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ED4" w:rsidRDefault="00ED7B61" w:rsidP="00ED7B61">
      <w:pPr>
        <w:pStyle w:val="Title"/>
        <w:jc w:val="center"/>
      </w:pPr>
      <w:r>
        <w:t>UNICO Assignment</w:t>
      </w:r>
    </w:p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>
      <w:bookmarkStart w:id="0" w:name="_GoBack"/>
      <w:bookmarkEnd w:id="0"/>
    </w:p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ED7B61" w:rsidRDefault="00ED7B61" w:rsidP="00ED7B61"/>
    <w:p w:rsidR="003525D3" w:rsidRDefault="003525D3" w:rsidP="00ED7B61"/>
    <w:p w:rsidR="003525D3" w:rsidRDefault="003525D3" w:rsidP="00ED7B61"/>
    <w:sdt>
      <w:sdtPr>
        <w:id w:val="3651860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AU" w:eastAsia="en-US"/>
        </w:rPr>
      </w:sdtEndPr>
      <w:sdtContent>
        <w:p w:rsidR="003525D3" w:rsidRDefault="003525D3">
          <w:pPr>
            <w:pStyle w:val="TOCHeading"/>
          </w:pPr>
          <w:r>
            <w:t>Contents</w:t>
          </w:r>
        </w:p>
        <w:p w:rsidR="003525D3" w:rsidRDefault="003525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613158" w:history="1">
            <w:r w:rsidRPr="00DD56DE">
              <w:rPr>
                <w:rStyle w:val="Hyperlink"/>
                <w:noProof/>
              </w:rPr>
              <w:t>GlassFish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59" w:history="1">
            <w:r w:rsidRPr="00DD56DE">
              <w:rPr>
                <w:rStyle w:val="Hyperlink"/>
                <w:noProof/>
              </w:rPr>
              <w:t>ActiveMQ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0" w:history="1">
            <w:r w:rsidRPr="00DD56DE">
              <w:rPr>
                <w:rStyle w:val="Hyperlink"/>
                <w:noProof/>
              </w:rPr>
              <w:t>Restful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1" w:history="1">
            <w:r w:rsidRPr="00DD56DE">
              <w:rPr>
                <w:rStyle w:val="Hyperlink"/>
                <w:noProof/>
              </w:rPr>
              <w:t>Push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2" w:history="1">
            <w:r w:rsidRPr="00DD56DE">
              <w:rPr>
                <w:rStyle w:val="Hyperlink"/>
                <w:noProof/>
              </w:rPr>
              <w:t>List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3" w:history="1">
            <w:r w:rsidRPr="00DD56DE">
              <w:rPr>
                <w:rStyle w:val="Hyperlink"/>
                <w:noProof/>
              </w:rPr>
              <w:t>SOAP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4" w:history="1">
            <w:r w:rsidRPr="00DD56DE">
              <w:rPr>
                <w:rStyle w:val="Hyperlink"/>
                <w:noProof/>
              </w:rPr>
              <w:t>GCD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5" w:history="1">
            <w:r w:rsidRPr="00DD56DE">
              <w:rPr>
                <w:rStyle w:val="Hyperlink"/>
                <w:noProof/>
              </w:rPr>
              <w:t>GCD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6" w:history="1">
            <w:r w:rsidRPr="00DD56DE">
              <w:rPr>
                <w:rStyle w:val="Hyperlink"/>
                <w:noProof/>
              </w:rPr>
              <w:t>GCDSum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21613167" w:history="1">
            <w:r w:rsidRPr="00DD56DE">
              <w:rPr>
                <w:rStyle w:val="Hyperlink"/>
                <w:noProof/>
              </w:rPr>
              <w:t>Load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_Toc421613167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5D3" w:rsidRDefault="003525D3">
          <w:r>
            <w:rPr>
              <w:b/>
              <w:bCs/>
              <w:noProof/>
            </w:rPr>
            <w:fldChar w:fldCharType="end"/>
          </w:r>
        </w:p>
      </w:sdtContent>
    </w:sdt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3525D3" w:rsidRDefault="003525D3" w:rsidP="00ED7B61"/>
    <w:p w:rsidR="00ED7B61" w:rsidRDefault="00ED7B61" w:rsidP="00ED7B61"/>
    <w:p w:rsidR="00D36C06" w:rsidRPr="00D36C06" w:rsidRDefault="00D36C06" w:rsidP="00D36C06">
      <w:pPr>
        <w:pStyle w:val="Heading1"/>
      </w:pPr>
      <w:bookmarkStart w:id="1" w:name="_Toc421613158"/>
      <w:proofErr w:type="spellStart"/>
      <w:r w:rsidRPr="00D36C06">
        <w:t>GlassFish</w:t>
      </w:r>
      <w:proofErr w:type="spellEnd"/>
      <w:r w:rsidRPr="00D36C06">
        <w:t xml:space="preserve"> Deployment</w:t>
      </w:r>
      <w:bookmarkEnd w:id="1"/>
    </w:p>
    <w:p w:rsidR="00D36C06" w:rsidRDefault="00D36C06" w:rsidP="00D36C06">
      <w:r>
        <w:rPr>
          <w:noProof/>
          <w:lang w:eastAsia="en-AU"/>
        </w:rPr>
        <w:drawing>
          <wp:inline distT="0" distB="0" distL="0" distR="0" wp14:anchorId="5EF44C9C" wp14:editId="7838559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06" w:rsidRPr="00D36C06" w:rsidRDefault="00D36C06" w:rsidP="00D36C06"/>
    <w:p w:rsidR="00ED7B61" w:rsidRDefault="00D36C06" w:rsidP="00ED7B61">
      <w:r>
        <w:rPr>
          <w:noProof/>
          <w:lang w:eastAsia="en-AU"/>
        </w:rPr>
        <w:drawing>
          <wp:inline distT="0" distB="0" distL="0" distR="0" wp14:anchorId="20195C4C" wp14:editId="1A34907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06" w:rsidRDefault="00D36C06" w:rsidP="00ED7B61"/>
    <w:p w:rsidR="00D36C06" w:rsidRDefault="00D36C06" w:rsidP="00ED7B61"/>
    <w:p w:rsidR="00D36C06" w:rsidRDefault="00D36C06" w:rsidP="00ED7B61"/>
    <w:p w:rsidR="00D36C06" w:rsidRDefault="00D36C06" w:rsidP="00ED7B61"/>
    <w:p w:rsidR="00D36C06" w:rsidRDefault="00D36C06" w:rsidP="00D36C06">
      <w:pPr>
        <w:pStyle w:val="Heading1"/>
      </w:pPr>
      <w:bookmarkStart w:id="2" w:name="_Toc421613159"/>
      <w:proofErr w:type="spellStart"/>
      <w:r>
        <w:t>ActiveMQ</w:t>
      </w:r>
      <w:proofErr w:type="spellEnd"/>
      <w:r>
        <w:t xml:space="preserve"> Console</w:t>
      </w:r>
      <w:bookmarkEnd w:id="2"/>
    </w:p>
    <w:p w:rsidR="00D36C06" w:rsidRDefault="00D36C06" w:rsidP="00ED7B61">
      <w:r>
        <w:rPr>
          <w:noProof/>
          <w:lang w:eastAsia="en-AU"/>
        </w:rPr>
        <w:drawing>
          <wp:inline distT="0" distB="0" distL="0" distR="0" wp14:anchorId="7E87E0A3" wp14:editId="50EF1CA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06" w:rsidRDefault="00D36C06" w:rsidP="00D36C06">
      <w:pPr>
        <w:pStyle w:val="Heading1"/>
      </w:pPr>
      <w:bookmarkStart w:id="3" w:name="_Toc421613160"/>
      <w:r>
        <w:t>Restful Web Services</w:t>
      </w:r>
      <w:bookmarkEnd w:id="3"/>
    </w:p>
    <w:p w:rsidR="00D36C06" w:rsidRDefault="00D36C06" w:rsidP="00ED7B61"/>
    <w:p w:rsidR="00D36C06" w:rsidRDefault="00D36C06" w:rsidP="00D36C06">
      <w:pPr>
        <w:pStyle w:val="Heading2"/>
      </w:pPr>
      <w:r>
        <w:t xml:space="preserve"> </w:t>
      </w:r>
      <w:bookmarkStart w:id="4" w:name="_Toc421613161"/>
      <w:r>
        <w:t>Push Operation</w:t>
      </w:r>
      <w:bookmarkEnd w:id="4"/>
    </w:p>
    <w:p w:rsidR="00ED7B61" w:rsidRPr="00ED7B61" w:rsidRDefault="00D36C06" w:rsidP="00ED7B61">
      <w:hyperlink r:id="rId9" w:history="1">
        <w:r w:rsidRPr="00732E08">
          <w:rPr>
            <w:rStyle w:val="Hyperlink"/>
          </w:rPr>
          <w:t>http://localhost:8080/push/20/30</w:t>
        </w:r>
      </w:hyperlink>
      <w:r>
        <w:t xml:space="preserve">  --Post</w:t>
      </w:r>
    </w:p>
    <w:p w:rsidR="00ED7B61" w:rsidRDefault="00D36C06" w:rsidP="00ED7B61">
      <w:r>
        <w:rPr>
          <w:noProof/>
          <w:lang w:eastAsia="en-AU"/>
        </w:rPr>
        <w:drawing>
          <wp:inline distT="0" distB="0" distL="0" distR="0" wp14:anchorId="52846E34" wp14:editId="238FA55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06" w:rsidRDefault="00D36C06" w:rsidP="00ED7B61">
      <w:pPr>
        <w:rPr>
          <w:noProof/>
          <w:lang w:eastAsia="en-AU"/>
        </w:rPr>
      </w:pPr>
    </w:p>
    <w:p w:rsidR="00D36C06" w:rsidRDefault="00D36C06" w:rsidP="00ED7B61">
      <w:pPr>
        <w:rPr>
          <w:noProof/>
          <w:lang w:eastAsia="en-AU"/>
        </w:rPr>
      </w:pPr>
    </w:p>
    <w:p w:rsidR="00D36C06" w:rsidRDefault="00D36C06" w:rsidP="00ED7B61">
      <w:pPr>
        <w:rPr>
          <w:noProof/>
          <w:lang w:eastAsia="en-AU"/>
        </w:rPr>
      </w:pPr>
    </w:p>
    <w:p w:rsidR="00D36C06" w:rsidRDefault="00D36C06" w:rsidP="00ED7B61">
      <w:pPr>
        <w:rPr>
          <w:noProof/>
          <w:lang w:eastAsia="en-AU"/>
        </w:rPr>
      </w:pPr>
      <w:r>
        <w:rPr>
          <w:noProof/>
          <w:lang w:eastAsia="en-AU"/>
        </w:rPr>
        <w:t>Both 20 and 30 have been added to gcdQueue this can be validated by going to ActiveMQ console as shown below</w:t>
      </w:r>
    </w:p>
    <w:p w:rsidR="00ED7B61" w:rsidRDefault="00D36C06" w:rsidP="00ED7B61">
      <w:r>
        <w:rPr>
          <w:noProof/>
          <w:lang w:eastAsia="en-AU"/>
        </w:rPr>
        <w:drawing>
          <wp:inline distT="0" distB="0" distL="0" distR="0" wp14:anchorId="25484C66" wp14:editId="75F8068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61" w:rsidRDefault="00D36C06" w:rsidP="00D36C06">
      <w:pPr>
        <w:pStyle w:val="Heading2"/>
      </w:pPr>
      <w:bookmarkStart w:id="5" w:name="_Toc421613162"/>
      <w:r>
        <w:t>List Operation</w:t>
      </w:r>
      <w:bookmarkEnd w:id="5"/>
    </w:p>
    <w:p w:rsidR="00D36C06" w:rsidRDefault="00D36C06" w:rsidP="00ED7B61"/>
    <w:p w:rsidR="00ED7B61" w:rsidRDefault="00D36C06" w:rsidP="00ED7B61">
      <w:hyperlink r:id="rId12" w:history="1">
        <w:r w:rsidRPr="00732E08">
          <w:rPr>
            <w:rStyle w:val="Hyperlink"/>
          </w:rPr>
          <w:t>http://localhost:8080/unicoweb/</w:t>
        </w:r>
      </w:hyperlink>
      <w:r>
        <w:t xml:space="preserve"> --Get</w:t>
      </w:r>
    </w:p>
    <w:p w:rsidR="00D36C06" w:rsidRDefault="00D36C06" w:rsidP="00ED7B61">
      <w:r>
        <w:t xml:space="preserve">This operation returns list of integers submitted for GCD calculation from database table </w:t>
      </w:r>
      <w:proofErr w:type="spellStart"/>
      <w:r>
        <w:t>EnteredNumber</w:t>
      </w:r>
      <w:r w:rsidR="00505B78">
        <w:t>s</w:t>
      </w:r>
      <w:proofErr w:type="spellEnd"/>
      <w:r>
        <w:t xml:space="preserve"> as JSON list.</w:t>
      </w:r>
    </w:p>
    <w:p w:rsidR="00D36C06" w:rsidRDefault="00505B78" w:rsidP="00ED7B61">
      <w:r>
        <w:rPr>
          <w:noProof/>
          <w:lang w:eastAsia="en-AU"/>
        </w:rPr>
        <w:lastRenderedPageBreak/>
        <w:drawing>
          <wp:inline distT="0" distB="0" distL="0" distR="0" wp14:anchorId="11A9F4F6" wp14:editId="3EA3EBC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61" w:rsidRDefault="00D36C06" w:rsidP="00D36C06">
      <w:pPr>
        <w:pStyle w:val="Heading1"/>
      </w:pPr>
      <w:bookmarkStart w:id="6" w:name="_Toc421613163"/>
      <w:r>
        <w:t>SOAP Operations</w:t>
      </w:r>
      <w:bookmarkEnd w:id="6"/>
    </w:p>
    <w:p w:rsidR="00D36C06" w:rsidRDefault="00D36C06" w:rsidP="00D36C06">
      <w:pPr>
        <w:pStyle w:val="Heading2"/>
      </w:pPr>
      <w:bookmarkStart w:id="7" w:name="_Toc421613164"/>
      <w:r>
        <w:t>GCD</w:t>
      </w:r>
      <w:bookmarkEnd w:id="7"/>
    </w:p>
    <w:p w:rsidR="00505B78" w:rsidRPr="00505B78" w:rsidRDefault="00505B78" w:rsidP="00505B78">
      <w:pPr>
        <w:rPr>
          <w:rFonts w:cstheme="minorHAnsi"/>
        </w:rPr>
      </w:pPr>
      <w:r w:rsidRPr="00505B78">
        <w:rPr>
          <w:rFonts w:cstheme="minorHAnsi"/>
        </w:rPr>
        <w:t xml:space="preserve">This </w:t>
      </w:r>
      <w:r w:rsidRPr="00505B78">
        <w:rPr>
          <w:rFonts w:cstheme="minorHAnsi"/>
        </w:rPr>
        <w:t>returns the greatest common divisor* of the two integers at the head of the</w:t>
      </w:r>
      <w:r w:rsidRPr="00505B78">
        <w:rPr>
          <w:rFonts w:cstheme="minorHAnsi"/>
        </w:rPr>
        <w:t xml:space="preserve"> </w:t>
      </w:r>
      <w:proofErr w:type="spellStart"/>
      <w:r w:rsidRPr="00505B78">
        <w:rPr>
          <w:rFonts w:cstheme="minorHAnsi"/>
        </w:rPr>
        <w:t>gcdQueue</w:t>
      </w:r>
      <w:proofErr w:type="spellEnd"/>
      <w:r>
        <w:rPr>
          <w:rFonts w:cstheme="minorHAnsi"/>
        </w:rPr>
        <w:t>.</w:t>
      </w:r>
    </w:p>
    <w:p w:rsidR="00ED7B61" w:rsidRDefault="00505B78" w:rsidP="00505B78">
      <w:pPr>
        <w:rPr>
          <w:rFonts w:cstheme="minorHAnsi"/>
        </w:rPr>
      </w:pPr>
      <w:r>
        <w:rPr>
          <w:rFonts w:cstheme="minorHAnsi"/>
        </w:rPr>
        <w:t xml:space="preserve">These </w:t>
      </w:r>
      <w:r w:rsidRPr="00505B78">
        <w:rPr>
          <w:rFonts w:cstheme="minorHAnsi"/>
        </w:rPr>
        <w:t xml:space="preserve">elements will subsequently be discarded from the </w:t>
      </w:r>
      <w:proofErr w:type="spellStart"/>
      <w:r w:rsidRPr="00505B78">
        <w:rPr>
          <w:rFonts w:cstheme="minorHAnsi"/>
        </w:rPr>
        <w:t>gcdQueue</w:t>
      </w:r>
      <w:proofErr w:type="spellEnd"/>
      <w:r w:rsidRPr="00505B78">
        <w:rPr>
          <w:rFonts w:cstheme="minorHAnsi"/>
        </w:rPr>
        <w:t xml:space="preserve"> </w:t>
      </w:r>
      <w:r w:rsidRPr="00505B78">
        <w:rPr>
          <w:rFonts w:cstheme="minorHAnsi"/>
        </w:rPr>
        <w:t>and the head replaced by the next two in line.</w:t>
      </w:r>
    </w:p>
    <w:p w:rsidR="00505B78" w:rsidRDefault="00505B78" w:rsidP="00505B7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3211D9B7" wp14:editId="5609797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8" w:rsidRDefault="00505B78" w:rsidP="00505B78">
      <w:pPr>
        <w:rPr>
          <w:rFonts w:cstheme="minorHAnsi"/>
        </w:rPr>
      </w:pPr>
      <w:proofErr w:type="spellStart"/>
      <w:r>
        <w:rPr>
          <w:rFonts w:cstheme="minorHAnsi"/>
        </w:rPr>
        <w:t>ActiveMQ</w:t>
      </w:r>
      <w:proofErr w:type="spellEnd"/>
      <w:r>
        <w:rPr>
          <w:rFonts w:cstheme="minorHAnsi"/>
        </w:rPr>
        <w:t xml:space="preserve"> console can be monitored to check integer messages have been consumed by SOAP service</w:t>
      </w:r>
    </w:p>
    <w:p w:rsidR="00505B78" w:rsidRDefault="00505B78" w:rsidP="00505B78">
      <w:pPr>
        <w:rPr>
          <w:rFonts w:cstheme="minorHAnsi"/>
        </w:rPr>
      </w:pPr>
      <w:r>
        <w:rPr>
          <w:noProof/>
          <w:lang w:eastAsia="en-AU"/>
        </w:rPr>
        <w:lastRenderedPageBreak/>
        <w:drawing>
          <wp:inline distT="0" distB="0" distL="0" distR="0" wp14:anchorId="2FCE58B7" wp14:editId="794AD64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8" w:rsidRDefault="00505B78" w:rsidP="00505B78">
      <w:pPr>
        <w:pStyle w:val="Heading2"/>
      </w:pPr>
      <w:bookmarkStart w:id="8" w:name="_Toc421613165"/>
      <w:r>
        <w:t>GCD List</w:t>
      </w:r>
      <w:bookmarkEnd w:id="8"/>
    </w:p>
    <w:p w:rsidR="00505B78" w:rsidRDefault="00505B78" w:rsidP="00505B78">
      <w:r>
        <w:t>This operation returns list of GCD calculated from GCD table</w:t>
      </w:r>
    </w:p>
    <w:p w:rsidR="00505B78" w:rsidRPr="00505B78" w:rsidRDefault="00505B78" w:rsidP="00505B78">
      <w:r>
        <w:rPr>
          <w:noProof/>
          <w:lang w:eastAsia="en-AU"/>
        </w:rPr>
        <w:drawing>
          <wp:inline distT="0" distB="0" distL="0" distR="0" wp14:anchorId="0C55C72E" wp14:editId="57F4E3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8" w:rsidRDefault="00505B78" w:rsidP="00505B78">
      <w:pPr>
        <w:pStyle w:val="Heading2"/>
      </w:pPr>
    </w:p>
    <w:p w:rsidR="00ED7B61" w:rsidRDefault="00505B78" w:rsidP="00505B78">
      <w:pPr>
        <w:pStyle w:val="Heading2"/>
      </w:pPr>
      <w:bookmarkStart w:id="9" w:name="_Toc421613166"/>
      <w:proofErr w:type="spellStart"/>
      <w:r>
        <w:t>GCDSum</w:t>
      </w:r>
      <w:bookmarkEnd w:id="9"/>
      <w:proofErr w:type="spellEnd"/>
    </w:p>
    <w:p w:rsidR="00505B78" w:rsidRPr="00505B78" w:rsidRDefault="00505B78" w:rsidP="00505B78">
      <w:r>
        <w:t>Returns sum of calculated GCD</w:t>
      </w:r>
    </w:p>
    <w:p w:rsidR="00505B78" w:rsidRDefault="00505B78" w:rsidP="00ED7B61">
      <w:r>
        <w:rPr>
          <w:noProof/>
          <w:lang w:eastAsia="en-AU"/>
        </w:rPr>
        <w:lastRenderedPageBreak/>
        <w:drawing>
          <wp:inline distT="0" distB="0" distL="0" distR="0" wp14:anchorId="25E4CF1E" wp14:editId="21DD24E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8" w:rsidRDefault="00505B78" w:rsidP="00ED7B61"/>
    <w:p w:rsidR="00505B78" w:rsidRDefault="00505B78" w:rsidP="00ED7B61"/>
    <w:p w:rsidR="00505B78" w:rsidRDefault="00505B78" w:rsidP="00505B78">
      <w:pPr>
        <w:pStyle w:val="Heading1"/>
      </w:pPr>
      <w:bookmarkStart w:id="10" w:name="_Toc421613167"/>
      <w:r w:rsidRPr="00505B78">
        <w:t>Load Testing</w:t>
      </w:r>
      <w:bookmarkEnd w:id="10"/>
    </w:p>
    <w:p w:rsidR="005B1D86" w:rsidRDefault="005B1D86" w:rsidP="005B1D86"/>
    <w:p w:rsidR="003525D3" w:rsidRDefault="003525D3" w:rsidP="005B1D86">
      <w:r>
        <w:t>Load testing with 20 threads in SOAPUI.</w:t>
      </w:r>
    </w:p>
    <w:p w:rsidR="005B1D86" w:rsidRPr="005B1D86" w:rsidRDefault="005B1D86" w:rsidP="005B1D86">
      <w:r>
        <w:rPr>
          <w:noProof/>
          <w:lang w:eastAsia="en-AU"/>
        </w:rPr>
        <w:drawing>
          <wp:inline distT="0" distB="0" distL="0" distR="0" wp14:anchorId="6C90671F" wp14:editId="3D162928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61" w:rsidRDefault="003525D3" w:rsidP="00ED7B61">
      <w:r>
        <w:t>JMS Stats post test run</w:t>
      </w:r>
    </w:p>
    <w:p w:rsidR="00ED7B61" w:rsidRDefault="003525D3" w:rsidP="00ED7B61">
      <w:r>
        <w:rPr>
          <w:noProof/>
          <w:lang w:eastAsia="en-AU"/>
        </w:rPr>
        <w:lastRenderedPageBreak/>
        <w:drawing>
          <wp:inline distT="0" distB="0" distL="0" distR="0" wp14:anchorId="0D21AACA" wp14:editId="5911CC89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61" w:rsidRDefault="00ED7B61" w:rsidP="00ED7B61"/>
    <w:p w:rsidR="00ED7B61" w:rsidRPr="00ED7B61" w:rsidRDefault="00ED7B61" w:rsidP="00ED7B61"/>
    <w:sectPr w:rsidR="00ED7B61" w:rsidRPr="00ED7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B61"/>
    <w:rsid w:val="003525D3"/>
    <w:rsid w:val="00505B78"/>
    <w:rsid w:val="005B1D86"/>
    <w:rsid w:val="00823ED4"/>
    <w:rsid w:val="00D36C06"/>
    <w:rsid w:val="00ED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B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C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7B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B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D7B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C0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36C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36C0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5D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25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5D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B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C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7B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B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D7B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C0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36C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36C0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5D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25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5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unicoweb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localhost:8080/push/20/30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6F6D7-9DFD-4360-AEB0-5F7C1FA23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Australia Bank</Company>
  <LinksUpToDate>false</LinksUpToDate>
  <CharactersWithSpaces>1929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Pankaj Bishnoi</dc:creator>
  <cp:lastModifiedBy>Pankaj Bishnoi</cp:lastModifiedBy>
  <cp:revision>1</cp:revision>
  <dcterms:created xsi:type="dcterms:W3CDTF">2015-06-09T00:06:00Z</dcterms:created>
  <dcterms:modified xsi:type="dcterms:W3CDTF">2015-06-09T01:37:00Z</dcterms:modified>
</cp:coreProperties>
</file>