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A45FB" w14:textId="49B1E7F1" w:rsidR="00C039AF" w:rsidRPr="00382C83" w:rsidRDefault="00641EF3" w:rsidP="00640391">
      <w:pPr>
        <w:pStyle w:val="Heading1"/>
        <w:rPr>
          <w:rFonts w:ascii="Segoe UI" w:hAnsi="Segoe UI" w:cs="Segoe UI"/>
          <w:b/>
        </w:rPr>
      </w:pPr>
      <w:r w:rsidRPr="00382C83">
        <w:rPr>
          <w:rFonts w:ascii="Segoe UI" w:hAnsi="Segoe UI" w:cs="Segoe UI"/>
          <w:b/>
        </w:rPr>
        <w:t>Azure Active Directory B2C</w:t>
      </w:r>
    </w:p>
    <w:p w14:paraId="2C9C34ED" w14:textId="1D22DECC" w:rsidR="000835DA" w:rsidRPr="00382C83" w:rsidRDefault="000835DA" w:rsidP="000835DA">
      <w:pPr>
        <w:pStyle w:val="Heading2"/>
        <w:rPr>
          <w:rFonts w:ascii="Segoe UI" w:hAnsi="Segoe UI" w:cs="Segoe UI"/>
          <w:b/>
        </w:rPr>
      </w:pPr>
      <w:r w:rsidRPr="00382C83">
        <w:rPr>
          <w:rFonts w:ascii="Segoe UI" w:hAnsi="Segoe UI" w:cs="Segoe UI"/>
          <w:b/>
        </w:rPr>
        <w:t xml:space="preserve">Pre-work for the B2C Partner Conference </w:t>
      </w:r>
      <w:r w:rsidR="00640391" w:rsidRPr="00382C83">
        <w:rPr>
          <w:rFonts w:ascii="Segoe UI" w:hAnsi="Segoe UI" w:cs="Segoe UI"/>
          <w:b/>
        </w:rPr>
        <w:t>(</w:t>
      </w:r>
      <w:r w:rsidRPr="00382C83">
        <w:rPr>
          <w:rFonts w:ascii="Segoe UI" w:hAnsi="Segoe UI" w:cs="Segoe UI"/>
          <w:b/>
        </w:rPr>
        <w:t>May 2016</w:t>
      </w:r>
      <w:r w:rsidR="00640391" w:rsidRPr="00382C83">
        <w:rPr>
          <w:rFonts w:ascii="Segoe UI" w:hAnsi="Segoe UI" w:cs="Segoe UI"/>
          <w:b/>
        </w:rPr>
        <w:t>)</w:t>
      </w:r>
    </w:p>
    <w:p w14:paraId="149E97F4" w14:textId="77777777" w:rsidR="00640391" w:rsidRPr="00382C83" w:rsidRDefault="00640391" w:rsidP="00640391">
      <w:pPr>
        <w:pStyle w:val="Heading3"/>
        <w:rPr>
          <w:rFonts w:ascii="Segoe UI" w:hAnsi="Segoe UI" w:cs="Segoe UI"/>
        </w:rPr>
      </w:pPr>
    </w:p>
    <w:p w14:paraId="6E5B9CED" w14:textId="475EA2F6" w:rsidR="00C039AF" w:rsidRPr="00382C83" w:rsidRDefault="00C039AF" w:rsidP="00640391">
      <w:pPr>
        <w:pStyle w:val="Heading3"/>
        <w:rPr>
          <w:rFonts w:ascii="Segoe UI" w:hAnsi="Segoe UI" w:cs="Segoe UI"/>
        </w:rPr>
      </w:pPr>
      <w:r w:rsidRPr="00382C83">
        <w:rPr>
          <w:rFonts w:ascii="Segoe UI" w:hAnsi="Segoe UI" w:cs="Segoe UI"/>
        </w:rPr>
        <w:t>Overview</w:t>
      </w:r>
    </w:p>
    <w:p w14:paraId="2947C7AC" w14:textId="69F3A27C" w:rsidR="000835DA" w:rsidRPr="00382C83" w:rsidRDefault="00641EF3" w:rsidP="002E0F8B">
      <w:pPr>
        <w:pStyle w:val="Heading1"/>
        <w:spacing w:before="0"/>
        <w:rPr>
          <w:rFonts w:ascii="Segoe UI" w:eastAsiaTheme="minorHAnsi" w:hAnsi="Segoe UI" w:cs="Segoe UI"/>
          <w:color w:val="auto"/>
          <w:sz w:val="22"/>
          <w:szCs w:val="22"/>
        </w:rPr>
      </w:pPr>
      <w:r w:rsidRPr="00382C83">
        <w:rPr>
          <w:rFonts w:ascii="Segoe UI" w:eastAsiaTheme="minorHAnsi" w:hAnsi="Segoe UI" w:cs="Segoe UI"/>
          <w:color w:val="auto"/>
          <w:sz w:val="22"/>
          <w:szCs w:val="22"/>
        </w:rPr>
        <w:t xml:space="preserve">Azure Active Directory </w:t>
      </w:r>
      <w:r w:rsidR="00BA4418" w:rsidRPr="00382C83">
        <w:rPr>
          <w:rFonts w:ascii="Segoe UI" w:eastAsiaTheme="minorHAnsi" w:hAnsi="Segoe UI" w:cs="Segoe UI"/>
          <w:color w:val="auto"/>
          <w:sz w:val="22"/>
          <w:szCs w:val="22"/>
        </w:rPr>
        <w:t xml:space="preserve">(Azure AD) </w:t>
      </w:r>
      <w:r w:rsidRPr="00382C83">
        <w:rPr>
          <w:rFonts w:ascii="Segoe UI" w:eastAsiaTheme="minorHAnsi" w:hAnsi="Segoe UI" w:cs="Segoe UI"/>
          <w:color w:val="auto"/>
          <w:sz w:val="22"/>
          <w:szCs w:val="22"/>
        </w:rPr>
        <w:t>B2C is a cloud identity service for your consumer-facing web &amp; mobile apps. It is highly-available, secure and scales to millions of consumer identities. Consumers can use their social accounts (Facebook, Google, Microsoft account</w:t>
      </w:r>
      <w:r w:rsidR="009F7265" w:rsidRPr="00382C83">
        <w:rPr>
          <w:rFonts w:ascii="Segoe UI" w:eastAsiaTheme="minorHAnsi" w:hAnsi="Segoe UI" w:cs="Segoe UI"/>
          <w:color w:val="auto"/>
          <w:sz w:val="22"/>
          <w:szCs w:val="22"/>
        </w:rPr>
        <w:t>, etc.</w:t>
      </w:r>
      <w:r w:rsidRPr="00382C83">
        <w:rPr>
          <w:rFonts w:ascii="Segoe UI" w:eastAsiaTheme="minorHAnsi" w:hAnsi="Segoe UI" w:cs="Segoe UI"/>
          <w:color w:val="auto"/>
          <w:sz w:val="22"/>
          <w:szCs w:val="22"/>
        </w:rPr>
        <w:t>) or create new c</w:t>
      </w:r>
      <w:r w:rsidR="000835DA" w:rsidRPr="00382C83">
        <w:rPr>
          <w:rFonts w:ascii="Segoe UI" w:eastAsiaTheme="minorHAnsi" w:hAnsi="Segoe UI" w:cs="Segoe UI"/>
          <w:color w:val="auto"/>
          <w:sz w:val="22"/>
          <w:szCs w:val="22"/>
        </w:rPr>
        <w:t>redentials to access your apps.</w:t>
      </w:r>
    </w:p>
    <w:p w14:paraId="5F5AA341" w14:textId="3335D007" w:rsidR="006D428C" w:rsidRDefault="000835DA" w:rsidP="006D428C">
      <w:pPr>
        <w:pStyle w:val="Heading1"/>
        <w:spacing w:after="240"/>
        <w:rPr>
          <w:rFonts w:ascii="Segoe UI" w:eastAsiaTheme="minorHAnsi" w:hAnsi="Segoe UI" w:cs="Segoe UI"/>
          <w:color w:val="auto"/>
          <w:sz w:val="22"/>
          <w:szCs w:val="22"/>
        </w:rPr>
      </w:pPr>
      <w:r w:rsidRPr="00382C83">
        <w:rPr>
          <w:rFonts w:ascii="Segoe UI" w:eastAsiaTheme="minorHAnsi" w:hAnsi="Segoe UI" w:cs="Segoe UI"/>
          <w:color w:val="auto"/>
          <w:sz w:val="22"/>
          <w:szCs w:val="22"/>
        </w:rPr>
        <w:t xml:space="preserve">This document describes the pre-work </w:t>
      </w:r>
      <w:r w:rsidR="00213EDE" w:rsidRPr="00382C83">
        <w:rPr>
          <w:rFonts w:ascii="Segoe UI" w:eastAsiaTheme="minorHAnsi" w:hAnsi="Segoe UI" w:cs="Segoe UI"/>
          <w:color w:val="auto"/>
          <w:sz w:val="22"/>
          <w:szCs w:val="22"/>
        </w:rPr>
        <w:t xml:space="preserve">for the </w:t>
      </w:r>
      <w:r w:rsidR="00304588" w:rsidRPr="00382C83">
        <w:rPr>
          <w:rFonts w:ascii="Segoe UI" w:eastAsiaTheme="minorHAnsi" w:hAnsi="Segoe UI" w:cs="Segoe UI"/>
          <w:color w:val="auto"/>
          <w:sz w:val="22"/>
          <w:szCs w:val="22"/>
        </w:rPr>
        <w:t xml:space="preserve">Azure AD </w:t>
      </w:r>
      <w:r w:rsidR="00213EDE" w:rsidRPr="00382C83">
        <w:rPr>
          <w:rFonts w:ascii="Segoe UI" w:eastAsiaTheme="minorHAnsi" w:hAnsi="Segoe UI" w:cs="Segoe UI"/>
          <w:color w:val="auto"/>
          <w:sz w:val="22"/>
          <w:szCs w:val="22"/>
        </w:rPr>
        <w:t xml:space="preserve">B2C Partner Conference. </w:t>
      </w:r>
      <w:r w:rsidR="00870A86" w:rsidRPr="00382C83">
        <w:rPr>
          <w:rFonts w:ascii="Segoe UI" w:eastAsiaTheme="minorHAnsi" w:hAnsi="Segoe UI" w:cs="Segoe UI"/>
          <w:color w:val="auto"/>
          <w:sz w:val="22"/>
          <w:szCs w:val="22"/>
        </w:rPr>
        <w:t>Completing</w:t>
      </w:r>
      <w:r w:rsidR="00213EDE" w:rsidRPr="00382C83">
        <w:rPr>
          <w:rFonts w:ascii="Segoe UI" w:eastAsiaTheme="minorHAnsi" w:hAnsi="Segoe UI" w:cs="Segoe UI"/>
          <w:color w:val="auto"/>
          <w:sz w:val="22"/>
          <w:szCs w:val="22"/>
        </w:rPr>
        <w:t xml:space="preserve"> these steps will </w:t>
      </w:r>
      <w:r w:rsidR="004F22A2" w:rsidRPr="00382C83">
        <w:rPr>
          <w:rFonts w:ascii="Segoe UI" w:eastAsiaTheme="minorHAnsi" w:hAnsi="Segoe UI" w:cs="Segoe UI"/>
          <w:color w:val="auto"/>
          <w:sz w:val="22"/>
          <w:szCs w:val="22"/>
        </w:rPr>
        <w:t>help you learn about</w:t>
      </w:r>
      <w:r w:rsidR="00213EDE" w:rsidRPr="00382C83">
        <w:rPr>
          <w:rFonts w:ascii="Segoe UI" w:eastAsiaTheme="minorHAnsi" w:hAnsi="Segoe UI" w:cs="Segoe UI"/>
          <w:color w:val="auto"/>
          <w:sz w:val="22"/>
          <w:szCs w:val="22"/>
        </w:rPr>
        <w:t xml:space="preserve"> the service and </w:t>
      </w:r>
      <w:r w:rsidR="00870A86" w:rsidRPr="00382C83">
        <w:rPr>
          <w:rFonts w:ascii="Segoe UI" w:eastAsiaTheme="minorHAnsi" w:hAnsi="Segoe UI" w:cs="Segoe UI"/>
          <w:color w:val="auto"/>
          <w:sz w:val="22"/>
          <w:szCs w:val="22"/>
        </w:rPr>
        <w:t>set you up for</w:t>
      </w:r>
      <w:r w:rsidR="00213EDE" w:rsidRPr="00382C83">
        <w:rPr>
          <w:rFonts w:ascii="Segoe UI" w:eastAsiaTheme="minorHAnsi" w:hAnsi="Segoe UI" w:cs="Segoe UI"/>
          <w:color w:val="auto"/>
          <w:sz w:val="22"/>
          <w:szCs w:val="22"/>
        </w:rPr>
        <w:t xml:space="preserve"> </w:t>
      </w:r>
      <w:r w:rsidR="00870A86" w:rsidRPr="00382C83">
        <w:rPr>
          <w:rFonts w:ascii="Segoe UI" w:eastAsiaTheme="minorHAnsi" w:hAnsi="Segoe UI" w:cs="Segoe UI"/>
          <w:color w:val="auto"/>
          <w:sz w:val="22"/>
          <w:szCs w:val="22"/>
        </w:rPr>
        <w:t>a productive conference</w:t>
      </w:r>
      <w:r w:rsidR="00213EDE" w:rsidRPr="00382C83">
        <w:rPr>
          <w:rFonts w:ascii="Segoe UI" w:eastAsiaTheme="minorHAnsi" w:hAnsi="Segoe UI" w:cs="Segoe UI"/>
          <w:color w:val="auto"/>
          <w:sz w:val="22"/>
          <w:szCs w:val="22"/>
        </w:rPr>
        <w:t>.</w:t>
      </w:r>
      <w:r w:rsidR="005569C0" w:rsidRPr="00382C83">
        <w:rPr>
          <w:rFonts w:ascii="Segoe UI" w:eastAsiaTheme="minorHAnsi" w:hAnsi="Segoe UI" w:cs="Segoe UI"/>
          <w:color w:val="auto"/>
          <w:sz w:val="22"/>
          <w:szCs w:val="22"/>
        </w:rPr>
        <w:t xml:space="preserve"> The exercise should take you </w:t>
      </w:r>
      <w:r w:rsidR="00673DA5" w:rsidRPr="00382C83">
        <w:rPr>
          <w:rFonts w:ascii="Segoe UI" w:eastAsiaTheme="minorHAnsi" w:hAnsi="Segoe UI" w:cs="Segoe UI"/>
          <w:color w:val="auto"/>
          <w:sz w:val="22"/>
          <w:szCs w:val="22"/>
        </w:rPr>
        <w:t>1-</w:t>
      </w:r>
      <w:r w:rsidR="005569C0" w:rsidRPr="00382C83">
        <w:rPr>
          <w:rFonts w:ascii="Segoe UI" w:eastAsiaTheme="minorHAnsi" w:hAnsi="Segoe UI" w:cs="Segoe UI"/>
          <w:color w:val="auto"/>
          <w:sz w:val="22"/>
          <w:szCs w:val="22"/>
        </w:rPr>
        <w:t>2 h</w:t>
      </w:r>
      <w:r w:rsidR="00DA1F40" w:rsidRPr="00382C83">
        <w:rPr>
          <w:rFonts w:ascii="Segoe UI" w:eastAsiaTheme="minorHAnsi" w:hAnsi="Segoe UI" w:cs="Segoe UI"/>
          <w:color w:val="auto"/>
          <w:sz w:val="22"/>
          <w:szCs w:val="22"/>
        </w:rPr>
        <w:t>ou</w:t>
      </w:r>
      <w:r w:rsidR="005569C0" w:rsidRPr="00382C83">
        <w:rPr>
          <w:rFonts w:ascii="Segoe UI" w:eastAsiaTheme="minorHAnsi" w:hAnsi="Segoe UI" w:cs="Segoe UI"/>
          <w:color w:val="auto"/>
          <w:sz w:val="22"/>
          <w:szCs w:val="22"/>
        </w:rPr>
        <w:t>rs to complete</w:t>
      </w:r>
      <w:r w:rsidR="006D428C">
        <w:rPr>
          <w:rFonts w:ascii="Segoe UI" w:eastAsiaTheme="minorHAnsi" w:hAnsi="Segoe UI" w:cs="Segoe UI"/>
          <w:color w:val="auto"/>
          <w:sz w:val="22"/>
          <w:szCs w:val="22"/>
        </w:rPr>
        <w:t>.</w:t>
      </w:r>
    </w:p>
    <w:p w14:paraId="39614EC5" w14:textId="0BE09289" w:rsidR="006D428C" w:rsidRPr="006D428C" w:rsidRDefault="006D428C" w:rsidP="006D428C">
      <w:pPr>
        <w:pStyle w:val="Heading1"/>
        <w:spacing w:after="240"/>
        <w:rPr>
          <w:rFonts w:ascii="Segoe UI" w:eastAsiaTheme="minorHAnsi" w:hAnsi="Segoe UI" w:cs="Segoe UI"/>
          <w:color w:val="auto"/>
          <w:sz w:val="22"/>
          <w:szCs w:val="22"/>
        </w:rPr>
      </w:pPr>
      <w:r>
        <w:rPr>
          <w:rFonts w:ascii="Segoe UI" w:eastAsiaTheme="minorHAnsi" w:hAnsi="Segoe UI" w:cs="Segoe UI"/>
          <w:color w:val="auto"/>
          <w:sz w:val="22"/>
          <w:szCs w:val="22"/>
        </w:rPr>
        <w:t>If you are stuck, check out this intro video (</w:t>
      </w:r>
      <w:hyperlink r:id="rId10" w:history="1">
        <w:r w:rsidRPr="00B25CE3">
          <w:rPr>
            <w:rStyle w:val="Hyperlink"/>
            <w:rFonts w:ascii="Segoe UI" w:eastAsiaTheme="minorHAnsi" w:hAnsi="Segoe UI" w:cs="Segoe UI"/>
            <w:sz w:val="22"/>
            <w:szCs w:val="22"/>
          </w:rPr>
          <w:t>https://channel9.msdn.com/Events/Build/2016/P423</w:t>
        </w:r>
      </w:hyperlink>
      <w:r>
        <w:rPr>
          <w:rFonts w:ascii="Segoe UI" w:eastAsiaTheme="minorHAnsi" w:hAnsi="Segoe UI" w:cs="Segoe UI"/>
          <w:color w:val="auto"/>
          <w:sz w:val="22"/>
          <w:szCs w:val="22"/>
        </w:rPr>
        <w:t>) to see where all the relevant B2C Admin portal settings are</w:t>
      </w:r>
      <w:r w:rsidR="00BD58C4">
        <w:rPr>
          <w:rFonts w:ascii="Segoe UI" w:eastAsiaTheme="minorHAnsi" w:hAnsi="Segoe UI" w:cs="Segoe UI"/>
          <w:color w:val="auto"/>
          <w:sz w:val="22"/>
          <w:szCs w:val="22"/>
        </w:rPr>
        <w:t>.</w:t>
      </w:r>
    </w:p>
    <w:p w14:paraId="5DB2D960" w14:textId="6E13C8AA" w:rsidR="00213EDE" w:rsidRPr="00382C83" w:rsidRDefault="00B4350A" w:rsidP="00213EDE">
      <w:pPr>
        <w:pStyle w:val="Heading3"/>
        <w:rPr>
          <w:rFonts w:ascii="Segoe UI" w:hAnsi="Segoe UI" w:cs="Segoe UI"/>
        </w:rPr>
      </w:pPr>
      <w:r w:rsidRPr="00382C83">
        <w:rPr>
          <w:rFonts w:ascii="Segoe UI" w:hAnsi="Segoe UI" w:cs="Segoe UI"/>
        </w:rPr>
        <w:t>Ask</w:t>
      </w:r>
    </w:p>
    <w:p w14:paraId="2BC5F1C0" w14:textId="309C1052" w:rsidR="00213EDE" w:rsidRPr="00382C83" w:rsidRDefault="00DC539E" w:rsidP="00C823F7">
      <w:pPr>
        <w:pStyle w:val="Heading1"/>
        <w:spacing w:before="0"/>
        <w:rPr>
          <w:rFonts w:ascii="Segoe UI" w:eastAsiaTheme="minorHAnsi" w:hAnsi="Segoe UI" w:cs="Segoe UI"/>
          <w:color w:val="auto"/>
          <w:sz w:val="22"/>
          <w:szCs w:val="22"/>
        </w:rPr>
      </w:pPr>
      <w:r w:rsidRPr="00382C83">
        <w:rPr>
          <w:rFonts w:ascii="Segoe UI" w:eastAsiaTheme="minorHAnsi" w:hAnsi="Segoe UI" w:cs="Segoe UI"/>
          <w:color w:val="auto"/>
          <w:sz w:val="22"/>
          <w:szCs w:val="22"/>
        </w:rPr>
        <w:t>After you’ve completed this exercise</w:t>
      </w:r>
      <w:r w:rsidR="00213EDE" w:rsidRPr="00382C83">
        <w:rPr>
          <w:rFonts w:ascii="Segoe UI" w:eastAsiaTheme="minorHAnsi" w:hAnsi="Segoe UI" w:cs="Segoe UI"/>
          <w:color w:val="auto"/>
          <w:sz w:val="22"/>
          <w:szCs w:val="22"/>
        </w:rPr>
        <w:t xml:space="preserve">, </w:t>
      </w:r>
      <w:r w:rsidR="004F22A2" w:rsidRPr="00382C83">
        <w:rPr>
          <w:rFonts w:ascii="Segoe UI" w:eastAsiaTheme="minorHAnsi" w:hAnsi="Segoe UI" w:cs="Segoe UI"/>
          <w:color w:val="auto"/>
          <w:sz w:val="22"/>
          <w:szCs w:val="22"/>
        </w:rPr>
        <w:t xml:space="preserve">email </w:t>
      </w:r>
      <w:r w:rsidR="002A50BC" w:rsidRPr="002A50BC">
        <w:rPr>
          <w:rFonts w:ascii="Segoe UI" w:eastAsiaTheme="minorHAnsi" w:hAnsi="Segoe UI" w:cs="Segoe UI"/>
          <w:b/>
          <w:color w:val="auto"/>
          <w:sz w:val="22"/>
          <w:szCs w:val="22"/>
        </w:rPr>
        <w:t xml:space="preserve">AADB2CPreview@microsoft.com </w:t>
      </w:r>
      <w:r w:rsidR="004F22A2" w:rsidRPr="00382C83">
        <w:rPr>
          <w:rFonts w:ascii="Segoe UI" w:eastAsiaTheme="minorHAnsi" w:hAnsi="Segoe UI" w:cs="Segoe UI"/>
          <w:color w:val="auto"/>
          <w:sz w:val="22"/>
          <w:szCs w:val="22"/>
        </w:rPr>
        <w:t>(</w:t>
      </w:r>
      <w:r w:rsidRPr="00382C83">
        <w:rPr>
          <w:rFonts w:ascii="Segoe UI" w:eastAsiaTheme="minorHAnsi" w:hAnsi="Segoe UI" w:cs="Segoe UI"/>
          <w:color w:val="auto"/>
          <w:sz w:val="22"/>
          <w:szCs w:val="22"/>
        </w:rPr>
        <w:t>s</w:t>
      </w:r>
      <w:r w:rsidR="004F22A2" w:rsidRPr="00382C83">
        <w:rPr>
          <w:rFonts w:ascii="Segoe UI" w:eastAsiaTheme="minorHAnsi" w:hAnsi="Segoe UI" w:cs="Segoe UI"/>
          <w:color w:val="auto"/>
          <w:sz w:val="22"/>
          <w:szCs w:val="22"/>
        </w:rPr>
        <w:t xml:space="preserve">ubject: </w:t>
      </w:r>
      <w:r w:rsidR="004F22A2" w:rsidRPr="00382C83">
        <w:rPr>
          <w:rFonts w:ascii="Segoe UI" w:eastAsiaTheme="minorHAnsi" w:hAnsi="Segoe UI" w:cs="Segoe UI"/>
          <w:b/>
          <w:color w:val="auto"/>
          <w:sz w:val="22"/>
          <w:szCs w:val="22"/>
        </w:rPr>
        <w:t>Whitelist</w:t>
      </w:r>
      <w:r w:rsidR="00100A2E" w:rsidRPr="00382C83">
        <w:rPr>
          <w:rFonts w:ascii="Segoe UI" w:eastAsiaTheme="minorHAnsi" w:hAnsi="Segoe UI" w:cs="Segoe UI"/>
          <w:b/>
          <w:color w:val="auto"/>
          <w:sz w:val="22"/>
          <w:szCs w:val="22"/>
        </w:rPr>
        <w:t xml:space="preserve"> tenant</w:t>
      </w:r>
      <w:r w:rsidR="004F22A2" w:rsidRPr="00382C83">
        <w:rPr>
          <w:rFonts w:ascii="Segoe UI" w:eastAsiaTheme="minorHAnsi" w:hAnsi="Segoe UI" w:cs="Segoe UI"/>
          <w:color w:val="auto"/>
          <w:sz w:val="22"/>
          <w:szCs w:val="22"/>
        </w:rPr>
        <w:t xml:space="preserve"> </w:t>
      </w:r>
      <w:r w:rsidR="004F22A2" w:rsidRPr="00382C83">
        <w:rPr>
          <w:rFonts w:ascii="Segoe UI" w:eastAsiaTheme="minorHAnsi" w:hAnsi="Segoe UI" w:cs="Segoe UI"/>
          <w:b/>
          <w:color w:val="auto"/>
          <w:sz w:val="22"/>
          <w:szCs w:val="22"/>
        </w:rPr>
        <w:t xml:space="preserve">for </w:t>
      </w:r>
      <w:r w:rsidR="00304588" w:rsidRPr="00382C83">
        <w:rPr>
          <w:rFonts w:ascii="Segoe UI" w:eastAsiaTheme="minorHAnsi" w:hAnsi="Segoe UI" w:cs="Segoe UI"/>
          <w:b/>
          <w:color w:val="auto"/>
          <w:sz w:val="22"/>
          <w:szCs w:val="22"/>
        </w:rPr>
        <w:t xml:space="preserve">Azure AD </w:t>
      </w:r>
      <w:r w:rsidR="004F22A2" w:rsidRPr="00382C83">
        <w:rPr>
          <w:rFonts w:ascii="Segoe UI" w:eastAsiaTheme="minorHAnsi" w:hAnsi="Segoe UI" w:cs="Segoe UI"/>
          <w:b/>
          <w:color w:val="auto"/>
          <w:sz w:val="22"/>
          <w:szCs w:val="22"/>
        </w:rPr>
        <w:t>B2C Partner Conference</w:t>
      </w:r>
      <w:r w:rsidR="004F22A2" w:rsidRPr="00382C83">
        <w:rPr>
          <w:rFonts w:ascii="Segoe UI" w:eastAsiaTheme="minorHAnsi" w:hAnsi="Segoe UI" w:cs="Segoe UI"/>
          <w:color w:val="auto"/>
          <w:sz w:val="22"/>
          <w:szCs w:val="22"/>
        </w:rPr>
        <w:t xml:space="preserve">) </w:t>
      </w:r>
      <w:r w:rsidR="00C10051" w:rsidRPr="00382C83">
        <w:rPr>
          <w:rFonts w:ascii="Segoe UI" w:eastAsiaTheme="minorHAnsi" w:hAnsi="Segoe UI" w:cs="Segoe UI"/>
          <w:color w:val="auto"/>
          <w:sz w:val="22"/>
          <w:szCs w:val="22"/>
        </w:rPr>
        <w:t>your B2C tenant name, i.e., “</w:t>
      </w:r>
      <w:r w:rsidR="00C10051" w:rsidRPr="00382C83">
        <w:rPr>
          <w:rFonts w:ascii="Segoe UI" w:eastAsiaTheme="minorHAnsi" w:hAnsi="Segoe UI" w:cs="Segoe UI"/>
          <w:b/>
          <w:color w:val="auto"/>
          <w:sz w:val="22"/>
          <w:szCs w:val="22"/>
        </w:rPr>
        <w:t>yourb2ctenant.onmicrosoft.com</w:t>
      </w:r>
      <w:r w:rsidR="00C10051" w:rsidRPr="00382C83">
        <w:rPr>
          <w:rFonts w:ascii="Segoe UI" w:eastAsiaTheme="minorHAnsi" w:hAnsi="Segoe UI" w:cs="Segoe UI"/>
          <w:color w:val="auto"/>
          <w:sz w:val="22"/>
          <w:szCs w:val="22"/>
        </w:rPr>
        <w:t xml:space="preserve">”. We need to whitelist </w:t>
      </w:r>
      <w:r w:rsidRPr="00382C83">
        <w:rPr>
          <w:rFonts w:ascii="Segoe UI" w:eastAsiaTheme="minorHAnsi" w:hAnsi="Segoe UI" w:cs="Segoe UI"/>
          <w:color w:val="auto"/>
          <w:sz w:val="22"/>
          <w:szCs w:val="22"/>
        </w:rPr>
        <w:t>the</w:t>
      </w:r>
      <w:r w:rsidR="00E103EC" w:rsidRPr="00382C83">
        <w:rPr>
          <w:rFonts w:ascii="Segoe UI" w:eastAsiaTheme="minorHAnsi" w:hAnsi="Segoe UI" w:cs="Segoe UI"/>
          <w:color w:val="auto"/>
          <w:sz w:val="22"/>
          <w:szCs w:val="22"/>
        </w:rPr>
        <w:t xml:space="preserve"> tenant</w:t>
      </w:r>
      <w:r w:rsidR="00C10051" w:rsidRPr="00382C83">
        <w:rPr>
          <w:rFonts w:ascii="Segoe UI" w:eastAsiaTheme="minorHAnsi" w:hAnsi="Segoe UI" w:cs="Segoe UI"/>
          <w:color w:val="auto"/>
          <w:sz w:val="22"/>
          <w:szCs w:val="22"/>
        </w:rPr>
        <w:t xml:space="preserve"> for Premium features.</w:t>
      </w:r>
      <w:r w:rsidR="00BD58C4">
        <w:rPr>
          <w:rFonts w:ascii="Segoe UI" w:eastAsiaTheme="minorHAnsi" w:hAnsi="Segoe UI" w:cs="Segoe UI"/>
          <w:color w:val="auto"/>
          <w:sz w:val="22"/>
          <w:szCs w:val="22"/>
        </w:rPr>
        <w:t xml:space="preserve"> Send us any feedback that you may have on documentation.</w:t>
      </w:r>
    </w:p>
    <w:p w14:paraId="16A18F41" w14:textId="57E20625" w:rsidR="00100A2E" w:rsidRPr="00382C83" w:rsidRDefault="00100A2E" w:rsidP="00100A2E">
      <w:pPr>
        <w:pStyle w:val="Heading3"/>
        <w:rPr>
          <w:rFonts w:ascii="Segoe UI" w:hAnsi="Segoe UI" w:cs="Segoe UI"/>
        </w:rPr>
      </w:pPr>
      <w:r w:rsidRPr="00382C83">
        <w:rPr>
          <w:rFonts w:ascii="Segoe UI" w:hAnsi="Segoe UI" w:cs="Segoe UI"/>
        </w:rPr>
        <w:t>Pre-requisites</w:t>
      </w:r>
    </w:p>
    <w:p w14:paraId="28023338" w14:textId="77777777" w:rsidR="00100A2E" w:rsidRPr="00382C83" w:rsidRDefault="00100A2E" w:rsidP="00100A2E">
      <w:pPr>
        <w:pStyle w:val="ListParagraph"/>
        <w:numPr>
          <w:ilvl w:val="0"/>
          <w:numId w:val="3"/>
        </w:numPr>
        <w:spacing w:line="256" w:lineRule="auto"/>
        <w:rPr>
          <w:rFonts w:ascii="Segoe UI" w:hAnsi="Segoe UI" w:cs="Segoe UI"/>
        </w:rPr>
      </w:pPr>
      <w:r w:rsidRPr="00382C83">
        <w:rPr>
          <w:rFonts w:ascii="Segoe UI" w:hAnsi="Segoe UI" w:cs="Segoe UI"/>
        </w:rPr>
        <w:t>Windows 10</w:t>
      </w:r>
    </w:p>
    <w:p w14:paraId="4F0175B2" w14:textId="11999A9C" w:rsidR="00100A2E" w:rsidRPr="00382C83" w:rsidRDefault="00100A2E" w:rsidP="00B85F81">
      <w:pPr>
        <w:pStyle w:val="ListParagraph"/>
        <w:numPr>
          <w:ilvl w:val="0"/>
          <w:numId w:val="3"/>
        </w:numPr>
        <w:spacing w:line="256" w:lineRule="auto"/>
        <w:rPr>
          <w:rFonts w:ascii="Segoe UI" w:eastAsiaTheme="minorHAnsi" w:hAnsi="Segoe UI" w:cs="Segoe UI"/>
        </w:rPr>
      </w:pPr>
      <w:r w:rsidRPr="00382C83">
        <w:rPr>
          <w:rFonts w:ascii="Segoe UI" w:hAnsi="Segoe UI" w:cs="Segoe UI"/>
        </w:rPr>
        <w:t xml:space="preserve">Azure subscription (Sign up for a free account </w:t>
      </w:r>
      <w:hyperlink r:id="rId11" w:history="1">
        <w:r w:rsidRPr="00382C83">
          <w:rPr>
            <w:rStyle w:val="Hyperlink"/>
            <w:rFonts w:ascii="Segoe UI" w:hAnsi="Segoe UI" w:cs="Segoe UI"/>
          </w:rPr>
          <w:t>here</w:t>
        </w:r>
      </w:hyperlink>
      <w:r w:rsidRPr="00382C83">
        <w:rPr>
          <w:rFonts w:ascii="Segoe UI" w:hAnsi="Segoe UI" w:cs="Segoe UI"/>
        </w:rPr>
        <w:t xml:space="preserve">. </w:t>
      </w:r>
      <w:r w:rsidR="00B869A2" w:rsidRPr="00382C83">
        <w:rPr>
          <w:rFonts w:ascii="Segoe UI" w:hAnsi="Segoe UI" w:cs="Segoe UI"/>
        </w:rPr>
        <w:t>Use a</w:t>
      </w:r>
      <w:r w:rsidRPr="00382C83">
        <w:rPr>
          <w:rFonts w:ascii="Segoe UI" w:hAnsi="Segoe UI" w:cs="Segoe UI"/>
        </w:rPr>
        <w:t xml:space="preserve"> Microsoft account</w:t>
      </w:r>
      <w:r w:rsidR="00B7343A">
        <w:rPr>
          <w:rFonts w:ascii="Segoe UI" w:hAnsi="Segoe UI" w:cs="Segoe UI"/>
        </w:rPr>
        <w:t xml:space="preserve"> (e.g. xyz@outlook.com</w:t>
      </w:r>
      <w:r w:rsidR="00AD2D35">
        <w:rPr>
          <w:rFonts w:ascii="Segoe UI" w:hAnsi="Segoe UI" w:cs="Segoe UI"/>
        </w:rPr>
        <w:t>)</w:t>
      </w:r>
      <w:r w:rsidRPr="00382C83">
        <w:rPr>
          <w:rFonts w:ascii="Segoe UI" w:hAnsi="Segoe UI" w:cs="Segoe UI"/>
        </w:rPr>
        <w:t>)</w:t>
      </w:r>
    </w:p>
    <w:p w14:paraId="1CA80285" w14:textId="3FB5D1AF" w:rsidR="00382C83" w:rsidRPr="00382C83" w:rsidRDefault="00382C83" w:rsidP="00B85F81">
      <w:pPr>
        <w:pStyle w:val="ListParagraph"/>
        <w:numPr>
          <w:ilvl w:val="0"/>
          <w:numId w:val="3"/>
        </w:numPr>
        <w:spacing w:line="256" w:lineRule="auto"/>
        <w:rPr>
          <w:rFonts w:ascii="Segoe UI" w:eastAsiaTheme="minorHAnsi" w:hAnsi="Segoe UI" w:cs="Segoe UI"/>
        </w:rPr>
      </w:pPr>
      <w:r w:rsidRPr="00382C83">
        <w:rPr>
          <w:rFonts w:ascii="Segoe UI" w:hAnsi="Segoe UI" w:cs="Segoe UI"/>
        </w:rPr>
        <w:t>Visual Studio 2015</w:t>
      </w:r>
      <w:r w:rsidR="007D02DB">
        <w:rPr>
          <w:rFonts w:ascii="Segoe UI" w:hAnsi="Segoe UI" w:cs="Segoe UI"/>
        </w:rPr>
        <w:t xml:space="preserve"> (to complete app-side work)</w:t>
      </w:r>
    </w:p>
    <w:p w14:paraId="6848950E" w14:textId="71B53077" w:rsidR="00B23FF5" w:rsidRPr="00382C83" w:rsidRDefault="00BD58C4" w:rsidP="00B23FF5">
      <w:pPr>
        <w:pStyle w:val="Heading3"/>
        <w:rPr>
          <w:rFonts w:ascii="Segoe UI" w:hAnsi="Segoe UI" w:cs="Segoe UI"/>
        </w:rPr>
      </w:pPr>
      <w:r>
        <w:rPr>
          <w:rFonts w:ascii="Segoe UI" w:hAnsi="Segoe UI" w:cs="Segoe UI"/>
        </w:rPr>
        <w:t>Step 1: Create an Azure AD B2C tenant</w:t>
      </w:r>
    </w:p>
    <w:p w14:paraId="16315B3F" w14:textId="271CD8AE" w:rsidR="00BD58C4" w:rsidRDefault="00BD58C4" w:rsidP="00BD58C4">
      <w:pPr>
        <w:spacing w:line="25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Follow these steps to get yourself an Azure AD B2C tenant: </w:t>
      </w:r>
      <w:hyperlink r:id="rId12" w:history="1">
        <w:r w:rsidRPr="00B25CE3">
          <w:rPr>
            <w:rStyle w:val="Hyperlink"/>
            <w:rFonts w:ascii="Segoe UI" w:hAnsi="Segoe UI" w:cs="Segoe UI"/>
          </w:rPr>
          <w:t>https://azure.microsoft.com/en-us/documentation/articles/active-directory-b2c-get-started/</w:t>
        </w:r>
      </w:hyperlink>
      <w:r>
        <w:rPr>
          <w:rFonts w:ascii="Segoe UI" w:hAnsi="Segoe UI" w:cs="Segoe UI"/>
        </w:rPr>
        <w:t>.</w:t>
      </w:r>
    </w:p>
    <w:p w14:paraId="14960696" w14:textId="549631D0" w:rsidR="00440460" w:rsidRDefault="00440460" w:rsidP="00BD58C4">
      <w:pPr>
        <w:pStyle w:val="Heading3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Step 2: </w:t>
      </w:r>
      <w:r w:rsidR="00C54AC4">
        <w:rPr>
          <w:rFonts w:ascii="Segoe UI" w:hAnsi="Segoe UI" w:cs="Segoe UI"/>
        </w:rPr>
        <w:t>Create a Global Admin user in your B2C tenant</w:t>
      </w:r>
      <w:r w:rsidR="00AD2D35">
        <w:rPr>
          <w:rFonts w:ascii="Segoe UI" w:hAnsi="Segoe UI" w:cs="Segoe UI"/>
        </w:rPr>
        <w:t xml:space="preserve"> and </w:t>
      </w:r>
      <w:r w:rsidR="00154C9C">
        <w:rPr>
          <w:rFonts w:ascii="Segoe UI" w:hAnsi="Segoe UI" w:cs="Segoe UI"/>
        </w:rPr>
        <w:t>manage users in classic Azure</w:t>
      </w:r>
    </w:p>
    <w:p w14:paraId="0166EA59" w14:textId="38F20205" w:rsidR="00C54AC4" w:rsidRPr="00EE152D" w:rsidRDefault="00EE152D" w:rsidP="00EE152D">
      <w:pPr>
        <w:rPr>
          <w:rFonts w:ascii="Segoe UI" w:hAnsi="Segoe UI" w:cs="Segoe UI"/>
        </w:rPr>
      </w:pPr>
      <w:r>
        <w:rPr>
          <w:rFonts w:ascii="Segoe UI" w:hAnsi="Segoe UI" w:cs="Segoe UI"/>
        </w:rPr>
        <w:t>Create a Global Admin user in your B2C tenant</w:t>
      </w:r>
      <w:r w:rsidR="007C71E7">
        <w:rPr>
          <w:rFonts w:ascii="Segoe UI" w:hAnsi="Segoe UI" w:cs="Segoe UI"/>
        </w:rPr>
        <w:t xml:space="preserve"> (e.g. </w:t>
      </w:r>
      <w:r w:rsidR="007C71E7" w:rsidRPr="007C71E7">
        <w:rPr>
          <w:rFonts w:ascii="Segoe UI" w:hAnsi="Segoe UI" w:cs="Segoe UI"/>
          <w:b/>
        </w:rPr>
        <w:t>admin@</w:t>
      </w:r>
      <w:r w:rsidR="007C71E7" w:rsidRPr="007C71E7">
        <w:rPr>
          <w:rFonts w:ascii="Segoe UI" w:hAnsi="Segoe UI" w:cs="Segoe UI"/>
          <w:b/>
          <w:i/>
        </w:rPr>
        <w:t>yourtenant</w:t>
      </w:r>
      <w:r w:rsidR="007C71E7" w:rsidRPr="007C71E7">
        <w:rPr>
          <w:rFonts w:ascii="Segoe UI" w:hAnsi="Segoe UI" w:cs="Segoe UI"/>
          <w:b/>
        </w:rPr>
        <w:t>.onmicrosoft.com</w:t>
      </w:r>
      <w:r w:rsidR="007C71E7">
        <w:rPr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. You’ll need this for </w:t>
      </w:r>
      <w:r w:rsidR="007C71E7">
        <w:rPr>
          <w:rFonts w:ascii="Segoe UI" w:hAnsi="Segoe UI" w:cs="Segoe UI"/>
        </w:rPr>
        <w:t>the B2C Premium lab later on</w:t>
      </w:r>
      <w:bookmarkStart w:id="0" w:name="_GoBack"/>
      <w:bookmarkEnd w:id="0"/>
      <w:r>
        <w:rPr>
          <w:rFonts w:ascii="Segoe UI" w:hAnsi="Segoe UI" w:cs="Segoe UI"/>
        </w:rPr>
        <w:t xml:space="preserve">. For now, you </w:t>
      </w:r>
      <w:r w:rsidRPr="00EE152D">
        <w:rPr>
          <w:rFonts w:ascii="Segoe UI" w:hAnsi="Segoe UI" w:cs="Segoe UI"/>
        </w:rPr>
        <w:t xml:space="preserve">can </w:t>
      </w:r>
      <w:r>
        <w:rPr>
          <w:rFonts w:ascii="Segoe UI" w:hAnsi="Segoe UI" w:cs="Segoe UI"/>
        </w:rPr>
        <w:t>continue to use the Microsoft account that you have signed-in with.</w:t>
      </w:r>
      <w:r w:rsidR="00154C9C">
        <w:rPr>
          <w:rFonts w:ascii="Segoe UI" w:hAnsi="Segoe UI" w:cs="Segoe UI"/>
        </w:rPr>
        <w:t xml:space="preserve">  To create the user and easily add/delete user objects as you complete this </w:t>
      </w:r>
      <w:r w:rsidR="00AD2D35">
        <w:rPr>
          <w:rFonts w:ascii="Segoe UI" w:hAnsi="Segoe UI" w:cs="Segoe UI"/>
        </w:rPr>
        <w:t>exercise</w:t>
      </w:r>
      <w:r w:rsidR="00154C9C">
        <w:rPr>
          <w:rFonts w:ascii="Segoe UI" w:hAnsi="Segoe UI" w:cs="Segoe UI"/>
        </w:rPr>
        <w:t xml:space="preserve">, use classic Azure portal at </w:t>
      </w:r>
      <w:hyperlink r:id="rId13" w:history="1">
        <w:r w:rsidR="00154C9C" w:rsidRPr="00A86C0C">
          <w:rPr>
            <w:rStyle w:val="Hyperlink"/>
            <w:rFonts w:ascii="Segoe UI" w:hAnsi="Segoe UI" w:cs="Segoe UI"/>
          </w:rPr>
          <w:t>http://manage.windowsazure.com</w:t>
        </w:r>
      </w:hyperlink>
      <w:r w:rsidR="00154C9C">
        <w:rPr>
          <w:rFonts w:ascii="Segoe UI" w:hAnsi="Segoe UI" w:cs="Segoe UI"/>
        </w:rPr>
        <w:t>.  Select your B2C Directory, Select “USERS” tab.</w:t>
      </w:r>
    </w:p>
    <w:p w14:paraId="49176CF7" w14:textId="0A7A658A" w:rsidR="00BD58C4" w:rsidRPr="00382C83" w:rsidRDefault="00BD58C4" w:rsidP="00BD58C4">
      <w:pPr>
        <w:pStyle w:val="Heading3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Step </w:t>
      </w:r>
      <w:r w:rsidR="00440460">
        <w:rPr>
          <w:rFonts w:ascii="Segoe UI" w:hAnsi="Segoe UI" w:cs="Segoe UI"/>
        </w:rPr>
        <w:t>3</w:t>
      </w:r>
      <w:r>
        <w:rPr>
          <w:rFonts w:ascii="Segoe UI" w:hAnsi="Segoe UI" w:cs="Segoe UI"/>
        </w:rPr>
        <w:t>: Register a web app</w:t>
      </w:r>
    </w:p>
    <w:p w14:paraId="2429550A" w14:textId="526722AC" w:rsidR="00BD58C4" w:rsidRDefault="003A747C" w:rsidP="003A747C">
      <w:pPr>
        <w:spacing w:after="0" w:line="25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Register a web app in your</w:t>
      </w:r>
      <w:r w:rsidR="00BD58C4">
        <w:rPr>
          <w:rFonts w:ascii="Segoe UI" w:hAnsi="Segoe UI" w:cs="Segoe UI"/>
        </w:rPr>
        <w:t xml:space="preserve"> B2C tenant:</w:t>
      </w:r>
      <w:r>
        <w:rPr>
          <w:rFonts w:ascii="Segoe UI" w:hAnsi="Segoe UI" w:cs="Segoe UI"/>
        </w:rPr>
        <w:t xml:space="preserve"> </w:t>
      </w:r>
      <w:hyperlink r:id="rId14" w:history="1">
        <w:r w:rsidRPr="00B25CE3">
          <w:rPr>
            <w:rStyle w:val="Hyperlink"/>
            <w:rFonts w:ascii="Segoe UI" w:hAnsi="Segoe UI" w:cs="Segoe UI"/>
          </w:rPr>
          <w:t>https://azure.microsoft.com/en-us/documentation/articles/active-directory-b2c-app-registration/</w:t>
        </w:r>
      </w:hyperlink>
      <w:r w:rsidR="00BD58C4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Make sure that you have:</w:t>
      </w:r>
    </w:p>
    <w:p w14:paraId="4E704EAE" w14:textId="3C0E0A57" w:rsidR="000D5C0E" w:rsidRDefault="000D5C0E" w:rsidP="003A747C">
      <w:pPr>
        <w:pStyle w:val="ListParagraph"/>
        <w:numPr>
          <w:ilvl w:val="0"/>
          <w:numId w:val="3"/>
        </w:numPr>
        <w:spacing w:line="25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Name your app “</w:t>
      </w:r>
      <w:r w:rsidRPr="000D5C0E">
        <w:rPr>
          <w:rFonts w:ascii="Segoe UI" w:hAnsi="Segoe UI" w:cs="Segoe UI"/>
          <w:b/>
        </w:rPr>
        <w:t>b2ctestapp</w:t>
      </w:r>
      <w:r>
        <w:rPr>
          <w:rFonts w:ascii="Segoe UI" w:hAnsi="Segoe UI" w:cs="Segoe UI"/>
        </w:rPr>
        <w:t>”</w:t>
      </w:r>
    </w:p>
    <w:p w14:paraId="59AA0004" w14:textId="2130210A" w:rsidR="003A747C" w:rsidRDefault="003A747C" w:rsidP="003A747C">
      <w:pPr>
        <w:pStyle w:val="ListParagraph"/>
        <w:numPr>
          <w:ilvl w:val="0"/>
          <w:numId w:val="3"/>
        </w:numPr>
        <w:spacing w:line="25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Toggled the “</w:t>
      </w:r>
      <w:r w:rsidRPr="003A747C">
        <w:rPr>
          <w:rFonts w:ascii="Segoe UI" w:hAnsi="Segoe UI" w:cs="Segoe UI"/>
          <w:b/>
        </w:rPr>
        <w:t>Include web app / web API</w:t>
      </w:r>
      <w:r>
        <w:rPr>
          <w:rFonts w:ascii="Segoe UI" w:hAnsi="Segoe UI" w:cs="Segoe UI"/>
        </w:rPr>
        <w:t>” switch to “</w:t>
      </w:r>
      <w:r w:rsidRPr="003A747C">
        <w:rPr>
          <w:rFonts w:ascii="Segoe UI" w:hAnsi="Segoe UI" w:cs="Segoe UI"/>
          <w:b/>
        </w:rPr>
        <w:t>Yes</w:t>
      </w:r>
      <w:r>
        <w:rPr>
          <w:rFonts w:ascii="Segoe UI" w:hAnsi="Segoe UI" w:cs="Segoe UI"/>
        </w:rPr>
        <w:t>”.</w:t>
      </w:r>
    </w:p>
    <w:p w14:paraId="7D8FE9CE" w14:textId="1E9C1E14" w:rsidR="003A747C" w:rsidRDefault="003A747C" w:rsidP="003639C1">
      <w:pPr>
        <w:pStyle w:val="ListParagraph"/>
        <w:numPr>
          <w:ilvl w:val="0"/>
          <w:numId w:val="3"/>
        </w:numPr>
        <w:spacing w:line="256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In </w:t>
      </w:r>
      <w:r w:rsidRPr="003A747C">
        <w:rPr>
          <w:rFonts w:ascii="Segoe UI" w:hAnsi="Segoe UI" w:cs="Segoe UI"/>
          <w:b/>
        </w:rPr>
        <w:t>Reply URLs</w:t>
      </w:r>
      <w:r>
        <w:rPr>
          <w:rFonts w:ascii="Segoe UI" w:hAnsi="Segoe UI" w:cs="Segoe UI"/>
        </w:rPr>
        <w:t xml:space="preserve">, you have plugged in </w:t>
      </w:r>
      <w:r w:rsidR="003639C1">
        <w:rPr>
          <w:rFonts w:ascii="Segoe UI" w:hAnsi="Segoe UI" w:cs="Segoe UI"/>
        </w:rPr>
        <w:t>“</w:t>
      </w:r>
      <w:r w:rsidR="003639C1" w:rsidRPr="003639C1">
        <w:rPr>
          <w:rFonts w:ascii="Segoe UI" w:hAnsi="Segoe UI" w:cs="Segoe UI"/>
          <w:b/>
        </w:rPr>
        <w:t>https://localhost:44321/</w:t>
      </w:r>
      <w:r w:rsidR="003639C1">
        <w:rPr>
          <w:rFonts w:ascii="Segoe UI" w:hAnsi="Segoe UI" w:cs="Segoe UI"/>
        </w:rPr>
        <w:t>” (to use in your Visual Studio .NET MVC app) and “</w:t>
      </w:r>
      <w:r w:rsidR="003639C1" w:rsidRPr="003639C1">
        <w:rPr>
          <w:rFonts w:ascii="Segoe UI" w:hAnsi="Segoe UI" w:cs="Segoe UI"/>
          <w:b/>
        </w:rPr>
        <w:t>https://aad</w:t>
      </w:r>
      <w:r w:rsidR="003639C1">
        <w:rPr>
          <w:rFonts w:ascii="Segoe UI" w:hAnsi="Segoe UI" w:cs="Segoe UI"/>
          <w:b/>
        </w:rPr>
        <w:t>b2cplayground.azurewebsites.net</w:t>
      </w:r>
      <w:r w:rsidR="003639C1">
        <w:rPr>
          <w:rFonts w:ascii="Segoe UI" w:hAnsi="Segoe UI" w:cs="Segoe UI"/>
        </w:rPr>
        <w:t xml:space="preserve">” (to use with the </w:t>
      </w:r>
      <w:r w:rsidR="003639C1" w:rsidRPr="003639C1">
        <w:rPr>
          <w:rFonts w:ascii="Segoe UI" w:hAnsi="Segoe UI" w:cs="Segoe UI"/>
          <w:b/>
        </w:rPr>
        <w:t>Run now</w:t>
      </w:r>
      <w:r w:rsidR="003639C1">
        <w:rPr>
          <w:rFonts w:ascii="Segoe UI" w:hAnsi="Segoe UI" w:cs="Segoe UI"/>
        </w:rPr>
        <w:t xml:space="preserve"> option on the B2C Admin Portal; see later for more details).</w:t>
      </w:r>
    </w:p>
    <w:p w14:paraId="2D8C1886" w14:textId="45283395" w:rsidR="00B23FF5" w:rsidRDefault="003639C1" w:rsidP="00C039AF">
      <w:pPr>
        <w:pStyle w:val="ListParagraph"/>
        <w:numPr>
          <w:ilvl w:val="0"/>
          <w:numId w:val="3"/>
        </w:numPr>
        <w:spacing w:line="25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Copied the “</w:t>
      </w:r>
      <w:r w:rsidRPr="003639C1">
        <w:rPr>
          <w:rFonts w:ascii="Segoe UI" w:hAnsi="Segoe UI" w:cs="Segoe UI"/>
          <w:b/>
        </w:rPr>
        <w:t>Application Client ID</w:t>
      </w:r>
      <w:r>
        <w:rPr>
          <w:rFonts w:ascii="Segoe UI" w:hAnsi="Segoe UI" w:cs="Segoe UI"/>
        </w:rPr>
        <w:t>” value</w:t>
      </w:r>
      <w:r w:rsidR="008E7218">
        <w:rPr>
          <w:rFonts w:ascii="Segoe UI" w:hAnsi="Segoe UI" w:cs="Segoe UI"/>
        </w:rPr>
        <w:t xml:space="preserve"> of the web app that you just created.</w:t>
      </w:r>
    </w:p>
    <w:p w14:paraId="56C865DB" w14:textId="7E1684FC" w:rsidR="00805211" w:rsidRPr="00382C83" w:rsidRDefault="00805211" w:rsidP="00805211">
      <w:pPr>
        <w:pStyle w:val="Heading3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Step 4: Create a </w:t>
      </w:r>
      <w:r w:rsidR="007367C4">
        <w:rPr>
          <w:rFonts w:ascii="Segoe UI" w:hAnsi="Segoe UI" w:cs="Segoe UI"/>
        </w:rPr>
        <w:t>s</w:t>
      </w:r>
      <w:r>
        <w:rPr>
          <w:rFonts w:ascii="Segoe UI" w:hAnsi="Segoe UI" w:cs="Segoe UI"/>
        </w:rPr>
        <w:t>ign-up or sign-in policy</w:t>
      </w:r>
    </w:p>
    <w:p w14:paraId="137C9D4D" w14:textId="2EE00753" w:rsidR="00805211" w:rsidRDefault="00384991" w:rsidP="00805211">
      <w:pPr>
        <w:spacing w:line="256" w:lineRule="auto"/>
        <w:rPr>
          <w:rFonts w:ascii="Segoe UI" w:hAnsi="Segoe UI" w:cs="Segoe UI"/>
        </w:rPr>
      </w:pPr>
      <w:r w:rsidRPr="00382C83">
        <w:rPr>
          <w:rFonts w:ascii="Segoe UI" w:hAnsi="Segoe UI" w:cs="Segoe UI"/>
        </w:rPr>
        <w:t>Next, you</w:t>
      </w:r>
      <w:r w:rsidR="00CB2820">
        <w:rPr>
          <w:rFonts w:ascii="Segoe UI" w:hAnsi="Segoe UI" w:cs="Segoe UI"/>
        </w:rPr>
        <w:t>’ll</w:t>
      </w:r>
      <w:r w:rsidRPr="00382C83">
        <w:rPr>
          <w:rFonts w:ascii="Segoe UI" w:hAnsi="Segoe UI" w:cs="Segoe UI"/>
        </w:rPr>
        <w:t xml:space="preserve"> need to create a sign-up </w:t>
      </w:r>
      <w:r w:rsidR="003E7E9D">
        <w:rPr>
          <w:rFonts w:ascii="Segoe UI" w:hAnsi="Segoe UI" w:cs="Segoe UI"/>
        </w:rPr>
        <w:t xml:space="preserve">or sign-in </w:t>
      </w:r>
      <w:r w:rsidRPr="00382C83">
        <w:rPr>
          <w:rFonts w:ascii="Segoe UI" w:hAnsi="Segoe UI" w:cs="Segoe UI"/>
        </w:rPr>
        <w:t>policy</w:t>
      </w:r>
      <w:r w:rsidR="003E7E9D">
        <w:rPr>
          <w:rFonts w:ascii="Segoe UI" w:hAnsi="Segoe UI" w:cs="Segoe UI"/>
        </w:rPr>
        <w:t xml:space="preserve"> (</w:t>
      </w:r>
      <w:hyperlink r:id="rId15" w:anchor="create-a-sign-up-or-sign-in-policy" w:history="1">
        <w:r w:rsidR="007567DA" w:rsidRPr="00B25CE3">
          <w:rPr>
            <w:rStyle w:val="Hyperlink"/>
            <w:rFonts w:ascii="Segoe UI" w:hAnsi="Segoe UI" w:cs="Segoe UI"/>
          </w:rPr>
          <w:t>https://azure.microsoft.com/en-us/documentation/articles/active-directory-b2c-reference-policies/#create-a-sign-up-or-sign-in-policy</w:t>
        </w:r>
      </w:hyperlink>
      <w:r w:rsidR="003E7E9D">
        <w:rPr>
          <w:rFonts w:ascii="Segoe UI" w:hAnsi="Segoe UI" w:cs="Segoe UI"/>
        </w:rPr>
        <w:t>)</w:t>
      </w:r>
      <w:r w:rsidRPr="00382C83">
        <w:rPr>
          <w:rFonts w:ascii="Segoe UI" w:hAnsi="Segoe UI" w:cs="Segoe UI"/>
        </w:rPr>
        <w:t>. Policies fully describes consumer identity experiences such as sign-up, sign-in, profile editing and password reset. Your app trigger</w:t>
      </w:r>
      <w:r>
        <w:rPr>
          <w:rFonts w:ascii="Segoe UI" w:hAnsi="Segoe UI" w:cs="Segoe UI"/>
        </w:rPr>
        <w:t>s</w:t>
      </w:r>
      <w:r w:rsidRPr="00382C83">
        <w:rPr>
          <w:rFonts w:ascii="Segoe UI" w:hAnsi="Segoe UI" w:cs="Segoe UI"/>
        </w:rPr>
        <w:t xml:space="preserve"> the appropriate experience by invoking the right policy (as a query parameter ‘p’) as part of the authentication request.</w:t>
      </w:r>
      <w:r w:rsidR="00385ECD">
        <w:rPr>
          <w:rFonts w:ascii="Segoe UI" w:hAnsi="Segoe UI" w:cs="Segoe UI"/>
        </w:rPr>
        <w:t xml:space="preserve"> You’ll need the policy name (for e.g., b2c_1_susi) for this purpose.</w:t>
      </w:r>
    </w:p>
    <w:p w14:paraId="6385D943" w14:textId="0441DF3D" w:rsidR="006D428C" w:rsidRDefault="006D428C" w:rsidP="00805211">
      <w:pPr>
        <w:spacing w:line="25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You can use the </w:t>
      </w:r>
      <w:r w:rsidRPr="006D428C">
        <w:rPr>
          <w:rFonts w:ascii="Segoe UI" w:hAnsi="Segoe UI" w:cs="Segoe UI"/>
          <w:b/>
        </w:rPr>
        <w:t>Run now</w:t>
      </w:r>
      <w:r w:rsidR="000D5C0E">
        <w:rPr>
          <w:rFonts w:ascii="Segoe UI" w:hAnsi="Segoe UI" w:cs="Segoe UI"/>
        </w:rPr>
        <w:t xml:space="preserve"> option to test the policy.  Make sure you choose “</w:t>
      </w:r>
      <w:r w:rsidR="000D5C0E" w:rsidRPr="000D5C0E">
        <w:rPr>
          <w:rFonts w:ascii="Segoe UI" w:hAnsi="Segoe UI" w:cs="Segoe UI"/>
          <w:b/>
        </w:rPr>
        <w:t>b2ctestapp</w:t>
      </w:r>
      <w:r w:rsidR="000D5C0E">
        <w:rPr>
          <w:rFonts w:ascii="Segoe UI" w:hAnsi="Segoe UI" w:cs="Segoe UI"/>
        </w:rPr>
        <w:t>” under “</w:t>
      </w:r>
      <w:r w:rsidR="000D5C0E" w:rsidRPr="000D5C0E">
        <w:rPr>
          <w:rFonts w:ascii="Segoe UI" w:hAnsi="Segoe UI" w:cs="Segoe UI"/>
          <w:b/>
        </w:rPr>
        <w:t>Select application to run policy</w:t>
      </w:r>
      <w:r w:rsidR="000D5C0E">
        <w:rPr>
          <w:rFonts w:ascii="Segoe UI" w:hAnsi="Segoe UI" w:cs="Segoe UI"/>
        </w:rPr>
        <w:t>” and “</w:t>
      </w:r>
      <w:r w:rsidR="000D5C0E" w:rsidRPr="003639C1">
        <w:rPr>
          <w:rFonts w:ascii="Segoe UI" w:hAnsi="Segoe UI" w:cs="Segoe UI"/>
          <w:b/>
        </w:rPr>
        <w:t>https://aad</w:t>
      </w:r>
      <w:r w:rsidR="000D5C0E">
        <w:rPr>
          <w:rFonts w:ascii="Segoe UI" w:hAnsi="Segoe UI" w:cs="Segoe UI"/>
          <w:b/>
        </w:rPr>
        <w:t>b2cplayground.azurewebsites.net</w:t>
      </w:r>
      <w:r w:rsidR="000D5C0E">
        <w:rPr>
          <w:rFonts w:ascii="Segoe UI" w:hAnsi="Segoe UI" w:cs="Segoe UI"/>
        </w:rPr>
        <w:t>” under “</w:t>
      </w:r>
      <w:r w:rsidR="000D5C0E" w:rsidRPr="000D5C0E">
        <w:rPr>
          <w:rFonts w:ascii="Segoe UI" w:hAnsi="Segoe UI" w:cs="Segoe UI"/>
          <w:b/>
        </w:rPr>
        <w:t>Select Redirect URI</w:t>
      </w:r>
      <w:r w:rsidR="000D5C0E">
        <w:rPr>
          <w:rFonts w:ascii="Segoe UI" w:hAnsi="Segoe UI" w:cs="Segoe UI"/>
        </w:rPr>
        <w:t>”</w:t>
      </w:r>
    </w:p>
    <w:p w14:paraId="6E1DD829" w14:textId="41D33546" w:rsidR="000D5C0E" w:rsidRDefault="000D5C0E" w:rsidP="00805211">
      <w:pPr>
        <w:spacing w:line="25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After the execution of the policy you will see the claims selected.</w:t>
      </w:r>
    </w:p>
    <w:p w14:paraId="26A6AE56" w14:textId="0E1E33E9" w:rsidR="008B4CCC" w:rsidRPr="00382C83" w:rsidRDefault="008B4CCC" w:rsidP="008B4CCC">
      <w:pPr>
        <w:pStyle w:val="Heading3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Step 5: Create </w:t>
      </w:r>
      <w:r w:rsidR="00CB2820">
        <w:rPr>
          <w:rFonts w:ascii="Segoe UI" w:hAnsi="Segoe UI" w:cs="Segoe UI"/>
        </w:rPr>
        <w:t>a password reset policy</w:t>
      </w:r>
    </w:p>
    <w:p w14:paraId="4EC6337C" w14:textId="184AB68A" w:rsidR="00BD113F" w:rsidRDefault="00CB2820" w:rsidP="008B4CCC">
      <w:pPr>
        <w:spacing w:line="25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</w:t>
      </w:r>
      <w:r w:rsidR="00F61AD2">
        <w:rPr>
          <w:rFonts w:ascii="Segoe UI" w:hAnsi="Segoe UI" w:cs="Segoe UI"/>
        </w:rPr>
        <w:t>a password reset policy (</w:t>
      </w:r>
      <w:hyperlink r:id="rId16" w:anchor="create-a-password-reset-policy" w:history="1">
        <w:r w:rsidR="001D2B58" w:rsidRPr="00B25CE3">
          <w:rPr>
            <w:rStyle w:val="Hyperlink"/>
            <w:rFonts w:ascii="Segoe UI" w:hAnsi="Segoe UI" w:cs="Segoe UI"/>
          </w:rPr>
          <w:t>https://azure.microsoft.com/en-us/documentation/articles/active-directory-b2c-reference-policies/#create-a-password-reset-policy</w:t>
        </w:r>
      </w:hyperlink>
      <w:r w:rsidR="00F61AD2">
        <w:rPr>
          <w:rFonts w:ascii="Segoe UI" w:hAnsi="Segoe UI" w:cs="Segoe UI"/>
        </w:rPr>
        <w:t>) and test it out as well</w:t>
      </w:r>
      <w:r w:rsidR="00BD113F">
        <w:rPr>
          <w:rFonts w:ascii="Segoe UI" w:hAnsi="Segoe UI" w:cs="Segoe UI"/>
        </w:rPr>
        <w:t>.</w:t>
      </w:r>
    </w:p>
    <w:p w14:paraId="24B20818" w14:textId="3A0511F6" w:rsidR="00BD113F" w:rsidRPr="00382C83" w:rsidRDefault="00BD113F" w:rsidP="00BD113F">
      <w:pPr>
        <w:pStyle w:val="Heading3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Step </w:t>
      </w:r>
      <w:r w:rsidR="009D53CD">
        <w:rPr>
          <w:rFonts w:ascii="Segoe UI" w:hAnsi="Segoe UI" w:cs="Segoe UI"/>
        </w:rPr>
        <w:t>6</w:t>
      </w:r>
      <w:r>
        <w:rPr>
          <w:rFonts w:ascii="Segoe UI" w:hAnsi="Segoe UI" w:cs="Segoe UI"/>
        </w:rPr>
        <w:t xml:space="preserve">: </w:t>
      </w:r>
      <w:r w:rsidR="009D53CD">
        <w:rPr>
          <w:rFonts w:ascii="Segoe UI" w:hAnsi="Segoe UI" w:cs="Segoe UI"/>
        </w:rPr>
        <w:t>Add Facebook support</w:t>
      </w:r>
    </w:p>
    <w:p w14:paraId="41D9ACD6" w14:textId="45F3B9C3" w:rsidR="00805211" w:rsidRDefault="008E3821" w:rsidP="008E3821">
      <w:pPr>
        <w:spacing w:after="0" w:line="25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Register a Facebook application and add its details to your B2C tenant using the steps outlined here: </w:t>
      </w:r>
      <w:hyperlink r:id="rId17" w:history="1">
        <w:r w:rsidRPr="00B25CE3">
          <w:rPr>
            <w:rStyle w:val="Hyperlink"/>
            <w:rFonts w:ascii="Segoe UI" w:hAnsi="Segoe UI" w:cs="Segoe UI"/>
          </w:rPr>
          <w:t>https://azure.microsoft.com/en-us/documentation/articles/active-directory-b2c-setup-fb-app/</w:t>
        </w:r>
      </w:hyperlink>
      <w:r w:rsidR="00F61AD2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Now, add Facebook support to your sign-up or sign-in policy by:</w:t>
      </w:r>
    </w:p>
    <w:p w14:paraId="1DA44BA6" w14:textId="7EEFF5AA" w:rsidR="008C50B9" w:rsidRPr="008C50B9" w:rsidRDefault="008C50B9" w:rsidP="008C50B9">
      <w:pPr>
        <w:pStyle w:val="ListParagraph"/>
        <w:numPr>
          <w:ilvl w:val="0"/>
          <w:numId w:val="6"/>
        </w:numPr>
        <w:spacing w:line="25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</w:t>
      </w:r>
      <w:r w:rsidRPr="008C50B9">
        <w:rPr>
          <w:rFonts w:ascii="Segoe UI" w:hAnsi="Segoe UI" w:cs="Segoe UI"/>
        </w:rPr>
        <w:t xml:space="preserve">lick the sign-up </w:t>
      </w:r>
      <w:r>
        <w:rPr>
          <w:rFonts w:ascii="Segoe UI" w:hAnsi="Segoe UI" w:cs="Segoe UI"/>
        </w:rPr>
        <w:t xml:space="preserve">or sign-in </w:t>
      </w:r>
      <w:r w:rsidRPr="008C50B9">
        <w:rPr>
          <w:rFonts w:ascii="Segoe UI" w:hAnsi="Segoe UI" w:cs="Segoe UI"/>
        </w:rPr>
        <w:t xml:space="preserve">policy created in Step </w:t>
      </w:r>
      <w:r>
        <w:rPr>
          <w:rFonts w:ascii="Segoe UI" w:hAnsi="Segoe UI" w:cs="Segoe UI"/>
        </w:rPr>
        <w:t>4</w:t>
      </w:r>
      <w:r w:rsidRPr="008C50B9">
        <w:rPr>
          <w:rFonts w:ascii="Segoe UI" w:hAnsi="Segoe UI" w:cs="Segoe UI"/>
        </w:rPr>
        <w:t>.</w:t>
      </w:r>
    </w:p>
    <w:p w14:paraId="42F6ED4E" w14:textId="77777777" w:rsidR="008C50B9" w:rsidRPr="008C50B9" w:rsidRDefault="008C50B9" w:rsidP="008C50B9">
      <w:pPr>
        <w:pStyle w:val="ListParagraph"/>
        <w:numPr>
          <w:ilvl w:val="0"/>
          <w:numId w:val="6"/>
        </w:numPr>
        <w:spacing w:line="256" w:lineRule="auto"/>
        <w:rPr>
          <w:rFonts w:ascii="Segoe UI" w:hAnsi="Segoe UI" w:cs="Segoe UI"/>
        </w:rPr>
      </w:pPr>
      <w:r w:rsidRPr="008C50B9">
        <w:rPr>
          <w:rFonts w:ascii="Segoe UI" w:hAnsi="Segoe UI" w:cs="Segoe UI"/>
        </w:rPr>
        <w:t xml:space="preserve">Click </w:t>
      </w:r>
      <w:r w:rsidRPr="008C50B9">
        <w:rPr>
          <w:rFonts w:ascii="Segoe UI" w:hAnsi="Segoe UI" w:cs="Segoe UI"/>
          <w:b/>
        </w:rPr>
        <w:t>Edit</w:t>
      </w:r>
      <w:r w:rsidRPr="008C50B9">
        <w:rPr>
          <w:rFonts w:ascii="Segoe UI" w:hAnsi="Segoe UI" w:cs="Segoe UI"/>
        </w:rPr>
        <w:t xml:space="preserve"> at the top.</w:t>
      </w:r>
    </w:p>
    <w:p w14:paraId="15FAA68D" w14:textId="77777777" w:rsidR="008C50B9" w:rsidRPr="008C50B9" w:rsidRDefault="008C50B9" w:rsidP="008C50B9">
      <w:pPr>
        <w:pStyle w:val="ListParagraph"/>
        <w:numPr>
          <w:ilvl w:val="0"/>
          <w:numId w:val="6"/>
        </w:numPr>
        <w:spacing w:line="256" w:lineRule="auto"/>
        <w:rPr>
          <w:rFonts w:ascii="Segoe UI" w:hAnsi="Segoe UI" w:cs="Segoe UI"/>
        </w:rPr>
      </w:pPr>
      <w:r w:rsidRPr="008C50B9">
        <w:rPr>
          <w:rFonts w:ascii="Segoe UI" w:hAnsi="Segoe UI" w:cs="Segoe UI"/>
        </w:rPr>
        <w:t xml:space="preserve">Click </w:t>
      </w:r>
      <w:r w:rsidRPr="008C50B9">
        <w:rPr>
          <w:rFonts w:ascii="Segoe UI" w:hAnsi="Segoe UI" w:cs="Segoe UI"/>
          <w:b/>
        </w:rPr>
        <w:t>Identity Providers</w:t>
      </w:r>
      <w:r w:rsidRPr="008C50B9">
        <w:rPr>
          <w:rFonts w:ascii="Segoe UI" w:hAnsi="Segoe UI" w:cs="Segoe UI"/>
        </w:rPr>
        <w:t xml:space="preserve"> and select </w:t>
      </w:r>
      <w:r w:rsidRPr="008C50B9">
        <w:rPr>
          <w:rFonts w:ascii="Segoe UI" w:hAnsi="Segoe UI" w:cs="Segoe UI"/>
          <w:b/>
        </w:rPr>
        <w:t>Facebook</w:t>
      </w:r>
      <w:r w:rsidRPr="008C50B9">
        <w:rPr>
          <w:rFonts w:ascii="Segoe UI" w:hAnsi="Segoe UI" w:cs="Segoe UI"/>
        </w:rPr>
        <w:t xml:space="preserve"> (in addition to </w:t>
      </w:r>
      <w:r w:rsidRPr="008C50B9">
        <w:rPr>
          <w:rFonts w:ascii="Segoe UI" w:hAnsi="Segoe UI" w:cs="Segoe UI"/>
          <w:b/>
        </w:rPr>
        <w:t>Email signup</w:t>
      </w:r>
      <w:r w:rsidRPr="008C50B9">
        <w:rPr>
          <w:rFonts w:ascii="Segoe UI" w:hAnsi="Segoe UI" w:cs="Segoe UI"/>
        </w:rPr>
        <w:t>).</w:t>
      </w:r>
    </w:p>
    <w:p w14:paraId="4BD42133" w14:textId="393A9811" w:rsidR="008C50B9" w:rsidRDefault="008C50B9" w:rsidP="008C50B9">
      <w:pPr>
        <w:pStyle w:val="ListParagraph"/>
        <w:numPr>
          <w:ilvl w:val="0"/>
          <w:numId w:val="6"/>
        </w:numPr>
        <w:spacing w:line="256" w:lineRule="auto"/>
        <w:rPr>
          <w:rFonts w:ascii="Segoe UI" w:hAnsi="Segoe UI" w:cs="Segoe UI"/>
        </w:rPr>
      </w:pPr>
      <w:r w:rsidRPr="008C50B9">
        <w:rPr>
          <w:rFonts w:ascii="Segoe UI" w:hAnsi="Segoe UI" w:cs="Segoe UI"/>
        </w:rPr>
        <w:t xml:space="preserve">Click </w:t>
      </w:r>
      <w:r w:rsidRPr="008C50B9">
        <w:rPr>
          <w:rFonts w:ascii="Segoe UI" w:hAnsi="Segoe UI" w:cs="Segoe UI"/>
          <w:b/>
        </w:rPr>
        <w:t>OK</w:t>
      </w:r>
      <w:r w:rsidRPr="008C50B9">
        <w:rPr>
          <w:rFonts w:ascii="Segoe UI" w:hAnsi="Segoe UI" w:cs="Segoe UI"/>
        </w:rPr>
        <w:t xml:space="preserve"> and then </w:t>
      </w:r>
      <w:r w:rsidRPr="008C50B9">
        <w:rPr>
          <w:rFonts w:ascii="Segoe UI" w:hAnsi="Segoe UI" w:cs="Segoe UI"/>
          <w:b/>
        </w:rPr>
        <w:t>Save</w:t>
      </w:r>
      <w:r w:rsidRPr="008C50B9">
        <w:rPr>
          <w:rFonts w:ascii="Segoe UI" w:hAnsi="Segoe UI" w:cs="Segoe UI"/>
        </w:rPr>
        <w:t>.</w:t>
      </w:r>
    </w:p>
    <w:p w14:paraId="17E89DCB" w14:textId="12863114" w:rsidR="000F5F4B" w:rsidRPr="008C50B9" w:rsidRDefault="000F5F4B" w:rsidP="008C50B9">
      <w:pPr>
        <w:pStyle w:val="ListParagraph"/>
        <w:numPr>
          <w:ilvl w:val="0"/>
          <w:numId w:val="6"/>
        </w:numPr>
        <w:spacing w:line="25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0F5F4B">
        <w:rPr>
          <w:rFonts w:ascii="Segoe UI" w:hAnsi="Segoe UI" w:cs="Segoe UI"/>
          <w:b/>
        </w:rPr>
        <w:t>Run now</w:t>
      </w:r>
      <w:r>
        <w:rPr>
          <w:rFonts w:ascii="Segoe UI" w:hAnsi="Segoe UI" w:cs="Segoe UI"/>
        </w:rPr>
        <w:t xml:space="preserve"> and test out the experience (first-time sign-up &amp; subsequent sign-ins).</w:t>
      </w:r>
    </w:p>
    <w:p w14:paraId="26A371B0" w14:textId="6E6B4421" w:rsidR="000F5F4B" w:rsidRPr="00382C83" w:rsidRDefault="000F5F4B" w:rsidP="000F5F4B">
      <w:pPr>
        <w:pStyle w:val="Heading3"/>
        <w:rPr>
          <w:rFonts w:ascii="Segoe UI" w:hAnsi="Segoe UI" w:cs="Segoe UI"/>
        </w:rPr>
      </w:pPr>
      <w:r>
        <w:rPr>
          <w:rFonts w:ascii="Segoe UI" w:hAnsi="Segoe UI" w:cs="Segoe UI"/>
        </w:rPr>
        <w:t>Steps 7 &amp; 8: Add Google &amp; Microsoft account support</w:t>
      </w:r>
      <w:r w:rsidR="002B73F9">
        <w:rPr>
          <w:rFonts w:ascii="Segoe UI" w:hAnsi="Segoe UI" w:cs="Segoe UI"/>
        </w:rPr>
        <w:t xml:space="preserve"> (optional)</w:t>
      </w:r>
    </w:p>
    <w:p w14:paraId="322A3F83" w14:textId="6451184B" w:rsidR="008E3821" w:rsidRDefault="00A27B68" w:rsidP="000F5F4B">
      <w:pPr>
        <w:spacing w:line="25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Similar to Step 6. Instructions are here (</w:t>
      </w:r>
      <w:hyperlink r:id="rId18" w:history="1">
        <w:r w:rsidRPr="00B25CE3">
          <w:rPr>
            <w:rStyle w:val="Hyperlink"/>
            <w:rFonts w:ascii="Segoe UI" w:hAnsi="Segoe UI" w:cs="Segoe UI"/>
          </w:rPr>
          <w:t>https://azure.microsoft.com/en-us/documentation/articles/active-directory-b2c-setup-goog-app/</w:t>
        </w:r>
      </w:hyperlink>
      <w:r>
        <w:rPr>
          <w:rFonts w:ascii="Segoe UI" w:hAnsi="Segoe UI" w:cs="Segoe UI"/>
        </w:rPr>
        <w:t xml:space="preserve"> and  </w:t>
      </w:r>
      <w:hyperlink r:id="rId19" w:history="1">
        <w:r w:rsidRPr="00B25CE3">
          <w:rPr>
            <w:rStyle w:val="Hyperlink"/>
            <w:rFonts w:ascii="Segoe UI" w:hAnsi="Segoe UI" w:cs="Segoe UI"/>
          </w:rPr>
          <w:t>https://azure.microsoft.com/en-us/documentation/articles/active-directory-b2c-setup-msa-app/</w:t>
        </w:r>
      </w:hyperlink>
      <w:r>
        <w:rPr>
          <w:rFonts w:ascii="Segoe UI" w:hAnsi="Segoe UI" w:cs="Segoe UI"/>
        </w:rPr>
        <w:t>).</w:t>
      </w:r>
    </w:p>
    <w:p w14:paraId="07233FE2" w14:textId="633C09ED" w:rsidR="005444B2" w:rsidRPr="00382C83" w:rsidRDefault="005444B2" w:rsidP="005444B2">
      <w:pPr>
        <w:pStyle w:val="Heading3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Step 9: </w:t>
      </w:r>
      <w:r w:rsidR="0010533F">
        <w:rPr>
          <w:rFonts w:ascii="Segoe UI" w:hAnsi="Segoe UI" w:cs="Segoe UI"/>
        </w:rPr>
        <w:t>Add MFA support to your sign-up or sign-in policy</w:t>
      </w:r>
    </w:p>
    <w:p w14:paraId="161DEE1C" w14:textId="252F3D89" w:rsidR="00875EDC" w:rsidRDefault="0010533F" w:rsidP="005444B2">
      <w:pPr>
        <w:spacing w:line="25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Enable MFA on your policy (</w:t>
      </w:r>
      <w:hyperlink r:id="rId20" w:history="1">
        <w:r w:rsidRPr="00B25CE3">
          <w:rPr>
            <w:rStyle w:val="Hyperlink"/>
            <w:rFonts w:ascii="Segoe UI" w:hAnsi="Segoe UI" w:cs="Segoe UI"/>
          </w:rPr>
          <w:t>https://azure.microsoft.com/en-us/documentation/articles/active-directory-b2c-reference-mfa/</w:t>
        </w:r>
      </w:hyperlink>
      <w:r>
        <w:rPr>
          <w:rFonts w:ascii="Segoe UI" w:hAnsi="Segoe UI" w:cs="Segoe UI"/>
        </w:rPr>
        <w:t>). Test it out.</w:t>
      </w:r>
    </w:p>
    <w:p w14:paraId="4A098C5A" w14:textId="747E5A03" w:rsidR="0010533F" w:rsidRPr="00382C83" w:rsidRDefault="0010533F" w:rsidP="0010533F">
      <w:pPr>
        <w:pStyle w:val="Heading3"/>
        <w:rPr>
          <w:rFonts w:ascii="Segoe UI" w:hAnsi="Segoe UI" w:cs="Segoe UI"/>
        </w:rPr>
      </w:pPr>
      <w:r>
        <w:rPr>
          <w:rFonts w:ascii="Segoe UI" w:hAnsi="Segoe UI" w:cs="Segoe UI"/>
        </w:rPr>
        <w:t>Step 10: Customize one of the sign-up or sign-in pages in your policy</w:t>
      </w:r>
    </w:p>
    <w:p w14:paraId="20587867" w14:textId="4B1F4190" w:rsidR="0010533F" w:rsidRDefault="0010533F" w:rsidP="0010533F">
      <w:pPr>
        <w:spacing w:line="25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Use these guides (</w:t>
      </w:r>
      <w:hyperlink r:id="rId21" w:history="1">
        <w:r w:rsidRPr="00B25CE3">
          <w:rPr>
            <w:rStyle w:val="Hyperlink"/>
            <w:rFonts w:ascii="Segoe UI" w:hAnsi="Segoe UI" w:cs="Segoe UI"/>
          </w:rPr>
          <w:t>https://azure.microsoft.com/en-us/documentation/articles/active-directory-b2c-reference-ui-customization/</w:t>
        </w:r>
      </w:hyperlink>
      <w:r>
        <w:rPr>
          <w:rFonts w:ascii="Segoe UI" w:hAnsi="Segoe UI" w:cs="Segoe UI"/>
        </w:rPr>
        <w:t xml:space="preserve">, </w:t>
      </w:r>
      <w:hyperlink r:id="rId22" w:history="1">
        <w:r w:rsidRPr="00B25CE3">
          <w:rPr>
            <w:rStyle w:val="Hyperlink"/>
            <w:rFonts w:ascii="Segoe UI" w:hAnsi="Segoe UI" w:cs="Segoe UI"/>
          </w:rPr>
          <w:t>https://azure.microsoft.com/en-us/documentation/articles/active-directory-b2c-reference-ui-customization-helper-tool/</w:t>
        </w:r>
      </w:hyperlink>
      <w:r>
        <w:rPr>
          <w:rFonts w:ascii="Segoe UI" w:hAnsi="Segoe UI" w:cs="Segoe UI"/>
        </w:rPr>
        <w:t xml:space="preserve">) to customize one of the pages in the sign-up or sign-in policy. </w:t>
      </w:r>
      <w:r w:rsidR="006406EB">
        <w:rPr>
          <w:rFonts w:ascii="Segoe UI" w:hAnsi="Segoe UI" w:cs="Segoe UI"/>
        </w:rPr>
        <w:t>Even i</w:t>
      </w:r>
      <w:r w:rsidR="00906A88">
        <w:rPr>
          <w:rFonts w:ascii="Segoe UI" w:hAnsi="Segoe UI" w:cs="Segoe UI"/>
        </w:rPr>
        <w:t xml:space="preserve">f you don’t get a chance to complete this step, do read up on the </w:t>
      </w:r>
      <w:r w:rsidR="000C7B4B">
        <w:rPr>
          <w:rFonts w:ascii="Segoe UI" w:hAnsi="Segoe UI" w:cs="Segoe UI"/>
        </w:rPr>
        <w:t>basics</w:t>
      </w:r>
      <w:r w:rsidR="00906A88">
        <w:rPr>
          <w:rFonts w:ascii="Segoe UI" w:hAnsi="Segoe UI" w:cs="Segoe UI"/>
        </w:rPr>
        <w:t>.</w:t>
      </w:r>
    </w:p>
    <w:p w14:paraId="724262E0" w14:textId="1440D7DA" w:rsidR="003635E3" w:rsidRPr="00382C83" w:rsidRDefault="003635E3" w:rsidP="003635E3">
      <w:pPr>
        <w:pStyle w:val="Heading3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Step 1</w:t>
      </w:r>
      <w:r w:rsidR="006406EB">
        <w:rPr>
          <w:rFonts w:ascii="Segoe UI" w:hAnsi="Segoe UI" w:cs="Segoe UI"/>
        </w:rPr>
        <w:t>1</w:t>
      </w:r>
      <w:r>
        <w:rPr>
          <w:rFonts w:ascii="Segoe UI" w:hAnsi="Segoe UI" w:cs="Segoe UI"/>
        </w:rPr>
        <w:t xml:space="preserve">: </w:t>
      </w:r>
      <w:r w:rsidR="006406EB">
        <w:rPr>
          <w:rFonts w:ascii="Segoe UI" w:hAnsi="Segoe UI" w:cs="Segoe UI"/>
        </w:rPr>
        <w:t>Wire up a .NET MVC app in Visual Studio with your policies (optional)</w:t>
      </w:r>
    </w:p>
    <w:p w14:paraId="0F600A16" w14:textId="1E5B0150" w:rsidR="00906A88" w:rsidRDefault="006406EB" w:rsidP="003635E3">
      <w:pPr>
        <w:spacing w:line="25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sample + instructions are here: </w:t>
      </w:r>
      <w:hyperlink r:id="rId23" w:history="1">
        <w:r w:rsidRPr="00B25CE3">
          <w:rPr>
            <w:rStyle w:val="Hyperlink"/>
            <w:rFonts w:ascii="Segoe UI" w:hAnsi="Segoe UI" w:cs="Segoe UI"/>
          </w:rPr>
          <w:t>https://github.com/azureadquickstarts/b2c-webapp-openidconnect-dotnet-susi</w:t>
        </w:r>
      </w:hyperlink>
      <w:r>
        <w:rPr>
          <w:rFonts w:ascii="Segoe UI" w:hAnsi="Segoe UI" w:cs="Segoe UI"/>
        </w:rPr>
        <w:t>.</w:t>
      </w:r>
    </w:p>
    <w:p w14:paraId="628C321D" w14:textId="068216CE" w:rsidR="00E25EF1" w:rsidRPr="00382C83" w:rsidRDefault="00E25EF1" w:rsidP="00E25EF1">
      <w:pPr>
        <w:pStyle w:val="Heading3"/>
        <w:rPr>
          <w:rFonts w:ascii="Segoe UI" w:hAnsi="Segoe UI" w:cs="Segoe UI"/>
        </w:rPr>
      </w:pPr>
      <w:r>
        <w:rPr>
          <w:rFonts w:ascii="Segoe UI" w:hAnsi="Segoe UI" w:cs="Segoe UI"/>
        </w:rPr>
        <w:t>Step 12: Use Azure AD Graph API to create, read, update &amp; delete users</w:t>
      </w:r>
      <w:r w:rsidR="000D5C0E">
        <w:rPr>
          <w:rFonts w:ascii="Segoe UI" w:hAnsi="Segoe UI" w:cs="Segoe UI"/>
        </w:rPr>
        <w:t xml:space="preserve"> (optional)</w:t>
      </w:r>
    </w:p>
    <w:p w14:paraId="244E1974" w14:textId="2AA3BBF5" w:rsidR="00E25EF1" w:rsidRPr="008C50B9" w:rsidRDefault="00E25EF1" w:rsidP="00E25EF1">
      <w:pPr>
        <w:spacing w:line="25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sample + instructions are here: </w:t>
      </w:r>
      <w:hyperlink r:id="rId24" w:history="1">
        <w:r w:rsidRPr="00B25CE3">
          <w:rPr>
            <w:rStyle w:val="Hyperlink"/>
            <w:rFonts w:ascii="Segoe UI" w:hAnsi="Segoe UI" w:cs="Segoe UI"/>
          </w:rPr>
          <w:t>https://azure.microsoft.com/en-us/documentation/articles/active-directory-b2c-devquickstarts-graph-dotnet/</w:t>
        </w:r>
      </w:hyperlink>
      <w:r>
        <w:rPr>
          <w:rFonts w:ascii="Segoe UI" w:hAnsi="Segoe UI" w:cs="Segoe UI"/>
        </w:rPr>
        <w:t xml:space="preserve">. </w:t>
      </w:r>
    </w:p>
    <w:p w14:paraId="28FBAD5D" w14:textId="77777777" w:rsidR="00344019" w:rsidRPr="00382C83" w:rsidRDefault="00344019" w:rsidP="007F5032">
      <w:pPr>
        <w:rPr>
          <w:rFonts w:ascii="Segoe UI" w:hAnsi="Segoe UI" w:cs="Segoe UI"/>
        </w:rPr>
      </w:pPr>
    </w:p>
    <w:sectPr w:rsidR="00344019" w:rsidRPr="00382C83" w:rsidSect="00C823F7">
      <w:pgSz w:w="12240" w:h="15840"/>
      <w:pgMar w:top="720" w:right="99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111"/>
    <w:multiLevelType w:val="hybridMultilevel"/>
    <w:tmpl w:val="33FA7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B37391"/>
    <w:multiLevelType w:val="hybridMultilevel"/>
    <w:tmpl w:val="85F4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B1B80"/>
    <w:multiLevelType w:val="hybridMultilevel"/>
    <w:tmpl w:val="78748EBC"/>
    <w:lvl w:ilvl="0" w:tplc="897AB18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35CC8"/>
    <w:multiLevelType w:val="hybridMultilevel"/>
    <w:tmpl w:val="5BD8C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127E7B"/>
    <w:multiLevelType w:val="hybridMultilevel"/>
    <w:tmpl w:val="ACF4A970"/>
    <w:lvl w:ilvl="0" w:tplc="C7E055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E7F9C"/>
    <w:multiLevelType w:val="hybridMultilevel"/>
    <w:tmpl w:val="B1C67DC2"/>
    <w:lvl w:ilvl="0" w:tplc="AF8AC97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FF"/>
    <w:rsid w:val="00001D36"/>
    <w:rsid w:val="00013F00"/>
    <w:rsid w:val="000155AE"/>
    <w:rsid w:val="00034B35"/>
    <w:rsid w:val="00034BC3"/>
    <w:rsid w:val="00052227"/>
    <w:rsid w:val="00075164"/>
    <w:rsid w:val="000835DA"/>
    <w:rsid w:val="00084AC4"/>
    <w:rsid w:val="00085587"/>
    <w:rsid w:val="000B0C06"/>
    <w:rsid w:val="000B2F80"/>
    <w:rsid w:val="000B2F99"/>
    <w:rsid w:val="000B6AA1"/>
    <w:rsid w:val="000C7B4B"/>
    <w:rsid w:val="000D095C"/>
    <w:rsid w:val="000D42DD"/>
    <w:rsid w:val="000D5C0E"/>
    <w:rsid w:val="000E7ACC"/>
    <w:rsid w:val="000F1890"/>
    <w:rsid w:val="000F5F4B"/>
    <w:rsid w:val="00100A2E"/>
    <w:rsid w:val="0010533F"/>
    <w:rsid w:val="00106D4F"/>
    <w:rsid w:val="00110B97"/>
    <w:rsid w:val="00132628"/>
    <w:rsid w:val="001430C3"/>
    <w:rsid w:val="00147E9A"/>
    <w:rsid w:val="00150D09"/>
    <w:rsid w:val="00154C9C"/>
    <w:rsid w:val="0015662F"/>
    <w:rsid w:val="00156BB9"/>
    <w:rsid w:val="0016682F"/>
    <w:rsid w:val="001702B4"/>
    <w:rsid w:val="00170E7E"/>
    <w:rsid w:val="00197D55"/>
    <w:rsid w:val="001C2834"/>
    <w:rsid w:val="001D2B58"/>
    <w:rsid w:val="001D7DAD"/>
    <w:rsid w:val="001E59B0"/>
    <w:rsid w:val="001F3ECF"/>
    <w:rsid w:val="00213EDE"/>
    <w:rsid w:val="00215678"/>
    <w:rsid w:val="002247CB"/>
    <w:rsid w:val="002254F7"/>
    <w:rsid w:val="0022687C"/>
    <w:rsid w:val="002554E5"/>
    <w:rsid w:val="00257C9E"/>
    <w:rsid w:val="00265EF5"/>
    <w:rsid w:val="00266D39"/>
    <w:rsid w:val="0027086F"/>
    <w:rsid w:val="0029322E"/>
    <w:rsid w:val="002969FE"/>
    <w:rsid w:val="002979F6"/>
    <w:rsid w:val="002A2BF2"/>
    <w:rsid w:val="002A3D68"/>
    <w:rsid w:val="002A50BC"/>
    <w:rsid w:val="002A6DEB"/>
    <w:rsid w:val="002B39DC"/>
    <w:rsid w:val="002B73F9"/>
    <w:rsid w:val="002D055E"/>
    <w:rsid w:val="002D2E42"/>
    <w:rsid w:val="002E0F8B"/>
    <w:rsid w:val="002F5429"/>
    <w:rsid w:val="00304588"/>
    <w:rsid w:val="00310511"/>
    <w:rsid w:val="003123FD"/>
    <w:rsid w:val="00316EA9"/>
    <w:rsid w:val="003229F3"/>
    <w:rsid w:val="0033345E"/>
    <w:rsid w:val="00344019"/>
    <w:rsid w:val="00345362"/>
    <w:rsid w:val="0035757F"/>
    <w:rsid w:val="00361E23"/>
    <w:rsid w:val="003635E3"/>
    <w:rsid w:val="003639C1"/>
    <w:rsid w:val="0036688F"/>
    <w:rsid w:val="00372414"/>
    <w:rsid w:val="00382C83"/>
    <w:rsid w:val="00384991"/>
    <w:rsid w:val="00385ECD"/>
    <w:rsid w:val="00393493"/>
    <w:rsid w:val="0039480F"/>
    <w:rsid w:val="003A48D3"/>
    <w:rsid w:val="003A747C"/>
    <w:rsid w:val="003B19A7"/>
    <w:rsid w:val="003B50ED"/>
    <w:rsid w:val="003B7480"/>
    <w:rsid w:val="003C5B1B"/>
    <w:rsid w:val="003C70D2"/>
    <w:rsid w:val="003D588C"/>
    <w:rsid w:val="003D70F7"/>
    <w:rsid w:val="003E1FCC"/>
    <w:rsid w:val="003E485D"/>
    <w:rsid w:val="003E511D"/>
    <w:rsid w:val="003E7E9D"/>
    <w:rsid w:val="003F0690"/>
    <w:rsid w:val="003F3EAE"/>
    <w:rsid w:val="004332A4"/>
    <w:rsid w:val="00435209"/>
    <w:rsid w:val="00440460"/>
    <w:rsid w:val="004568C3"/>
    <w:rsid w:val="0046091E"/>
    <w:rsid w:val="00461236"/>
    <w:rsid w:val="00466E88"/>
    <w:rsid w:val="004760F2"/>
    <w:rsid w:val="004872FD"/>
    <w:rsid w:val="0049547E"/>
    <w:rsid w:val="004D5883"/>
    <w:rsid w:val="004E1E55"/>
    <w:rsid w:val="004F0DFC"/>
    <w:rsid w:val="004F22A2"/>
    <w:rsid w:val="00506CE3"/>
    <w:rsid w:val="005173A2"/>
    <w:rsid w:val="005238E3"/>
    <w:rsid w:val="0053141D"/>
    <w:rsid w:val="00533793"/>
    <w:rsid w:val="00534170"/>
    <w:rsid w:val="00542E7A"/>
    <w:rsid w:val="005444B2"/>
    <w:rsid w:val="005569C0"/>
    <w:rsid w:val="00576AF5"/>
    <w:rsid w:val="005A088C"/>
    <w:rsid w:val="005B1562"/>
    <w:rsid w:val="005B6B6C"/>
    <w:rsid w:val="005B7F4E"/>
    <w:rsid w:val="005C45CC"/>
    <w:rsid w:val="005D1E09"/>
    <w:rsid w:val="005D458B"/>
    <w:rsid w:val="005D62C3"/>
    <w:rsid w:val="005D7635"/>
    <w:rsid w:val="005E1E38"/>
    <w:rsid w:val="005E410A"/>
    <w:rsid w:val="005E4FF7"/>
    <w:rsid w:val="00601D23"/>
    <w:rsid w:val="00603F2D"/>
    <w:rsid w:val="00621387"/>
    <w:rsid w:val="0063086D"/>
    <w:rsid w:val="00640391"/>
    <w:rsid w:val="006406EB"/>
    <w:rsid w:val="00641EF3"/>
    <w:rsid w:val="00643383"/>
    <w:rsid w:val="00645E25"/>
    <w:rsid w:val="006631F6"/>
    <w:rsid w:val="00664A19"/>
    <w:rsid w:val="006663E6"/>
    <w:rsid w:val="00670EE6"/>
    <w:rsid w:val="00673DA5"/>
    <w:rsid w:val="00674A41"/>
    <w:rsid w:val="0067641C"/>
    <w:rsid w:val="006772CD"/>
    <w:rsid w:val="00680AB2"/>
    <w:rsid w:val="00693B2B"/>
    <w:rsid w:val="006B54E6"/>
    <w:rsid w:val="006D428C"/>
    <w:rsid w:val="006D46A1"/>
    <w:rsid w:val="006D7E05"/>
    <w:rsid w:val="006E3401"/>
    <w:rsid w:val="006E36FC"/>
    <w:rsid w:val="006F0A2D"/>
    <w:rsid w:val="006F1299"/>
    <w:rsid w:val="006F3C18"/>
    <w:rsid w:val="00702552"/>
    <w:rsid w:val="007077BE"/>
    <w:rsid w:val="00715950"/>
    <w:rsid w:val="00721935"/>
    <w:rsid w:val="00733413"/>
    <w:rsid w:val="007367C4"/>
    <w:rsid w:val="00740298"/>
    <w:rsid w:val="007415B7"/>
    <w:rsid w:val="00751F1A"/>
    <w:rsid w:val="007567DA"/>
    <w:rsid w:val="0076116D"/>
    <w:rsid w:val="007641EF"/>
    <w:rsid w:val="007723E3"/>
    <w:rsid w:val="0078590F"/>
    <w:rsid w:val="00797441"/>
    <w:rsid w:val="007A3820"/>
    <w:rsid w:val="007C71E7"/>
    <w:rsid w:val="007D02DB"/>
    <w:rsid w:val="007F5032"/>
    <w:rsid w:val="00805211"/>
    <w:rsid w:val="00831AD0"/>
    <w:rsid w:val="0083365D"/>
    <w:rsid w:val="008354EF"/>
    <w:rsid w:val="00836452"/>
    <w:rsid w:val="008468F8"/>
    <w:rsid w:val="008541D2"/>
    <w:rsid w:val="00863DA2"/>
    <w:rsid w:val="0086750F"/>
    <w:rsid w:val="00870A86"/>
    <w:rsid w:val="0087138B"/>
    <w:rsid w:val="008737BA"/>
    <w:rsid w:val="00875EDC"/>
    <w:rsid w:val="008810F5"/>
    <w:rsid w:val="00884A98"/>
    <w:rsid w:val="0089512F"/>
    <w:rsid w:val="0089683A"/>
    <w:rsid w:val="008B4CCC"/>
    <w:rsid w:val="008C50B9"/>
    <w:rsid w:val="008E1B67"/>
    <w:rsid w:val="008E3821"/>
    <w:rsid w:val="008E7218"/>
    <w:rsid w:val="00902B0F"/>
    <w:rsid w:val="00906A88"/>
    <w:rsid w:val="00910E8A"/>
    <w:rsid w:val="009114B5"/>
    <w:rsid w:val="009154FB"/>
    <w:rsid w:val="009216FF"/>
    <w:rsid w:val="009321DB"/>
    <w:rsid w:val="0093427D"/>
    <w:rsid w:val="009450AA"/>
    <w:rsid w:val="009616B5"/>
    <w:rsid w:val="00963DC3"/>
    <w:rsid w:val="00972FA0"/>
    <w:rsid w:val="009973C7"/>
    <w:rsid w:val="009A1825"/>
    <w:rsid w:val="009B2ADC"/>
    <w:rsid w:val="009B2C61"/>
    <w:rsid w:val="009B48B7"/>
    <w:rsid w:val="009D086E"/>
    <w:rsid w:val="009D2F28"/>
    <w:rsid w:val="009D417D"/>
    <w:rsid w:val="009D53CD"/>
    <w:rsid w:val="009F7265"/>
    <w:rsid w:val="00A02E35"/>
    <w:rsid w:val="00A05C1E"/>
    <w:rsid w:val="00A17F2A"/>
    <w:rsid w:val="00A22BA4"/>
    <w:rsid w:val="00A27B68"/>
    <w:rsid w:val="00A317E8"/>
    <w:rsid w:val="00A35865"/>
    <w:rsid w:val="00A37E8D"/>
    <w:rsid w:val="00A510B6"/>
    <w:rsid w:val="00A51ACD"/>
    <w:rsid w:val="00A5731A"/>
    <w:rsid w:val="00A76CDC"/>
    <w:rsid w:val="00A86EB5"/>
    <w:rsid w:val="00A96BA4"/>
    <w:rsid w:val="00AB397E"/>
    <w:rsid w:val="00AB5922"/>
    <w:rsid w:val="00AC678A"/>
    <w:rsid w:val="00AD1487"/>
    <w:rsid w:val="00AD2D35"/>
    <w:rsid w:val="00AE3625"/>
    <w:rsid w:val="00AF22DA"/>
    <w:rsid w:val="00AF7460"/>
    <w:rsid w:val="00AF76F6"/>
    <w:rsid w:val="00B13512"/>
    <w:rsid w:val="00B20A85"/>
    <w:rsid w:val="00B211EE"/>
    <w:rsid w:val="00B23FF5"/>
    <w:rsid w:val="00B34C11"/>
    <w:rsid w:val="00B41C7B"/>
    <w:rsid w:val="00B4350A"/>
    <w:rsid w:val="00B538FD"/>
    <w:rsid w:val="00B63346"/>
    <w:rsid w:val="00B7343A"/>
    <w:rsid w:val="00B80682"/>
    <w:rsid w:val="00B81FFC"/>
    <w:rsid w:val="00B869A2"/>
    <w:rsid w:val="00BA4418"/>
    <w:rsid w:val="00BA5CC2"/>
    <w:rsid w:val="00BB1187"/>
    <w:rsid w:val="00BC6ED6"/>
    <w:rsid w:val="00BD113F"/>
    <w:rsid w:val="00BD28C6"/>
    <w:rsid w:val="00BD58C4"/>
    <w:rsid w:val="00BF1CB2"/>
    <w:rsid w:val="00C0242B"/>
    <w:rsid w:val="00C039AF"/>
    <w:rsid w:val="00C05642"/>
    <w:rsid w:val="00C10051"/>
    <w:rsid w:val="00C1247B"/>
    <w:rsid w:val="00C128C9"/>
    <w:rsid w:val="00C209C8"/>
    <w:rsid w:val="00C2518D"/>
    <w:rsid w:val="00C33F8A"/>
    <w:rsid w:val="00C36611"/>
    <w:rsid w:val="00C54AC4"/>
    <w:rsid w:val="00C700F1"/>
    <w:rsid w:val="00C77366"/>
    <w:rsid w:val="00C801BF"/>
    <w:rsid w:val="00C806A2"/>
    <w:rsid w:val="00C823F7"/>
    <w:rsid w:val="00C85E8B"/>
    <w:rsid w:val="00C8741F"/>
    <w:rsid w:val="00CB1607"/>
    <w:rsid w:val="00CB2820"/>
    <w:rsid w:val="00CB525C"/>
    <w:rsid w:val="00CB6301"/>
    <w:rsid w:val="00CD13B0"/>
    <w:rsid w:val="00CD1B6C"/>
    <w:rsid w:val="00CD326F"/>
    <w:rsid w:val="00CD7888"/>
    <w:rsid w:val="00CE3923"/>
    <w:rsid w:val="00CE42A7"/>
    <w:rsid w:val="00D025CE"/>
    <w:rsid w:val="00D0276E"/>
    <w:rsid w:val="00D21E8B"/>
    <w:rsid w:val="00D40CD1"/>
    <w:rsid w:val="00D40DFB"/>
    <w:rsid w:val="00D47D55"/>
    <w:rsid w:val="00D5281F"/>
    <w:rsid w:val="00D95E3C"/>
    <w:rsid w:val="00DA1F40"/>
    <w:rsid w:val="00DA761E"/>
    <w:rsid w:val="00DA7EFA"/>
    <w:rsid w:val="00DC539E"/>
    <w:rsid w:val="00DD1667"/>
    <w:rsid w:val="00DE0F19"/>
    <w:rsid w:val="00DE618A"/>
    <w:rsid w:val="00DF24C5"/>
    <w:rsid w:val="00DF45AA"/>
    <w:rsid w:val="00E05459"/>
    <w:rsid w:val="00E103EC"/>
    <w:rsid w:val="00E17158"/>
    <w:rsid w:val="00E25EF1"/>
    <w:rsid w:val="00E2659C"/>
    <w:rsid w:val="00E42FBE"/>
    <w:rsid w:val="00E54265"/>
    <w:rsid w:val="00E64EE4"/>
    <w:rsid w:val="00E651CC"/>
    <w:rsid w:val="00E71F88"/>
    <w:rsid w:val="00E7635D"/>
    <w:rsid w:val="00E850FE"/>
    <w:rsid w:val="00E93450"/>
    <w:rsid w:val="00EA7480"/>
    <w:rsid w:val="00EB5919"/>
    <w:rsid w:val="00EC074D"/>
    <w:rsid w:val="00ED4335"/>
    <w:rsid w:val="00EE152D"/>
    <w:rsid w:val="00EE7C2E"/>
    <w:rsid w:val="00F05B33"/>
    <w:rsid w:val="00F26D1A"/>
    <w:rsid w:val="00F44EDD"/>
    <w:rsid w:val="00F45A30"/>
    <w:rsid w:val="00F51B5F"/>
    <w:rsid w:val="00F61AD2"/>
    <w:rsid w:val="00F9114B"/>
    <w:rsid w:val="00F972D8"/>
    <w:rsid w:val="00FA4964"/>
    <w:rsid w:val="00FA5B15"/>
    <w:rsid w:val="00FB4F8B"/>
    <w:rsid w:val="00FB6346"/>
    <w:rsid w:val="00FC75A9"/>
    <w:rsid w:val="00FC7A5D"/>
    <w:rsid w:val="00FD06D4"/>
    <w:rsid w:val="00FD2AA0"/>
    <w:rsid w:val="00FE1919"/>
    <w:rsid w:val="00FE42BC"/>
    <w:rsid w:val="00FE5E65"/>
    <w:rsid w:val="00FF668D"/>
    <w:rsid w:val="0F57D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32E3"/>
  <w15:chartTrackingRefBased/>
  <w15:docId w15:val="{72154407-2F26-411C-B88F-86417EE6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6FF"/>
    <w:rPr>
      <w:rFonts w:eastAsiaTheme="minorEastAsia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5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3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6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921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6FF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 w:bidi="he-IL"/>
    </w:rPr>
  </w:style>
  <w:style w:type="character" w:styleId="Hyperlink">
    <w:name w:val="Hyperlink"/>
    <w:basedOn w:val="DefaultParagraphFont"/>
    <w:uiPriority w:val="99"/>
    <w:unhideWhenUsed/>
    <w:rsid w:val="009216F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16FF"/>
    <w:pPr>
      <w:spacing w:after="0" w:line="240" w:lineRule="auto"/>
    </w:pPr>
    <w:rPr>
      <w:rFonts w:eastAsiaTheme="minorEastAsia"/>
      <w:lang w:eastAsia="ja-JP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16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4F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F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F8B"/>
    <w:rPr>
      <w:rFonts w:eastAsiaTheme="minorEastAsia"/>
      <w:sz w:val="20"/>
      <w:szCs w:val="20"/>
      <w:lang w:eastAsia="ja-JP"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F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F8B"/>
    <w:rPr>
      <w:rFonts w:eastAsiaTheme="minorEastAsia"/>
      <w:b/>
      <w:bCs/>
      <w:sz w:val="20"/>
      <w:szCs w:val="20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8B"/>
    <w:rPr>
      <w:rFonts w:ascii="Segoe UI" w:eastAsiaTheme="minorEastAsia" w:hAnsi="Segoe UI" w:cs="Segoe UI"/>
      <w:sz w:val="18"/>
      <w:szCs w:val="18"/>
      <w:lang w:eastAsia="ja-JP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8541D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35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6403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manage.windowsazure.com" TargetMode="External"/><Relationship Id="rId18" Type="http://schemas.openxmlformats.org/officeDocument/2006/relationships/hyperlink" Target="https://azure.microsoft.com/en-us/documentation/articles/active-directory-b2c-setup-goog-app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azure.microsoft.com/en-us/documentation/articles/active-directory-b2c-reference-ui-customization/" TargetMode="External"/><Relationship Id="rId7" Type="http://schemas.openxmlformats.org/officeDocument/2006/relationships/styles" Target="styles.xml"/><Relationship Id="rId12" Type="http://schemas.openxmlformats.org/officeDocument/2006/relationships/hyperlink" Target="https://azure.microsoft.com/en-us/documentation/articles/active-directory-b2c-get-started/" TargetMode="External"/><Relationship Id="rId17" Type="http://schemas.openxmlformats.org/officeDocument/2006/relationships/hyperlink" Target="https://azure.microsoft.com/en-us/documentation/articles/active-directory-b2c-setup-fb-app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zure.microsoft.com/en-us/documentation/articles/active-directory-b2c-reference-policies/" TargetMode="External"/><Relationship Id="rId20" Type="http://schemas.openxmlformats.org/officeDocument/2006/relationships/hyperlink" Target="https://azure.microsoft.com/en-us/documentation/articles/active-directory-b2c-reference-mf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azure.microsoft.com/free/" TargetMode="External"/><Relationship Id="rId24" Type="http://schemas.openxmlformats.org/officeDocument/2006/relationships/hyperlink" Target="https://azure.microsoft.com/en-us/documentation/articles/active-directory-b2c-devquickstarts-graph-dotnet/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azure.microsoft.com/en-us/documentation/articles/active-directory-b2c-reference-policies/" TargetMode="External"/><Relationship Id="rId23" Type="http://schemas.openxmlformats.org/officeDocument/2006/relationships/hyperlink" Target="https://github.com/azureadquickstarts/b2c-webapp-openidconnect-dotnet-susi" TargetMode="External"/><Relationship Id="rId10" Type="http://schemas.openxmlformats.org/officeDocument/2006/relationships/hyperlink" Target="https://channel9.msdn.com/Events/Build/2016/P423" TargetMode="External"/><Relationship Id="rId19" Type="http://schemas.openxmlformats.org/officeDocument/2006/relationships/hyperlink" Target="https://azure.microsoft.com/en-us/documentation/articles/active-directory-b2c-setup-msa-app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azure.microsoft.com/en-us/documentation/articles/active-directory-b2c-app-registration/" TargetMode="External"/><Relationship Id="rId22" Type="http://schemas.openxmlformats.org/officeDocument/2006/relationships/hyperlink" Target="https://azure.microsoft.com/en-us/documentation/articles/active-directory-b2c-reference-ui-customization-helper-t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230e9df3-be65-4c73-a93b-d1236ebd677e">E2V4UTNEVMP4-1050492964-39</_dlc_DocId>
    <_dlc_DocIdUrl xmlns="230e9df3-be65-4c73-a93b-d1236ebd677e">
      <Url>https://microsoft.sharepoint.com/teams/WPDevMarketing/_layouts/15/DocIdRedir.aspx?ID=E2V4UTNEVMP4-1050492964-39</Url>
      <Description>E2V4UTNEVMP4-1050492964-39</Description>
    </_dlc_DocIdUrl>
    <SharedWithUsers xmlns="1ffc6833-9349-4afb-8eb4-745b1cfdc8a2">
      <UserInfo>
        <DisplayName>Kim Pratt (Realtime Productions LLC)</DisplayName>
        <AccountId>4777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CD0E64CA8CBC4EA4E1DCD7518905AF" ma:contentTypeVersion="4" ma:contentTypeDescription="Create a new document." ma:contentTypeScope="" ma:versionID="afaa109ec81e5222aab125252ce998df">
  <xsd:schema xmlns:xsd="http://www.w3.org/2001/XMLSchema" xmlns:xs="http://www.w3.org/2001/XMLSchema" xmlns:p="http://schemas.microsoft.com/office/2006/metadata/properties" xmlns:ns1="http://schemas.microsoft.com/sharepoint/v3" xmlns:ns2="1ffc6833-9349-4afb-8eb4-745b1cfdc8a2" xmlns:ns3="230e9df3-be65-4c73-a93b-d1236ebd677e" targetNamespace="http://schemas.microsoft.com/office/2006/metadata/properties" ma:root="true" ma:fieldsID="c48e455318eb95c2f43f07534a25e7c4" ns1:_="" ns2:_="" ns3:_="">
    <xsd:import namespace="http://schemas.microsoft.com/sharepoint/v3"/>
    <xsd:import namespace="1ffc6833-9349-4afb-8eb4-745b1cfdc8a2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2:SharingHintHash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c6833-9349-4afb-8eb4-745b1cfdc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B346F-A5F2-463D-83C9-1131330F773C}">
  <ds:schemaRefs>
    <ds:schemaRef ds:uri="230e9df3-be65-4c73-a93b-d1236ebd677e"/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1ffc6833-9349-4afb-8eb4-745b1cfdc8a2"/>
    <ds:schemaRef ds:uri="http://schemas.microsoft.com/office/2006/documentManagement/types"/>
    <ds:schemaRef ds:uri="http://schemas.microsoft.com/sharepoint/v3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6CCECB8-6B0F-46EA-9472-183B2AF80F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ffc6833-9349-4afb-8eb4-745b1cfdc8a2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039584-0C2F-49A4-992B-A80DE9DFFFD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DB999E3-42CE-4A5E-B700-9BE2914024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55728A1-09B2-465C-9868-46AA3FF32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Crump</dc:creator>
  <cp:keywords/>
  <dc:description/>
  <cp:lastModifiedBy>Jose Rojas</cp:lastModifiedBy>
  <cp:revision>2</cp:revision>
  <dcterms:created xsi:type="dcterms:W3CDTF">2016-05-11T20:19:00Z</dcterms:created>
  <dcterms:modified xsi:type="dcterms:W3CDTF">2016-05-11T20:19:00Z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0x01010044CD0E64CA8CBC4EA4E1DCD7518905AF</vt:lpwstr>
  </property>
  <property fmtid="{D5CDD505-2E9C-101B-9397-08002B2CF9AE}" pid="3" name="_dlc_DocIdItemGuid">
    <vt:lpwstr>63cba58a-46f6-4cbb-9fd3-97586d7bea37</vt:lpwstr>
  </property>
</Properties>
</file>