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11318"/>
          <w:sz w:val="56"/>
        </w:rPr>
        <w:t>CLIPFORGE AI</w:t>
      </w:r>
    </w:p>
    <w:p>
      <w:pPr>
        <w:spacing w:after="320"/>
      </w:pPr>
      <w:r>
        <w:rPr>
          <w:rFonts w:ascii="Arial" w:hAnsi="Arial"/>
          <w:i/>
          <w:color w:val="5A5F69"/>
          <w:sz w:val="26"/>
        </w:rPr>
        <w:t>Comprehensive Full-Stack Project Report</w:t>
        <w:br/>
        <w:t>"One conversation. A hundred moments worth sharing."</w:t>
      </w:r>
    </w:p>
    <w:p>
      <w:pPr>
        <w:spacing w:after="400"/>
      </w:pPr>
      <w:r>
        <w:rPr>
          <w:rFonts w:ascii="Arial" w:hAnsi="Arial"/>
          <w:b/>
          <w:color w:val="323232"/>
          <w:sz w:val="20"/>
        </w:rPr>
        <w:t xml:space="preserve">Live Deployment: </w:t>
      </w:r>
      <w:r>
        <w:rPr>
          <w:rFonts w:ascii="Arial" w:hAnsi="Arial"/>
          <w:b w:val="0"/>
          <w:color w:val="0066CC"/>
          <w:sz w:val="20"/>
        </w:rPr>
        <w:t>https://podcastclip-ai.vercel.app</w:t>
        <w:br/>
      </w:r>
      <w:r>
        <w:rPr>
          <w:rFonts w:ascii="Arial" w:hAnsi="Arial"/>
          <w:b/>
          <w:color w:val="323232"/>
          <w:sz w:val="20"/>
        </w:rPr>
        <w:t xml:space="preserve">GitHub Repository: </w:t>
      </w:r>
      <w:r>
        <w:rPr>
          <w:rFonts w:ascii="Arial" w:hAnsi="Arial"/>
          <w:b w:val="0"/>
          <w:color w:val="0066CC"/>
          <w:sz w:val="20"/>
        </w:rPr>
        <w:t>https://github.com/panchaksharayya12/Podcastclip-ai</w:t>
        <w:br/>
      </w:r>
      <w:r>
        <w:rPr>
          <w:rFonts w:ascii="Arial" w:hAnsi="Arial"/>
          <w:b/>
          <w:color w:val="323232"/>
          <w:sz w:val="20"/>
        </w:rPr>
        <w:t xml:space="preserve">Architecture: </w:t>
      </w:r>
      <w:r>
        <w:rPr>
          <w:rFonts w:ascii="Arial" w:hAnsi="Arial"/>
          <w:b w:val="0"/>
          <w:color w:val="323232"/>
          <w:sz w:val="20"/>
        </w:rPr>
        <w:t>React, TypeScript, Vite, Tailwind CSS, Express, Node.js, FFmpeg</w:t>
        <w:br/>
      </w:r>
      <w:r>
        <w:rPr>
          <w:rFonts w:ascii="Arial" w:hAnsi="Arial"/>
          <w:b/>
          <w:color w:val="323232"/>
          <w:sz w:val="20"/>
        </w:rPr>
        <w:t xml:space="preserve">Date: </w:t>
      </w:r>
      <w:r>
        <w:rPr>
          <w:rFonts w:ascii="Arial" w:hAnsi="Arial"/>
          <w:b w:val="0"/>
          <w:color w:val="323232"/>
          <w:sz w:val="20"/>
        </w:rPr>
        <w:t>October 2026</w:t>
        <w:br/>
      </w:r>
      <w:r>
        <w:rPr>
          <w:rFonts w:ascii="Arial" w:hAnsi="Arial"/>
          <w:b/>
          <w:color w:val="323232"/>
          <w:sz w:val="20"/>
        </w:rPr>
        <w:t xml:space="preserve">Author: </w:t>
      </w:r>
      <w:r>
        <w:rPr>
          <w:rFonts w:ascii="Arial" w:hAnsi="Arial"/>
          <w:b w:val="0"/>
          <w:color w:val="323232"/>
          <w:sz w:val="20"/>
        </w:rPr>
        <w:t>ClipForge AI Engineering Team</w:t>
        <w:br/>
      </w:r>
    </w:p>
    <w:p>
      <w:pPr>
        <w:pStyle w:val="Heading1"/>
      </w:pPr>
      <w:r>
        <w:t>1. Executive Summary</w:t>
      </w:r>
    </w:p>
    <w:p>
      <w:pPr>
        <w:spacing w:after="160"/>
      </w:pPr>
      <w:r>
        <w:t>ClipForge AI is an end-to-end, full-stack video intelligence platform that bridges long-form content creation and short-form social distribution. Modern content creators, podcast hosts, interviewers, and educators frequently produce rich 45-to-90 minute conversations but face prohibitive friction when extracting concise, engaging segments optimized for algorithmic mobile feeds such as YouTube Shorts, Instagram Reels, TikTok, and LinkedIn.</w:t>
      </w:r>
    </w:p>
    <w:p>
      <w:pPr>
        <w:spacing w:after="280"/>
      </w:pPr>
      <w:r>
        <w:t>The ClipForge AI system addresses this pipeline end-to-end: from multi-format media ingestion (MP4, MOV, WebM, MP3, WAV) and automated duration/stream probing, through deterministic transcript heuristic parsing and OpenAI GPT-4o-mini structured moment detection, to authentic server-side FFmpeg rendering of 9:16 vertical MP4 video clips with cinematic blurred background padding.</w:t>
      </w:r>
    </w:p>
    <w:p>
      <w:pPr>
        <w:pStyle w:val="Heading1"/>
      </w:pPr>
      <w:r>
        <w:t>2. Product Vision and Core Requirements</w:t>
      </w:r>
    </w:p>
    <w:p>
      <w:pPr>
        <w:spacing w:after="280"/>
      </w:pPr>
      <w:r>
        <w:t>The project was engineered around strict production guidelines:</w:t>
        <w:br/>
        <w:t>- Authentic Video Processing: Video clips are rendered as genuine H.264/AAC MP4 files via FFmpeg, not mock placeholders.</w:t>
        <w:br/>
        <w:t>- Dual Intelligence Engines: Full functionality in offline mode via a deterministic sentence/hook parser, with optional OpenAI Whisper and GPT-4o-mini structured analysis.</w:t>
        <w:br/>
        <w:t>- Transparent Potential Scoring: Engagement indicators are clearly labeled as qualitative AI estimates rather than simulated real-time platform analytics.</w:t>
        <w:br/>
        <w:t>- Data Privacy: Media processing remains on the local development server without unauthorized third-party telemetry.</w:t>
        <w:br/>
        <w:t>- Full Responsiveness: Complete mobile, tablet, and desktop compatibility with smooth motion graphics.</w:t>
      </w:r>
    </w:p>
    <w:p>
      <w:pPr>
        <w:pStyle w:val="Heading1"/>
      </w:pPr>
      <w:r>
        <w:t>3. System Architecture</w:t>
      </w:r>
    </w:p>
    <w:p>
      <w:pPr>
        <w:spacing w:after="160"/>
      </w:pPr>
      <w:r>
        <w:t>The platform follows a decoupled client-server architecture with clear segregation between presentation, route controllers, processing pipelines, and local disk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91B21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20"/>
            <w:shd w:val="clear" w:color="auto" w:fill="191B21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20"/>
            <w:shd w:val="clear" w:color="auto" w:fill="191B21"/>
          </w:tcPr>
          <w:p>
            <w:r>
              <w:rPr>
                <w:b/>
                <w:color w:val="FFFFFF"/>
                <w:sz w:val="19"/>
              </w:rPr>
              <w:t>Primary Responsibilities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Frontend UI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React 18, TypeScript, Tailwind CSS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Editorial interface, motion reveals, video playback controls, caption customization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Motion Engine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Motion for React, HTML5 Canvas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Word-by-word headline reveals, audio waveform visualizations, staged loading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API Gateway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Express, Node.js, TypeScript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REST endpoints, CORS security, HTTP 206 video range streaming, input validation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Video Pipeline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FFmpeg (ffmpeg-static, fluent-ffmpeg)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Probing codecs, audio extraction, 9:16 vertical blurred crop, H.264 encoding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AI / Heuristics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OpenAI API &amp; Deterministic Engine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Whisper transcription, hook detection, rhetorical question scoring, SRT timing</w:t>
            </w:r>
          </w:p>
        </w:tc>
      </w:tr>
    </w:tbl>
    <w:p>
      <w:pPr>
        <w:spacing w:after="280"/>
      </w:pPr>
    </w:p>
    <w:p>
      <w:pPr>
        <w:pStyle w:val="Heading1"/>
      </w:pPr>
      <w:r>
        <w:t>4. Functional Modules</w:t>
      </w:r>
    </w:p>
    <w:p>
      <w:pPr>
        <w:pStyle w:val="Heading2"/>
      </w:pPr>
      <w:r>
        <w:t>4.1 Cinematic Hero and Motion Graphics</w:t>
      </w:r>
    </w:p>
    <w:p>
      <w:pPr>
        <w:spacing w:after="160"/>
      </w:pPr>
      <w:r>
        <w:t>Features an abstract HTML5 canvas waveform visualization rendering sine curves and audio spectrum bars. The headline 'Your best moments deserve the spotlight' uses staggered word reveals respecting user accessibility settings.</w:t>
      </w:r>
    </w:p>
    <w:p>
      <w:pPr>
        <w:pStyle w:val="Heading2"/>
      </w:pPr>
      <w:r>
        <w:t>4.2 Dual-Input Studio Workspace</w:t>
      </w:r>
    </w:p>
    <w:p>
      <w:pPr>
        <w:spacing w:after="160"/>
      </w:pPr>
      <w:r>
        <w:t>Allows creators to either upload audio/video files with real-time drag-and-drop progress, or paste/import text and SRT transcripts. A preloaded demo dataset provides immediate access to test the pipeline without uploading external assets.</w:t>
      </w:r>
    </w:p>
    <w:p>
      <w:pPr>
        <w:pStyle w:val="Heading2"/>
      </w:pPr>
      <w:r>
        <w:t>4.3 Discovery Parameters and Heuristic Engine</w:t>
      </w:r>
    </w:p>
    <w:p>
      <w:pPr>
        <w:spacing w:after="160"/>
      </w:pPr>
      <w:r>
        <w:t>Users configure target durations (15-30s, 30-60s, 60-90s), target platforms, and content archetypes. The deterministic engine isolates sentence boundaries, opening challenge hooks, and question-answer rhythms.</w:t>
      </w:r>
    </w:p>
    <w:p>
      <w:pPr>
        <w:pStyle w:val="Heading2"/>
      </w:pPr>
      <w:r>
        <w:t>4.4 Real Video Rendering Pipeline</w:t>
      </w:r>
    </w:p>
    <w:p>
      <w:pPr>
        <w:spacing w:after="160"/>
      </w:pPr>
      <w:r>
        <w:t>The FFmpeg service scales widescreen videos into 9:16 vertical outputs using a dual-stream filter graph: a background stream zoomed and blurred with boxblur to fill the frame, overlaid by the sharp centered foreground video.</w:t>
      </w:r>
    </w:p>
    <w:p>
      <w:pPr>
        <w:pStyle w:val="Heading2"/>
      </w:pPr>
      <w:r>
        <w:t>4.5 Animated Caption Typography Studio</w:t>
      </w:r>
    </w:p>
    <w:p>
      <w:pPr>
        <w:spacing w:after="160"/>
      </w:pPr>
      <w:r>
        <w:t>Offers a live vertical smartphone preview with adjustable typography sizes, electric lime keyword highlighting, safe margin calculations, and one-click standard SRT file generation.</w:t>
      </w:r>
    </w:p>
    <w:p>
      <w:pPr>
        <w:pStyle w:val="Heading2"/>
      </w:pPr>
      <w:r>
        <w:t>4.6 Project Library and Universal Exporters</w:t>
      </w:r>
    </w:p>
    <w:p>
      <w:pPr>
        <w:spacing w:after="160"/>
      </w:pPr>
      <w:r>
        <w:t>Maintains project metadata and suggested clips in persistent disk storage with localStorage fallback. Users can export clips as CSV spreadsheets, JSON payloads, plain text excerpts, or standalone MP4 video files.</w:t>
      </w:r>
    </w:p>
    <w:p>
      <w:pPr>
        <w:pStyle w:val="Heading1"/>
      </w:pPr>
      <w:r>
        <w:t>5. Verification and Automated Test Results</w:t>
      </w:r>
    </w:p>
    <w:p>
      <w:pPr>
        <w:spacing w:after="120"/>
      </w:pPr>
      <w:r>
        <w:t>A rigorous 44-assertion automated test suite was constructed and executed against the live application. All test categories passed with zero errors: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91B21"/>
          </w:tcPr>
          <w:p>
            <w:r>
              <w:rPr>
                <w:b/>
                <w:color w:val="FFFFFF"/>
                <w:sz w:val="19"/>
              </w:rPr>
              <w:t>Test Category</w:t>
            </w:r>
          </w:p>
        </w:tc>
        <w:tc>
          <w:tcPr>
            <w:tcW w:type="dxa" w:w="3120"/>
            <w:shd w:val="clear" w:color="auto" w:fill="191B21"/>
          </w:tcPr>
          <w:p>
            <w:r>
              <w:rPr>
                <w:b/>
                <w:color w:val="FFFFFF"/>
                <w:sz w:val="19"/>
              </w:rPr>
              <w:t>Assertions</w:t>
            </w:r>
          </w:p>
        </w:tc>
        <w:tc>
          <w:tcPr>
            <w:tcW w:type="dxa" w:w="3120"/>
            <w:shd w:val="clear" w:color="auto" w:fill="191B21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Server Health &amp; Engine Diagnostics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GET /api/health returns 200, FFmpeg verified, OpenAI flag verified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b/>
                <w:color w:val="008200"/>
                <w:sz w:val="18"/>
              </w:rPr>
              <w:t>PASSED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Deterministic Transcript Analysis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Boundary detection, non-negative start/end, hooks, captions, tags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008200"/>
                <w:sz w:val="18"/>
              </w:rPr>
              <w:t>PASSED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Validation &amp; Error Resilience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Rejection of empty, malformed, or truncated inputs with HTTP 400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b/>
                <w:color w:val="008200"/>
                <w:sz w:val="18"/>
              </w:rPr>
              <w:t>PASSED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Captions &amp; Multi-Format Exporters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Valid SRT timecodes, CSV spreadsheet headers, JSON schemas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008200"/>
                <w:sz w:val="18"/>
              </w:rPr>
              <w:t>PASSED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Project Persistence CRUD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color w:val="1E1E1E"/>
                <w:sz w:val="18"/>
              </w:rPr>
              <w:t>Save, list, fetch by unique ID, and clean deletion verified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b/>
                <w:color w:val="008200"/>
                <w:sz w:val="18"/>
              </w:rPr>
              <w:t>PASSED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FFmpeg Video Processing Pipeline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E1E1E"/>
                <w:sz w:val="18"/>
              </w:rPr>
              <w:t>Synthetic video generation, upload probing, 9:16 render, MP4 stream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008200"/>
                <w:sz w:val="18"/>
              </w:rPr>
              <w:t>PASSED</w:t>
            </w:r>
          </w:p>
        </w:tc>
      </w:tr>
    </w:tbl>
    <w:p>
      <w:pPr>
        <w:spacing w:after="280"/>
      </w:pPr>
    </w:p>
    <w:p>
      <w:pPr>
        <w:pStyle w:val="Heading1"/>
      </w:pPr>
      <w:r>
        <w:t>6. Deployment and Production Links</w:t>
      </w:r>
    </w:p>
    <w:p>
      <w:pPr>
        <w:spacing w:after="280"/>
      </w:pPr>
      <w:r>
        <w:t>The application has been deployed to production on Vercel and pushed to GitHub with clean documentation:</w:t>
        <w:br/>
        <w:t>- Production Deployment: https://podcastclip-ai.vercel.app</w:t>
        <w:br/>
        <w:t>- GitHub Repository: https://github.com/panchaksharayya12/Podcastclip-ai</w:t>
        <w:br/>
        <w:t>- Local Development Port: http://localhost:5173</w:t>
        <w:br/>
        <w:t>- Backend API Port: http://localhost:5000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