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Project Plan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 — Delivery Roadmap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Methodology:  </w:t>
      </w:r>
      <w:r>
        <w:rPr>
          <w:color w:val="1E293B"/>
          <w:sz w:val="18"/>
          <w:szCs w:val="18"/>
        </w:rPr>
        <w:t xml:space="preserve">Agile (2-week sprints)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Target Release:  </w:t>
      </w:r>
      <w:r>
        <w:rPr>
          <w:color w:val="1E293B"/>
          <w:sz w:val="18"/>
          <w:szCs w:val="18"/>
        </w:rPr>
        <w:t xml:space="preserve">Q2 2027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Owner: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Revised:  </w:t>
      </w:r>
      <w:r>
        <w:rPr>
          <w:color w:val="1E293B"/>
          <w:sz w:val="18"/>
          <w:szCs w:val="18"/>
        </w:rPr>
        <w:t xml:space="preserve">14 Oct 2026 — checked against the live code; see Change Log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1. PROJECT SUMMARY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ChurnSight v2.0 extends the existing CSV-upload churn prediction tool into a full-stack customer intelligence platform. The project runs as solo development supported by AI pair programming, organised into seven phases delivered in 2-week sprints on Railway.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 w:before="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E293B"/>
                <w:sz w:val="18"/>
                <w:szCs w:val="18"/>
              </w:rPr>
              <w:t xml:space="preserve">Current Status: Phase 1 complete. Phase 2 (Customer Health Scores) starts with Sprint 1 on 28 Oct 2026.</w:t>
            </w:r>
          </w:p>
          <w:p>
            <w:pPr>
              <w:spacing w:after="80" w:before="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E293B"/>
                <w:sz w:val="18"/>
                <w:szCs w:val="18"/>
              </w:rPr>
              <w:t xml:space="preserve">Live URL: churnsight.up.railway.app</w:t>
            </w:r>
          </w:p>
        </w:tc>
      </w:tr>
    </w:tbl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v2.0 includes a full-featured Admin Console enhancement across 9 categories, delivered in Phases 4–7 following the core product phases.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2. PHASE PLAN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3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371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1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Stabilise Core App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 weeks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Oct 2026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✓ Complete</w:t>
            </w:r>
          </w:p>
        </w:tc>
      </w:tr>
      <w:tr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2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Health Scores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 weeks (Sprints 1–2)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Nov 2026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Next</w:t>
            </w:r>
          </w:p>
        </w:tc>
      </w:tr>
      <w:tr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3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Analysis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 weeks (Sprint 3)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Dec 2026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4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Alerts &amp; Playbooks + Admin Console (Cat 9, 1, 3, 5)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8 weeks (Sprints 4–7)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Feb 2027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5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Mobile &amp; Accessibility + Admin Console (Cat 2, 7)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 weeks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Mar 2027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6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React/Next.js Migration + Admin Console (Cat 4, 6)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7 weeks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May 2027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7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Integrations (CRM/Billing) + Admin Console (Cat 8)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5 weeks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Jun 2027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3. DETAILED TASK LIST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1 — Stabilise Core App (Complete)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navigation entries for Health Scores, Cohort Analysis, Alerts &amp; Playbooks screens.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Create screen layout placeholders for all three new views.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customer detail drawer on row click.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KPI-card click filters for customer table by risk tier.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retrain modal and retrain button to Overview Dashboard.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Fix stylesheet path: index.html → static/style.css.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Migrate from Vercel to Railway (paid plan, EU West, volume).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Implement Brevo HTTPS API email fallback (PR #5).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Polish invitation email: "Hi there" greeting, code under button (PR #6).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2 — Customer Health Scores (Sprints 1–2)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Fix open security bugs: admin rights only for verified emails; escape CSV column names on the Predict screen; bound the sample-data cache; implement or remove WORKSPACE_MODE.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health score computation engine (6 components, BRD weights, 0–100; missing components left out with weights re-normalised and data coverage shown — BRD FR-01a).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Health Scores screen, card grid and tier badge are live; add plan and MRR to cards and rename tiers to Critical / At Risk / Healthy (BRD FR-03).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Implement score breakdown panel (6-component bar chart).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Tier filter is live; remember the selected filter across reloads; add alert count badge to cards.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KPI row to overview dashboard (total customers, % critical, avg score).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3 — Cohort Analysis (Sprint 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cohort selector panel (risk tier, plan type, MRR band, geo dimensions).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Cohort heatmap is live (HTML grid); keep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Retention curves are live (Kaplan–Meier, Chart.js); add exact-value tooltips.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cell-click drill-down to customer list.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CSV export for cohort.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KPI row to Cohort screen.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4 — Alerts &amp; Playbooks + Admin Console (Categories 9, 1, 3, 5) (Sprints 4–7)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alert engine: Critical/High/Medium/Low severity rules.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Alert list with Acknowledge / Resolve / Assign / Reopen is live; add severity ordering.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Implement playbook step runner (email, task, note; CRM note after Phase 7 integrations). Add axe-core and Playwright smoke tests to CI.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Admin Console sidebar layout + routing (Category 9).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Apply ChurnSight brand to admin console; dark mode toggle (Category 9).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Mobile-responsive admin layout for ≥ 375 px screens (Category 9).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Platform Overview Dashboard: KPI tiles, sign-ups chart (Chart.js), service health panel, background jobs panel with Cancel and Retry (Category 1).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Workspace Management section: list, plan editor, suspend/transfer/delete, usage export (Category 3).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Security &amp; Audit Log section: platform-wide log, sign-in history, API key management, privacy tools (Category 5). Build MFA enrolment screens.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5 — Mobile &amp; Accessibility + Admin Console (Categories 2, 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Accessibility: fix all WCAG 2.1 AA violations reported by the axe-core CI check (added in Sprint 4).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Mobile-responsive pass for all main app screens.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Extended User Management in admin console: user detail page, bulk actions, filters, act-as-user (Category 2).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Email &amp; Notifications section: Brevo email log, template preview, test-send, alert channels (Category 7).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6 — React/Next.js Migration + Admin Console (Categories 4, 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Migrate each screen to React incrementally (Overview → Health Scores → Cohort → Alerts), if confirmed (DEC-04). Recharts, React Table and Vitest arrive with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Invitations &amp; Access section: pending invitations, admin email list in UI, MFA enforcement (Category 4).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ML Operations section: model per workspace, drift status, promote/rollback (Category 6).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7 — Integrations + Admin Console (Category 8)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CRM integration scaffolding (Salesforce/HubSpot webhook).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Billing integration scaffolding (Stripe MRR pull).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Settings &amp; Maintenance section: maintenance mode, feature flags, storage/backup status, announcements (Category 8).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End-to-end admin console QA: test all 9 categories; all TC-AC-* tests passing.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4. MILESTONES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53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Milestone</w:t>
            </w:r>
          </w:p>
        </w:tc>
        <w:tc>
          <w:tcPr>
            <w:tcW w:type="dxa" w:w="176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Target Date</w:t>
            </w:r>
          </w:p>
        </w:tc>
        <w:tc>
          <w:tcPr>
            <w:tcW w:type="dxa" w:w="4418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Criteria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M1 — Railway live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Oct 2026 ✓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churnsight.up.railway.app online; auth and email working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M2 — Health Scores live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Nov 2026 (24 Nov)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2 complete; composite score and breakdown live for all customers; open security bugs fixed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M3 — Cohort Analysis live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Dec 2026 (8 Dec)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3 complete; heatmap drill-down, export and KPI row working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M4 — Alerts &amp; Playbooks + Admin Core live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Feb 2027 (16 Feb)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4 complete; admin console categories 9, 1, 3, 5 live; MFA screens live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M5 — Admin Console Extended live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Mar 2027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5 complete; categories 2, 7 live; WCAG AA passing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M6 — Full Admin Console live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May 2027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6 complete; all 9 admin console categories deployed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M7 — v2.0 GA release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Jun 2027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phases complete; CRM/billing scaffolded; full QA pass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5. ROLES &amp; RESPONSIBILITIES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7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424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Responsibilities</w:t>
            </w:r>
          </w:p>
        </w:tc>
        <w:tc>
          <w:tcPr>
            <w:tcW w:type="dxa" w:w="300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Person</w:t>
            </w:r>
          </w:p>
        </w:tc>
      </w:tr>
      <w:tr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42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Vision, prioritisation, stakeholder sign-off</w:t>
            </w:r>
          </w:p>
        </w:tc>
        <w:tc>
          <w:tcPr>
            <w:tcW w:type="dxa" w:w="30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</w:t>
            </w:r>
          </w:p>
        </w:tc>
      </w:tr>
      <w:tr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Lead Developer</w:t>
            </w:r>
          </w:p>
        </w:tc>
        <w:tc>
          <w:tcPr>
            <w:tcW w:type="dxa" w:w="424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implementation, CI/CD, Railway ops</w:t>
            </w:r>
          </w:p>
        </w:tc>
        <w:tc>
          <w:tcPr>
            <w:tcW w:type="dxa" w:w="300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</w:t>
            </w:r>
          </w:p>
        </w:tc>
      </w:tr>
      <w:tr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AI Pair Programmer</w:t>
            </w:r>
          </w:p>
        </w:tc>
        <w:tc>
          <w:tcPr>
            <w:tcW w:type="dxa" w:w="42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Code generation, review, documentation</w:t>
            </w:r>
          </w:p>
        </w:tc>
        <w:tc>
          <w:tcPr>
            <w:tcW w:type="dxa" w:w="30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Claude (Anthropic)</w:t>
            </w:r>
          </w:p>
        </w:tc>
      </w:tr>
      <w:tr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QA</w:t>
            </w:r>
          </w:p>
        </w:tc>
        <w:tc>
          <w:tcPr>
            <w:tcW w:type="dxa" w:w="424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Automated test authoring, axe-core audit</w:t>
            </w:r>
          </w:p>
        </w:tc>
        <w:tc>
          <w:tcPr>
            <w:tcW w:type="dxa" w:w="300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 + Claude</w:t>
            </w:r>
          </w:p>
        </w:tc>
      </w:tr>
      <w:tr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Security Review</w:t>
            </w:r>
          </w:p>
        </w:tc>
        <w:tc>
          <w:tcPr>
            <w:tcW w:type="dxa" w:w="42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Code review bot (Codex), manual review</w:t>
            </w:r>
          </w:p>
        </w:tc>
        <w:tc>
          <w:tcPr>
            <w:tcW w:type="dxa" w:w="30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GitHub Codex + Sandeep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6. CHANGE LOG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Phase durations aligned with the Sprint Plan: Phase 2 = Sprints 1–2, Phase 3 = Sprint 3, Phase 4 = Sprints 4–7; M2 and M3 brought forward.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Tasks already live in the app marked as such (health cards, tier filter, cohort heatmap, retention curves, alert workflow).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Added security fixes, MFA screens, axe-core and Playwright in CI; Recharts replaced by Chart.js until the React migration.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15 Oct 2026 — Phase 2 tasks updated for decisions DEC-01 (tier names) and DEC-03 (missing component data).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Project Plan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2026-10-14T16:06:55.698Z</dcterms:created>
  <dcterms:modified xsi:type="dcterms:W3CDTF">2026-10-14T16:06:55.698Z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