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Project Plan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 — Delivery Roadmap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Methodology:  </w:t>
      </w:r>
      <w:r>
        <w:rPr>
          <w:color w:val="1E293B"/>
          <w:sz w:val="18"/>
          <w:szCs w:val="18"/>
        </w:rPr>
        <w:t xml:space="preserve">Agile (2-week sprints)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Target Release:  </w:t>
      </w:r>
      <w:r>
        <w:rPr>
          <w:color w:val="1E293B"/>
          <w:sz w:val="18"/>
          <w:szCs w:val="18"/>
        </w:rPr>
        <w:t xml:space="preserve">Q2 2027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Owner: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1. PROJECT SUMMARY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ChurnSight v2.0 extends the existing CSV-upload churn prediction tool into a full-stack customer intelligence platform. The project runs as solo development supported by AI pair programming, organised into seven phases delivered in 2-week sprints on Railway.</w:t>
      </w:r>
    </w:p>
    <w:tbl>
      <w:tblPr>
        <w:tblW w:type="dxa" w:w="9720"/>
        <w:tblBorders>
          <w:top w:val="none"/>
          <w:left w:val="single" w:color="176BFA" w:sz="18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EFF6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Current Status: Phase 1 complete. Phase 2 (Customer Health Scores) in progress.</w:t>
            </w:r>
          </w:p>
          <w:p>
            <w:pPr>
              <w:spacing w:after="80" w:before="6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Live URL: churnsight.up.railway.app</w:t>
            </w:r>
          </w:p>
        </w:tc>
      </w:tr>
    </w:tbl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v2.0 includes a full-featured Admin Console enhancement across 9 categories, delivered in Phases 4–7 following the core product phases.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2. PHASE PLAN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3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1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1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Stabilise Core App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 weeks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Nov 2026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✓ Complete</w:t>
            </w:r>
          </w:p>
        </w:tc>
      </w:tr>
      <w:tr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2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Health Scores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 weeks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Dec 2026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3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Cohort Analysis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 weeks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Jan 2027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4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Alerts &amp; Playbooks + Admin Console (Cat 9, 1, 3, 5)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 weeks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Feb 2027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5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Mobile &amp; Accessibility + Admin Console (Cat 2, 7)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 weeks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Mar 2027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6</w:t>
            </w:r>
          </w:p>
        </w:tc>
        <w:tc>
          <w:tcPr>
            <w:tcW w:type="dxa" w:w="371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React/Next.js Migration + Admin Console (Cat 4, 6)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7 weeks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May 2027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7</w:t>
            </w:r>
          </w:p>
        </w:tc>
        <w:tc>
          <w:tcPr>
            <w:tcW w:type="dxa" w:w="371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Integrations (CRM/Billing) + Admin Console (Cat 8)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 weeks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Jun 2027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3. DETAILED TASK LIST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1 — Stabilise Core App (Complete)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navigation entries for Health Scores, Cohort Analysis, Alerts &amp; Playbooks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Create screen layout placeholders for all three new views.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customer detail drawer on row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KPI-card click filters for customer table by risk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retrain modal and retrain button to Overview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Fix stylesheet path: index.html → static/style.css.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Migrate from Vercel to Railway (paid plan, EU West, volume).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Implement Brevo HTTPS API email fallback (PR #5).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Polish invitation email: "Hi there" greeting, code under button (PR #6).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2 — Customer Health Scores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health score computation engine (6 components, weighted 0–100).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Health Scores screen with score card grid (3-col desktop, 1-col mobile).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risk tier badge (Critical / At Risk / Healthy) with brand colours.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Implement score breakdown panel (6-component bar chart).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score filter KPI row above the card grid.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KPI row to overview dashboard (total customers, % critical, avg score).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3 — Cohort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cohort selector panel (risk tier, plan type, MRR band, geo dimensions).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Implement cohort heatmap (Recharts).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retention curve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cell-click drill-down to customer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CSV export for cohort.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Add KPI row to Cohort screen.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4 — Alerts &amp; Playbooks + Admin Console (Categories 9, 1, 3,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alert engine: Critical/High/Medium/Low severity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Alerts &amp; Playbooks screen: alert list, acknowledge, resolve.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Implement playbook step runner (email, task, CRM note).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Admin Console sidebar layout + routing (Category 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Apply ChurnSight brand to admin console; dark mode toggle (Category 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Mobile-responsive admin layout for ≥ 375 px screens (Category 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Platform Overview Dashboard: KPI tiles, sign-ups chart (Recharts), service health panel, background jobs panel (Category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Workspace Management section: list, plan editor, suspend/transfer/delete, usage export (Category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Security &amp; Audit Log section: platform-wide log, sign-in history, API key management, privacy requests (Category 5).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5 — Mobile &amp; Accessibility + Admin Console (Categories 2,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Accessibility audit: embed axe-core in CI; fix all WCAG 2.1 AA violations across main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Mobile-responsive pass for all main app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Extended User Management in admin console: user detail page, bulk actions, filters, act-as-user (Category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Email &amp; Notifications section: Brevo email log, template preview, test-send, alert channels (Category 7).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6 — React/Next.js Migration + Admin Console (Categories 4,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Migrate each screen to React incrementally (Overview → Health Scores → Cohort → Alerts).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Invitations &amp; Access section: pending invitations, admin email list in UI, MFA enforcement (Category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ML Operations section: model per workspace, drift status, promote/rollback (Category 6).</w:t>
      </w:r>
    </w:p>
    <w:p>
      <w:pPr>
        <w:pStyle w:val="Heading3"/>
        <w:spacing w:after="80" w:before="200"/>
      </w:pPr>
      <w:r>
        <w:rPr>
          <w:b/>
          <w:bCs/>
          <w:color w:val="10194B"/>
          <w:sz w:val="22"/>
          <w:szCs w:val="22"/>
        </w:rPr>
        <w:t xml:space="preserve">Phase 7 — Integrations + Admin Console (Category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CRM integration scaffolding (Salesforce/HubSpot webhook).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Billing integration scaffolding (Stripe MRR pull).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Build Settings &amp; Maintenance section: maintenance mode, feature flags, storage/backup status, announcements (Category 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E293B"/>
          <w:sz w:val="20"/>
          <w:szCs w:val="20"/>
        </w:rPr>
        <w:t xml:space="preserve">End-to-end admin console QA: test all 9 categories; all TC-AC-* tests passing.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4. MILESTONES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3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76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4418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M1 — Railway live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Oct 2026 ✓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churnsight.up.railway.app online; auth and email working</w:t>
            </w:r>
          </w:p>
        </w:tc>
      </w:tr>
      <w:tr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M2 — Health Scores live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Dec 2026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2 complete; score cards rendered for all customers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M3 — Cohort Analysis live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Jan 2027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3 complete; heatmap and retention curve working</w:t>
            </w:r>
          </w:p>
        </w:tc>
      </w:tr>
      <w:tr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M4 — Alerts &amp; Playbooks + Admin Core live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Feb 2027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4 complete; admin console categories 9, 1, 3, 5 live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M5 — Admin Console Extended live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Mar 2027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5 complete; categories 2, 7 live; WCAG AA passing</w:t>
            </w:r>
          </w:p>
        </w:tc>
      </w:tr>
      <w:tr>
        <w:tc>
          <w:tcPr>
            <w:tcW w:type="dxa" w:w="353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M6 — Full Admin Console live</w:t>
            </w:r>
          </w:p>
        </w:tc>
        <w:tc>
          <w:tcPr>
            <w:tcW w:type="dxa" w:w="176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May 2027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6 complete; all 9 admin console categories deployed</w:t>
            </w:r>
          </w:p>
        </w:tc>
      </w:tr>
      <w:tr>
        <w:tc>
          <w:tcPr>
            <w:tcW w:type="dxa" w:w="35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M7 — v2.0 GA release</w:t>
            </w:r>
          </w:p>
        </w:tc>
        <w:tc>
          <w:tcPr>
            <w:tcW w:type="dxa" w:w="176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Jun 2027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phases complete; CRM/billing scaffolded; full QA pass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5. ROLES &amp; RESPONSIBILITIES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7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24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300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</w:tr>
      <w:tr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Vision, prioritisation, stakeholder sign-off</w:t>
            </w:r>
          </w:p>
        </w:tc>
        <w:tc>
          <w:tcPr>
            <w:tcW w:type="dxa" w:w="30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Panchal</w:t>
            </w:r>
          </w:p>
        </w:tc>
      </w:tr>
      <w:tr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Lead Developer</w:t>
            </w:r>
          </w:p>
        </w:tc>
        <w:tc>
          <w:tcPr>
            <w:tcW w:type="dxa" w:w="424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All implementation, CI/CD, Railway ops</w:t>
            </w:r>
          </w:p>
        </w:tc>
        <w:tc>
          <w:tcPr>
            <w:tcW w:type="dxa" w:w="300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Panchal</w:t>
            </w:r>
          </w:p>
        </w:tc>
      </w:tr>
      <w:tr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AI Pair Programmer</w:t>
            </w:r>
          </w:p>
        </w:tc>
        <w:tc>
          <w:tcPr>
            <w:tcW w:type="dxa" w:w="4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Code generation, review, documentation</w:t>
            </w:r>
          </w:p>
        </w:tc>
        <w:tc>
          <w:tcPr>
            <w:tcW w:type="dxa" w:w="30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Claude (Anthropic)</w:t>
            </w:r>
          </w:p>
        </w:tc>
      </w:tr>
      <w:tr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QA</w:t>
            </w:r>
          </w:p>
        </w:tc>
        <w:tc>
          <w:tcPr>
            <w:tcW w:type="dxa" w:w="424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Automated test authoring, axe-core audit</w:t>
            </w:r>
          </w:p>
        </w:tc>
        <w:tc>
          <w:tcPr>
            <w:tcW w:type="dxa" w:w="300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Panchal + Claude</w:t>
            </w:r>
          </w:p>
        </w:tc>
      </w:tr>
      <w:tr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Security Review</w:t>
            </w:r>
          </w:p>
        </w:tc>
        <w:tc>
          <w:tcPr>
            <w:tcW w:type="dxa" w:w="424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Code review bot (Codex), manual review</w:t>
            </w:r>
          </w:p>
        </w:tc>
        <w:tc>
          <w:tcPr>
            <w:tcW w:type="dxa" w:w="300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GitHub Codex + Sandeep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Project Plan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2026-10-14T16:06:55.698Z</dcterms:created>
  <dcterms:modified xsi:type="dcterms:W3CDTF">2026-10-14T16:06:55.698Z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