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第四组-----同步工具项目实施总结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组员：沈文佳，徐亮勇，潘昌华，张皓月，徐海鹏。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沈文佳：软件布局的搭建，ui</w:t>
      </w:r>
      <w:bookmarkStart w:id="0" w:name="_GoBack"/>
      <w:bookmarkEnd w:id="0"/>
      <w:r>
        <w:rPr>
          <w:rFonts w:hint="eastAsia"/>
          <w:lang w:val="en-US" w:eastAsia="zh-CN"/>
        </w:rPr>
        <w:t>控件界面的优化。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徐亮勇：挂载的研究，主要手机无线挂载，手机软件的研究。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潘昌华：挂载的研究，主要手机无线挂载，手机软件的研究。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张皓月：分析，同步代码的编写，代码的优化。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徐海鹏：挂载的研究，主要有网络挂载，和Linux到window挂载。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共同：共同解决各个成员在任务中遇到的问题，组员共同讨论，共同研究。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06A0C"/>
    <w:rsid w:val="4AB97C54"/>
    <w:rsid w:val="4B5D4F93"/>
    <w:rsid w:val="55650480"/>
    <w:rsid w:val="65670CB2"/>
    <w:rsid w:val="689214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shenwenjia</dc:creator>
  <cp:lastModifiedBy>心动＆行动</cp:lastModifiedBy>
  <dcterms:modified xsi:type="dcterms:W3CDTF">2019-01-16T07:09:28Z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