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汽车总网站第一组组长总结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组员表现。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我们组的组员有：刘蕴娇、赵佳音、孙佳星、孙瑞程、李彦威。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从项目完成度来看，大部分人都能完成全部的分配任务，但也有个别组员因为这周课多、考试以及这次分配的任务较多还没能全部完成，我觉得是可以理解的。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从项目的上交情况来看，所有组员都能（在组长的催促下）按时上交。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自我反省。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这个汽车网站包括四个部分，也就是主要的四大功能：二手车市场、车管家、新车市场和驾校，由于上周已经把“二手车市场”这一模块做好，我就在此基础上，把剩下的三个模块做好，然后将四个整合到一起，成为一个功能健全的汽车网站。晶姐发了UI图，我就一点一点的细分，把某个功能链接到哪一部分，然后点击会产生什么效果，以及次界面的跳转等，都安排好了。</w:t>
      </w:r>
      <w:r>
        <w:rPr>
          <w:rFonts w:hint="eastAsia"/>
          <w:color w:val="FF0000"/>
          <w:sz w:val="28"/>
          <w:szCs w:val="28"/>
          <w:lang w:val="en-US" w:eastAsia="zh-CN"/>
        </w:rPr>
        <w:t>如下图显示：</w:t>
      </w:r>
      <w:r>
        <w:rPr>
          <w:rFonts w:hint="eastAsia"/>
          <w:sz w:val="28"/>
          <w:szCs w:val="28"/>
          <w:lang w:val="en-US" w:eastAsia="zh-CN"/>
        </w:rPr>
        <w:t>可能比较乱，但是应该能看出我的思路。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做的网站没有什么技术含量，除了banner图的滚动和二级菜单的显示，没有用其他的技术。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974590" cy="8843010"/>
            <wp:effectExtent l="0" t="0" r="16510" b="15240"/>
            <wp:docPr id="1" name="图片 1" descr="mmexport1557745756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5577457567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8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7CA"/>
    <w:multiLevelType w:val="singleLevel"/>
    <w:tmpl w:val="081A07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A13D6"/>
    <w:rsid w:val="7CF34339"/>
    <w:rsid w:val="7EB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2019-05-13T11:27:35Z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