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tabs>
          <w:tab w:val="center" w:leader="none" w:pos="4419"/>
          <w:tab w:val="right" w:leader="none" w:pos="8838"/>
        </w:tabs>
        <w:spacing w:line="240" w:lineRule="auto"/>
        <w:ind w:left="360" w:firstLine="0"/>
        <w:jc w:val="center"/>
        <w:rPr/>
      </w:pPr>
      <w:bookmarkStart w:colFirst="0" w:colLast="0" w:name="_gajhnode95hn" w:id="0"/>
      <w:bookmarkEnd w:id="0"/>
      <w:r w:rsidDel="00000000" w:rsidR="00000000" w:rsidRPr="00000000">
        <w:rPr>
          <w:rtl w:val="0"/>
        </w:rPr>
        <w:t xml:space="preserve">DOCKER</w:t>
      </w:r>
    </w:p>
    <w:p w:rsidR="00000000" w:rsidDel="00000000" w:rsidP="00000000" w:rsidRDefault="00000000" w:rsidRPr="00000000" w14:paraId="00000002">
      <w:pPr>
        <w:tabs>
          <w:tab w:val="center" w:leader="none" w:pos="4419"/>
          <w:tab w:val="right" w:leader="none" w:pos="8838"/>
        </w:tabs>
        <w:rPr/>
      </w:pPr>
      <w:r w:rsidDel="00000000" w:rsidR="00000000" w:rsidRPr="00000000">
        <w:rPr>
          <w:rtl w:val="0"/>
        </w:rPr>
      </w:r>
    </w:p>
    <w:p w:rsidR="00000000" w:rsidDel="00000000" w:rsidP="00000000" w:rsidRDefault="00000000" w:rsidRPr="00000000" w14:paraId="00000003">
      <w:pPr>
        <w:pStyle w:val="Heading1"/>
        <w:rPr/>
      </w:pPr>
      <w:bookmarkStart w:colFirst="0" w:colLast="0" w:name="_z335tdu22dga" w:id="1"/>
      <w:bookmarkEnd w:id="1"/>
      <w:r w:rsidDel="00000000" w:rsidR="00000000" w:rsidRPr="00000000">
        <w:rPr>
          <w:rtl w:val="0"/>
        </w:rPr>
        <w:t xml:space="preserve">¿Qué es docker en la ciencia de datos?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Docker es una plataforma de empaquetamiento de aplicaciones en contenedores aislados. Se usa en ciencia de datos para crear entornos reproducibles y desplegar modelos fácilmente (con versiones de python y librerías exactas).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pStyle w:val="Heading2"/>
        <w:rPr>
          <w:b w:val="1"/>
          <w:bCs w:val="1"/>
        </w:rPr>
      </w:pPr>
      <w:bookmarkStart w:colFirst="0" w:colLast="0" w:name="_abcxhv7kgaw6" w:id="2"/>
      <w:bookmarkEnd w:id="2"/>
      <w:r w:rsidDel="00000000" w:rsidR="00000000" w:rsidRPr="00000000">
        <w:rPr>
          <w:b w:val="1"/>
          <w:bCs w:val="1"/>
          <w:rtl w:val="0"/>
        </w:rPr>
        <w:t xml:space="preserve">Ventajas de docker:</w:t>
      </w:r>
    </w:p>
    <w:p w:rsidR="00000000" w:rsidDel="00000000" w:rsidP="00000000" w:rsidRDefault="00000000" w:rsidRPr="00000000" w14:paraId="00000008">
      <w:pPr>
        <w:rPr/>
      </w:pPr>
      <w:r w:rsidDel="00000000" w:rsidR="00000000" w:rsidRPr="00000000">
        <w:rPr>
          <w:b w:val="1"/>
          <w:bCs w:val="1"/>
          <w:rtl w:val="0"/>
        </w:rPr>
        <w:t xml:space="preserve">Reproducibilidad:</w:t>
      </w:r>
      <w:r w:rsidDel="00000000" w:rsidR="00000000" w:rsidRPr="00000000">
        <w:rPr>
          <w:rtl w:val="0"/>
        </w:rPr>
        <w:t xml:space="preserve"> El código funcionará exactamente igual en una computadora portátil que en el servidor de la empresa o en la nube.</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b w:val="1"/>
          <w:bCs w:val="1"/>
          <w:rtl w:val="0"/>
        </w:rPr>
        <w:t xml:space="preserve">Portabilidad:</w:t>
      </w:r>
      <w:r w:rsidDel="00000000" w:rsidR="00000000" w:rsidRPr="00000000">
        <w:rPr>
          <w:rtl w:val="0"/>
        </w:rPr>
        <w:t xml:space="preserve"> Permite empaquetar un modelo de machine learning junto con su API para entregarlo al equipo de ingeniería de datos y ponerlo en producción rápidamente.</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b w:val="1"/>
          <w:bCs w:val="1"/>
          <w:rtl w:val="0"/>
        </w:rPr>
        <w:t xml:space="preserve">Aislamiento: </w:t>
      </w:r>
      <w:r w:rsidDel="00000000" w:rsidR="00000000" w:rsidRPr="00000000">
        <w:rPr>
          <w:rtl w:val="0"/>
        </w:rPr>
        <w:t xml:space="preserve">Se puede trabajar en varios proyectos en simultáneo que requieran versiones conflictivas de lenguajes o librerías pero sin que interfieran entre sí.</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b w:val="1"/>
          <w:bCs w:val="1"/>
          <w:rtl w:val="0"/>
        </w:rPr>
        <w:t xml:space="preserve">Acceso rápido: </w:t>
      </w:r>
      <w:r w:rsidDel="00000000" w:rsidR="00000000" w:rsidRPr="00000000">
        <w:rPr>
          <w:rtl w:val="0"/>
        </w:rPr>
        <w:t xml:space="preserve">Se pueden descargar contenedores preconfigurados en segundos(Bases de datos, herramientas o entornos como por ejemplo jupyter)</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pStyle w:val="Heading2"/>
        <w:rPr/>
      </w:pPr>
      <w:bookmarkStart w:colFirst="0" w:colLast="0" w:name="_p5qk5c2u4f3m" w:id="3"/>
      <w:bookmarkEnd w:id="3"/>
      <w:r w:rsidDel="00000000" w:rsidR="00000000" w:rsidRPr="00000000">
        <w:rPr>
          <w:rtl w:val="0"/>
        </w:rPr>
        <w:t xml:space="preserve">¿Cómo se utiliza?</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Escribes un archivo de texto llamado Dockerfile donde defines las instrucciones del entorno(sistema operativo, versión de python, librerías etc). Luego se utiliza el comando docker build para empaquetar todo lo que se definió en Dockerfile y crear una plantilla llamada imagen. Finalmente se ejecuta docker run para crear un contenedor, que es el entorno aislado y en ejecución donde se desarrollará el análisis o donde se ejecutarán los modelos.</w:t>
      </w:r>
    </w:p>
    <w:p w:rsidR="00000000" w:rsidDel="00000000" w:rsidP="00000000" w:rsidRDefault="00000000" w:rsidRPr="00000000" w14:paraId="00000013">
      <w:pPr>
        <w:pStyle w:val="Heading2"/>
        <w:rPr/>
      </w:pPr>
      <w:bookmarkStart w:colFirst="0" w:colLast="0" w:name="_fdooidwttfsn" w:id="4"/>
      <w:bookmarkEnd w:id="4"/>
      <w:r w:rsidDel="00000000" w:rsidR="00000000" w:rsidRPr="00000000">
        <w:rPr>
          <w:rtl w:val="0"/>
        </w:rPr>
        <w:t xml:space="preserve">Casos de uso</w:t>
      </w:r>
    </w:p>
    <w:p w:rsidR="00000000" w:rsidDel="00000000" w:rsidP="00000000" w:rsidRDefault="00000000" w:rsidRPr="00000000" w14:paraId="00000014">
      <w:pPr>
        <w:rPr/>
      </w:pPr>
      <w:r w:rsidDel="00000000" w:rsidR="00000000" w:rsidRPr="00000000">
        <w:rPr>
          <w:b w:val="1"/>
          <w:bCs w:val="1"/>
          <w:rtl w:val="0"/>
        </w:rPr>
        <w:t xml:space="preserve">Entornos de desarrollo estandarizados:</w:t>
      </w:r>
      <w:r w:rsidDel="00000000" w:rsidR="00000000" w:rsidRPr="00000000">
        <w:rPr>
          <w:rtl w:val="0"/>
        </w:rPr>
        <w:t xml:space="preserve"> En vez de instalar jupyter lab y sus librerías, se puede usar una imagen oficial de jupyter que ya trae todo instalado y configurado.</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Bases de datos y herramientas de big data: Para evitar configuraciones complejas se pueden levantar contenedores temporales de base de datos como PostgreSQL ejecutando un solo comando.</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