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09" w:lineRule="auto"/>
        <w:ind w:left="0" w:right="109" w:firstLine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N/A: No aplica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8.0" w:type="dxa"/>
        <w:jc w:val="left"/>
        <w:tblInd w:w="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7364"/>
        <w:gridCol w:w="570"/>
        <w:gridCol w:w="570"/>
        <w:gridCol w:w="564"/>
        <w:tblGridChange w:id="0">
          <w:tblGrid>
            <w:gridCol w:w="540"/>
            <w:gridCol w:w="7364"/>
            <w:gridCol w:w="570"/>
            <w:gridCol w:w="570"/>
            <w:gridCol w:w="564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5"/>
            <w:shd w:fill="b1b1b1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3146" w:right="313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– Desviación de los Objetivos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311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I.1 Desviación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0" w:right="126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8" w:right="8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código implementa correctamente el diseño ?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código implementa </w:t>
            </w:r>
            <w:r w:rsidDel="00000000" w:rsidR="00000000" w:rsidRPr="00000000">
              <w:rPr>
                <w:b w:val="1"/>
                <w:rtl w:val="0"/>
              </w:rPr>
              <w:t xml:space="preserve">justo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 que establece el diseño ?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28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mecanismo de envío (valor o referencia) de todos los parámetros de cada método es apropiado ?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 método retorna el valor correcto en cada punto de retorno ?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5"/>
            <w:shd w:fill="b1b1b1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3146" w:right="313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 – Omisión de Objetivos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3202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II.1 Omisión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0" w:right="126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8" w:right="8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código implementa completamente el diseño ?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h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ay restos de código innecesario o test de prueba en el código ?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gridSpan w:val="5"/>
            <w:shd w:fill="b1b1b1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3146" w:right="3133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 – Defectos en los Objetivos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954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III.1 Declaración de Variables y Constantes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0" w:right="126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8" w:right="8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28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nombres de las variablees y constantes son descriptivos y cumplen con las convenciones de nombres ?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tipos de las variables son correctos ?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 variables esta inicializada apropiadamente ?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28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Todas las variables que controlan ciclos (ciclos for) están declaradas en la cabecera del ciclo ?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ay variables que deberían se constantes ?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ay atributos que deberían ser variables locales ?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Todos los atributos tienen un indicador de acceso apropiado (private, protected, public)?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atributos estáticos (static) que no deberían serlo o viceversa ?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616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III.2 Definición de Métodos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0" w:right="126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8" w:right="8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28" w:lineRule="auto"/>
              <w:ind w:left="58" w:right="216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nombres de los método son descriptivo y cumplen con las convenciones de nombres ?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Todos los métodos tienen un indicador de acceso apropiado (private, protected, public) ?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valor de los parámetros de cada método es chequeado antes de usarlo ?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métodos estáticos (static) que no debieran serlo p viceversa ?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686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III.3 Definición de Clases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0" w:right="126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8" w:right="8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 clase tiene un constructor adecuado ?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Existe algunas subclases con miembros comunes que deberían estar en una superclase ?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Puede simplificarse la jerarquía de herencia de la clase ?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596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III.4 Referencia a los Datos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0" w:right="126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8" w:right="8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28" w:lineRule="auto"/>
              <w:ind w:left="58" w:right="216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referencia a un arreglo los valores de los subindices está dentro del rango permitido ?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verifica que toda referencia a un objeto o arreglo no sea nula ?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31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III.5 Expresiones y Tipos de Datos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0" w:right="126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8" w:right="8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AA">
      <w:pPr>
        <w:spacing w:after="0" w:lineRule="auto"/>
        <w:ind w:firstLine="0"/>
        <w:jc w:val="left"/>
        <w:rPr>
          <w:sz w:val="22"/>
          <w:szCs w:val="22"/>
        </w:rPr>
        <w:sectPr>
          <w:headerReference r:id="rId7" w:type="default"/>
          <w:pgSz w:h="16840" w:w="11910" w:orient="portrait"/>
          <w:pgMar w:bottom="280" w:top="1240" w:left="960" w:right="1020" w:header="737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54" w:before="0" w:line="209" w:lineRule="auto"/>
        <w:ind w:left="0" w:right="109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8.0" w:type="dxa"/>
        <w:jc w:val="left"/>
        <w:tblInd w:w="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7364"/>
        <w:gridCol w:w="570"/>
        <w:gridCol w:w="570"/>
        <w:gridCol w:w="564"/>
        <w:tblGridChange w:id="0">
          <w:tblGrid>
            <w:gridCol w:w="540"/>
            <w:gridCol w:w="7364"/>
            <w:gridCol w:w="570"/>
            <w:gridCol w:w="570"/>
            <w:gridCol w:w="564"/>
          </w:tblGrid>
        </w:tblGridChange>
      </w:tblGrid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hay ningun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cálculo con tipos de datos mezclados ?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imposible el overflow or el underflow, durante un cálculo ?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cada expresión se respet el orden de evaluación y precedencia correcta ?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usan paréntesis para evitar ambigüedades ?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código previene los errores por redondeo en forma sistemática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código evita sumas y restas sobre números con magnitudes muy diferentes ?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chequea la división por cero o el ruido ?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43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III.6 </w:t>
            </w:r>
            <w:r w:rsidDel="00000000" w:rsidR="00000000" w:rsidRPr="00000000">
              <w:rPr>
                <w:rtl w:val="0"/>
              </w:rPr>
              <w:t xml:space="preserve">Comparación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 Relaciones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0" w:right="126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8" w:right="8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 expresiones booleanas han sido simplificadas, usando “driving negations inward”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expresión negada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?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 prueba booleana chequea la condición correcta ?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ay comparaciones entre variables de tipos inconsistentes ?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Son correctos los operadores de comparación ?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Todas las expresiones booleanas son correctas ?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Existen efectos colaterales inapropiados de una comparación ?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intercambiado un "&amp;" por un "&amp;&amp;" ó un "|" por un "||" ?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código evita la comparación de igualdad en números de punto flotante ?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Estan cubiertas las tres ramas de los if (menor,igual,mayor)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872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III.7 Control de Flujo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0" w:right="126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8" w:right="8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cada ciclo se usa la mejor elección de construcción de ciclos ?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Todos los ciclos terminan ?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28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un ciclo tiene multiples condiciones de salida todas estan manejadas apropiadamente ?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Todas las sentencias SWITCH tienen un caso por defecto ?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28" w:lineRule="auto"/>
              <w:ind w:left="58" w:right="1681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 salidas de un Switch no manejadas esta debidamente comentadas y con una sentencia break ?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correcta la profundidad en el anidamiento de ciclos ?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es necesario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convertir algún if anidado en sentencias SWITCH ?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28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cuerpos nulos en las estructuras de control estan marcados con llaves, marcados y comentados correctamente?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Todos los métodos terminan ?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Todas las excepciones son manipuladas apropiadamente ?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 sentencias break con con etiqueta derivan el control al lugar correcto ?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916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III.8 Entrada/Salida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0" w:right="126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8" w:right="8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Todos los archivos se abren antes de usarlos ?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28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atributos de las sentencias de apertura de los archivos son consistente con el uso de los mismos ?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Todos los archivos se cierran cuando dejan de usarse ?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datos en el buffer so envían al disco ?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spacing w:after="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  <w:sectPr>
          <w:type w:val="nextPage"/>
          <w:pgSz w:h="16840" w:w="11910" w:orient="portrait"/>
          <w:pgMar w:bottom="280" w:top="1240" w:left="960" w:right="1020" w:header="737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54" w:before="0" w:line="209" w:lineRule="auto"/>
        <w:ind w:left="0" w:right="109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8.0" w:type="dxa"/>
        <w:jc w:val="left"/>
        <w:tblInd w:w="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7364"/>
        <w:gridCol w:w="570"/>
        <w:gridCol w:w="570"/>
        <w:gridCol w:w="564"/>
        <w:tblGridChange w:id="0">
          <w:tblGrid>
            <w:gridCol w:w="540"/>
            <w:gridCol w:w="7364"/>
            <w:gridCol w:w="570"/>
            <w:gridCol w:w="570"/>
            <w:gridCol w:w="564"/>
          </w:tblGrid>
        </w:tblGridChange>
      </w:tblGrid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errores de ortografía o gramática en el texto impreso o en la pantalla ?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Están chequeadas las condiciones de error ?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verifica la existencia de los archivos antes de intentar abrirlos ?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Todas las excepciones de entrada/salida están razonablemente manejadas ?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692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III.9 Interface del Módulo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0" w:right="126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8" w:right="8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28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número, orden, tipo y valores de parámetros en cada llamada de un método esta de acuerdo con la declaración del método ?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valores respetan los acuerdos de unidades (por.ej., pulgadas versus yardas) ?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28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un objeto o arreglo es pasado a un método que lo altera, esta alteración es realizada correctamente por dicho método ?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94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III.10 Comentarios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0" w:right="126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8" w:right="8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Todos los métodos, clases y archivos tienen los comentarios de cabecera apropiados ?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 atributo, variable </w:t>
            </w:r>
            <w:r w:rsidDel="00000000" w:rsidR="00000000" w:rsidRPr="00000000">
              <w:rPr>
                <w:rtl w:val="0"/>
              </w:rPr>
              <w:t xml:space="preserve">o declaración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constante ha sido comentada ?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comportamiento de cada método y clase es expresado en </w:t>
            </w:r>
            <w:r w:rsidDel="00000000" w:rsidR="00000000" w:rsidRPr="00000000">
              <w:rPr>
                <w:rtl w:val="0"/>
              </w:rPr>
              <w:t xml:space="preserve">lenguaje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plano ?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28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comentarios en la cabecera de cada método y clase son consistentes con el comportamiento del método o clase ?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Todos los comentarios son consistentes con el código ?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comentarios ayudan a entender el código ?</w:t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suficientes comentarios en el código ?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h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ay demasiados comentarios en el código ?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52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III.11 Diseño y Empaquetado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0" w:right="126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8" w:right="8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formato standard en el diseño e indentación del código es usado consistentemente ?</w:t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Ningún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 excede las 60 lineas ?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Ningún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módulo excede las 600 lineas ?</w:t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962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III.12 Modularidad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0" w:right="126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8" w:right="8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73</w:t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un bajo nivel de acoplamiento entre módulos (métodos y clases) ?</w:t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74</w:t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un alto nivel de cohesión en cada módulo (métodos y clases) ?</w:t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28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h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ay código repetido que se puede reemplazar por un método que implemente el comportamiento de dicho código ?</w:t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76</w:t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usan las librerías de clase java cuando y donde deben usarse ?</w:t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786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III.13 Almacenamiento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0" w:right="126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8" w:right="8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arreglos tienen previsto el tamaño suficiente ?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28" w:lineRule="auto"/>
              <w:ind w:left="58" w:right="216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 referencias a los objetos y arreglos son seteados a nulo una vez que dejan de usarse?</w:t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972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III.14 Perfomance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0" w:right="126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8" w:right="8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p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ueden mejorarse las estructuras de datos o usar algoritmos más eficientes ?</w:t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28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test lógicos están organizados, de manera que los más frecuentes y caros estén primero ?</w:t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81</w:t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uede reducirse el costo de recálculo mediante el almacenamiento de los resultados ?</w:t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spacing w:after="54" w:before="0" w:line="209" w:lineRule="auto"/>
        <w:ind w:left="0" w:right="109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8.0" w:type="dxa"/>
        <w:jc w:val="left"/>
        <w:tblInd w:w="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7364"/>
        <w:gridCol w:w="570"/>
        <w:gridCol w:w="570"/>
        <w:gridCol w:w="564"/>
        <w:tblGridChange w:id="0">
          <w:tblGrid>
            <w:gridCol w:w="540"/>
            <w:gridCol w:w="7364"/>
            <w:gridCol w:w="570"/>
            <w:gridCol w:w="570"/>
            <w:gridCol w:w="564"/>
          </w:tblGrid>
        </w:tblGridChange>
      </w:tblGrid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82</w:t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Actualmente, se usa cada resultado calculaddo y almacenado ?</w:t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83</w:t>
            </w:r>
          </w:p>
        </w:tc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p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uede un cálculo sacarse fuera de un ciclo ?</w:t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84</w:t>
            </w:r>
          </w:p>
        </w:tc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h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ay test dentro de un ciclo que no necesitan ser realizados ?</w:t>
            </w:r>
          </w:p>
        </w:tc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p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uede un ciclo corto ser convertido en una estructura más simple ?</w:t>
            </w:r>
          </w:p>
        </w:tc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86</w:t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hay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Dos ciclos sobre los mismos datos se pueden combinar en uno?</w:t>
            </w:r>
          </w:p>
        </w:tc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5"/>
            <w:shd w:fill="b1b1b1" w:val="clea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3146" w:right="313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IV – Inconsistencia en los Objetivos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3012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IV.1 Perfomance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0" w:right="126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8" w:right="8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87</w:t>
            </w:r>
          </w:p>
        </w:tc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algún código implementado en modo inconsistente ?</w:t>
            </w:r>
          </w:p>
        </w:tc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5"/>
            <w:shd w:fill="b1b1b1" w:val="clea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3146" w:right="313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 – Ambigüedad en los Objetivos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97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V.1 Declaración de Variables y Constantes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0" w:right="126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8" w:right="8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88</w:t>
            </w:r>
          </w:p>
        </w:tc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h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ay  ninguna variable con nombres similares y confusos ?</w:t>
            </w:r>
          </w:p>
        </w:tc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89</w:t>
            </w:r>
          </w:p>
        </w:tc>
        <w:tc>
          <w:tcPr/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Todas las variables están definidas con nombres claros, consistentes y significativos ?</w:t>
            </w:r>
          </w:p>
        </w:tc>
        <w:tc>
          <w:tcPr/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303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V.2 Perfomance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0" w:right="126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8" w:right="8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28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existen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módulos excesivamente confusos que se pueden reestructurar o dividir en varias rutinas ?</w:t>
            </w:r>
          </w:p>
        </w:tc>
        <w:tc>
          <w:tcPr/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5"/>
            <w:shd w:fill="b1b1b1" w:val="clea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3146" w:right="313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 – Redundancia en los Objetivos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3122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VI.1 Variables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0" w:right="126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8" w:right="8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91</w:t>
            </w:r>
          </w:p>
        </w:tc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Existen variables o atributos redundante o no usados ?</w:t>
            </w:r>
          </w:p>
        </w:tc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  <w:t xml:space="preserve">necesario que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alguna variable no local convertirse en local ?</w:t>
            </w:r>
          </w:p>
        </w:tc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606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VI.2 Definición de Métodos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0" w:right="126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8" w:right="8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93</w:t>
            </w:r>
          </w:p>
        </w:tc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algunos metodos que no son llamados o son innecesarios ?</w:t>
            </w:r>
          </w:p>
        </w:tc>
        <w:tc>
          <w:tcPr/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3012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VI.3 Perfomance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0" w:right="126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8" w:right="8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94</w:t>
            </w:r>
          </w:p>
        </w:tc>
        <w:tc>
          <w:tcPr/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  <w:t xml:space="preserve">es necesario que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algún código reemplazarse con llamadas a objetos externos reusables ?</w:t>
            </w:r>
          </w:p>
        </w:tc>
        <w:tc>
          <w:tcPr/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xisten bloques de código repetidos que pueden condensarse en un método simple ?</w:t>
            </w:r>
          </w:p>
        </w:tc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hay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restos de código no usado o restos de rutinas de test ?</w:t>
            </w:r>
          </w:p>
        </w:tc>
        <w:tc>
          <w:tcPr/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5"/>
            <w:shd w:fill="b1b1b1" w:val="clea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3146" w:right="313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VII – Efectos Colaterales en los Objetivos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582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VII.1 Definición de Métodos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0" w:right="126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8" w:right="8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97</w:t>
            </w:r>
          </w:p>
        </w:tc>
        <w:tc>
          <w:tcPr/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espués de cambiar un método se analizan los </w:t>
            </w:r>
            <w:r w:rsidDel="00000000" w:rsidR="00000000" w:rsidRPr="00000000">
              <w:rPr>
                <w:rtl w:val="0"/>
              </w:rPr>
              <w:t xml:space="preserve">métodos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que lo llaman</w:t>
            </w:r>
          </w:p>
        </w:tc>
        <w:tc>
          <w:tcPr/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882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VII.2 Base de Datos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0" w:right="126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8" w:right="84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41" w:right="127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28" w:lineRule="auto"/>
              <w:ind w:left="5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proceso de actualización y migración sigue el cambio de estructuras o contenidos en la base del proyecto ?</w:t>
            </w:r>
          </w:p>
        </w:tc>
        <w:tc>
          <w:tcPr/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240" w:left="960" w:right="1020" w:header="737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Microsoft Sans Serif" w:cs="Microsoft Sans Serif" w:eastAsia="Microsoft Sans Serif" w:hAnsi="Microsoft Sans Serif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Microsoft Sans Serif" w:cs="Microsoft Sans Serif" w:eastAsia="Microsoft Sans Serif" w:hAnsi="Microsoft Sans Serif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I3vMoone9L4bnhbkDUDAOC1PjQ==">AMUW2mV5ik5F6WgLHU1SOB+vt/GaXwrSR3f0mtW49SeIjk8YqWjJqYVq2CYmIQ8lnhUx4K+zHkTx2IiYPX+2kUIkDu9SgnnoVxP22YxMWRxXb8OEepiyW7g=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2021-09-01T14:23:32Z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2018-09-05T00:00:00Z</vt:filetime>
  </property>
  <property fmtid="{D5CDD505-2E9C-101B-9397-08002B2CF9AE}" pid="3" name="Creator">
    <vt:lpwstr>Writer</vt:lpwstr>
  </property>
  <property fmtid="{D5CDD505-2E9C-101B-9397-08002B2CF9AE}" pid="4" name="LastSaved">
    <vt:filetime>2018-09-05T00:00:00Z</vt:filetime>
  </property>
</Properties>
</file>