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7B5C" w:rsidRDefault="00EA7B5C" w:rsidP="00EA7B5C">
      <w:pPr>
        <w:pStyle w:val="ad"/>
      </w:pPr>
      <w:r>
        <w:t>Святая Русь</w:t>
      </w:r>
    </w:p>
    <w:p w:rsidR="00EA7B5C" w:rsidRDefault="00EA7B5C" w:rsidP="00EA7B5C">
      <w:pPr>
        <w:pStyle w:val="ad"/>
      </w:pPr>
      <w:r>
        <w:t>Святая Русь — это не государство с границами, паспортами, флагами и внешней системой принадлежности. Это не территория, которую можно отметить на карте, и не политический проект, построенный на власти одних людей над другими. Святая Русь — это образ будущего человеческого общежития, в котором высшим основанием жизни признаётся Бог, а не страх, выгода, насилие или формальная воля большинства. Но это не теократия в привычном историческом смысле, где религиозная власть присваивает себе право говорить от имени Бога. И это не демократия в её современном виде, где народ раз в несколько лет передаёт свою силу представителям, а затем остаётся отстранённым от подлинного участия в общей жизни. Святая Русь — это теократия и демократия одновременно: Бог является высшим источником истины, совести и меры, а люди совместно несут ответственность за устройство своей жизни перед Ним и друг перед другом. В таком обществе власть не делегируется окончательно, не присваивается правителями и не превращается в отдельный слой над народом. Власть принадлежит всей полноте людей как живому собору, где каждый человек не подданный и не избиратель, а соучастник общего служения. Решения принимаются не из борьбы интересов, партий и кланов, а из стремления различить, что соответствует свету, истине, любви, справедливости и жизни. Основой такого порядка являются не принуждение, наказание и страх перед законом, а внутренняя совесть человека, очищенная общая воля и ответственность перед Богом. Закон в Святой Руси не должен быть оружием власти против человека, а должен быть формой защиты жизни, достоинства и правды. Государство здесь понимается не как машина управления, а как соборная форма служения, где власть существует только ради человека, народа и исполнения высшего смысла. Святая Русь — это не возвращение в прошлое, не национальная мечта и не религиозная утопия, а попытка увидеть иной принцип устройства мира. Это пространство, где человек перестаёт быть объектом управления и становится носителем света, совести и ответственности. Поэтому раздел «Святая Русь» посвящён не политике в обычном смысле, а поиску нового основания для власти, закона и жизни — основания, в котором главным правителем является не человек, а Бог, открывающийся через свет, истину и любовь.</w:t>
      </w:r>
    </w:p>
    <w:p w:rsidR="002B0634" w:rsidRDefault="002B0634"/>
    <w:sectPr w:rsidR="002B0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5C"/>
    <w:rsid w:val="002B0634"/>
    <w:rsid w:val="003F0CB5"/>
    <w:rsid w:val="00EA7B5C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BC2F4"/>
  <w15:chartTrackingRefBased/>
  <w15:docId w15:val="{68F250B7-8E84-D744-ACF3-ACDC1E16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EA7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B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B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B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B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B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B5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A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A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A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A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7B5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EA7B5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EA7B5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EA7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EA7B5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EA7B5C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EA7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2026-04-29T10:08:00Z</dcterms:created>
  <dcterms:modified xsi:type="dcterms:W3CDTF">2026-04-29T10:09:00Z</dcterms:modified>
</cp:coreProperties>
</file>