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Light</w:t>
      </w:r>
    </w:p>
    <w:p>
      <w:r>
        <w:footnoteReference w:id="1"/>
      </w:r>
    </w:p>
    <w:sectPr/>
  </w:body>
</w:document>
</file>

<file path=word/footnotes.xml><?xml version="1.0" encoding="utf-8"?>
<w:footnotes xmlns:w="http://schemas.openxmlformats.org/wordprocessingml/2006/main">
  <w:footnote w:id="2">
    <w:p>
      <w:r>
        <w:t>Note</w:t>
      </w:r>
    </w:p>
  </w:footnote>
</w:footnotes>
</file>

<file path=word/_rels/document.xml.rels><Relationships xmlns="http://schemas.openxmlformats.org/package/2006/relationships"/>
</file>