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C6E" w:rsidRDefault="00E33C6E" w:rsidP="00E33C6E">
      <w:pPr>
        <w:rPr>
          <w:b/>
          <w:bCs/>
        </w:rPr>
      </w:pPr>
      <w:proofErr w:type="spellStart"/>
      <w:r>
        <w:rPr>
          <w:b/>
          <w:bCs/>
        </w:rPr>
        <w:t>Kassio</w:t>
      </w:r>
      <w:proofErr w:type="spellEnd"/>
      <w:r>
        <w:rPr>
          <w:b/>
          <w:bCs/>
        </w:rPr>
        <w:t xml:space="preserve"> Vinicius dos Santos Barros</w:t>
      </w:r>
    </w:p>
    <w:p w:rsidR="00E33C6E" w:rsidRPr="00E33C6E" w:rsidRDefault="00E33C6E" w:rsidP="00E33C6E">
      <w:pPr>
        <w:rPr>
          <w:b/>
          <w:bCs/>
          <w:u w:val="single"/>
        </w:rPr>
      </w:pPr>
      <w:r>
        <w:rPr>
          <w:b/>
          <w:bCs/>
        </w:rPr>
        <w:t>Prof.: Felipe Douglas</w:t>
      </w:r>
    </w:p>
    <w:p w:rsidR="00E33C6E" w:rsidRPr="00E33C6E" w:rsidRDefault="00E33C6E" w:rsidP="00E33C6E">
      <w:r>
        <w:rPr>
          <w:b/>
          <w:bCs/>
        </w:rPr>
        <w:t>U</w:t>
      </w:r>
      <w:r w:rsidRPr="00E33C6E">
        <w:rPr>
          <w:b/>
          <w:bCs/>
        </w:rPr>
        <w:t>nidade 3: Os dados na nuvem e a IoT</w:t>
      </w:r>
    </w:p>
    <w:p w:rsidR="00E33C6E" w:rsidRPr="00E33C6E" w:rsidRDefault="00E33C6E" w:rsidP="00E33C6E">
      <w:r w:rsidRPr="00E33C6E">
        <w:t xml:space="preserve">A Unidade 3 concentra-se na integração entre a </w:t>
      </w:r>
      <w:r w:rsidRPr="00E33C6E">
        <w:rPr>
          <w:b/>
          <w:bCs/>
        </w:rPr>
        <w:t>Computação em Nuvem</w:t>
      </w:r>
      <w:r w:rsidRPr="00E33C6E">
        <w:t xml:space="preserve"> e a </w:t>
      </w:r>
      <w:r w:rsidRPr="00E33C6E">
        <w:rPr>
          <w:b/>
          <w:bCs/>
        </w:rPr>
        <w:t>Internet das Coisas (IoT)</w:t>
      </w:r>
      <w:r w:rsidRPr="00E33C6E">
        <w:t>, explorando como essa parceria permite o desenvolvimento de aplicações robustas e eficientes12.</w:t>
      </w:r>
    </w:p>
    <w:p w:rsidR="00E33C6E" w:rsidRPr="00E33C6E" w:rsidRDefault="00E33C6E" w:rsidP="00E33C6E">
      <w:r w:rsidRPr="00E33C6E">
        <w:rPr>
          <w:b/>
          <w:bCs/>
        </w:rPr>
        <w:t xml:space="preserve">Seção 1: O </w:t>
      </w:r>
      <w:proofErr w:type="spellStart"/>
      <w:r w:rsidRPr="00E33C6E">
        <w:rPr>
          <w:b/>
          <w:bCs/>
        </w:rPr>
        <w:t>Raspberry</w:t>
      </w:r>
      <w:proofErr w:type="spellEnd"/>
      <w:r w:rsidRPr="00E33C6E">
        <w:rPr>
          <w:b/>
          <w:bCs/>
        </w:rPr>
        <w:t xml:space="preserve"> Pi e a IoT</w:t>
      </w:r>
    </w:p>
    <w:p w:rsidR="00E33C6E" w:rsidRPr="00E33C6E" w:rsidRDefault="00E33C6E" w:rsidP="00E33C6E">
      <w:r w:rsidRPr="00E33C6E">
        <w:t xml:space="preserve">Esta seção apresenta o </w:t>
      </w:r>
      <w:proofErr w:type="spellStart"/>
      <w:r w:rsidRPr="00E33C6E">
        <w:rPr>
          <w:b/>
          <w:bCs/>
        </w:rPr>
        <w:t>Raspberry</w:t>
      </w:r>
      <w:proofErr w:type="spellEnd"/>
      <w:r w:rsidRPr="00E33C6E">
        <w:rPr>
          <w:b/>
          <w:bCs/>
        </w:rPr>
        <w:t xml:space="preserve"> Pi (</w:t>
      </w:r>
      <w:proofErr w:type="spellStart"/>
      <w:r w:rsidRPr="00E33C6E">
        <w:rPr>
          <w:b/>
          <w:bCs/>
        </w:rPr>
        <w:t>Rpi</w:t>
      </w:r>
      <w:proofErr w:type="spellEnd"/>
      <w:r w:rsidRPr="00E33C6E">
        <w:rPr>
          <w:b/>
          <w:bCs/>
        </w:rPr>
        <w:t>)</w:t>
      </w:r>
      <w:r w:rsidRPr="00E33C6E">
        <w:t xml:space="preserve">, um </w:t>
      </w:r>
      <w:r w:rsidRPr="00E33C6E">
        <w:rPr>
          <w:b/>
          <w:bCs/>
        </w:rPr>
        <w:t>Computador de Uma Placa Única (SBC)</w:t>
      </w:r>
      <w:r w:rsidRPr="00E33C6E">
        <w:t xml:space="preserve"> (do inglês, </w:t>
      </w:r>
      <w:r w:rsidRPr="00E33C6E">
        <w:rPr>
          <w:i/>
          <w:iCs/>
        </w:rPr>
        <w:t>Single Board Computer</w:t>
      </w:r>
      <w:r w:rsidRPr="00E33C6E">
        <w:t>), que é uma ferramenta fundamental para o desenvolvimento de aplicações IoT integradas à arquitetura em nuvem2....</w:t>
      </w:r>
    </w:p>
    <w:p w:rsidR="00E33C6E" w:rsidRPr="00E33C6E" w:rsidRDefault="00E33C6E" w:rsidP="00E33C6E">
      <w:r w:rsidRPr="00E33C6E">
        <w:t xml:space="preserve">• </w:t>
      </w:r>
      <w:proofErr w:type="spellStart"/>
      <w:r w:rsidRPr="00E33C6E">
        <w:rPr>
          <w:b/>
          <w:bCs/>
        </w:rPr>
        <w:t>SBCs</w:t>
      </w:r>
      <w:proofErr w:type="spellEnd"/>
      <w:r w:rsidRPr="00E33C6E">
        <w:rPr>
          <w:b/>
          <w:bCs/>
        </w:rPr>
        <w:t xml:space="preserve"> e </w:t>
      </w:r>
      <w:proofErr w:type="spellStart"/>
      <w:r w:rsidRPr="00E33C6E">
        <w:rPr>
          <w:b/>
          <w:bCs/>
        </w:rPr>
        <w:t>Rpi</w:t>
      </w:r>
      <w:proofErr w:type="spellEnd"/>
      <w:r w:rsidRPr="00E33C6E">
        <w:rPr>
          <w:b/>
          <w:bCs/>
        </w:rPr>
        <w:t>:</w:t>
      </w:r>
      <w:r w:rsidRPr="00E33C6E">
        <w:t xml:space="preserve"> </w:t>
      </w:r>
      <w:proofErr w:type="spellStart"/>
      <w:r w:rsidRPr="00E33C6E">
        <w:t>SBCs</w:t>
      </w:r>
      <w:proofErr w:type="spellEnd"/>
      <w:r w:rsidRPr="00E33C6E">
        <w:t xml:space="preserve"> (como </w:t>
      </w:r>
      <w:proofErr w:type="spellStart"/>
      <w:r w:rsidRPr="00E33C6E">
        <w:t>Rpi</w:t>
      </w:r>
      <w:proofErr w:type="spellEnd"/>
      <w:r w:rsidRPr="00E33C6E">
        <w:t xml:space="preserve">, Arduino e </w:t>
      </w:r>
      <w:proofErr w:type="spellStart"/>
      <w:r w:rsidRPr="00E33C6E">
        <w:t>Beagleboard</w:t>
      </w:r>
      <w:proofErr w:type="spellEnd"/>
      <w:r w:rsidRPr="00E33C6E">
        <w:t xml:space="preserve">) são computadores que possuem unidade de processamento, memória e capacidade de integração de sensores e atuadores em uma única placa4.... O </w:t>
      </w:r>
      <w:proofErr w:type="spellStart"/>
      <w:r w:rsidRPr="00E33C6E">
        <w:t>Rpi</w:t>
      </w:r>
      <w:proofErr w:type="spellEnd"/>
      <w:r w:rsidRPr="00E33C6E">
        <w:t xml:space="preserve"> é um SBC de baixo custo e tamanho de um cartão de crédito, que facilita a prototipagem de projetos IoT57.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Características Técnicas:</w:t>
      </w:r>
      <w:r w:rsidRPr="00E33C6E">
        <w:t xml:space="preserve"> O </w:t>
      </w:r>
      <w:proofErr w:type="spellStart"/>
      <w:r w:rsidRPr="00E33C6E">
        <w:t>Rpi</w:t>
      </w:r>
      <w:proofErr w:type="spellEnd"/>
      <w:r w:rsidRPr="00E33C6E">
        <w:t xml:space="preserve"> utiliza o sistema operacional </w:t>
      </w:r>
      <w:proofErr w:type="spellStart"/>
      <w:r w:rsidRPr="00E33C6E">
        <w:rPr>
          <w:b/>
          <w:bCs/>
        </w:rPr>
        <w:t>Raspbian</w:t>
      </w:r>
      <w:proofErr w:type="spellEnd"/>
      <w:r w:rsidRPr="00E33C6E">
        <w:t xml:space="preserve"> (baseado em Linux/Debian) e possui compatibilidade nativa com a linguagem </w:t>
      </w:r>
      <w:r w:rsidRPr="00E33C6E">
        <w:rPr>
          <w:b/>
          <w:bCs/>
        </w:rPr>
        <w:t>Python</w:t>
      </w:r>
      <w:r w:rsidRPr="00E33C6E">
        <w:t xml:space="preserve">, o que simplifica a conexão de sensores/atuadores aos pinos </w:t>
      </w:r>
      <w:r w:rsidRPr="00E33C6E">
        <w:rPr>
          <w:b/>
          <w:bCs/>
        </w:rPr>
        <w:t xml:space="preserve">General </w:t>
      </w:r>
      <w:proofErr w:type="spellStart"/>
      <w:r w:rsidRPr="00E33C6E">
        <w:rPr>
          <w:b/>
          <w:bCs/>
        </w:rPr>
        <w:t>Purpose</w:t>
      </w:r>
      <w:proofErr w:type="spellEnd"/>
      <w:r w:rsidRPr="00E33C6E">
        <w:rPr>
          <w:b/>
          <w:bCs/>
        </w:rPr>
        <w:t xml:space="preserve"> Input/Output (GPIO)</w:t>
      </w:r>
      <w:r w:rsidRPr="00E33C6E">
        <w:t>8.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Integração de Sensores:</w:t>
      </w:r>
      <w:r w:rsidRPr="00E33C6E">
        <w:t xml:space="preserve"> Exemplos mostram a conexão de sensores, como o de temperatura </w:t>
      </w:r>
      <w:r w:rsidRPr="00E33C6E">
        <w:rPr>
          <w:b/>
          <w:bCs/>
        </w:rPr>
        <w:t>DS18B20</w:t>
      </w:r>
      <w:r w:rsidRPr="00E33C6E">
        <w:t xml:space="preserve">, e a utilização do </w:t>
      </w:r>
      <w:proofErr w:type="spellStart"/>
      <w:r w:rsidRPr="00E33C6E">
        <w:t>microframework</w:t>
      </w:r>
      <w:proofErr w:type="spellEnd"/>
      <w:r w:rsidRPr="00E33C6E">
        <w:t xml:space="preserve"> web </w:t>
      </w:r>
      <w:proofErr w:type="spellStart"/>
      <w:r w:rsidRPr="00E33C6E">
        <w:rPr>
          <w:b/>
          <w:bCs/>
        </w:rPr>
        <w:t>Flask</w:t>
      </w:r>
      <w:proofErr w:type="spellEnd"/>
      <w:r w:rsidRPr="00E33C6E">
        <w:t xml:space="preserve"> para disponibilizar medições via internet9....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Aprendizado de Máquina (ML) na IoT:</w:t>
      </w:r>
      <w:r w:rsidRPr="00E33C6E">
        <w:t xml:space="preserve"> O </w:t>
      </w:r>
      <w:proofErr w:type="spellStart"/>
      <w:r w:rsidRPr="00E33C6E">
        <w:t>Rpi</w:t>
      </w:r>
      <w:proofErr w:type="spellEnd"/>
      <w:r w:rsidRPr="00E33C6E">
        <w:t xml:space="preserve"> pode ser utilizado para implementar algoritmos de Machine Learning, uma subárea da inteligência artificial, que são cruciais para analisar o </w:t>
      </w:r>
      <w:r w:rsidRPr="00E33C6E">
        <w:rPr>
          <w:b/>
          <w:bCs/>
        </w:rPr>
        <w:t>Big Data</w:t>
      </w:r>
      <w:r w:rsidRPr="00E33C6E">
        <w:t xml:space="preserve"> gerado pela IoT1314. O Big Data na IoT é caracterizado pelos </w:t>
      </w:r>
      <w:r w:rsidRPr="00E33C6E">
        <w:rPr>
          <w:b/>
          <w:bCs/>
        </w:rPr>
        <w:t xml:space="preserve">3 </w:t>
      </w:r>
      <w:proofErr w:type="spellStart"/>
      <w:r w:rsidRPr="00E33C6E">
        <w:rPr>
          <w:b/>
          <w:bCs/>
        </w:rPr>
        <w:t>V’s</w:t>
      </w:r>
      <w:proofErr w:type="spellEnd"/>
      <w:r w:rsidRPr="00E33C6E">
        <w:t xml:space="preserve"> (Volume, Velocidade e Variedade)15.</w:t>
      </w:r>
    </w:p>
    <w:p w:rsidR="00E33C6E" w:rsidRPr="00E33C6E" w:rsidRDefault="00E33C6E" w:rsidP="00E33C6E">
      <w:r w:rsidRPr="00E33C6E">
        <w:rPr>
          <w:b/>
          <w:bCs/>
        </w:rPr>
        <w:t>Seção 2: Computação em nuvem e a IoT</w:t>
      </w:r>
    </w:p>
    <w:p w:rsidR="00E33C6E" w:rsidRPr="00E33C6E" w:rsidRDefault="00E33C6E" w:rsidP="00E33C6E">
      <w:r w:rsidRPr="00E33C6E">
        <w:t xml:space="preserve">A seção detalha a </w:t>
      </w:r>
      <w:r w:rsidRPr="00E33C6E">
        <w:rPr>
          <w:b/>
          <w:bCs/>
        </w:rPr>
        <w:t>Computação em Nuvem</w:t>
      </w:r>
      <w:r w:rsidRPr="00E33C6E">
        <w:t xml:space="preserve"> como um modelo que oferece acesso sob demanda, ubíquo e conveniente a recursos computacionais compartilhados (armazenamento, processamento, memória)16.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Complementaridade:</w:t>
      </w:r>
      <w:r w:rsidRPr="00E33C6E">
        <w:t xml:space="preserve"> A nuvem é uma aliada essencial da IoT, pois os dispositivos IoT tipicamente têm recursos limitados, e a nuvem oferece capacidade de processamento e armazenamento virtualmente ilimitados17.... A união dessas tecnologias é chamada de </w:t>
      </w:r>
      <w:r w:rsidRPr="00E33C6E">
        <w:rPr>
          <w:b/>
          <w:bCs/>
        </w:rPr>
        <w:t>CloudThings</w:t>
      </w:r>
      <w:r w:rsidRPr="00E33C6E">
        <w:t>20.</w:t>
      </w:r>
    </w:p>
    <w:p w:rsidR="00E33C6E" w:rsidRPr="00E33C6E" w:rsidRDefault="00E33C6E" w:rsidP="00E33C6E">
      <w:r w:rsidRPr="00E33C6E">
        <w:lastRenderedPageBreak/>
        <w:t xml:space="preserve">• </w:t>
      </w:r>
      <w:r w:rsidRPr="00E33C6E">
        <w:rPr>
          <w:b/>
          <w:bCs/>
        </w:rPr>
        <w:t>Modelos de Serviço:</w:t>
      </w:r>
      <w:r w:rsidRPr="00E33C6E">
        <w:t xml:space="preserve"> Os modelos de serviços em nuvem incluem </w:t>
      </w:r>
      <w:r w:rsidRPr="00E33C6E">
        <w:rPr>
          <w:b/>
          <w:bCs/>
        </w:rPr>
        <w:t>IaaS</w:t>
      </w:r>
      <w:r w:rsidRPr="00E33C6E">
        <w:t xml:space="preserve"> (</w:t>
      </w:r>
      <w:proofErr w:type="spellStart"/>
      <w:r w:rsidRPr="00E33C6E">
        <w:t>Infrastructure</w:t>
      </w:r>
      <w:proofErr w:type="spellEnd"/>
      <w:r w:rsidRPr="00E33C6E">
        <w:t xml:space="preserve"> as a Service), </w:t>
      </w:r>
      <w:r w:rsidRPr="00E33C6E">
        <w:rPr>
          <w:b/>
          <w:bCs/>
        </w:rPr>
        <w:t>PaaS</w:t>
      </w:r>
      <w:r w:rsidRPr="00E33C6E">
        <w:t xml:space="preserve"> (Platform as a Service) e </w:t>
      </w:r>
      <w:r w:rsidRPr="00E33C6E">
        <w:rPr>
          <w:b/>
          <w:bCs/>
        </w:rPr>
        <w:t>SaaS</w:t>
      </w:r>
      <w:r w:rsidRPr="00E33C6E">
        <w:t xml:space="preserve"> (Software as a Service)2021.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Nuvem de Sensores:</w:t>
      </w:r>
      <w:r w:rsidRPr="00E33C6E">
        <w:t xml:space="preserve"> A união da IoT e da nuvem leva à </w:t>
      </w:r>
      <w:r w:rsidRPr="00E33C6E">
        <w:rPr>
          <w:b/>
          <w:bCs/>
        </w:rPr>
        <w:t>Nuvem de Sensores</w:t>
      </w:r>
      <w:r w:rsidRPr="00E33C6E">
        <w:t>, que é a virtualização dos sensores físicos, permitindo acesso e gerenciamento remotos dos dados coletados através de Redes de Sensores Sem Fio (RSSF)2223.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Comunicação e Desafios:</w:t>
      </w:r>
      <w:r w:rsidRPr="00E33C6E">
        <w:t xml:space="preserve"> Protocolos como </w:t>
      </w:r>
      <w:proofErr w:type="spellStart"/>
      <w:r w:rsidRPr="00E33C6E">
        <w:rPr>
          <w:b/>
          <w:bCs/>
        </w:rPr>
        <w:t>CoAP</w:t>
      </w:r>
      <w:proofErr w:type="spellEnd"/>
      <w:r w:rsidRPr="00E33C6E">
        <w:t xml:space="preserve"> (</w:t>
      </w:r>
      <w:proofErr w:type="spellStart"/>
      <w:r w:rsidRPr="00E33C6E">
        <w:t>Constrained</w:t>
      </w:r>
      <w:proofErr w:type="spellEnd"/>
      <w:r w:rsidRPr="00E33C6E">
        <w:t xml:space="preserve"> </w:t>
      </w:r>
      <w:proofErr w:type="spellStart"/>
      <w:r w:rsidRPr="00E33C6E">
        <w:t>Application</w:t>
      </w:r>
      <w:proofErr w:type="spellEnd"/>
      <w:r w:rsidRPr="00E33C6E">
        <w:t xml:space="preserve"> </w:t>
      </w:r>
      <w:proofErr w:type="spellStart"/>
      <w:r w:rsidRPr="00E33C6E">
        <w:t>Protocol</w:t>
      </w:r>
      <w:proofErr w:type="spellEnd"/>
      <w:r w:rsidRPr="00E33C6E">
        <w:t xml:space="preserve">) são usados para comunicação entre dispositivos IoT e a nuvem, com </w:t>
      </w:r>
      <w:r w:rsidRPr="00E33C6E">
        <w:rPr>
          <w:b/>
          <w:bCs/>
        </w:rPr>
        <w:t>Gateways</w:t>
      </w:r>
      <w:r w:rsidRPr="00E33C6E">
        <w:t xml:space="preserve"> atuando na tradução eficiente de mensagens2425. Um desafio central é a </w:t>
      </w:r>
      <w:r w:rsidRPr="00E33C6E">
        <w:rPr>
          <w:b/>
          <w:bCs/>
        </w:rPr>
        <w:t>heterogeneidade</w:t>
      </w:r>
      <w:r w:rsidRPr="00E33C6E">
        <w:t xml:space="preserve"> e o grande volume de dados do Big Data IoT, que requerem ferramentas de consolidação e análise robustas (como Microsoft Azure IoT, Google Cloud IoT e AWS IoT)26....</w:t>
      </w:r>
    </w:p>
    <w:p w:rsidR="00E33C6E" w:rsidRPr="00E33C6E" w:rsidRDefault="00E33C6E" w:rsidP="00E33C6E">
      <w:r w:rsidRPr="00E33C6E">
        <w:rPr>
          <w:b/>
          <w:bCs/>
        </w:rPr>
        <w:t>Seção 3: Manipulação e análise de dados na IoT</w:t>
      </w:r>
    </w:p>
    <w:p w:rsidR="00E33C6E" w:rsidRPr="00E33C6E" w:rsidRDefault="00E33C6E" w:rsidP="00E33C6E">
      <w:r w:rsidRPr="00E33C6E">
        <w:t>Esta seção aborda como os dados gerados pela IoT são transformados em valor e conhecimento para a tomada de decisões3031.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Processo de Transformação de Dados:</w:t>
      </w:r>
      <w:r w:rsidRPr="00E33C6E">
        <w:t xml:space="preserve"> O processo para extrair valor dos dados da IoT envolve a </w:t>
      </w:r>
      <w:r w:rsidRPr="00E33C6E">
        <w:rPr>
          <w:b/>
          <w:bCs/>
        </w:rPr>
        <w:t>coleta</w:t>
      </w:r>
      <w:r w:rsidRPr="00E33C6E">
        <w:t xml:space="preserve">, </w:t>
      </w:r>
      <w:r w:rsidRPr="00E33C6E">
        <w:rPr>
          <w:b/>
          <w:bCs/>
        </w:rPr>
        <w:t>consolidação</w:t>
      </w:r>
      <w:r w:rsidRPr="00E33C6E">
        <w:t xml:space="preserve"> (com limpeza/pré-processamento), </w:t>
      </w:r>
      <w:r w:rsidRPr="00E33C6E">
        <w:rPr>
          <w:b/>
          <w:bCs/>
        </w:rPr>
        <w:t>agrupamento</w:t>
      </w:r>
      <w:r w:rsidRPr="00E33C6E">
        <w:t xml:space="preserve"> com outras fontes e a aplicação de </w:t>
      </w:r>
      <w:r w:rsidRPr="00E33C6E">
        <w:rPr>
          <w:b/>
          <w:bCs/>
        </w:rPr>
        <w:t>ferramentas de análise</w:t>
      </w:r>
      <w:r w:rsidRPr="00E33C6E">
        <w:t>31....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Tipos de Análise:</w:t>
      </w:r>
      <w:r w:rsidRPr="00E33C6E">
        <w:t xml:space="preserve"> A análise de dados pode ser classificada em Tempo Real, Off-line, Nível de Memória, Nível de Inteligência de Negócio (BI) e Nível Massivo, dependendo do compromisso com o tempo de resposta e o volume de dados35....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Mineração e Armazém de Dados:</w:t>
      </w:r>
    </w:p>
    <w:p w:rsidR="00E33C6E" w:rsidRPr="00E33C6E" w:rsidRDefault="00E33C6E" w:rsidP="00E33C6E">
      <w:r w:rsidRPr="00E33C6E">
        <w:t xml:space="preserve">    ◦ </w:t>
      </w:r>
      <w:r w:rsidRPr="00E33C6E">
        <w:rPr>
          <w:b/>
          <w:bCs/>
        </w:rPr>
        <w:t>Mineração de Dados</w:t>
      </w:r>
      <w:r w:rsidRPr="00E33C6E">
        <w:t xml:space="preserve"> (</w:t>
      </w:r>
      <w:r w:rsidRPr="00E33C6E">
        <w:rPr>
          <w:i/>
          <w:iCs/>
        </w:rPr>
        <w:t>Data Mining</w:t>
      </w:r>
      <w:r w:rsidRPr="00E33C6E">
        <w:t>) é a técnica usada para identificar tendências ou padrões em um conjunto de dados3839.</w:t>
      </w:r>
    </w:p>
    <w:p w:rsidR="00E33C6E" w:rsidRPr="00E33C6E" w:rsidRDefault="00E33C6E" w:rsidP="00E33C6E">
      <w:r w:rsidRPr="00E33C6E">
        <w:t xml:space="preserve">    ◦ </w:t>
      </w:r>
      <w:r w:rsidRPr="00E33C6E">
        <w:rPr>
          <w:b/>
          <w:bCs/>
        </w:rPr>
        <w:t>Armazém de Dados</w:t>
      </w:r>
      <w:r w:rsidRPr="00E33C6E">
        <w:t xml:space="preserve"> (</w:t>
      </w:r>
      <w:r w:rsidRPr="00E33C6E">
        <w:rPr>
          <w:i/>
          <w:iCs/>
        </w:rPr>
        <w:t>Data Warehouse</w:t>
      </w:r>
      <w:r w:rsidRPr="00E33C6E">
        <w:t>) é uma estratégia de organização para consolidar grandes volumes de dados de diversas fontes4041. A mineração de dados é aplicada sobre o armazém de dados41.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Escalabilidade:</w:t>
      </w:r>
      <w:r w:rsidRPr="00E33C6E">
        <w:t xml:space="preserve"> A escalabilidade é vital para a análise de dados, permitindo que os algoritmos operem sobre bases de dados de tamanho variável (dezenas a milhões de dispositivos), garantindo o uso eficiente dos serviços em nuvem4243.</w:t>
      </w:r>
    </w:p>
    <w:p w:rsidR="00E33C6E" w:rsidRPr="00E33C6E" w:rsidRDefault="00E33C6E" w:rsidP="00E33C6E">
      <w:r w:rsidRPr="00E33C6E">
        <w:t xml:space="preserve">-------------------------------------------------------------------------------- </w:t>
      </w:r>
    </w:p>
    <w:p w:rsidR="00E33C6E" w:rsidRPr="00E33C6E" w:rsidRDefault="00E33C6E" w:rsidP="00E33C6E">
      <w:r w:rsidRPr="00E33C6E">
        <w:rPr>
          <w:b/>
          <w:bCs/>
        </w:rPr>
        <w:t>Unidade 4: Novos desenvolvimentos em IoT</w:t>
      </w:r>
    </w:p>
    <w:p w:rsidR="00E33C6E" w:rsidRPr="00E33C6E" w:rsidRDefault="00E33C6E" w:rsidP="00E33C6E">
      <w:r w:rsidRPr="00E33C6E">
        <w:t>A Unidade 4 explora novos paradigmas tecnológicos e aplicações práticas da IoT em setores cruciais4445.</w:t>
      </w:r>
    </w:p>
    <w:p w:rsidR="00E33C6E" w:rsidRPr="00E33C6E" w:rsidRDefault="00E33C6E" w:rsidP="00E33C6E">
      <w:r w:rsidRPr="00E33C6E">
        <w:rPr>
          <w:b/>
          <w:bCs/>
        </w:rPr>
        <w:lastRenderedPageBreak/>
        <w:t>Seção 1: Computação em neblina e computação de borda (nuvens locais)</w:t>
      </w:r>
    </w:p>
    <w:p w:rsidR="00E33C6E" w:rsidRPr="00E33C6E" w:rsidRDefault="00E33C6E" w:rsidP="00E33C6E">
      <w:r w:rsidRPr="00E33C6E">
        <w:t xml:space="preserve">Esta seção introduz estratégias para mitigar problemas de </w:t>
      </w:r>
      <w:r w:rsidRPr="00E33C6E">
        <w:rPr>
          <w:b/>
          <w:bCs/>
        </w:rPr>
        <w:t>latência</w:t>
      </w:r>
      <w:r w:rsidRPr="00E33C6E">
        <w:t xml:space="preserve"> e </w:t>
      </w:r>
      <w:r w:rsidRPr="00E33C6E">
        <w:rPr>
          <w:b/>
          <w:bCs/>
        </w:rPr>
        <w:t>largura de banda</w:t>
      </w:r>
      <w:r w:rsidRPr="00E33C6E">
        <w:t xml:space="preserve"> inerentes à comunicação direta entre a IoT e a nuvem45....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Computação em Neblina (</w:t>
      </w:r>
      <w:r w:rsidRPr="00E33C6E">
        <w:rPr>
          <w:b/>
          <w:bCs/>
          <w:i/>
          <w:iCs/>
        </w:rPr>
        <w:t xml:space="preserve">Fog </w:t>
      </w:r>
      <w:proofErr w:type="spellStart"/>
      <w:r w:rsidRPr="00E33C6E">
        <w:rPr>
          <w:b/>
          <w:bCs/>
          <w:i/>
          <w:iCs/>
        </w:rPr>
        <w:t>Computing</w:t>
      </w:r>
      <w:proofErr w:type="spellEnd"/>
      <w:r w:rsidRPr="00E33C6E">
        <w:rPr>
          <w:b/>
          <w:bCs/>
        </w:rPr>
        <w:t>):</w:t>
      </w:r>
      <w:r w:rsidRPr="00E33C6E">
        <w:t xml:space="preserve"> Neste paradigma, os dados passam por um </w:t>
      </w:r>
      <w:r w:rsidRPr="00E33C6E">
        <w:rPr>
          <w:b/>
          <w:bCs/>
        </w:rPr>
        <w:t>processamento inicial local</w:t>
      </w:r>
      <w:r w:rsidRPr="00E33C6E">
        <w:t xml:space="preserve"> em camadas mais próximas dos dispositivos e usuários (como em gateways ou smartphones) antes de serem enviados à nuvem4849. Isso agrupa dados e reduz a quantidade de mensagens trocadas, tornando a rede mais robusta e menos dependente da nuvem4850.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Computação de Borda (</w:t>
      </w:r>
      <w:r w:rsidRPr="00E33C6E">
        <w:rPr>
          <w:b/>
          <w:bCs/>
          <w:i/>
          <w:iCs/>
        </w:rPr>
        <w:t xml:space="preserve">Edge </w:t>
      </w:r>
      <w:proofErr w:type="spellStart"/>
      <w:r w:rsidRPr="00E33C6E">
        <w:rPr>
          <w:b/>
          <w:bCs/>
          <w:i/>
          <w:iCs/>
        </w:rPr>
        <w:t>Computing</w:t>
      </w:r>
      <w:proofErr w:type="spellEnd"/>
      <w:r w:rsidRPr="00E33C6E">
        <w:rPr>
          <w:b/>
          <w:bCs/>
        </w:rPr>
        <w:t>):</w:t>
      </w:r>
      <w:r w:rsidRPr="00E33C6E">
        <w:t xml:space="preserve"> Diferentemente da neblina (que usa dispositivos intermediários), a computação de borda realiza o pré-processamento dos dados nos próprios dispositivos sensores (nós)4951.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Cidades Inteligentes (</w:t>
      </w:r>
      <w:proofErr w:type="spellStart"/>
      <w:r w:rsidRPr="00E33C6E">
        <w:rPr>
          <w:b/>
          <w:bCs/>
          <w:i/>
          <w:iCs/>
        </w:rPr>
        <w:t>Smart</w:t>
      </w:r>
      <w:proofErr w:type="spellEnd"/>
      <w:r w:rsidRPr="00E33C6E">
        <w:rPr>
          <w:b/>
          <w:bCs/>
          <w:i/>
          <w:iCs/>
        </w:rPr>
        <w:t xml:space="preserve"> </w:t>
      </w:r>
      <w:proofErr w:type="spellStart"/>
      <w:r w:rsidRPr="00E33C6E">
        <w:rPr>
          <w:b/>
          <w:bCs/>
          <w:i/>
          <w:iCs/>
        </w:rPr>
        <w:t>Cities</w:t>
      </w:r>
      <w:proofErr w:type="spellEnd"/>
      <w:r w:rsidRPr="00E33C6E">
        <w:rPr>
          <w:b/>
          <w:bCs/>
        </w:rPr>
        <w:t>):</w:t>
      </w:r>
      <w:r w:rsidRPr="00E33C6E">
        <w:t xml:space="preserve"> Esses paradigmas são cruciais para Cidades Inteligentes, que integram sistemas (transporte, saúde, energia) por meio da IoT para melhorar a qualidade de vida e a sustentabilidade50....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Edifícios Inteligentes:</w:t>
      </w:r>
      <w:r w:rsidRPr="00E33C6E">
        <w:t xml:space="preserve"> Como componentes das Cidades Inteligentes, os edifícios inteligentes utilizam IoT (sensores, atuadores, controladores) para gerenciar o consumo de energia de forma eficiente, especialmente em sistemas de Aquecimento, Ventilação e Ar Condicionado (AVAC)54....</w:t>
      </w:r>
    </w:p>
    <w:p w:rsidR="00E33C6E" w:rsidRPr="00E33C6E" w:rsidRDefault="00E33C6E" w:rsidP="00E33C6E">
      <w:r w:rsidRPr="00E33C6E">
        <w:rPr>
          <w:b/>
          <w:bCs/>
        </w:rPr>
        <w:t>Seção 2: Veículos conectados</w:t>
      </w:r>
    </w:p>
    <w:p w:rsidR="00E33C6E" w:rsidRPr="00E33C6E" w:rsidRDefault="00E33C6E" w:rsidP="00E33C6E">
      <w:r w:rsidRPr="00E33C6E">
        <w:t xml:space="preserve">O foco aqui é o desenvolvimento de </w:t>
      </w:r>
      <w:r w:rsidRPr="00E33C6E">
        <w:rPr>
          <w:b/>
          <w:bCs/>
        </w:rPr>
        <w:t>Sistemas de Transporte Inteligente (ITS)</w:t>
      </w:r>
      <w:r w:rsidRPr="00E33C6E">
        <w:t xml:space="preserve"> e o papel central dos veículos conectados58.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ITS:</w:t>
      </w:r>
      <w:r w:rsidRPr="00E33C6E">
        <w:t xml:space="preserve"> O ITS aplica tecnologias IoT para gerenciar a mobilidade urbana, visando a redução da poluição, o aumento da segurança e a eficiência do transporte58.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Veículos Conectados:</w:t>
      </w:r>
      <w:r w:rsidRPr="00E33C6E">
        <w:t xml:space="preserve"> São aplicações, serviços e tecnologias que conectam o veículo ao seu ambiente por meio da internet, atuando como </w:t>
      </w:r>
      <w:r w:rsidRPr="00E33C6E">
        <w:rPr>
          <w:b/>
          <w:bCs/>
        </w:rPr>
        <w:t>nós móveis</w:t>
      </w:r>
      <w:r w:rsidRPr="00E33C6E">
        <w:t xml:space="preserve"> do ITS5960.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Comunicação:</w:t>
      </w:r>
      <w:r w:rsidRPr="00E33C6E">
        <w:t xml:space="preserve"> A comunicação se dá principalmente de duas formas:</w:t>
      </w:r>
    </w:p>
    <w:p w:rsidR="00E33C6E" w:rsidRPr="00E33C6E" w:rsidRDefault="00E33C6E" w:rsidP="00E33C6E">
      <w:r w:rsidRPr="00E33C6E">
        <w:t xml:space="preserve">    ◦ </w:t>
      </w:r>
      <w:r w:rsidRPr="00E33C6E">
        <w:rPr>
          <w:b/>
          <w:bCs/>
        </w:rPr>
        <w:t>V2V</w:t>
      </w:r>
      <w:r w:rsidRPr="00E33C6E">
        <w:t xml:space="preserve"> (</w:t>
      </w:r>
      <w:r w:rsidRPr="00E33C6E">
        <w:rPr>
          <w:i/>
          <w:iCs/>
        </w:rPr>
        <w:t>Vehicle-</w:t>
      </w:r>
      <w:proofErr w:type="spellStart"/>
      <w:r w:rsidRPr="00E33C6E">
        <w:rPr>
          <w:i/>
          <w:iCs/>
        </w:rPr>
        <w:t>to</w:t>
      </w:r>
      <w:proofErr w:type="spellEnd"/>
      <w:r w:rsidRPr="00E33C6E">
        <w:rPr>
          <w:i/>
          <w:iCs/>
        </w:rPr>
        <w:t>-Vehicle</w:t>
      </w:r>
      <w:r w:rsidRPr="00E33C6E">
        <w:t>): Troca de mensagens entre os próprios veículos (</w:t>
      </w:r>
      <w:proofErr w:type="spellStart"/>
      <w:r w:rsidRPr="00E33C6E">
        <w:t>ex</w:t>
      </w:r>
      <w:proofErr w:type="spellEnd"/>
      <w:r w:rsidRPr="00E33C6E">
        <w:t>: em acidentes), usando padrões como IEEE 802.11p59....</w:t>
      </w:r>
    </w:p>
    <w:p w:rsidR="00E33C6E" w:rsidRPr="00E33C6E" w:rsidRDefault="00E33C6E" w:rsidP="00E33C6E">
      <w:r w:rsidRPr="00E33C6E">
        <w:t xml:space="preserve">    ◦ </w:t>
      </w:r>
      <w:r w:rsidRPr="00E33C6E">
        <w:rPr>
          <w:b/>
          <w:bCs/>
        </w:rPr>
        <w:t>V2I</w:t>
      </w:r>
      <w:r w:rsidRPr="00E33C6E">
        <w:t xml:space="preserve"> (</w:t>
      </w:r>
      <w:r w:rsidRPr="00E33C6E">
        <w:rPr>
          <w:i/>
          <w:iCs/>
        </w:rPr>
        <w:t>Vehicle-</w:t>
      </w:r>
      <w:proofErr w:type="spellStart"/>
      <w:r w:rsidRPr="00E33C6E">
        <w:rPr>
          <w:i/>
          <w:iCs/>
        </w:rPr>
        <w:t>to</w:t>
      </w:r>
      <w:proofErr w:type="spellEnd"/>
      <w:r w:rsidRPr="00E33C6E">
        <w:rPr>
          <w:i/>
          <w:iCs/>
        </w:rPr>
        <w:t>-</w:t>
      </w:r>
      <w:proofErr w:type="spellStart"/>
      <w:r w:rsidRPr="00E33C6E">
        <w:rPr>
          <w:i/>
          <w:iCs/>
        </w:rPr>
        <w:t>Infrastructure</w:t>
      </w:r>
      <w:proofErr w:type="spellEnd"/>
      <w:r w:rsidRPr="00E33C6E">
        <w:t>): Troca de mensagens entre veículos e a infraestrutura de transporte (</w:t>
      </w:r>
      <w:proofErr w:type="spellStart"/>
      <w:r w:rsidRPr="00E33C6E">
        <w:t>ex</w:t>
      </w:r>
      <w:proofErr w:type="spellEnd"/>
      <w:r w:rsidRPr="00E33C6E">
        <w:t>: Unidades de Transmissão ou semáforos)5961.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Serviços e Sensores:</w:t>
      </w:r>
      <w:r w:rsidRPr="00E33C6E">
        <w:t xml:space="preserve"> Os veículos conectados utilizam inúmeros sensores internos (embarcados) e externos (e.g., detectores de loop, RFID) para oferecer serviços de segurança (e.g., ABS, prevenção de colisão), entretenimento, </w:t>
      </w:r>
      <w:r w:rsidRPr="00E33C6E">
        <w:lastRenderedPageBreak/>
        <w:t>conveniência (e.g., GPS, conexão com casas conectadas) e redução de custos (telemetria via porta OBD)63....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Diferença Veículo Conectado vs. Autônomo:</w:t>
      </w:r>
      <w:r w:rsidRPr="00E33C6E">
        <w:t xml:space="preserve"> Veículos conectados exigem um condutor, enquanto veículos autônomos não70.</w:t>
      </w:r>
    </w:p>
    <w:p w:rsidR="00E33C6E" w:rsidRPr="00E33C6E" w:rsidRDefault="00E33C6E" w:rsidP="00E33C6E">
      <w:r w:rsidRPr="00E33C6E">
        <w:rPr>
          <w:b/>
          <w:bCs/>
        </w:rPr>
        <w:t>Seção 3: IoT na prática</w:t>
      </w:r>
    </w:p>
    <w:p w:rsidR="00E33C6E" w:rsidRPr="00E33C6E" w:rsidRDefault="00E33C6E" w:rsidP="00E33C6E">
      <w:r w:rsidRPr="00E33C6E">
        <w:t>Esta seção apresenta aplicações concretas da IoT e um método para planejamento de negócios.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IoT na Indústria e Logística:</w:t>
      </w:r>
      <w:r w:rsidRPr="00E33C6E">
        <w:t xml:space="preserve"> Utilização em rastreabilidade de produtos, por exemplo, através de </w:t>
      </w:r>
      <w:r w:rsidRPr="00E33C6E">
        <w:rPr>
          <w:b/>
          <w:bCs/>
        </w:rPr>
        <w:t>RFID</w:t>
      </w:r>
      <w:r w:rsidRPr="00E33C6E">
        <w:t xml:space="preserve"> para monitorar o ciclo de vida do produto e integrar a linha de produção com a logística71.... Sistemas monitoram processos industriais (temperatura, vibração) em tempo real74....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IoT na Agricultura de Precisão:</w:t>
      </w:r>
      <w:r w:rsidRPr="00E33C6E">
        <w:t xml:space="preserve"> A IoT é empregada para automatizar processos, aumentar a qualidade e o rendimento, e otimizar o uso de recursos, como a água7778. Exemplos incluem sistemas que utilizam robôs GPS, unidades de irrigação inteligentes (usando </w:t>
      </w:r>
      <w:proofErr w:type="spellStart"/>
      <w:r w:rsidRPr="00E33C6E">
        <w:t>ZigBee</w:t>
      </w:r>
      <w:proofErr w:type="spellEnd"/>
      <w:r w:rsidRPr="00E33C6E">
        <w:t xml:space="preserve">/Wi-Fi) e monitoramento de variáveis climáticas em casas de vegetação (usando Arduino e </w:t>
      </w:r>
      <w:proofErr w:type="spellStart"/>
      <w:r w:rsidRPr="00E33C6E">
        <w:t>Rpi</w:t>
      </w:r>
      <w:proofErr w:type="spellEnd"/>
      <w:r w:rsidRPr="00E33C6E">
        <w:t>)79....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IoT na Saúde:</w:t>
      </w:r>
      <w:r w:rsidRPr="00E33C6E">
        <w:t xml:space="preserve"> A IoT promove melhorias nos cuidados médicos, oferecendo </w:t>
      </w:r>
      <w:r w:rsidRPr="00E33C6E">
        <w:rPr>
          <w:b/>
          <w:bCs/>
        </w:rPr>
        <w:t>monitoramento remoto de pacientes</w:t>
      </w:r>
      <w:r w:rsidRPr="00E33C6E">
        <w:t xml:space="preserve"> (sinais vitais, pulsação, pressão sanguínea) e auxílio a idosos ou portadores de doenças crônicas82.... Sistemas frequentemente utilizam </w:t>
      </w:r>
      <w:proofErr w:type="spellStart"/>
      <w:r w:rsidRPr="00E33C6E">
        <w:t>SBCs</w:t>
      </w:r>
      <w:proofErr w:type="spellEnd"/>
      <w:r w:rsidRPr="00E33C6E">
        <w:t xml:space="preserve"> (</w:t>
      </w:r>
      <w:proofErr w:type="spellStart"/>
      <w:r w:rsidRPr="00E33C6E">
        <w:t>Rpi</w:t>
      </w:r>
      <w:proofErr w:type="spellEnd"/>
      <w:r w:rsidRPr="00E33C6E">
        <w:t>, Arduino) e plataformas em nuvem (AWS IoT) para coletar, analisar e gerar alertas sobre anomalias nos dados dos pacientes83....</w:t>
      </w:r>
    </w:p>
    <w:p w:rsidR="00E33C6E" w:rsidRPr="00E33C6E" w:rsidRDefault="00E33C6E" w:rsidP="00E33C6E">
      <w:r w:rsidRPr="00E33C6E">
        <w:t xml:space="preserve">• </w:t>
      </w:r>
      <w:r w:rsidRPr="00E33C6E">
        <w:rPr>
          <w:b/>
          <w:bCs/>
        </w:rPr>
        <w:t>Modelo de Negócios (Business Model Canvas - BMC):</w:t>
      </w:r>
      <w:r w:rsidRPr="00E33C6E">
        <w:t xml:space="preserve"> Para desenvolver aplicações lucrativas, é essencial criar um </w:t>
      </w:r>
      <w:r w:rsidRPr="00E33C6E">
        <w:rPr>
          <w:b/>
          <w:bCs/>
        </w:rPr>
        <w:t>plano de negócios</w:t>
      </w:r>
      <w:r w:rsidRPr="00E33C6E">
        <w:t xml:space="preserve">88. O </w:t>
      </w:r>
      <w:r w:rsidRPr="00E33C6E">
        <w:rPr>
          <w:b/>
          <w:bCs/>
        </w:rPr>
        <w:t>Business Model Canvas (BMC)</w:t>
      </w:r>
      <w:r w:rsidRPr="00E33C6E">
        <w:t xml:space="preserve"> é uma ferramenta de planejamento estratégico que fornece uma visão geral do negócio, dividida em nove blocos que abordam clientes, oferta (proposta de valor), infraestrutura e viabilidade financeira89....</w:t>
      </w:r>
    </w:p>
    <w:p w:rsidR="0015329B" w:rsidRDefault="0015329B"/>
    <w:sectPr w:rsidR="001532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6E"/>
    <w:rsid w:val="0015329B"/>
    <w:rsid w:val="00BE45BC"/>
    <w:rsid w:val="00DF38FB"/>
    <w:rsid w:val="00E3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E2B3"/>
  <w15:chartTrackingRefBased/>
  <w15:docId w15:val="{297EA4C4-605E-41A8-82EC-83A74450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C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C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C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C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C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C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C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C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C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C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1314</Words>
  <Characters>7097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</dc:creator>
  <cp:keywords/>
  <dc:description/>
  <cp:lastModifiedBy>UNIC</cp:lastModifiedBy>
  <cp:revision>1</cp:revision>
  <dcterms:created xsi:type="dcterms:W3CDTF">2025-11-15T00:36:00Z</dcterms:created>
  <dcterms:modified xsi:type="dcterms:W3CDTF">2025-11-15T00:38:00Z</dcterms:modified>
</cp:coreProperties>
</file>