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EA" w:rsidRPr="00BA46EA" w:rsidRDefault="00BA46EA" w:rsidP="00BA46EA">
      <w:pPr>
        <w:spacing w:line="360" w:lineRule="auto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BA46EA">
        <w:rPr>
          <w:rFonts w:ascii="Arial" w:hAnsi="Arial" w:cs="Arial"/>
          <w:b/>
          <w:sz w:val="28"/>
          <w:szCs w:val="28"/>
        </w:rPr>
        <w:t>Health and Safety</w:t>
      </w:r>
    </w:p>
    <w:p w:rsidR="00BA46EA" w:rsidRPr="00BA46EA" w:rsidRDefault="00BA46EA" w:rsidP="00BA46EA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BA46EA">
        <w:rPr>
          <w:rFonts w:ascii="Arial" w:hAnsi="Arial" w:cs="Arial"/>
          <w:b/>
          <w:sz w:val="28"/>
          <w:szCs w:val="28"/>
        </w:rPr>
        <w:t>Fire safety and emergency evacuation</w:t>
      </w:r>
    </w:p>
    <w:p w:rsidR="00BA46EA" w:rsidRPr="00C82B0C" w:rsidRDefault="00BA46EA" w:rsidP="00BA46EA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82B0C">
        <w:rPr>
          <w:rFonts w:ascii="Arial" w:hAnsi="Arial" w:cs="Arial"/>
          <w:b/>
          <w:sz w:val="28"/>
          <w:szCs w:val="28"/>
        </w:rPr>
        <w:t>Policy Statement</w:t>
      </w:r>
    </w:p>
    <w:p w:rsidR="00BA46EA" w:rsidRPr="00883ABC" w:rsidRDefault="00BA46EA" w:rsidP="00BA46EA">
      <w:pPr>
        <w:spacing w:line="360" w:lineRule="auto"/>
        <w:rPr>
          <w:rFonts w:ascii="Arial" w:hAnsi="Arial" w:cs="Arial"/>
        </w:rPr>
      </w:pPr>
      <w:r w:rsidRPr="00883ABC">
        <w:rPr>
          <w:rFonts w:ascii="Arial" w:hAnsi="Arial" w:cs="Arial"/>
        </w:rPr>
        <w:t>At Panda Playgroup we maintain the highest possible standard of fire precautions to ensure that any risk of fire at our pr</w:t>
      </w:r>
      <w:r w:rsidR="00587A4D" w:rsidRPr="00883ABC">
        <w:rPr>
          <w:rFonts w:ascii="Arial" w:hAnsi="Arial" w:cs="Arial"/>
        </w:rPr>
        <w:t xml:space="preserve">emises is minimised. The Manager </w:t>
      </w:r>
      <w:r w:rsidRPr="00883ABC">
        <w:rPr>
          <w:rFonts w:ascii="Arial" w:hAnsi="Arial" w:cs="Arial"/>
        </w:rPr>
        <w:t>and staff are familiar with the current legal requirements. Where necessary we seek the advice of a competent person, such as our Fire Officer, or Fire Safety Consultant.</w:t>
      </w:r>
    </w:p>
    <w:p w:rsidR="00BA46EA" w:rsidRPr="00C82B0C" w:rsidRDefault="00BA46EA" w:rsidP="00883ABC">
      <w:pPr>
        <w:spacing w:before="120"/>
        <w:rPr>
          <w:rFonts w:ascii="Arial" w:hAnsi="Arial" w:cs="Arial"/>
          <w:b/>
          <w:sz w:val="28"/>
          <w:szCs w:val="28"/>
        </w:rPr>
      </w:pPr>
      <w:r w:rsidRPr="00C82B0C">
        <w:rPr>
          <w:rFonts w:ascii="Arial" w:hAnsi="Arial" w:cs="Arial"/>
          <w:b/>
          <w:sz w:val="28"/>
          <w:szCs w:val="28"/>
        </w:rPr>
        <w:t>Procedures</w:t>
      </w:r>
    </w:p>
    <w:p w:rsidR="00BA46EA" w:rsidRPr="00883ABC" w:rsidRDefault="00BA46EA" w:rsidP="007C2B96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</w:rPr>
      </w:pPr>
      <w:r w:rsidRPr="00883ABC">
        <w:rPr>
          <w:rFonts w:ascii="Arial" w:hAnsi="Arial" w:cs="Arial"/>
        </w:rPr>
        <w:t>The basis of fire safety is risk assessment. The</w:t>
      </w:r>
      <w:r w:rsidR="00587A4D" w:rsidRPr="00883ABC">
        <w:rPr>
          <w:rFonts w:ascii="Arial" w:hAnsi="Arial" w:cs="Arial"/>
        </w:rPr>
        <w:t>se are carried out by the Manager</w:t>
      </w:r>
      <w:r w:rsidRPr="00883ABC">
        <w:rPr>
          <w:rFonts w:ascii="Arial" w:hAnsi="Arial" w:cs="Arial"/>
        </w:rPr>
        <w:t xml:space="preserve"> or another experienced member of staff.</w:t>
      </w:r>
    </w:p>
    <w:p w:rsidR="00BA46EA" w:rsidRPr="00883ABC" w:rsidRDefault="00587A4D" w:rsidP="007C2B96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</w:rPr>
      </w:pPr>
      <w:r w:rsidRPr="00883ABC">
        <w:rPr>
          <w:rFonts w:ascii="Arial" w:hAnsi="Arial" w:cs="Arial"/>
        </w:rPr>
        <w:t>The Manager</w:t>
      </w:r>
      <w:r w:rsidR="00BA46EA" w:rsidRPr="00883ABC">
        <w:rPr>
          <w:rFonts w:ascii="Arial" w:hAnsi="Arial" w:cs="Arial"/>
        </w:rPr>
        <w:t xml:space="preserve"> has received training in fire safety sufficient to be competent to carry out risk assessment; this will be written. </w:t>
      </w:r>
    </w:p>
    <w:p w:rsidR="00BA46EA" w:rsidRPr="00883ABC" w:rsidRDefault="00BA46EA" w:rsidP="007C2B96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883ABC">
        <w:rPr>
          <w:rFonts w:ascii="Arial" w:hAnsi="Arial" w:cs="Arial"/>
        </w:rPr>
        <w:t>Fire doors are clearly marked, never obstructed and easily opened from the inside.</w:t>
      </w:r>
    </w:p>
    <w:p w:rsidR="00BA46EA" w:rsidRPr="00883ABC" w:rsidRDefault="00BA46EA" w:rsidP="007C2B96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883ABC">
        <w:rPr>
          <w:rFonts w:ascii="Arial" w:hAnsi="Arial" w:cs="Arial"/>
        </w:rPr>
        <w:t xml:space="preserve">Smoke detectors/alarms and </w:t>
      </w:r>
      <w:proofErr w:type="spellStart"/>
      <w:r w:rsidRPr="00883ABC">
        <w:rPr>
          <w:rFonts w:ascii="Arial" w:hAnsi="Arial" w:cs="Arial"/>
        </w:rPr>
        <w:t>fire fighting</w:t>
      </w:r>
      <w:proofErr w:type="spellEnd"/>
      <w:r w:rsidRPr="00883ABC">
        <w:rPr>
          <w:rFonts w:ascii="Arial" w:hAnsi="Arial" w:cs="Arial"/>
        </w:rPr>
        <w:t xml:space="preserve"> appliances conform to BSEN standards, are fitted in appropriate high risk areas of the building and are checked as specified by the manufacturer.</w:t>
      </w:r>
    </w:p>
    <w:p w:rsidR="00BA46EA" w:rsidRPr="00883ABC" w:rsidRDefault="00BA46EA" w:rsidP="007C2B96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883ABC">
        <w:rPr>
          <w:rFonts w:ascii="Arial" w:hAnsi="Arial" w:cs="Arial"/>
        </w:rPr>
        <w:t>Our emergency evacuation procedures are:</w:t>
      </w:r>
    </w:p>
    <w:p w:rsidR="00BA46EA" w:rsidRPr="00883ABC" w:rsidRDefault="00BA46EA" w:rsidP="007C2B96">
      <w:pPr>
        <w:numPr>
          <w:ilvl w:val="3"/>
          <w:numId w:val="6"/>
        </w:numPr>
        <w:tabs>
          <w:tab w:val="clear" w:pos="3600"/>
          <w:tab w:val="num" w:pos="1418"/>
        </w:tabs>
        <w:spacing w:line="360" w:lineRule="auto"/>
        <w:ind w:left="1418" w:hanging="284"/>
        <w:rPr>
          <w:rFonts w:ascii="Arial" w:hAnsi="Arial" w:cs="Arial"/>
        </w:rPr>
      </w:pPr>
      <w:r w:rsidRPr="00883ABC">
        <w:rPr>
          <w:rFonts w:ascii="Arial" w:hAnsi="Arial" w:cs="Arial"/>
        </w:rPr>
        <w:t>clearly displayed in the premises (on the parent information board);</w:t>
      </w:r>
    </w:p>
    <w:p w:rsidR="00BA46EA" w:rsidRPr="00883ABC" w:rsidRDefault="00BA46EA" w:rsidP="007C2B96">
      <w:pPr>
        <w:numPr>
          <w:ilvl w:val="3"/>
          <w:numId w:val="6"/>
        </w:numPr>
        <w:tabs>
          <w:tab w:val="clear" w:pos="3600"/>
          <w:tab w:val="num" w:pos="1418"/>
        </w:tabs>
        <w:spacing w:line="360" w:lineRule="auto"/>
        <w:ind w:left="1418" w:hanging="284"/>
        <w:rPr>
          <w:rFonts w:ascii="Arial" w:hAnsi="Arial" w:cs="Arial"/>
        </w:rPr>
      </w:pPr>
      <w:r w:rsidRPr="00883ABC">
        <w:rPr>
          <w:rFonts w:ascii="Arial" w:hAnsi="Arial" w:cs="Arial"/>
        </w:rPr>
        <w:t>explained to new members of staff, volunteers and parents; and</w:t>
      </w:r>
    </w:p>
    <w:p w:rsidR="00BA46EA" w:rsidRPr="00883ABC" w:rsidRDefault="00BA46EA" w:rsidP="007C2B96">
      <w:pPr>
        <w:numPr>
          <w:ilvl w:val="3"/>
          <w:numId w:val="6"/>
        </w:numPr>
        <w:tabs>
          <w:tab w:val="clear" w:pos="3600"/>
          <w:tab w:val="num" w:pos="1418"/>
        </w:tabs>
        <w:spacing w:line="360" w:lineRule="auto"/>
        <w:ind w:left="1418" w:hanging="284"/>
        <w:rPr>
          <w:rFonts w:ascii="Arial" w:hAnsi="Arial" w:cs="Arial"/>
        </w:rPr>
      </w:pPr>
      <w:proofErr w:type="gramStart"/>
      <w:r w:rsidRPr="00883ABC">
        <w:rPr>
          <w:rFonts w:ascii="Arial" w:hAnsi="Arial" w:cs="Arial"/>
        </w:rPr>
        <w:t>practised</w:t>
      </w:r>
      <w:proofErr w:type="gramEnd"/>
      <w:r w:rsidRPr="00883ABC">
        <w:rPr>
          <w:rFonts w:ascii="Arial" w:hAnsi="Arial" w:cs="Arial"/>
        </w:rPr>
        <w:t xml:space="preserve"> regularly every month.</w:t>
      </w:r>
    </w:p>
    <w:p w:rsidR="00BA46EA" w:rsidRPr="00883ABC" w:rsidRDefault="00BA46EA" w:rsidP="007C2B9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883ABC">
        <w:rPr>
          <w:rFonts w:ascii="Arial" w:hAnsi="Arial" w:cs="Arial"/>
        </w:rPr>
        <w:t>Records are kept of fire drills.</w:t>
      </w:r>
    </w:p>
    <w:p w:rsidR="00BA46EA" w:rsidRPr="00BA46EA" w:rsidRDefault="00BA46EA" w:rsidP="00BA46EA">
      <w:pPr>
        <w:spacing w:line="360" w:lineRule="auto"/>
        <w:rPr>
          <w:rFonts w:ascii="Arial" w:hAnsi="Arial" w:cs="Arial"/>
          <w:sz w:val="22"/>
          <w:szCs w:val="22"/>
        </w:rPr>
      </w:pPr>
    </w:p>
    <w:p w:rsidR="00BA46EA" w:rsidRPr="00C82B0C" w:rsidRDefault="00BA46EA" w:rsidP="00883ABC">
      <w:pPr>
        <w:rPr>
          <w:rFonts w:ascii="Arial" w:hAnsi="Arial" w:cs="Arial"/>
          <w:b/>
          <w:sz w:val="28"/>
          <w:szCs w:val="28"/>
        </w:rPr>
      </w:pPr>
      <w:r w:rsidRPr="00C82B0C">
        <w:rPr>
          <w:rFonts w:ascii="Arial" w:hAnsi="Arial" w:cs="Arial"/>
          <w:b/>
          <w:sz w:val="28"/>
          <w:szCs w:val="28"/>
        </w:rPr>
        <w:t>Emergency evacuation procedure</w:t>
      </w:r>
    </w:p>
    <w:p w:rsidR="00BA46EA" w:rsidRPr="00883ABC" w:rsidRDefault="00BA46EA" w:rsidP="00BA46EA">
      <w:pPr>
        <w:spacing w:line="360" w:lineRule="auto"/>
        <w:rPr>
          <w:rFonts w:ascii="Arial" w:hAnsi="Arial" w:cs="Arial"/>
          <w:b/>
          <w:i/>
        </w:rPr>
      </w:pPr>
      <w:r w:rsidRPr="00883ABC">
        <w:rPr>
          <w:rFonts w:ascii="Arial" w:hAnsi="Arial" w:cs="Arial"/>
          <w:b/>
          <w:i/>
        </w:rPr>
        <w:t>Fire evacuation procedures will cover:</w:t>
      </w:r>
    </w:p>
    <w:p w:rsidR="00BA46EA" w:rsidRPr="00883ABC" w:rsidRDefault="00BA46EA" w:rsidP="007C2B96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883ABC">
        <w:rPr>
          <w:rFonts w:ascii="Arial" w:hAnsi="Arial" w:cs="Arial"/>
        </w:rPr>
        <w:t>How children are familiar with the sound of the fire alarm.</w:t>
      </w:r>
    </w:p>
    <w:p w:rsidR="00BA46EA" w:rsidRPr="00883ABC" w:rsidRDefault="00BA46EA" w:rsidP="007C2B96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883ABC">
        <w:rPr>
          <w:rFonts w:ascii="Arial" w:hAnsi="Arial" w:cs="Arial"/>
        </w:rPr>
        <w:t>How the children staff and parents know where the fire exits are.</w:t>
      </w:r>
    </w:p>
    <w:p w:rsidR="00BA46EA" w:rsidRPr="00883ABC" w:rsidRDefault="00BA46EA" w:rsidP="007C2B96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883ABC">
        <w:rPr>
          <w:rFonts w:ascii="Arial" w:hAnsi="Arial" w:cs="Arial"/>
        </w:rPr>
        <w:t>How children are led from the building to the assembly point.</w:t>
      </w:r>
    </w:p>
    <w:p w:rsidR="00BA46EA" w:rsidRPr="00883ABC" w:rsidRDefault="00BA46EA" w:rsidP="007C2B96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883ABC">
        <w:rPr>
          <w:rFonts w:ascii="Arial" w:hAnsi="Arial" w:cs="Arial"/>
        </w:rPr>
        <w:t>How they will be accounted for and who by.</w:t>
      </w:r>
    </w:p>
    <w:p w:rsidR="00BA46EA" w:rsidRPr="00883ABC" w:rsidRDefault="00BA46EA" w:rsidP="007C2B96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883ABC">
        <w:rPr>
          <w:rFonts w:ascii="Arial" w:hAnsi="Arial" w:cs="Arial"/>
        </w:rPr>
        <w:t>How long it takes to get the children out safely.</w:t>
      </w:r>
    </w:p>
    <w:p w:rsidR="00BA46EA" w:rsidRPr="00883ABC" w:rsidRDefault="00BA46EA" w:rsidP="007C2B96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883ABC">
        <w:rPr>
          <w:rFonts w:ascii="Arial" w:hAnsi="Arial" w:cs="Arial"/>
        </w:rPr>
        <w:t>Who calls the emergency services and when in the event of a real fire.</w:t>
      </w:r>
    </w:p>
    <w:p w:rsidR="00BA46EA" w:rsidRPr="00883ABC" w:rsidRDefault="00BA46EA" w:rsidP="007C2B96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883ABC">
        <w:rPr>
          <w:rFonts w:ascii="Arial" w:hAnsi="Arial" w:cs="Arial"/>
        </w:rPr>
        <w:t>How parents are contacted.</w:t>
      </w:r>
    </w:p>
    <w:p w:rsidR="00BA46EA" w:rsidRPr="00883ABC" w:rsidRDefault="00BA46EA" w:rsidP="00BA46EA">
      <w:pPr>
        <w:spacing w:line="360" w:lineRule="auto"/>
        <w:rPr>
          <w:rFonts w:ascii="Arial" w:hAnsi="Arial" w:cs="Arial"/>
        </w:rPr>
      </w:pPr>
    </w:p>
    <w:p w:rsidR="00BA46EA" w:rsidRPr="00883ABC" w:rsidRDefault="00BA46EA" w:rsidP="00BA46EA">
      <w:pPr>
        <w:spacing w:line="360" w:lineRule="auto"/>
        <w:rPr>
          <w:rFonts w:ascii="Arial" w:hAnsi="Arial" w:cs="Arial"/>
          <w:b/>
          <w:i/>
        </w:rPr>
      </w:pPr>
      <w:r w:rsidRPr="00883ABC">
        <w:rPr>
          <w:rFonts w:ascii="Arial" w:hAnsi="Arial" w:cs="Arial"/>
          <w:b/>
          <w:i/>
        </w:rPr>
        <w:t>The fire drill record book must contain:</w:t>
      </w:r>
    </w:p>
    <w:p w:rsidR="00BA46EA" w:rsidRPr="00883ABC" w:rsidRDefault="00BA46EA" w:rsidP="00BA46EA">
      <w:pPr>
        <w:numPr>
          <w:ilvl w:val="0"/>
          <w:numId w:val="7"/>
        </w:numPr>
        <w:spacing w:line="360" w:lineRule="auto"/>
        <w:contextualSpacing/>
        <w:rPr>
          <w:rFonts w:ascii="Arial" w:hAnsi="Arial" w:cs="Arial"/>
        </w:rPr>
      </w:pPr>
      <w:r w:rsidRPr="00883ABC">
        <w:rPr>
          <w:rFonts w:ascii="Arial" w:hAnsi="Arial" w:cs="Arial"/>
        </w:rPr>
        <w:t>Date and time of the drill.</w:t>
      </w:r>
    </w:p>
    <w:p w:rsidR="00BA46EA" w:rsidRPr="00883ABC" w:rsidRDefault="00BA46EA" w:rsidP="00BA46EA">
      <w:pPr>
        <w:numPr>
          <w:ilvl w:val="0"/>
          <w:numId w:val="7"/>
        </w:numPr>
        <w:spacing w:line="360" w:lineRule="auto"/>
        <w:contextualSpacing/>
        <w:rPr>
          <w:rFonts w:ascii="Arial" w:hAnsi="Arial" w:cs="Arial"/>
        </w:rPr>
      </w:pPr>
      <w:r w:rsidRPr="00883ABC">
        <w:rPr>
          <w:rFonts w:ascii="Arial" w:hAnsi="Arial" w:cs="Arial"/>
        </w:rPr>
        <w:t>How long it took.</w:t>
      </w:r>
    </w:p>
    <w:p w:rsidR="00BA46EA" w:rsidRPr="00883ABC" w:rsidRDefault="00BA46EA" w:rsidP="00BA46EA">
      <w:pPr>
        <w:numPr>
          <w:ilvl w:val="0"/>
          <w:numId w:val="7"/>
        </w:numPr>
        <w:spacing w:line="360" w:lineRule="auto"/>
        <w:contextualSpacing/>
        <w:rPr>
          <w:rFonts w:ascii="Arial" w:hAnsi="Arial" w:cs="Arial"/>
        </w:rPr>
      </w:pPr>
      <w:r w:rsidRPr="00883ABC">
        <w:rPr>
          <w:rFonts w:ascii="Arial" w:hAnsi="Arial" w:cs="Arial"/>
        </w:rPr>
        <w:t>Whether there were any problems that delayed evacuation.</w:t>
      </w:r>
    </w:p>
    <w:p w:rsidR="00BA46EA" w:rsidRPr="00883ABC" w:rsidRDefault="00BA46EA" w:rsidP="00BA46EA">
      <w:pPr>
        <w:numPr>
          <w:ilvl w:val="0"/>
          <w:numId w:val="7"/>
        </w:numPr>
        <w:spacing w:line="360" w:lineRule="auto"/>
        <w:contextualSpacing/>
        <w:rPr>
          <w:rFonts w:ascii="Arial" w:hAnsi="Arial" w:cs="Arial"/>
        </w:rPr>
      </w:pPr>
      <w:r w:rsidRPr="00883ABC">
        <w:rPr>
          <w:rFonts w:ascii="Arial" w:hAnsi="Arial" w:cs="Arial"/>
        </w:rPr>
        <w:t>Any further action taken to improve the drill procedure.</w:t>
      </w:r>
    </w:p>
    <w:p w:rsidR="00BA46EA" w:rsidRPr="00883ABC" w:rsidRDefault="00BA46EA" w:rsidP="00BA46EA">
      <w:pPr>
        <w:spacing w:line="360" w:lineRule="auto"/>
        <w:ind w:left="360"/>
        <w:contextualSpacing/>
        <w:rPr>
          <w:rFonts w:ascii="Arial" w:hAnsi="Arial"/>
        </w:rPr>
      </w:pPr>
    </w:p>
    <w:p w:rsidR="00BA46EA" w:rsidRPr="00883ABC" w:rsidRDefault="00883ABC" w:rsidP="00BA46EA">
      <w:pPr>
        <w:spacing w:line="360" w:lineRule="auto"/>
        <w:ind w:left="360"/>
        <w:contextualSpacing/>
        <w:rPr>
          <w:rFonts w:ascii="Arial" w:hAnsi="Arial"/>
          <w:b/>
        </w:rPr>
      </w:pPr>
      <w:r w:rsidRPr="00883ABC">
        <w:rPr>
          <w:rFonts w:ascii="Arial" w:hAnsi="Arial"/>
          <w:b/>
        </w:rPr>
        <w:t>This policy has been reviewed and updated July 2017</w:t>
      </w:r>
    </w:p>
    <w:p w:rsidR="007A4D73" w:rsidRPr="00050195" w:rsidRDefault="007A4D73" w:rsidP="007A4D73">
      <w:pPr>
        <w:rPr>
          <w:rFonts w:ascii="Arial" w:hAnsi="Arial" w:cs="Arial"/>
          <w:bCs/>
        </w:rPr>
      </w:pPr>
    </w:p>
    <w:p w:rsidR="007A4D73" w:rsidRPr="00050195" w:rsidRDefault="007A4D73" w:rsidP="007A4D73">
      <w:pPr>
        <w:rPr>
          <w:rFonts w:ascii="Arial" w:hAnsi="Arial" w:cs="Arial"/>
          <w:bCs/>
        </w:rPr>
      </w:pPr>
    </w:p>
    <w:p w:rsidR="007A4D73" w:rsidRDefault="007A4D73" w:rsidP="007A4D73">
      <w:pPr>
        <w:jc w:val="both"/>
        <w:rPr>
          <w:rFonts w:ascii="Arial" w:hAnsi="Arial" w:cs="Arial"/>
          <w:bCs/>
        </w:rPr>
      </w:pPr>
    </w:p>
    <w:p w:rsidR="007A4D73" w:rsidRPr="00637301" w:rsidRDefault="007A4D73" w:rsidP="00637301"/>
    <w:sectPr w:rsidR="007A4D73" w:rsidRPr="00637301" w:rsidSect="00883ABC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276" w:right="1275" w:bottom="1135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3B5" w:rsidRDefault="00EA53B5" w:rsidP="00667C15">
      <w:r>
        <w:separator/>
      </w:r>
    </w:p>
  </w:endnote>
  <w:endnote w:type="continuationSeparator" w:id="0">
    <w:p w:rsidR="00EA53B5" w:rsidRDefault="00EA53B5" w:rsidP="00667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6818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2B0C" w:rsidRDefault="00C82B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3A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82B0C" w:rsidRPr="0032536C" w:rsidRDefault="00C82B0C" w:rsidP="00C82B0C">
    <w:pPr>
      <w:pStyle w:val="Footer"/>
      <w:tabs>
        <w:tab w:val="left" w:pos="540"/>
      </w:tabs>
      <w:jc w:val="center"/>
    </w:pPr>
    <w:r>
      <w:rPr>
        <w:rFonts w:ascii="Arial" w:hAnsi="Arial" w:cs="Arial"/>
        <w:color w:val="141823"/>
        <w:sz w:val="20"/>
        <w:szCs w:val="20"/>
        <w:shd w:val="clear" w:color="auto" w:fill="FFFFFF"/>
      </w:rPr>
      <w:t>Panda Playgroup Health and Safety Policy – Fire safety and emergency evacuation</w:t>
    </w:r>
  </w:p>
  <w:p w:rsidR="00BB20DB" w:rsidRDefault="00BB20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0DB" w:rsidRPr="0032536C" w:rsidRDefault="00C82B0C" w:rsidP="003E137F">
    <w:pPr>
      <w:pStyle w:val="Footer"/>
      <w:tabs>
        <w:tab w:val="left" w:pos="540"/>
      </w:tabs>
      <w:jc w:val="center"/>
    </w:pPr>
    <w:r>
      <w:rPr>
        <w:rFonts w:ascii="Arial" w:hAnsi="Arial" w:cs="Arial"/>
        <w:color w:val="141823"/>
        <w:sz w:val="20"/>
        <w:szCs w:val="20"/>
        <w:shd w:val="clear" w:color="auto" w:fill="FFFFFF"/>
      </w:rPr>
      <w:t>Panda Playgroup Health and Safety Policy – Fire safety and emergency evacuation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3B5" w:rsidRDefault="00EA53B5" w:rsidP="00667C15">
      <w:r>
        <w:separator/>
      </w:r>
    </w:p>
  </w:footnote>
  <w:footnote w:type="continuationSeparator" w:id="0">
    <w:p w:rsidR="00EA53B5" w:rsidRDefault="00EA53B5" w:rsidP="00667C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0DB" w:rsidRPr="0033482D" w:rsidRDefault="00BB20DB" w:rsidP="0033482D">
    <w:pPr>
      <w:jc w:val="center"/>
      <w:rPr>
        <w:rFonts w:ascii="Arial" w:hAnsi="Arial" w:cs="Arial"/>
        <w:sz w:val="16"/>
        <w:szCs w:val="16"/>
      </w:rPr>
    </w:pPr>
    <w:r w:rsidRPr="0033482D">
      <w:rPr>
        <w:rFonts w:ascii="Arial" w:hAnsi="Arial" w:cs="Arial"/>
        <w:sz w:val="20"/>
        <w:szCs w:val="20"/>
      </w:rPr>
      <w:t>Panda Playgroup</w:t>
    </w:r>
    <w:r w:rsidR="00F76F17" w:rsidRPr="0033482D">
      <w:rPr>
        <w:rFonts w:ascii="Arial" w:hAnsi="Arial" w:cs="Arial"/>
        <w:sz w:val="20"/>
        <w:szCs w:val="20"/>
      </w:rPr>
      <w:t xml:space="preserve"> </w:t>
    </w:r>
    <w:r w:rsidRPr="0033482D">
      <w:rPr>
        <w:rFonts w:ascii="Arial" w:hAnsi="Arial" w:cs="Arial"/>
        <w:sz w:val="20"/>
        <w:szCs w:val="20"/>
      </w:rPr>
      <w:br/>
    </w:r>
    <w:r w:rsidRPr="0033482D">
      <w:rPr>
        <w:rFonts w:ascii="Arial" w:hAnsi="Arial" w:cs="Arial"/>
        <w:sz w:val="16"/>
        <w:szCs w:val="16"/>
      </w:rPr>
      <w:t xml:space="preserve">Member of the Pre-School Learning Alliance | Registered charity number 1035584 | Ofsted number </w:t>
    </w:r>
    <w:r w:rsidR="00F76F17">
      <w:rPr>
        <w:rFonts w:ascii="Arial" w:hAnsi="Arial" w:cs="Arial"/>
        <w:sz w:val="16"/>
        <w:szCs w:val="16"/>
      </w:rPr>
      <w:t>EY 501461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F17" w:rsidRDefault="00F76F17" w:rsidP="00F76F17">
    <w:pPr>
      <w:jc w:val="right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60800" behindDoc="1" locked="0" layoutInCell="1" allowOverlap="1" wp14:anchorId="008885B4" wp14:editId="107E042A">
          <wp:simplePos x="0" y="0"/>
          <wp:positionH relativeFrom="column">
            <wp:posOffset>0</wp:posOffset>
          </wp:positionH>
          <wp:positionV relativeFrom="paragraph">
            <wp:posOffset>-50800</wp:posOffset>
          </wp:positionV>
          <wp:extent cx="1028700" cy="972185"/>
          <wp:effectExtent l="0" t="0" r="0" b="0"/>
          <wp:wrapTight wrapText="bothSides">
            <wp:wrapPolygon edited="0">
              <wp:start x="0" y="0"/>
              <wp:lineTo x="0" y="21163"/>
              <wp:lineTo x="21200" y="21163"/>
              <wp:lineTo x="21200" y="0"/>
              <wp:lineTo x="0" y="0"/>
            </wp:wrapPolygon>
          </wp:wrapTight>
          <wp:docPr id="6" name="Picture 6" descr="panda_logo_small_squa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anda_logo_small_squa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72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16D43">
      <w:rPr>
        <w:rFonts w:ascii="Arial" w:hAnsi="Arial" w:cs="Arial"/>
        <w:b/>
        <w:sz w:val="28"/>
        <w:szCs w:val="28"/>
      </w:rPr>
      <w:t>Panda Playgroup</w:t>
    </w:r>
  </w:p>
  <w:p w:rsidR="00F76F17" w:rsidRPr="000175B5" w:rsidRDefault="00F76F17" w:rsidP="00F76F17">
    <w:pPr>
      <w:jc w:val="right"/>
      <w:rPr>
        <w:rFonts w:ascii="Arial" w:hAnsi="Arial" w:cs="Arial"/>
      </w:rPr>
    </w:pPr>
    <w:r w:rsidRPr="000175B5">
      <w:rPr>
        <w:rFonts w:ascii="Arial" w:hAnsi="Arial" w:cs="Arial"/>
      </w:rPr>
      <w:t>Howell Hall, School Lane, Copmanthorpe, YO23 3SQ</w:t>
    </w:r>
  </w:p>
  <w:p w:rsidR="00F76F17" w:rsidRPr="000175B5" w:rsidRDefault="00F76F17" w:rsidP="00F76F17">
    <w:pPr>
      <w:jc w:val="right"/>
      <w:rPr>
        <w:rFonts w:ascii="Arial" w:hAnsi="Arial" w:cs="Arial"/>
        <w:b/>
        <w:sz w:val="20"/>
        <w:szCs w:val="20"/>
      </w:rPr>
    </w:pPr>
    <w:r w:rsidRPr="000175B5">
      <w:rPr>
        <w:rFonts w:ascii="Arial" w:hAnsi="Arial" w:cs="Arial"/>
        <w:sz w:val="20"/>
        <w:szCs w:val="20"/>
      </w:rPr>
      <w:t>Member of the Pre-School Learning Alliance</w:t>
    </w:r>
  </w:p>
  <w:p w:rsidR="00F76F17" w:rsidRPr="000175B5" w:rsidRDefault="00F76F17" w:rsidP="00F76F17">
    <w:pPr>
      <w:jc w:val="right"/>
      <w:rPr>
        <w:rFonts w:ascii="Arial" w:hAnsi="Arial" w:cs="Arial"/>
        <w:sz w:val="20"/>
        <w:szCs w:val="20"/>
      </w:rPr>
    </w:pPr>
    <w:r w:rsidRPr="000175B5">
      <w:rPr>
        <w:rFonts w:ascii="Arial" w:hAnsi="Arial" w:cs="Arial"/>
        <w:sz w:val="20"/>
        <w:szCs w:val="20"/>
      </w:rPr>
      <w:t>Ofsted EY 501461</w:t>
    </w:r>
  </w:p>
  <w:p w:rsidR="00F76F17" w:rsidRPr="000175B5" w:rsidRDefault="00F76F17" w:rsidP="00F76F17">
    <w:pPr>
      <w:jc w:val="right"/>
      <w:rPr>
        <w:rFonts w:ascii="Arial" w:hAnsi="Arial" w:cs="Arial"/>
        <w:sz w:val="20"/>
        <w:szCs w:val="20"/>
      </w:rPr>
    </w:pPr>
    <w:r w:rsidRPr="000175B5">
      <w:rPr>
        <w:rFonts w:ascii="Arial" w:hAnsi="Arial" w:cs="Arial"/>
        <w:sz w:val="20"/>
        <w:szCs w:val="20"/>
      </w:rPr>
      <w:t>Registered Charity Number 1035584</w:t>
    </w:r>
  </w:p>
  <w:p w:rsidR="00BB20DB" w:rsidRPr="00F76F17" w:rsidRDefault="00BB20DB" w:rsidP="00F76F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7DC2"/>
    <w:multiLevelType w:val="hybridMultilevel"/>
    <w:tmpl w:val="897E140E"/>
    <w:lvl w:ilvl="0" w:tplc="0D967A1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9BBB59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792106"/>
    <w:multiLevelType w:val="hybridMultilevel"/>
    <w:tmpl w:val="23EEE9CE"/>
    <w:lvl w:ilvl="0" w:tplc="C382D0F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1378FC"/>
    <w:multiLevelType w:val="hybridMultilevel"/>
    <w:tmpl w:val="542A46BA"/>
    <w:lvl w:ilvl="0" w:tplc="0D967A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10C12"/>
    <w:multiLevelType w:val="hybridMultilevel"/>
    <w:tmpl w:val="68E816F4"/>
    <w:lvl w:ilvl="0" w:tplc="C382D0F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151B3F"/>
    <w:multiLevelType w:val="hybridMultilevel"/>
    <w:tmpl w:val="C71CEFA8"/>
    <w:lvl w:ilvl="0" w:tplc="A416808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F81BD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882D0D"/>
    <w:multiLevelType w:val="hybridMultilevel"/>
    <w:tmpl w:val="2CFC2E7A"/>
    <w:lvl w:ilvl="0" w:tplc="0D967A1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9BBB59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7973FE4"/>
    <w:multiLevelType w:val="hybridMultilevel"/>
    <w:tmpl w:val="819A7138"/>
    <w:lvl w:ilvl="0" w:tplc="0D967A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9211B"/>
    <w:multiLevelType w:val="hybridMultilevel"/>
    <w:tmpl w:val="B83C5C32"/>
    <w:lvl w:ilvl="0" w:tplc="C382D0F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F675CE0"/>
    <w:multiLevelType w:val="hybridMultilevel"/>
    <w:tmpl w:val="7152F58C"/>
    <w:lvl w:ilvl="0" w:tplc="C382D0F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BBB59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6536E97"/>
    <w:multiLevelType w:val="hybridMultilevel"/>
    <w:tmpl w:val="E5D25738"/>
    <w:lvl w:ilvl="0" w:tplc="C382D0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BBB59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D4E3C9C"/>
    <w:multiLevelType w:val="hybridMultilevel"/>
    <w:tmpl w:val="E8EC50EA"/>
    <w:lvl w:ilvl="0" w:tplc="0D967A1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9BBB59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8513459"/>
    <w:multiLevelType w:val="hybridMultilevel"/>
    <w:tmpl w:val="DBFA9D2E"/>
    <w:lvl w:ilvl="0" w:tplc="0D967A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1B730D"/>
    <w:multiLevelType w:val="hybridMultilevel"/>
    <w:tmpl w:val="314218DC"/>
    <w:lvl w:ilvl="0" w:tplc="0D967A1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9BBB59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2267331"/>
    <w:multiLevelType w:val="hybridMultilevel"/>
    <w:tmpl w:val="B9C68556"/>
    <w:lvl w:ilvl="0" w:tplc="0D967A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917C15"/>
    <w:multiLevelType w:val="hybridMultilevel"/>
    <w:tmpl w:val="E7A67458"/>
    <w:lvl w:ilvl="0" w:tplc="6DCED076">
      <w:start w:val="1"/>
      <w:numFmt w:val="decimal"/>
      <w:lvlText w:val="%1."/>
      <w:lvlJc w:val="left"/>
      <w:pPr>
        <w:tabs>
          <w:tab w:val="num" w:pos="2154"/>
        </w:tabs>
        <w:ind w:left="215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12"/>
  </w:num>
  <w:num w:numId="11">
    <w:abstractNumId w:val="6"/>
  </w:num>
  <w:num w:numId="12">
    <w:abstractNumId w:val="10"/>
  </w:num>
  <w:num w:numId="13">
    <w:abstractNumId w:val="5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D73"/>
    <w:rsid w:val="00015388"/>
    <w:rsid w:val="000473D4"/>
    <w:rsid w:val="000672DD"/>
    <w:rsid w:val="000E1936"/>
    <w:rsid w:val="00105189"/>
    <w:rsid w:val="001562E4"/>
    <w:rsid w:val="00175D5B"/>
    <w:rsid w:val="001B46A5"/>
    <w:rsid w:val="001C55D6"/>
    <w:rsid w:val="001D0657"/>
    <w:rsid w:val="001F4086"/>
    <w:rsid w:val="001F59D2"/>
    <w:rsid w:val="0025059D"/>
    <w:rsid w:val="002508D5"/>
    <w:rsid w:val="00297107"/>
    <w:rsid w:val="002D02A8"/>
    <w:rsid w:val="002F0424"/>
    <w:rsid w:val="002F344F"/>
    <w:rsid w:val="00301D4A"/>
    <w:rsid w:val="0032536C"/>
    <w:rsid w:val="0033482D"/>
    <w:rsid w:val="00375C3A"/>
    <w:rsid w:val="003A2F0B"/>
    <w:rsid w:val="003C130E"/>
    <w:rsid w:val="003C4FC1"/>
    <w:rsid w:val="003E137F"/>
    <w:rsid w:val="00476604"/>
    <w:rsid w:val="004860F1"/>
    <w:rsid w:val="004A35A5"/>
    <w:rsid w:val="004D6F9F"/>
    <w:rsid w:val="004E6ABD"/>
    <w:rsid w:val="00550D3E"/>
    <w:rsid w:val="005635CD"/>
    <w:rsid w:val="00587A4D"/>
    <w:rsid w:val="00592D88"/>
    <w:rsid w:val="005F5B75"/>
    <w:rsid w:val="006161E9"/>
    <w:rsid w:val="006164D0"/>
    <w:rsid w:val="00637301"/>
    <w:rsid w:val="00667C15"/>
    <w:rsid w:val="006752AF"/>
    <w:rsid w:val="00681B89"/>
    <w:rsid w:val="006D22FE"/>
    <w:rsid w:val="007105BE"/>
    <w:rsid w:val="0077448C"/>
    <w:rsid w:val="007916AA"/>
    <w:rsid w:val="007A4D73"/>
    <w:rsid w:val="007C2B96"/>
    <w:rsid w:val="008043FF"/>
    <w:rsid w:val="00822F1D"/>
    <w:rsid w:val="00867183"/>
    <w:rsid w:val="00883ABC"/>
    <w:rsid w:val="008A1D7A"/>
    <w:rsid w:val="008B123C"/>
    <w:rsid w:val="008B1D49"/>
    <w:rsid w:val="008C23B0"/>
    <w:rsid w:val="008C6E0A"/>
    <w:rsid w:val="009234BB"/>
    <w:rsid w:val="00941A0F"/>
    <w:rsid w:val="00957D50"/>
    <w:rsid w:val="009730FB"/>
    <w:rsid w:val="009839D8"/>
    <w:rsid w:val="009D5A20"/>
    <w:rsid w:val="009F63A0"/>
    <w:rsid w:val="00A36D29"/>
    <w:rsid w:val="00A455EF"/>
    <w:rsid w:val="00A51379"/>
    <w:rsid w:val="00A5207A"/>
    <w:rsid w:val="00AA7327"/>
    <w:rsid w:val="00B64E92"/>
    <w:rsid w:val="00B66C1E"/>
    <w:rsid w:val="00B905DB"/>
    <w:rsid w:val="00BA46EA"/>
    <w:rsid w:val="00BB20DB"/>
    <w:rsid w:val="00BB4312"/>
    <w:rsid w:val="00BB7182"/>
    <w:rsid w:val="00BF39B1"/>
    <w:rsid w:val="00BF3C46"/>
    <w:rsid w:val="00C03EA5"/>
    <w:rsid w:val="00C23C17"/>
    <w:rsid w:val="00C458AC"/>
    <w:rsid w:val="00C82B0C"/>
    <w:rsid w:val="00C90BCC"/>
    <w:rsid w:val="00CB1251"/>
    <w:rsid w:val="00CD45FF"/>
    <w:rsid w:val="00CD54AC"/>
    <w:rsid w:val="00CF56AD"/>
    <w:rsid w:val="00D026AC"/>
    <w:rsid w:val="00D04E7D"/>
    <w:rsid w:val="00D11DBD"/>
    <w:rsid w:val="00D16D43"/>
    <w:rsid w:val="00D50A05"/>
    <w:rsid w:val="00D538B4"/>
    <w:rsid w:val="00DC230D"/>
    <w:rsid w:val="00E30A8D"/>
    <w:rsid w:val="00EA53B5"/>
    <w:rsid w:val="00EE39EC"/>
    <w:rsid w:val="00EE557D"/>
    <w:rsid w:val="00F04DBF"/>
    <w:rsid w:val="00F25231"/>
    <w:rsid w:val="00F31845"/>
    <w:rsid w:val="00F40F2D"/>
    <w:rsid w:val="00F44375"/>
    <w:rsid w:val="00F53EC6"/>
    <w:rsid w:val="00F7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D73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9839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9839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67C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locked/>
    <w:rsid w:val="00667C1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67C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7C15"/>
    <w:rPr>
      <w:rFonts w:cs="Times New Roman"/>
    </w:rPr>
  </w:style>
  <w:style w:type="paragraph" w:styleId="ListParagraph">
    <w:name w:val="List Paragraph"/>
    <w:basedOn w:val="Normal"/>
    <w:qFormat/>
    <w:rsid w:val="007A4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D73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9839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9839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67C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locked/>
    <w:rsid w:val="00667C1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67C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7C15"/>
    <w:rPr>
      <w:rFonts w:cs="Times New Roman"/>
    </w:rPr>
  </w:style>
  <w:style w:type="paragraph" w:styleId="ListParagraph">
    <w:name w:val="List Paragraph"/>
    <w:basedOn w:val="Normal"/>
    <w:qFormat/>
    <w:rsid w:val="007A4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My%20Documents\Dropbox\Panda_Staff_and_Committee_Area\Templates\Panda%20Word%20Template%20with%20page%20numb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Panda Word Template with page numbers</Template>
  <TotalTime>11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Panda Playgroup</vt:lpstr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Panda Playgroup</dc:title>
  <dc:creator>LogicaCMG</dc:creator>
  <cp:lastModifiedBy>user</cp:lastModifiedBy>
  <cp:revision>10</cp:revision>
  <cp:lastPrinted>2017-02-26T16:15:00Z</cp:lastPrinted>
  <dcterms:created xsi:type="dcterms:W3CDTF">2017-02-26T16:14:00Z</dcterms:created>
  <dcterms:modified xsi:type="dcterms:W3CDTF">2017-08-07T14:23:00Z</dcterms:modified>
</cp:coreProperties>
</file>