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9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需求：</w:t>
      </w:r>
    </w:p>
    <w:p w14:paraId="602B0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仿照《风暴ai》做一个专门生图跟生成视频的网站（可以高度相似）</w:t>
      </w:r>
    </w:p>
    <w:p w14:paraId="40129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风暴ai网址：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"https://www.fengbaoch.com/app/home"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https://www.fengbaoch.com/app/home</w:t>
      </w:r>
      <w:r>
        <w:rPr>
          <w:rFonts w:hint="eastAsia"/>
          <w:lang w:val="en-US" w:eastAsia="zh-CN"/>
        </w:rPr>
        <w:fldChar w:fldCharType="end"/>
      </w:r>
    </w:p>
    <w:p w14:paraId="25FE0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模型添加：只需要生图模型跟视频模型</w:t>
      </w:r>
    </w:p>
    <w:p w14:paraId="090C7655">
      <w:r>
        <w:drawing>
          <wp:inline distT="0" distB="0" distL="114300" distR="114300">
            <wp:extent cx="5272405" cy="2197735"/>
            <wp:effectExtent l="0" t="0" r="44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75A3">
      <w:r>
        <w:drawing>
          <wp:inline distT="0" distB="0" distL="114300" distR="114300">
            <wp:extent cx="5270500" cy="2625090"/>
            <wp:effectExtent l="0" t="0" r="635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56BB"/>
    <w:p w14:paraId="2AAA671B"/>
    <w:p w14:paraId="33FFAD83"/>
    <w:p w14:paraId="6F7C45A9"/>
    <w:p w14:paraId="632F27DD"/>
    <w:p w14:paraId="512FDFCD"/>
    <w:p w14:paraId="1E11DBBC"/>
    <w:p w14:paraId="2D6DF49E"/>
    <w:p w14:paraId="11AA3A0C"/>
    <w:p w14:paraId="74E5A7EE"/>
    <w:p w14:paraId="672F31DD"/>
    <w:p w14:paraId="6176AE6C"/>
    <w:p w14:paraId="43C53EDF"/>
    <w:p w14:paraId="0BD38FA0"/>
    <w:p w14:paraId="60B71638"/>
    <w:p w14:paraId="60EC1D62"/>
    <w:p w14:paraId="7630F502"/>
    <w:p w14:paraId="030653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生图选项下需要有图片清晰度选择还有图片比例选择</w:t>
      </w:r>
    </w:p>
    <w:p w14:paraId="2F492DBB"/>
    <w:p w14:paraId="2E461EF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53365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视频选项下需要有需要有视频时长跟清晰度选择</w:t>
      </w:r>
    </w:p>
    <w:p w14:paraId="67FE8CED">
      <w:r>
        <w:drawing>
          <wp:inline distT="0" distB="0" distL="114300" distR="114300">
            <wp:extent cx="5272405" cy="1620520"/>
            <wp:effectExtent l="0" t="0" r="4445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6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网站需要配备有客户的历史项目功能</w:t>
      </w:r>
    </w:p>
    <w:p w14:paraId="5FCDE7B6">
      <w:r>
        <w:drawing>
          <wp:inline distT="0" distB="0" distL="114300" distR="114300">
            <wp:extent cx="5273675" cy="1974215"/>
            <wp:effectExtent l="0" t="0" r="317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C9D7"/>
    <w:p w14:paraId="0DD3F2BC"/>
    <w:p w14:paraId="01636258"/>
    <w:p w14:paraId="5BE1BA4A"/>
    <w:p w14:paraId="3D411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DAB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充值：在网站主页添加客服微信二维码，让客户添加微信购买ai点数兑换码到网站自行兑换</w:t>
      </w:r>
    </w:p>
    <w:p w14:paraId="380997E3">
      <w:pPr>
        <w:rPr>
          <w:rFonts w:hint="eastAsia"/>
          <w:lang w:val="en-US" w:eastAsia="zh-CN"/>
        </w:rPr>
      </w:pPr>
    </w:p>
    <w:p w14:paraId="37F45CB3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模型对接：直接对接大型上游中转站如：</w:t>
      </w:r>
      <w:r>
        <w:rPr>
          <w:rFonts w:ascii="宋体" w:hAnsi="宋体" w:eastAsia="宋体" w:cs="宋体"/>
          <w:sz w:val="24"/>
          <w:szCs w:val="24"/>
        </w:rPr>
        <w:t>https://apimart.ai/zh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这个中转已经试过了，很快很稳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B8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2026-05-03T00:13:19Z</dcterms:created>
  <dc:creator>Administrator</dc:creator>
  <cp:lastModifiedBy>陈陈陈</cp:lastModifiedBy>
  <dcterms:modified xsi:type="dcterms:W3CDTF">2026-05-03T00:25:51Z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eyJoZGlkIjoiNTZjZDg5Y2QwZTBmZjQyMjQ5YmQ4ZTVlZGZmMmY5MTciLCJ1c2VySWQiOiI0NTMzMjYwOTAifQ==</vt:lpwstr>
  </property>
  <property fmtid="{D5CDD505-2E9C-101B-9397-08002B2CF9AE}" pid="4" name="ICV">
    <vt:lpwstr>773753AF388949B7895B3755F7AA2057_12</vt:lpwstr>
  </property>
</Properties>
</file>