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74B27">
      <w:pPr>
        <w:pStyle w:val="31"/>
      </w:pPr>
      <w:r>
        <w:t>锅里捞啥 项目架构与目录索引</w:t>
      </w:r>
    </w:p>
    <w:p w14:paraId="255FA42A">
      <w:r>
        <w:t xml:space="preserve">本文面向接手开发、排查问题和构建微信小游戏的成员。项目是 Cocos Creator 3.8.8 的 TypeScript 竖屏叠层三消游戏；Cocos 项目根目录是 </w:t>
      </w:r>
      <w:r>
        <w:rPr>
          <w:rFonts w:ascii="Consolas" w:hAnsi="Consolas"/>
          <w:sz w:val="18"/>
        </w:rPr>
        <w:t>app/HotPot</w:t>
      </w:r>
      <w:r>
        <w:t>。本文按当前工作区源码整理，历史交接文档可能描述旧版规则或旧资源。</w:t>
      </w:r>
    </w:p>
    <w:p w14:paraId="05EB5024">
      <w:pPr>
        <w:pStyle w:val="3"/>
      </w:pPr>
      <w:r>
        <w:t>一 项目架构</w:t>
      </w:r>
    </w:p>
    <w:p w14:paraId="662FB7FC">
      <w:r>
        <w:t xml:space="preserve">游戏场景 </w:t>
      </w:r>
      <w:r>
        <w:rPr>
          <w:rFonts w:ascii="Consolas" w:hAnsi="Consolas"/>
          <w:sz w:val="18"/>
        </w:rPr>
        <w:t>assets/scene/main.scene</w:t>
      </w:r>
      <w:r>
        <w:t xml:space="preserve"> 挂载 </w:t>
      </w:r>
      <w:r>
        <w:rPr>
          <w:rFonts w:ascii="Consolas" w:hAnsi="Consolas"/>
          <w:sz w:val="18"/>
        </w:rPr>
        <w:t>HotPotGame</w:t>
      </w:r>
      <w:r>
        <w:t xml:space="preserve"> 组件。场景代码按继承层分工，运行时仍只有一个游戏组件：</w:t>
      </w:r>
    </w:p>
    <w:p w14:paraId="68879DB6">
      <w:pPr>
        <w:keepLines/>
        <w:spacing w:after="180"/>
        <w:ind w:left="259"/>
      </w:pPr>
      <w:r>
        <w:t>HotPotGame  地区选择、存档冲突与结算弹窗</w:t>
        <w:br/>
        <w:t xml:space="preserve">    ↑ HotPotDialogs  调试入口与食材详情</w:t>
        <w:br/>
        <w:t xml:space="preserve">    ↑ HotPotPlayerMenus  图鉴与成就菜单</w:t>
        <w:br/>
        <w:t xml:space="preserve">    ↑ HotPotProfileMenus  玩家档案与云存档选择</w:t>
        <w:br/>
        <w:t xml:space="preserve">    ↑ HotPotTools  翻锅动画与胜负结算</w:t>
        <w:br/>
        <w:t xml:space="preserve">    ↑ HotPotToolActions  道具、进度与奖励</w:t>
        <w:br/>
        <w:t xml:space="preserve">    ↑ HotPotBoard  三消动画、托盘与寄存区</w:t>
        <w:br/>
        <w:t xml:space="preserve">    ↑ HotPotBoardActions  关卡加载、棋盘与取牌</w:t>
        <w:br/>
        <w:t xml:space="preserve">    ↑ HotPotView   主界面、标题、背景和装饰</w:t>
        <w:br/>
        <w:t xml:space="preserve">    ↑ HotPotResources  音频与食材图片加载</w:t>
        <w:br/>
        <w:t xml:space="preserve">    ↑ HotPotState  生命周期、存档恢复与玩家初始化</w:t>
        <w:br/>
        <w:t xml:space="preserve">    ↑ HotPotFields  场景状态字段与界面引用</w:t>
        <w:br/>
        <w:t xml:space="preserve">    ↑ Cocos Component</w:t>
        <w:br/>
        <w:br/>
        <w:t>HotPotUi                 共用界面尺寸、颜色和绘制函数</w:t>
        <w:br/>
        <w:t>GameConfig               食材、关卡与棋盘数据结构</w:t>
        <w:br/>
        <w:t>GameData                 关卡生成、遮挡和炸牌选择</w:t>
        <w:br/>
        <w:t>PlayerTypes              存档结构和初始玩家状态</w:t>
        <w:br/>
        <w:t>RegionData               地区树校验与地区路径</w:t>
        <w:br/>
        <w:t>PlayerData               存档校验、迁移和永久进度</w:t>
        <w:br/>
        <w:t>CollectionData           图鉴文案与成就计算</w:t>
        <w:br/>
        <w:t>PlayerServiceBase        本机档案状态与公开操作</w:t>
        <w:br/>
        <w:t>PlayerService            云函数调用、云存储读取与冲突处理</w:t>
        <w:br/>
        <w:t>CloudConfig              云环境、函数及集合名称</w:t>
        <w:br/>
        <w:t>hotpotPlayerDev           微信云函数，处理 load、save、regions</w:t>
      </w:r>
    </w:p>
    <w:p w14:paraId="5A019C0A">
      <w:r>
        <w:t>基本数据流：点击食材后，</w:t>
      </w:r>
      <w:r>
        <w:rPr>
          <w:rFonts w:ascii="Consolas" w:hAnsi="Consolas"/>
          <w:sz w:val="18"/>
        </w:rPr>
        <w:t>HotPotBoard</w:t>
      </w:r>
      <w:r>
        <w:t xml:space="preserve"> 更新棋盘和托盘；</w:t>
      </w:r>
      <w:r>
        <w:rPr>
          <w:rFonts w:ascii="Consolas" w:hAnsi="Consolas"/>
          <w:sz w:val="18"/>
        </w:rPr>
        <w:t>HotPotState</w:t>
      </w:r>
      <w:r>
        <w:t xml:space="preserve"> 将当前对局交给 </w:t>
      </w:r>
      <w:r>
        <w:rPr>
          <w:rFonts w:ascii="Consolas" w:hAnsi="Consolas"/>
          <w:sz w:val="18"/>
        </w:rPr>
        <w:t>PlayerService</w:t>
      </w:r>
      <w:r>
        <w:t xml:space="preserve">；服务先写本机缓存，再调用 </w:t>
      </w:r>
      <w:r>
        <w:rPr>
          <w:rFonts w:ascii="Consolas" w:hAnsi="Consolas"/>
          <w:sz w:val="18"/>
        </w:rPr>
        <w:t>hotpotPlayerDev</w:t>
      </w:r>
      <w:r>
        <w:t xml:space="preserve">。云函数从微信本次调用上下文识别玩家，在 </w:t>
      </w:r>
      <w:r>
        <w:rPr>
          <w:rFonts w:ascii="Consolas" w:hAnsi="Consolas"/>
          <w:sz w:val="18"/>
        </w:rPr>
        <w:t>hotpot_players_dev</w:t>
      </w:r>
      <w:r>
        <w:t xml:space="preserve"> 集合中读写档案，并用版本号处理并发修改。地区树优先来自随包数据；配置了 </w:t>
      </w:r>
      <w:r>
        <w:rPr>
          <w:rFonts w:ascii="Consolas" w:hAnsi="Consolas"/>
          <w:sz w:val="18"/>
        </w:rPr>
        <w:t>regionsFileId</w:t>
      </w:r>
      <w:r>
        <w:t xml:space="preserve"> 时才尝试从云存储下载，失败后再走云函数读取。当前 </w:t>
      </w:r>
      <w:r>
        <w:rPr>
          <w:rFonts w:ascii="Consolas" w:hAnsi="Consolas"/>
          <w:sz w:val="18"/>
        </w:rPr>
        <w:t>regionsFileId</w:t>
      </w:r>
      <w:r>
        <w:t xml:space="preserve"> 为空，正常路径使用随包地区文件。</w:t>
      </w:r>
    </w:p>
    <w:p w14:paraId="3DAA77F2">
      <w:pPr>
        <w:pStyle w:val="3"/>
      </w:pPr>
      <w:r>
        <w:t>二 目录用途</w:t>
      </w:r>
    </w:p>
    <w:p w14:paraId="42F1FC0D">
      <w:r>
        <w:t>下表列出项目自有目录。</w:t>
      </w:r>
      <w:r>
        <w:rPr>
          <w:rFonts w:ascii="Consolas" w:hAnsi="Consolas"/>
          <w:sz w:val="18"/>
        </w:rPr>
        <w:t>.meta</w:t>
      </w:r>
      <w:r>
        <w:t xml:space="preserve"> 是 Cocos 资源身份文件，移动或替换资源时应与原文件一起处理。</w:t>
      </w:r>
      <w:r>
        <w:rPr>
          <w:rFonts w:ascii="Consolas" w:hAnsi="Consolas"/>
          <w:sz w:val="18"/>
        </w:rPr>
        <w:t>node_modules</w:t>
      </w:r>
      <w:r>
        <w:t xml:space="preserve"> 是第三方依赖，不属于业务源码。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4"/>
        <w:gridCol w:w="5976"/>
      </w:tblGrid>
      <w:tr w14:paraId="5C9D3E12">
        <w:trPr>
          <w:cantSplit/>
          <w:tblHeader/>
        </w:trPr>
        <w:tc>
          <w:tcPr>
            <w:tcW w:w="5083" w:type="dxa"/>
            <w:shd w:val="clear" w:color="auto" w:fill="E9EFF3"/>
            <w:vAlign w:val="center"/>
          </w:tcPr>
          <w:p w14:paraId="3FE913B1">
            <w:pPr>
              <w:spacing w:before="40" w:after="40" w:line="269" w:lineRule="auto"/>
            </w:pPr>
            <w:r>
              <w:rPr>
                <w:b/>
                <w:sz w:val="16"/>
              </w:rPr>
              <w:t>目录</w:t>
            </w:r>
          </w:p>
        </w:tc>
        <w:tc>
          <w:tcPr>
            <w:tcW w:w="5083" w:type="dxa"/>
            <w:shd w:val="clear" w:color="auto" w:fill="E9EFF3"/>
            <w:vAlign w:val="center"/>
          </w:tcPr>
          <w:p w14:paraId="4EF5D565">
            <w:pPr>
              <w:spacing w:before="40" w:after="40" w:line="269" w:lineRule="auto"/>
            </w:pPr>
            <w:r>
              <w:rPr>
                <w:b/>
                <w:sz w:val="16"/>
              </w:rPr>
              <w:t>用途</w:t>
            </w:r>
          </w:p>
        </w:tc>
      </w:tr>
      <w:tr w14:paraId="5B801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0BF5618F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/</w:t>
            </w:r>
          </w:p>
        </w:tc>
        <w:tc>
          <w:tcPr>
            <w:tcW w:w="5976" w:type="dxa"/>
            <w:vAlign w:val="center"/>
          </w:tcPr>
          <w:p w14:paraId="7131C30E">
            <w:pPr>
              <w:spacing w:before="40" w:after="40" w:line="269" w:lineRule="auto"/>
            </w:pPr>
            <w:r>
              <w:rPr>
                <w:sz w:val="16"/>
              </w:rPr>
              <w:t>仓库根目录；</w:t>
            </w:r>
            <w:r>
              <w:rPr>
                <w:rFonts w:ascii="Consolas" w:hAnsi="Consolas"/>
                <w:sz w:val="16"/>
              </w:rPr>
              <w:t>README.md</w:t>
            </w:r>
            <w:r>
              <w:rPr>
                <w:sz w:val="16"/>
              </w:rPr>
              <w:t xml:space="preserve"> 说明玩法和接手入口。</w:t>
            </w:r>
          </w:p>
        </w:tc>
      </w:tr>
      <w:tr w14:paraId="72DDD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35363FFF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.codex-work/</w:t>
            </w:r>
          </w:p>
        </w:tc>
        <w:tc>
          <w:tcPr>
            <w:tcW w:w="5976" w:type="dxa"/>
            <w:vAlign w:val="center"/>
          </w:tcPr>
          <w:p w14:paraId="4581FD4F">
            <w:pPr>
              <w:spacing w:before="40" w:after="40" w:line="269" w:lineRule="auto"/>
            </w:pPr>
            <w:r>
              <w:rPr>
                <w:sz w:val="16"/>
              </w:rPr>
              <w:t>本机开发与验证的临时工作区；不是游戏运行目录。</w:t>
            </w:r>
          </w:p>
        </w:tc>
      </w:tr>
      <w:tr w14:paraId="5030AA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20E3A24C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.idea/</w:t>
            </w:r>
          </w:p>
        </w:tc>
        <w:tc>
          <w:tcPr>
            <w:tcW w:w="5976" w:type="dxa"/>
            <w:vAlign w:val="center"/>
          </w:tcPr>
          <w:p w14:paraId="42597A7C">
            <w:pPr>
              <w:spacing w:before="40" w:after="40" w:line="269" w:lineRule="auto"/>
            </w:pPr>
            <w:r>
              <w:rPr>
                <w:sz w:val="16"/>
              </w:rPr>
              <w:t>本机 IDE 配置。</w:t>
            </w:r>
          </w:p>
        </w:tc>
      </w:tr>
      <w:tr w14:paraId="1A0C6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6AACEBF4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</w:t>
            </w:r>
          </w:p>
        </w:tc>
        <w:tc>
          <w:tcPr>
            <w:tcW w:w="5976" w:type="dxa"/>
            <w:vAlign w:val="center"/>
          </w:tcPr>
          <w:p w14:paraId="36FD158D">
            <w:pPr>
              <w:spacing w:before="40" w:after="40" w:line="269" w:lineRule="auto"/>
            </w:pPr>
            <w:r>
              <w:rPr>
                <w:sz w:val="16"/>
              </w:rPr>
              <w:t xml:space="preserve">应用集合；当前包含 </w:t>
            </w:r>
            <w:r>
              <w:rPr>
                <w:rFonts w:ascii="Consolas" w:hAnsi="Consolas"/>
                <w:sz w:val="16"/>
              </w:rPr>
              <w:t>HotPot</w:t>
            </w:r>
            <w:r>
              <w:rPr>
                <w:sz w:val="16"/>
              </w:rPr>
              <w:t>。</w:t>
            </w:r>
          </w:p>
        </w:tc>
      </w:tr>
      <w:tr w14:paraId="577E5B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26FFED95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</w:t>
            </w:r>
          </w:p>
        </w:tc>
        <w:tc>
          <w:tcPr>
            <w:tcW w:w="5976" w:type="dxa"/>
            <w:vAlign w:val="center"/>
          </w:tcPr>
          <w:p w14:paraId="5D8E085B">
            <w:pPr>
              <w:spacing w:before="40" w:after="40" w:line="269" w:lineRule="auto"/>
            </w:pPr>
            <w:r>
              <w:rPr>
                <w:sz w:val="16"/>
              </w:rPr>
              <w:t xml:space="preserve">Cocos Creator 项目根目录，含 </w:t>
            </w:r>
            <w:r>
              <w:rPr>
                <w:rFonts w:ascii="Consolas" w:hAnsi="Consolas"/>
                <w:sz w:val="16"/>
              </w:rPr>
              <w:t>project.json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tsconfig.json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.editorconfig</w:t>
            </w:r>
            <w:r>
              <w:rPr>
                <w:sz w:val="16"/>
              </w:rPr>
              <w:t xml:space="preserve"> 和运行说明。</w:t>
            </w:r>
          </w:p>
        </w:tc>
      </w:tr>
      <w:tr w14:paraId="4FF2C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5177354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app/HotPot/.creator/</w:t>
            </w:r>
          </w:p>
        </w:tc>
        <w:tc>
          <w:tcPr>
            <w:tcW w:w="5976" w:type="dxa"/>
            <w:vAlign w:val="center"/>
          </w:tcPr>
          <w:p w14:paraId="317566EF">
            <w:pPr>
              <w:spacing w:before="40" w:after="40" w:line="269" w:lineRule="auto"/>
            </w:pPr>
            <w:r>
              <w:rPr>
                <w:sz w:val="16"/>
              </w:rPr>
              <w:t>Creator 的本地编辑器状态。</w:t>
            </w:r>
          </w:p>
        </w:tc>
      </w:tr>
      <w:tr w14:paraId="422E1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39C6DC60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app/HotPot/.idea/</w:t>
            </w:r>
          </w:p>
        </w:tc>
        <w:tc>
          <w:tcPr>
            <w:tcW w:w="5976" w:type="dxa"/>
            <w:vAlign w:val="center"/>
          </w:tcPr>
          <w:p w14:paraId="1F299005">
            <w:pPr>
              <w:spacing w:before="40" w:after="40" w:line="269" w:lineRule="auto"/>
            </w:pPr>
            <w:r>
              <w:rPr>
                <w:sz w:val="16"/>
              </w:rPr>
              <w:t>当前项目的 IDE 配置。</w:t>
            </w:r>
          </w:p>
        </w:tc>
      </w:tr>
      <w:tr w14:paraId="4B0AE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75E1E2E3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</w:t>
            </w:r>
          </w:p>
        </w:tc>
        <w:tc>
          <w:tcPr>
            <w:tcW w:w="5976" w:type="dxa"/>
            <w:vAlign w:val="center"/>
          </w:tcPr>
          <w:p w14:paraId="3E6EAA75">
            <w:pPr>
              <w:spacing w:before="40" w:after="40" w:line="269" w:lineRule="auto"/>
            </w:pPr>
            <w:r>
              <w:rPr>
                <w:sz w:val="16"/>
              </w:rPr>
              <w:t>Creator 识别的游戏资源与源码。</w:t>
            </w:r>
          </w:p>
        </w:tc>
      </w:tr>
      <w:tr w14:paraId="329A0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7821568E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app/HotPot/assets/art-archive/</w:t>
            </w:r>
          </w:p>
        </w:tc>
        <w:tc>
          <w:tcPr>
            <w:tcW w:w="5976" w:type="dxa"/>
            <w:vAlign w:val="center"/>
          </w:tcPr>
          <w:p w14:paraId="52C15559">
            <w:pPr>
              <w:spacing w:before="40" w:after="40" w:line="269" w:lineRule="auto"/>
            </w:pPr>
            <w:r>
              <w:rPr>
                <w:sz w:val="16"/>
              </w:rPr>
              <w:t>不参与当前运行资源加载的旧美术归档。</w:t>
            </w:r>
          </w:p>
        </w:tc>
      </w:tr>
      <w:tr w14:paraId="279033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6A64D025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app/HotPot/assets/art-archive/ingredients-legacy/</w:t>
            </w:r>
          </w:p>
        </w:tc>
        <w:tc>
          <w:tcPr>
            <w:tcW w:w="5976" w:type="dxa"/>
            <w:vAlign w:val="center"/>
          </w:tcPr>
          <w:p w14:paraId="470204FA">
            <w:pPr>
              <w:spacing w:before="40" w:after="40" w:line="269" w:lineRule="auto"/>
            </w:pPr>
            <w:r>
              <w:rPr>
                <w:sz w:val="16"/>
              </w:rPr>
              <w:t>旧版单张食材图片及其元数据。</w:t>
            </w:r>
          </w:p>
        </w:tc>
      </w:tr>
      <w:tr w14:paraId="31117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33B2B8A1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app/HotPot/assets/material/</w:t>
            </w:r>
          </w:p>
        </w:tc>
        <w:tc>
          <w:tcPr>
            <w:tcW w:w="5976" w:type="dxa"/>
            <w:vAlign w:val="center"/>
          </w:tcPr>
          <w:p w14:paraId="432B6747">
            <w:pPr>
              <w:spacing w:before="40" w:after="40" w:line="269" w:lineRule="auto"/>
            </w:pPr>
            <w:r>
              <w:rPr>
                <w:sz w:val="16"/>
              </w:rPr>
              <w:t>旧示例或备用 3D 材质资源。</w:t>
            </w:r>
          </w:p>
        </w:tc>
      </w:tr>
      <w:tr w14:paraId="5016F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63273261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app/HotPot/assets/model/</w:t>
            </w:r>
          </w:p>
        </w:tc>
        <w:tc>
          <w:tcPr>
            <w:tcW w:w="5976" w:type="dxa"/>
            <w:vAlign w:val="center"/>
          </w:tcPr>
          <w:p w14:paraId="01A739A2">
            <w:pPr>
              <w:spacing w:before="40" w:after="40" w:line="269" w:lineRule="auto"/>
            </w:pPr>
            <w:r>
              <w:rPr>
                <w:sz w:val="16"/>
              </w:rPr>
              <w:t>旧示例或备用 3D 模型资源。</w:t>
            </w:r>
          </w:p>
        </w:tc>
      </w:tr>
      <w:tr w14:paraId="6A067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011956B8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app/HotPot/assets/model/helloWorld/</w:t>
            </w:r>
          </w:p>
        </w:tc>
        <w:tc>
          <w:tcPr>
            <w:tcW w:w="5976" w:type="dxa"/>
            <w:vAlign w:val="center"/>
          </w:tcPr>
          <w:p w14:paraId="3EC7022D">
            <w:pPr>
              <w:spacing w:before="40" w:after="40" w:line="269" w:lineRule="auto"/>
            </w:pPr>
            <w:r>
              <w:rPr>
                <w:sz w:val="16"/>
              </w:rPr>
              <w:t>旧示例模型和预制体。</w:t>
            </w:r>
          </w:p>
        </w:tc>
      </w:tr>
      <w:tr w14:paraId="0B956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1EDE5512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app/HotPot/assets/model/helloWorld/grass/</w:t>
            </w:r>
          </w:p>
        </w:tc>
        <w:tc>
          <w:tcPr>
            <w:tcW w:w="5976" w:type="dxa"/>
            <w:vAlign w:val="center"/>
          </w:tcPr>
          <w:p w14:paraId="7B1FB94D">
            <w:pPr>
              <w:spacing w:before="40" w:after="40" w:line="269" w:lineRule="auto"/>
            </w:pPr>
            <w:r>
              <w:rPr>
                <w:sz w:val="16"/>
              </w:rPr>
              <w:t>旧示例草地模型、材质和预制体。</w:t>
            </w:r>
          </w:p>
        </w:tc>
      </w:tr>
      <w:tr w14:paraId="5780AA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0DADD9B4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app/HotPot/assets/resources/</w:t>
            </w:r>
          </w:p>
        </w:tc>
        <w:tc>
          <w:tcPr>
            <w:tcW w:w="5976" w:type="dxa"/>
            <w:vAlign w:val="center"/>
          </w:tcPr>
          <w:p w14:paraId="3369BB80">
            <w:pPr>
              <w:spacing w:before="40" w:after="40" w:line="269" w:lineRule="auto"/>
            </w:pPr>
            <w:r>
              <w:rPr>
                <w:sz w:val="16"/>
              </w:rPr>
              <w:t xml:space="preserve">运行时通过 Cocos </w:t>
            </w:r>
            <w:r>
              <w:rPr>
                <w:rFonts w:ascii="Consolas" w:hAnsi="Consolas"/>
                <w:sz w:val="16"/>
              </w:rPr>
              <w:t>resources.load</w:t>
            </w:r>
            <w:r>
              <w:rPr>
                <w:sz w:val="16"/>
              </w:rPr>
              <w:t xml:space="preserve"> 读取的资源。</w:t>
            </w:r>
          </w:p>
        </w:tc>
      </w:tr>
      <w:tr w14:paraId="028FB6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39940CD7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app/HotPot/assets/resources/audio/</w:t>
            </w:r>
          </w:p>
        </w:tc>
        <w:tc>
          <w:tcPr>
            <w:tcW w:w="5976" w:type="dxa"/>
            <w:vAlign w:val="center"/>
          </w:tcPr>
          <w:p w14:paraId="5A846355">
            <w:pPr>
              <w:spacing w:before="40" w:after="40" w:line="269" w:lineRule="auto"/>
            </w:pPr>
            <w:r>
              <w:rPr>
                <w:sz w:val="16"/>
              </w:rPr>
              <w:t>游戏背景音乐、三消、胜利和失败音效。</w:t>
            </w:r>
          </w:p>
        </w:tc>
      </w:tr>
      <w:tr w14:paraId="30F39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48074074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app/HotPot/assets/resources/backgrounds/</w:t>
            </w:r>
          </w:p>
        </w:tc>
        <w:tc>
          <w:tcPr>
            <w:tcW w:w="5976" w:type="dxa"/>
            <w:vAlign w:val="center"/>
          </w:tcPr>
          <w:p w14:paraId="740FEC5A">
            <w:pPr>
              <w:spacing w:before="40" w:after="40" w:line="269" w:lineRule="auto"/>
            </w:pPr>
            <w:r>
              <w:rPr>
                <w:sz w:val="16"/>
              </w:rPr>
              <w:t>背景、标题、面板和按钮皮肤。</w:t>
            </w:r>
          </w:p>
        </w:tc>
      </w:tr>
      <w:tr w14:paraId="7C451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7154E309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app/HotPot/assets/resources/data/</w:t>
            </w:r>
          </w:p>
        </w:tc>
        <w:tc>
          <w:tcPr>
            <w:tcW w:w="5976" w:type="dxa"/>
            <w:vAlign w:val="center"/>
          </w:tcPr>
          <w:p w14:paraId="5984D4ED">
            <w:pPr>
              <w:spacing w:before="40" w:after="40" w:line="269" w:lineRule="auto"/>
            </w:pPr>
            <w:r>
              <w:rPr>
                <w:sz w:val="16"/>
              </w:rPr>
              <w:t xml:space="preserve">随包地区数据 </w:t>
            </w:r>
            <w:r>
              <w:rPr>
                <w:rFonts w:ascii="Consolas" w:hAnsi="Consolas"/>
                <w:sz w:val="16"/>
              </w:rPr>
              <w:t>regions.json</w:t>
            </w:r>
            <w:r>
              <w:rPr>
                <w:sz w:val="16"/>
              </w:rPr>
              <w:t>。</w:t>
            </w:r>
          </w:p>
        </w:tc>
      </w:tr>
      <w:tr w14:paraId="6D11B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C4838A7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app/HotPot/assets/resources/fonts/</w:t>
            </w:r>
          </w:p>
        </w:tc>
        <w:tc>
          <w:tcPr>
            <w:tcW w:w="5976" w:type="dxa"/>
            <w:vAlign w:val="center"/>
          </w:tcPr>
          <w:p w14:paraId="276D1624">
            <w:pPr>
              <w:spacing w:before="40" w:after="40" w:line="269" w:lineRule="auto"/>
            </w:pPr>
            <w:r>
              <w:rPr>
                <w:sz w:val="16"/>
              </w:rPr>
              <w:t>地区名称显示使用的字体及字体许可文件。</w:t>
            </w:r>
          </w:p>
        </w:tc>
      </w:tr>
      <w:tr w14:paraId="65B3D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7F4B4BE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app/HotPot/assets/resources/ingredients/</w:t>
            </w:r>
          </w:p>
        </w:tc>
        <w:tc>
          <w:tcPr>
            <w:tcW w:w="5976" w:type="dxa"/>
            <w:vAlign w:val="center"/>
          </w:tcPr>
          <w:p w14:paraId="1FAD829C">
            <w:pPr>
              <w:spacing w:before="40" w:after="40" w:line="269" w:lineRule="auto"/>
            </w:pPr>
            <w:r>
              <w:rPr>
                <w:sz w:val="16"/>
              </w:rPr>
              <w:t>食材图片、图集和独立茶树菇图片。</w:t>
            </w:r>
          </w:p>
        </w:tc>
      </w:tr>
      <w:tr w14:paraId="56065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AB694CD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app/HotPot/assets/scene/</w:t>
            </w:r>
          </w:p>
        </w:tc>
        <w:tc>
          <w:tcPr>
            <w:tcW w:w="5976" w:type="dxa"/>
            <w:vAlign w:val="center"/>
          </w:tcPr>
          <w:p w14:paraId="1F3A1F1E">
            <w:pPr>
              <w:spacing w:before="40" w:after="40" w:line="269" w:lineRule="auto"/>
            </w:pPr>
            <w:r>
              <w:rPr>
                <w:sz w:val="16"/>
              </w:rPr>
              <w:t xml:space="preserve">Creator 场景；当前入口为 </w:t>
            </w:r>
            <w:r>
              <w:rPr>
                <w:rFonts w:ascii="Consolas" w:hAnsi="Consolas"/>
                <w:sz w:val="16"/>
              </w:rPr>
              <w:t>main.scene</w:t>
            </w:r>
            <w:r>
              <w:rPr>
                <w:sz w:val="16"/>
              </w:rPr>
              <w:t>。</w:t>
            </w:r>
          </w:p>
        </w:tc>
      </w:tr>
      <w:tr w14:paraId="5DDC5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4CD02F0D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app/HotPot/assets/scripts/</w:t>
            </w:r>
          </w:p>
        </w:tc>
        <w:tc>
          <w:tcPr>
            <w:tcW w:w="5976" w:type="dxa"/>
            <w:vAlign w:val="center"/>
          </w:tcPr>
          <w:p w14:paraId="63B2FCE2">
            <w:pPr>
              <w:spacing w:before="40" w:after="40" w:line="269" w:lineRule="auto"/>
            </w:pPr>
            <w:r>
              <w:rPr>
                <w:sz w:val="16"/>
              </w:rPr>
              <w:t>游戏 TypeScript 源码。</w:t>
            </w:r>
          </w:p>
        </w:tc>
      </w:tr>
      <w:tr w14:paraId="1FA18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7EE9EA34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app/HotPot/assets/scripts/core/</w:t>
            </w:r>
          </w:p>
        </w:tc>
        <w:tc>
          <w:tcPr>
            <w:tcW w:w="5976" w:type="dxa"/>
            <w:vAlign w:val="center"/>
          </w:tcPr>
          <w:p w14:paraId="5BD0A038">
            <w:pPr>
              <w:spacing w:before="40" w:after="40" w:line="269" w:lineRule="auto"/>
            </w:pPr>
            <w:r>
              <w:rPr>
                <w:sz w:val="16"/>
              </w:rPr>
              <w:t>场景、棋盘、界面、玩家服务的实现。</w:t>
            </w:r>
          </w:p>
        </w:tc>
      </w:tr>
      <w:tr w14:paraId="13283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01F8DC67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app/HotPot/assets/scripts/data/</w:t>
            </w:r>
          </w:p>
        </w:tc>
        <w:tc>
          <w:tcPr>
            <w:tcW w:w="5976" w:type="dxa"/>
            <w:vAlign w:val="center"/>
          </w:tcPr>
          <w:p w14:paraId="18F50CD8">
            <w:pPr>
              <w:spacing w:before="40" w:after="40" w:line="269" w:lineRule="auto"/>
            </w:pPr>
            <w:r>
              <w:rPr>
                <w:sz w:val="16"/>
              </w:rPr>
              <w:t>关卡、存档、图鉴和云环境配置。</w:t>
            </w:r>
          </w:p>
        </w:tc>
      </w:tr>
      <w:tr w14:paraId="5C3702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3BD19718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app/HotPot/assets/skybox/</w:t>
            </w:r>
          </w:p>
        </w:tc>
        <w:tc>
          <w:tcPr>
            <w:tcW w:w="5976" w:type="dxa"/>
            <w:vAlign w:val="center"/>
          </w:tcPr>
          <w:p w14:paraId="4BE052BB">
            <w:pPr>
              <w:spacing w:before="40" w:after="40" w:line="269" w:lineRule="auto"/>
            </w:pPr>
            <w:r>
              <w:rPr>
                <w:sz w:val="16"/>
              </w:rPr>
              <w:t>Cocos 示例或备用天空盒资源。</w:t>
            </w:r>
          </w:p>
        </w:tc>
      </w:tr>
      <w:tr w14:paraId="725A6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707A6CD8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app/HotPot/build-templates/</w:t>
            </w:r>
          </w:p>
        </w:tc>
        <w:tc>
          <w:tcPr>
            <w:tcW w:w="5976" w:type="dxa"/>
            <w:vAlign w:val="center"/>
          </w:tcPr>
          <w:p w14:paraId="1D7C6C1A">
            <w:pPr>
              <w:spacing w:before="40" w:after="40" w:line="269" w:lineRule="auto"/>
            </w:pPr>
            <w:r>
              <w:rPr>
                <w:sz w:val="16"/>
              </w:rPr>
              <w:t>构建时复制到目标平台的启动模板。</w:t>
            </w:r>
          </w:p>
        </w:tc>
      </w:tr>
      <w:tr w14:paraId="1F0DCF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666E8819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app/HotPot/build-templates/wechatgame/</w:t>
            </w:r>
          </w:p>
        </w:tc>
        <w:tc>
          <w:tcPr>
            <w:tcW w:w="5976" w:type="dxa"/>
            <w:vAlign w:val="center"/>
          </w:tcPr>
          <w:p w14:paraId="28769ACF">
            <w:pPr>
              <w:spacing w:before="40" w:after="40" w:line="269" w:lineRule="auto"/>
            </w:pPr>
            <w:r>
              <w:rPr>
                <w:sz w:val="16"/>
              </w:rPr>
              <w:t xml:space="preserve">微信小游戏首屏脚本 </w:t>
            </w:r>
            <w:r>
              <w:rPr>
                <w:rFonts w:ascii="Consolas" w:hAnsi="Consolas"/>
                <w:sz w:val="16"/>
              </w:rPr>
              <w:t>first-screen.js</w:t>
            </w:r>
            <w:r>
              <w:rPr>
                <w:sz w:val="16"/>
              </w:rPr>
              <w:t>。</w:t>
            </w:r>
          </w:p>
        </w:tc>
      </w:tr>
      <w:tr w14:paraId="05BE0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13B6F11B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app/HotPot/cloudfunctions/</w:t>
            </w:r>
          </w:p>
        </w:tc>
        <w:tc>
          <w:tcPr>
            <w:tcW w:w="5976" w:type="dxa"/>
            <w:vAlign w:val="center"/>
          </w:tcPr>
          <w:p w14:paraId="4802AC1F">
            <w:pPr>
              <w:spacing w:before="40" w:after="40" w:line="269" w:lineRule="auto"/>
            </w:pPr>
            <w:r>
              <w:rPr>
                <w:sz w:val="16"/>
              </w:rPr>
              <w:t>不打进小游戏客户端的云函数源码。</w:t>
            </w:r>
          </w:p>
        </w:tc>
      </w:tr>
      <w:tr w14:paraId="34A14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2247D53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app/HotPot/cloudfunctions/hotpotPlayerDev/</w:t>
            </w:r>
          </w:p>
        </w:tc>
        <w:tc>
          <w:tcPr>
            <w:tcW w:w="5976" w:type="dxa"/>
            <w:vAlign w:val="center"/>
          </w:tcPr>
          <w:p w14:paraId="0996FD3C">
            <w:pPr>
              <w:spacing w:before="40" w:after="40" w:line="269" w:lineRule="auto"/>
            </w:pPr>
            <w:r>
              <w:rPr>
                <w:sz w:val="16"/>
              </w:rPr>
              <w:t>玩家云函数入口、处理器、设置与随包数据。</w:t>
            </w:r>
          </w:p>
        </w:tc>
      </w:tr>
      <w:tr w14:paraId="6DB71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63637FF5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app/HotPot/cloudfunctions/hotpotPlayerDev/generated/</w:t>
            </w:r>
          </w:p>
        </w:tc>
        <w:tc>
          <w:tcPr>
            <w:tcW w:w="5976" w:type="dxa"/>
            <w:vAlign w:val="center"/>
          </w:tcPr>
          <w:p w14:paraId="0825067F">
            <w:pPr>
              <w:spacing w:before="40" w:after="40" w:line="269" w:lineRule="auto"/>
            </w:pPr>
            <w:r>
              <w:rPr>
                <w:sz w:val="16"/>
              </w:rPr>
              <w:t>云函数相关生成内容的预留目录。</w:t>
            </w:r>
          </w:p>
        </w:tc>
      </w:tr>
      <w:tr w14:paraId="06318B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1532CD8A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app/HotPot/extensions/</w:t>
            </w:r>
          </w:p>
        </w:tc>
        <w:tc>
          <w:tcPr>
            <w:tcW w:w="5976" w:type="dxa"/>
            <w:vAlign w:val="center"/>
          </w:tcPr>
          <w:p w14:paraId="0FEACB6F">
            <w:pPr>
              <w:spacing w:before="40" w:after="40" w:line="269" w:lineRule="auto"/>
            </w:pPr>
            <w:r>
              <w:rPr>
                <w:sz w:val="16"/>
              </w:rPr>
              <w:t>Creator 编辑器扩展。</w:t>
            </w:r>
          </w:p>
        </w:tc>
      </w:tr>
      <w:tr w14:paraId="123CE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4A05BBE9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app/HotPot/extensions/hotpot-cloud-build/</w:t>
            </w:r>
          </w:p>
        </w:tc>
        <w:tc>
          <w:tcPr>
            <w:tcW w:w="5976" w:type="dxa"/>
            <w:vAlign w:val="center"/>
          </w:tcPr>
          <w:p w14:paraId="79998754">
            <w:pPr>
              <w:spacing w:before="40" w:after="40" w:line="269" w:lineRule="auto"/>
            </w:pPr>
            <w:r>
              <w:rPr>
                <w:sz w:val="16"/>
              </w:rPr>
              <w:t>构建前校验、资源准备和构建后校验钩子。</w:t>
            </w:r>
          </w:p>
        </w:tc>
      </w:tr>
      <w:tr w14:paraId="66A5F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4FA5C855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app/HotPot/profiles/</w:t>
            </w:r>
          </w:p>
        </w:tc>
        <w:tc>
          <w:tcPr>
            <w:tcW w:w="5976" w:type="dxa"/>
            <w:vAlign w:val="center"/>
          </w:tcPr>
          <w:p w14:paraId="04FB1935">
            <w:pPr>
              <w:spacing w:before="40" w:after="40" w:line="269" w:lineRule="auto"/>
            </w:pPr>
            <w:r>
              <w:rPr>
                <w:sz w:val="16"/>
              </w:rPr>
              <w:t>Creator 本机编辑器配置。</w:t>
            </w:r>
          </w:p>
        </w:tc>
      </w:tr>
      <w:tr w14:paraId="03EF4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AC991E5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app/HotPot/profiles/v2/editor/</w:t>
            </w:r>
          </w:p>
        </w:tc>
        <w:tc>
          <w:tcPr>
            <w:tcW w:w="5976" w:type="dxa"/>
            <w:vAlign w:val="center"/>
          </w:tcPr>
          <w:p w14:paraId="142466E5">
            <w:pPr>
              <w:spacing w:before="40" w:after="40" w:line="269" w:lineRule="auto"/>
            </w:pPr>
            <w:r>
              <w:rPr>
                <w:sz w:val="16"/>
              </w:rPr>
              <w:t>编辑器偏好设置。</w:t>
            </w:r>
          </w:p>
        </w:tc>
      </w:tr>
      <w:tr w14:paraId="632C2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281F0117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app/HotPot/profiles/v2/packages/</w:t>
            </w:r>
          </w:p>
        </w:tc>
        <w:tc>
          <w:tcPr>
            <w:tcW w:w="5976" w:type="dxa"/>
            <w:vAlign w:val="center"/>
          </w:tcPr>
          <w:p w14:paraId="186BE322">
            <w:pPr>
              <w:spacing w:before="40" w:after="40" w:line="269" w:lineRule="auto"/>
            </w:pPr>
            <w:r>
              <w:rPr>
                <w:sz w:val="16"/>
              </w:rPr>
              <w:t>编辑器及平台插件的本机配置。</w:t>
            </w:r>
          </w:p>
        </w:tc>
      </w:tr>
      <w:tr w14:paraId="7EF6C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71EF497B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app/HotPot/settings/</w:t>
            </w:r>
          </w:p>
        </w:tc>
        <w:tc>
          <w:tcPr>
            <w:tcW w:w="5976" w:type="dxa"/>
            <w:vAlign w:val="center"/>
          </w:tcPr>
          <w:p w14:paraId="5CC07FFE">
            <w:pPr>
              <w:spacing w:before="40" w:after="40" w:line="269" w:lineRule="auto"/>
            </w:pPr>
            <w:r>
              <w:rPr>
                <w:sz w:val="16"/>
              </w:rPr>
              <w:t>项目级 Creator 设置。</w:t>
            </w:r>
          </w:p>
        </w:tc>
      </w:tr>
      <w:tr w14:paraId="0357D1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27CD557A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app/HotPot/settings/v2/default-profiles/</w:t>
            </w:r>
          </w:p>
        </w:tc>
        <w:tc>
          <w:tcPr>
            <w:tcW w:w="5976" w:type="dxa"/>
            <w:vAlign w:val="center"/>
          </w:tcPr>
          <w:p w14:paraId="4E0B435F">
            <w:pPr>
              <w:spacing w:before="40" w:after="40" w:line="269" w:lineRule="auto"/>
            </w:pPr>
            <w:r>
              <w:rPr>
                <w:sz w:val="16"/>
              </w:rPr>
              <w:t>项目默认构建配置。</w:t>
            </w:r>
          </w:p>
        </w:tc>
      </w:tr>
      <w:tr w14:paraId="47B623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20F4D64B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app/HotPot/settings/v2/packages/</w:t>
            </w:r>
          </w:p>
        </w:tc>
        <w:tc>
          <w:tcPr>
            <w:tcW w:w="5976" w:type="dxa"/>
            <w:vAlign w:val="center"/>
          </w:tcPr>
          <w:p w14:paraId="0BC655CC">
            <w:pPr>
              <w:spacing w:before="40" w:after="40" w:line="269" w:lineRule="auto"/>
            </w:pPr>
            <w:r>
              <w:rPr>
                <w:sz w:val="16"/>
              </w:rPr>
              <w:t>引擎模块、构建器、平台等项目设置。</w:t>
            </w:r>
          </w:p>
        </w:tc>
      </w:tr>
      <w:tr w14:paraId="1CED8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2734B723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app/HotPot/tools/</w:t>
            </w:r>
          </w:p>
        </w:tc>
        <w:tc>
          <w:tcPr>
            <w:tcW w:w="5976" w:type="dxa"/>
            <w:vAlign w:val="center"/>
          </w:tcPr>
          <w:p w14:paraId="346B4986">
            <w:pPr>
              <w:spacing w:before="40" w:after="40" w:line="269" w:lineRule="auto"/>
            </w:pPr>
            <w:r>
              <w:rPr>
                <w:sz w:val="16"/>
              </w:rPr>
              <w:t>构建、资源准备和回归验证脚本。</w:t>
            </w:r>
          </w:p>
        </w:tc>
      </w:tr>
      <w:tr w14:paraId="479F7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348FB75B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app/HotPot/build/</w:t>
            </w:r>
          </w:p>
        </w:tc>
        <w:tc>
          <w:tcPr>
            <w:tcW w:w="5976" w:type="dxa"/>
            <w:vAlign w:val="center"/>
          </w:tcPr>
          <w:p w14:paraId="0702F0AD">
            <w:pPr>
              <w:spacing w:before="40" w:after="40" w:line="269" w:lineRule="auto"/>
            </w:pPr>
            <w:r>
              <w:rPr>
                <w:sz w:val="16"/>
              </w:rPr>
              <w:t>Creator 生成的微信小游戏或其他平台构建产物。</w:t>
            </w:r>
          </w:p>
        </w:tc>
      </w:tr>
      <w:tr w14:paraId="058C2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41BC6053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app/HotPot/library/</w:t>
            </w:r>
          </w:p>
        </w:tc>
        <w:tc>
          <w:tcPr>
            <w:tcW w:w="5976" w:type="dxa"/>
            <w:vAlign w:val="center"/>
          </w:tcPr>
          <w:p w14:paraId="599F2A6C">
            <w:pPr>
              <w:spacing w:before="40" w:after="40" w:line="269" w:lineRule="auto"/>
            </w:pPr>
            <w:r>
              <w:rPr>
                <w:sz w:val="16"/>
              </w:rPr>
              <w:t>Creator 导入和编译缓存。</w:t>
            </w:r>
          </w:p>
        </w:tc>
      </w:tr>
      <w:tr w14:paraId="135C2B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5F875D0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app/HotPot/temp/</w:t>
            </w:r>
          </w:p>
        </w:tc>
        <w:tc>
          <w:tcPr>
            <w:tcW w:w="5976" w:type="dxa"/>
            <w:vAlign w:val="center"/>
          </w:tcPr>
          <w:p w14:paraId="63628A64">
            <w:pPr>
              <w:spacing w:before="40" w:after="40" w:line="269" w:lineRule="auto"/>
            </w:pPr>
            <w:r>
              <w:rPr>
                <w:sz w:val="16"/>
              </w:rPr>
              <w:t>Creator 或验证脚本生成的临时文件。</w:t>
            </w:r>
          </w:p>
        </w:tc>
      </w:tr>
      <w:tr w14:paraId="0B494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5D6030E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design/</w:t>
            </w:r>
          </w:p>
        </w:tc>
        <w:tc>
          <w:tcPr>
            <w:tcW w:w="5976" w:type="dxa"/>
            <w:vAlign w:val="center"/>
          </w:tcPr>
          <w:p w14:paraId="38058E46">
            <w:pPr>
              <w:spacing w:before="40" w:after="40" w:line="269" w:lineRule="auto"/>
            </w:pPr>
            <w:r>
              <w:rPr>
                <w:sz w:val="16"/>
              </w:rPr>
              <w:t>原始设计文件，不直接作为游戏包发布。</w:t>
            </w:r>
          </w:p>
        </w:tc>
      </w:tr>
      <w:tr w14:paraId="040841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0CD533E0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design/ui-c-ingredients/</w:t>
            </w:r>
          </w:p>
        </w:tc>
        <w:tc>
          <w:tcPr>
            <w:tcW w:w="5976" w:type="dxa"/>
            <w:vAlign w:val="center"/>
          </w:tcPr>
          <w:p w14:paraId="76DCCB2B">
            <w:pPr>
              <w:spacing w:before="40" w:after="40" w:line="269" w:lineRule="auto"/>
            </w:pPr>
            <w:r>
              <w:rPr>
                <w:sz w:val="16"/>
              </w:rPr>
              <w:t>当前食材、面板、按钮方案的源图与设计说明。</w:t>
            </w:r>
          </w:p>
        </w:tc>
      </w:tr>
      <w:tr w14:paraId="52700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6889A678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design/ui-c-ingredients/runtime/</w:t>
            </w:r>
          </w:p>
        </w:tc>
        <w:tc>
          <w:tcPr>
            <w:tcW w:w="5976" w:type="dxa"/>
            <w:vAlign w:val="center"/>
          </w:tcPr>
          <w:p w14:paraId="7F891918">
            <w:pPr>
              <w:spacing w:before="40" w:after="40" w:line="269" w:lineRule="auto"/>
            </w:pPr>
            <w:r>
              <w:rPr>
                <w:sz w:val="16"/>
              </w:rPr>
              <w:t>设计方案对应的运行时裁切素材。</w:t>
            </w:r>
          </w:p>
        </w:tc>
      </w:tr>
      <w:tr w14:paraId="45999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4CA2528C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doc/</w:t>
            </w:r>
          </w:p>
        </w:tc>
        <w:tc>
          <w:tcPr>
            <w:tcW w:w="5976" w:type="dxa"/>
            <w:vAlign w:val="center"/>
          </w:tcPr>
          <w:p w14:paraId="64A53C44">
            <w:pPr>
              <w:spacing w:before="40" w:after="40" w:line="269" w:lineRule="auto"/>
            </w:pPr>
            <w:r>
              <w:rPr>
                <w:sz w:val="16"/>
              </w:rPr>
              <w:t>项目交接、开发指南、备案、美术和云开发说明。</w:t>
            </w:r>
          </w:p>
        </w:tc>
      </w:tr>
      <w:tr w14:paraId="4710E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3FF1BF66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doc/music/</w:t>
            </w:r>
          </w:p>
        </w:tc>
        <w:tc>
          <w:tcPr>
            <w:tcW w:w="5976" w:type="dxa"/>
            <w:vAlign w:val="center"/>
          </w:tcPr>
          <w:p w14:paraId="5D8CEFD6">
            <w:pPr>
              <w:spacing w:before="40" w:after="40" w:line="269" w:lineRule="auto"/>
            </w:pPr>
            <w:r>
              <w:rPr>
                <w:sz w:val="16"/>
              </w:rPr>
              <w:t>音频源文件和导出样本。</w:t>
            </w:r>
          </w:p>
        </w:tc>
      </w:tr>
      <w:tr w14:paraId="6B3D25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080E6A3C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doc/pic/</w:t>
            </w:r>
          </w:p>
        </w:tc>
        <w:tc>
          <w:tcPr>
            <w:tcW w:w="5976" w:type="dxa"/>
            <w:vAlign w:val="center"/>
          </w:tcPr>
          <w:p w14:paraId="4555BAA5">
            <w:pPr>
              <w:spacing w:before="40" w:after="40" w:line="269" w:lineRule="auto"/>
            </w:pPr>
            <w:r>
              <w:rPr>
                <w:sz w:val="16"/>
              </w:rPr>
              <w:t>截图及展示图片。</w:t>
            </w:r>
          </w:p>
        </w:tc>
      </w:tr>
      <w:tr w14:paraId="5E0D3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48B66BCC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doc/res/</w:t>
            </w:r>
          </w:p>
        </w:tc>
        <w:tc>
          <w:tcPr>
            <w:tcW w:w="5976" w:type="dxa"/>
            <w:vAlign w:val="center"/>
          </w:tcPr>
          <w:p w14:paraId="079077D7">
            <w:pPr>
              <w:spacing w:before="40" w:after="40" w:line="269" w:lineRule="auto"/>
            </w:pPr>
            <w:r>
              <w:rPr>
                <w:sz w:val="16"/>
              </w:rPr>
              <w:t>地区数据的源文件。</w:t>
            </w:r>
          </w:p>
        </w:tc>
      </w:tr>
      <w:tr w14:paraId="726D2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3570B5DF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doc/res/fonts/</w:t>
            </w:r>
          </w:p>
        </w:tc>
        <w:tc>
          <w:tcPr>
            <w:tcW w:w="5976" w:type="dxa"/>
            <w:vAlign w:val="center"/>
          </w:tcPr>
          <w:p w14:paraId="58E45421">
            <w:pPr>
              <w:spacing w:before="40" w:after="40" w:line="269" w:lineRule="auto"/>
            </w:pPr>
            <w:r>
              <w:rPr>
                <w:sz w:val="16"/>
              </w:rPr>
              <w:t>裁剪地区字体所用的原始字体。</w:t>
            </w:r>
          </w:p>
        </w:tc>
      </w:tr>
      <w:tr w14:paraId="1C65B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1377485A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exports/</w:t>
            </w:r>
          </w:p>
        </w:tc>
        <w:tc>
          <w:tcPr>
            <w:tcW w:w="5976" w:type="dxa"/>
            <w:vAlign w:val="center"/>
          </w:tcPr>
          <w:p w14:paraId="17AED34C">
            <w:pPr>
              <w:spacing w:before="40" w:after="40" w:line="269" w:lineRule="auto"/>
            </w:pPr>
            <w:r>
              <w:rPr>
                <w:sz w:val="16"/>
              </w:rPr>
              <w:t>面向部署或交接的导出副本。</w:t>
            </w:r>
          </w:p>
        </w:tc>
      </w:tr>
      <w:tr w14:paraId="11B01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1898E88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exports/cloudbase-player-dev/</w:t>
            </w:r>
          </w:p>
        </w:tc>
        <w:tc>
          <w:tcPr>
            <w:tcW w:w="5976" w:type="dxa"/>
            <w:vAlign w:val="center"/>
          </w:tcPr>
          <w:p w14:paraId="15823217">
            <w:pPr>
              <w:spacing w:before="40" w:after="40" w:line="269" w:lineRule="auto"/>
            </w:pPr>
            <w:r>
              <w:rPr>
                <w:sz w:val="16"/>
              </w:rPr>
              <w:t>云函数 ZIP、数据库规则与部署说明。源码变更后须重新导出。</w:t>
            </w:r>
          </w:p>
        </w:tc>
      </w:tr>
      <w:tr w14:paraId="1F0A1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061102D3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exports/cloudbase-regions/</w:t>
            </w:r>
          </w:p>
        </w:tc>
        <w:tc>
          <w:tcPr>
            <w:tcW w:w="5976" w:type="dxa"/>
            <w:vAlign w:val="center"/>
          </w:tcPr>
          <w:p w14:paraId="70823BCF">
            <w:pPr>
              <w:spacing w:before="40" w:after="40" w:line="269" w:lineRule="auto"/>
            </w:pPr>
            <w:r>
              <w:rPr>
                <w:sz w:val="16"/>
              </w:rPr>
              <w:t>地区云存储对象的导出数据。</w:t>
            </w:r>
          </w:p>
        </w:tc>
      </w:tr>
      <w:tr w14:paraId="6E294E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6544DE9B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exports/cloudbase-regions/regions/v1/</w:t>
            </w:r>
          </w:p>
        </w:tc>
        <w:tc>
          <w:tcPr>
            <w:tcW w:w="5976" w:type="dxa"/>
            <w:vAlign w:val="center"/>
          </w:tcPr>
          <w:p w14:paraId="6A80628C">
            <w:pPr>
              <w:spacing w:before="40" w:after="40" w:line="269" w:lineRule="auto"/>
            </w:pPr>
            <w:r>
              <w:rPr>
                <w:sz w:val="16"/>
              </w:rPr>
              <w:t>版本 1 的地区 JSON 文件。</w:t>
            </w:r>
          </w:p>
        </w:tc>
      </w:tr>
      <w:tr w14:paraId="7AE87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04" w:type="dxa"/>
            <w:vAlign w:val="center"/>
          </w:tcPr>
          <w:p w14:paraId="51BC8CCB">
            <w:pPr>
              <w:spacing w:before="40" w:after="40" w:line="269" w:lineRule="auto"/>
            </w:pPr>
            <w:r>
              <w:rPr>
                <w:rFonts w:ascii="Consolas" w:hAnsi="Consolas"/>
                <w:sz w:val="16"/>
              </w:rPr>
              <w:t>node_modules/</w:t>
            </w:r>
          </w:p>
        </w:tc>
        <w:tc>
          <w:tcPr>
            <w:tcW w:w="5976" w:type="dxa"/>
            <w:vAlign w:val="center"/>
          </w:tcPr>
          <w:p w14:paraId="49ED3036">
            <w:pPr>
              <w:spacing w:before="40" w:after="40" w:line="269" w:lineRule="auto"/>
            </w:pPr>
            <w:r>
              <w:rPr>
                <w:sz w:val="16"/>
              </w:rPr>
              <w:t>根目录第三方依赖；云函数目录也可能有独立依赖。</w:t>
            </w:r>
          </w:p>
        </w:tc>
      </w:tr>
    </w:tbl>
    <w:p w14:paraId="7CE227D6">
      <w:pPr>
        <w:spacing w:after="20"/>
      </w:pPr>
    </w:p>
    <w:p w14:paraId="54A9E517">
      <w:pPr>
        <w:pStyle w:val="3"/>
      </w:pPr>
      <w:r>
        <w:t>三 主要功能与代码位置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7056"/>
      </w:tblGrid>
      <w:tr w14:paraId="2E36C03E">
        <w:trPr>
          <w:cantSplit/>
          <w:tblHeader/>
        </w:trPr>
        <w:tc>
          <w:tcPr>
            <w:tcW w:w="5083" w:type="dxa"/>
            <w:shd w:val="clear" w:color="auto" w:fill="E9EFF3"/>
            <w:vAlign w:val="center"/>
          </w:tcPr>
          <w:p w14:paraId="66B6A12B">
            <w:pPr>
              <w:spacing w:before="40" w:after="40" w:line="269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w="5083" w:type="dxa"/>
            <w:shd w:val="clear" w:color="auto" w:fill="E9EFF3"/>
            <w:vAlign w:val="center"/>
          </w:tcPr>
          <w:p w14:paraId="6BEF695A">
            <w:pPr>
              <w:spacing w:before="40" w:after="40" w:line="269" w:lineRule="auto"/>
            </w:pPr>
            <w:r>
              <w:rPr>
                <w:b/>
                <w:sz w:val="18"/>
              </w:rPr>
              <w:t>主要文件和入口</w:t>
            </w:r>
          </w:p>
        </w:tc>
      </w:tr>
      <w:tr w14:paraId="1EBDCE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>
            <w:r>
              <w:t>场景状态、生命周期与资源加载</w:t>
            </w:r>
          </w:p>
        </w:tc>
        <w:tc>
          <w:tcPr>
            <w:tcW w:w="7056" w:type="dxa"/>
            <w:vAlign w:val="center"/>
          </w:tcPr>
          <w:p>
            <w:r>
              <w:t>HotPotFields.ts：场景字段；HotPotState.ts：生命周期、存档恢复；HotPotResources.ts：音频和食材图片。</w:t>
            </w:r>
          </w:p>
        </w:tc>
      </w:tr>
      <w:tr w14:paraId="288435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22CA186E">
            <w:pPr>
              <w:spacing w:before="40" w:after="40" w:line="269" w:lineRule="auto"/>
            </w:pPr>
            <w:r>
              <w:rPr>
                <w:sz w:val="18"/>
              </w:rPr>
              <w:t>界面尺寸、按钮与通用绘制</w:t>
            </w:r>
          </w:p>
        </w:tc>
        <w:tc>
          <w:tcPr>
            <w:tcW w:w="7056" w:type="dxa"/>
            <w:vAlign w:val="center"/>
          </w:tcPr>
          <w:p w14:paraId="62DFE913">
            <w:pPr>
              <w:spacing w:before="40" w:after="40" w:line="269" w:lineRule="auto"/>
            </w:pPr>
            <w:r>
              <w:rPr>
                <w:rFonts w:ascii="Consolas" w:hAnsi="Consolas"/>
                <w:sz w:val="18"/>
              </w:rPr>
              <w:t>app/HotPot/assets/scripts/core/HotPotUi.ts</w:t>
            </w:r>
            <w:r>
              <w:rPr>
                <w:sz w:val="18"/>
              </w:rPr>
              <w:t>：绘制工具和布局常量。</w:t>
            </w:r>
          </w:p>
        </w:tc>
      </w:tr>
      <w:tr w14:paraId="693611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41178BAB">
            <w:pPr>
              <w:spacing w:before="40" w:after="40" w:line="269" w:lineRule="auto"/>
            </w:pPr>
            <w:r>
              <w:rPr>
                <w:sz w:val="18"/>
              </w:rPr>
              <w:t>主界面、背景、标题与装饰</w:t>
            </w:r>
          </w:p>
        </w:tc>
        <w:tc>
          <w:tcPr>
            <w:tcW w:w="7056" w:type="dxa"/>
            <w:vAlign w:val="center"/>
          </w:tcPr>
          <w:p w14:paraId="6606F105">
            <w:pPr>
              <w:spacing w:before="40" w:after="40" w:line="269" w:lineRule="auto"/>
            </w:pPr>
            <w:r>
              <w:rPr>
                <w:rFonts w:ascii="Consolas" w:hAnsi="Consolas"/>
                <w:sz w:val="18"/>
              </w:rPr>
              <w:t>app/HotPot/assets/scripts/core/HotPotView.ts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buildShell</w:t>
            </w:r>
            <w:r>
              <w:rPr>
                <w:sz w:val="18"/>
              </w:rPr>
              <w:t xml:space="preserve"> 及背景绘制方法。</w:t>
            </w:r>
          </w:p>
        </w:tc>
      </w:tr>
      <w:tr w14:paraId="28BA4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>
            <w:r>
              <w:t>食材配置、关卡生成与遮挡</w:t>
            </w:r>
          </w:p>
        </w:tc>
        <w:tc>
          <w:tcPr>
            <w:tcW w:w="7056" w:type="dxa"/>
            <w:vAlign w:val="center"/>
          </w:tcPr>
          <w:p>
            <w:r>
              <w:t>GameConfig.ts：食材与关卡配置；GameData.ts：createLevel、selectLevelIngredients。</w:t>
            </w:r>
          </w:p>
        </w:tc>
      </w:tr>
      <w:tr w14:paraId="30204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>
            <w:r>
              <w:t>棋盘、取牌、托盘与三消</w:t>
            </w:r>
          </w:p>
        </w:tc>
        <w:tc>
          <w:tcPr>
            <w:tcW w:w="7056" w:type="dxa"/>
            <w:vAlign w:val="center"/>
          </w:tcPr>
          <w:p>
            <w:r>
              <w:t>HotPotBoardActions.ts：loadLevel、onTileClicked；HotPotBoard.ts：animateMatch、renderTray、revive。</w:t>
            </w:r>
          </w:p>
        </w:tc>
      </w:tr>
      <w:tr w14:paraId="22AB5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>
            <w:r>
              <w:t>道具、奖励、翻锅与胜负</w:t>
            </w:r>
          </w:p>
        </w:tc>
        <w:tc>
          <w:tcPr>
            <w:tcW w:w="7056" w:type="dxa"/>
            <w:vAlign w:val="center"/>
          </w:tcPr>
          <w:p>
            <w:r>
              <w:t>HotPotToolActions.ts：useUndoTool、useBombTool；HotPotTools.ts：useShuffleTool、endGame。</w:t>
            </w:r>
          </w:p>
        </w:tc>
      </w:tr>
      <w:tr w14:paraId="0CC72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>
            <w:r>
              <w:t>玩家档案、图鉴、地区与结果弹窗</w:t>
            </w:r>
          </w:p>
        </w:tc>
        <w:tc>
          <w:tcPr>
            <w:tcW w:w="7056" w:type="dxa"/>
            <w:vAlign w:val="center"/>
          </w:tcPr>
          <w:p>
            <w:r>
              <w:t>HotPotProfileMenus.ts：showPlayerProfile；HotPotPlayerMenus.ts：showCollection；HotPotDialogs.ts：showBackdoor；HotPotGame.ts：showRegionPicker、showSaveConflict。</w:t>
            </w:r>
          </w:p>
        </w:tc>
      </w:tr>
      <w:tr w14:paraId="5D437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010FB2AC">
            <w:pPr>
              <w:spacing w:before="40" w:after="40" w:line="269" w:lineRule="auto"/>
            </w:pPr>
            <w:r>
              <w:rPr>
                <w:sz w:val="18"/>
              </w:rPr>
              <w:t>图鉴故事和成就条件</w:t>
            </w:r>
          </w:p>
        </w:tc>
        <w:tc>
          <w:tcPr>
            <w:tcW w:w="7056" w:type="dxa"/>
            <w:vAlign w:val="center"/>
          </w:tcPr>
          <w:p w14:paraId="6DC0D1C3">
            <w:pPr>
              <w:spacing w:before="40" w:after="40" w:line="269" w:lineRule="auto"/>
            </w:pPr>
            <w:r>
              <w:rPr>
                <w:rFonts w:ascii="Consolas" w:hAnsi="Consolas"/>
                <w:sz w:val="18"/>
              </w:rPr>
              <w:t>app/HotPot/assets/scripts/data/CollectionData.ts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achievementEntries</w:t>
            </w:r>
            <w:r>
              <w:rPr>
                <w:sz w:val="18"/>
              </w:rPr>
              <w:t>。</w:t>
            </w:r>
          </w:p>
        </w:tc>
      </w:tr>
      <w:tr w14:paraId="2A060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>
            <w:r>
              <w:t>存档结构、校验与跨日重置</w:t>
            </w:r>
          </w:p>
        </w:tc>
        <w:tc>
          <w:tcPr>
            <w:tcW w:w="7056" w:type="dxa"/>
            <w:vAlign w:val="center"/>
          </w:tcPr>
          <w:p>
            <w:r>
              <w:t>PlayerTypes.ts：存档结构与初始状态；RegionData.ts：地区校验；PlayerData.ts：validateGameSave、validatePlayerState、enterPlayDay。</w:t>
            </w:r>
          </w:p>
        </w:tc>
      </w:tr>
      <w:tr w14:paraId="4B8BA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>
            <w:r>
              <w:t>本机缓存、同步与冲突处理</w:t>
            </w:r>
          </w:p>
        </w:tc>
        <w:tc>
          <w:tcPr>
            <w:tcW w:w="7056" w:type="dxa"/>
            <w:vAlign w:val="center"/>
          </w:tcPr>
          <w:p>
            <w:r>
              <w:t>PlayerServiceBase.ts：initialize、flush、resolveConflict；PlayerService.ts：云端连接与存储。</w:t>
            </w:r>
          </w:p>
        </w:tc>
      </w:tr>
      <w:tr w14:paraId="3C937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0FFC0033">
            <w:pPr>
              <w:spacing w:before="40" w:after="40" w:line="269" w:lineRule="auto"/>
            </w:pPr>
            <w:r>
              <w:rPr>
                <w:sz w:val="18"/>
              </w:rPr>
              <w:t>云环境与云资源名称</w:t>
            </w:r>
          </w:p>
        </w:tc>
        <w:tc>
          <w:tcPr>
            <w:tcW w:w="7056" w:type="dxa"/>
            <w:vAlign w:val="center"/>
          </w:tcPr>
          <w:p w14:paraId="4DB7F962">
            <w:pPr>
              <w:spacing w:before="40" w:after="40" w:line="269" w:lineRule="auto"/>
            </w:pPr>
            <w:r>
              <w:rPr>
                <w:rFonts w:ascii="Consolas" w:hAnsi="Consolas"/>
                <w:sz w:val="18"/>
              </w:rPr>
              <w:t>app/HotPot/assets/scripts/data/CloudConfig.ts</w:t>
            </w:r>
            <w:r>
              <w:rPr>
                <w:sz w:val="18"/>
              </w:rPr>
              <w:t xml:space="preserve"> 和 </w:t>
            </w:r>
            <w:r>
              <w:rPr>
                <w:rFonts w:ascii="Consolas" w:hAnsi="Consolas"/>
                <w:sz w:val="18"/>
              </w:rPr>
              <w:t>cloudfunctions/hotpotPlayerDev/settings.json</w:t>
            </w:r>
            <w:r>
              <w:rPr>
                <w:sz w:val="18"/>
              </w:rPr>
              <w:t>。</w:t>
            </w:r>
          </w:p>
        </w:tc>
      </w:tr>
      <w:tr w14:paraId="690CD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05D447AC">
            <w:pPr>
              <w:spacing w:before="40" w:after="40" w:line="269" w:lineRule="auto"/>
            </w:pPr>
            <w:r>
              <w:rPr>
                <w:sz w:val="18"/>
              </w:rPr>
              <w:t>云函数与数据库事务</w:t>
            </w:r>
          </w:p>
        </w:tc>
        <w:tc>
          <w:tcPr>
            <w:tcW w:w="7056" w:type="dxa"/>
            <w:vAlign w:val="center"/>
          </w:tcPr>
          <w:p w14:paraId="1D3C1B6C">
            <w:pPr>
              <w:spacing w:before="40" w:after="40" w:line="269" w:lineRule="auto"/>
            </w:pPr>
            <w:r>
              <w:rPr>
                <w:rFonts w:ascii="Consolas" w:hAnsi="Consolas"/>
                <w:sz w:val="18"/>
              </w:rPr>
              <w:t>app/HotPot/cloudfunctions/hotpotPlayerDev/index.js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handler.js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request-context.js</w:t>
            </w:r>
            <w:r>
              <w:rPr>
                <w:sz w:val="18"/>
              </w:rPr>
              <w:t>。</w:t>
            </w:r>
          </w:p>
        </w:tc>
      </w:tr>
      <w:tr w14:paraId="08DCB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48753E1A">
            <w:pPr>
              <w:spacing w:before="40" w:after="40" w:line="269" w:lineRule="auto"/>
            </w:pPr>
            <w:r>
              <w:rPr>
                <w:sz w:val="18"/>
              </w:rPr>
              <w:t>云开发构建保护</w:t>
            </w:r>
          </w:p>
        </w:tc>
        <w:tc>
          <w:tcPr>
            <w:tcW w:w="7056" w:type="dxa"/>
            <w:vAlign w:val="center"/>
          </w:tcPr>
          <w:p w14:paraId="1E620FDB">
            <w:pPr>
              <w:spacing w:before="40" w:after="40" w:line="269" w:lineRule="auto"/>
            </w:pPr>
            <w:r>
              <w:rPr>
                <w:rFonts w:ascii="Consolas" w:hAnsi="Consolas"/>
                <w:sz w:val="18"/>
              </w:rPr>
              <w:t>app/HotPot/extensions/hotpot-cloud-build/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tools/cloud-build-pipeline.cjs</w:t>
            </w:r>
            <w:r>
              <w:rPr>
                <w:sz w:val="18"/>
              </w:rPr>
              <w:t>。</w:t>
            </w:r>
          </w:p>
        </w:tc>
      </w:tr>
      <w:tr w14:paraId="54BBD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7296A1A3">
            <w:pPr>
              <w:spacing w:before="40" w:after="40" w:line="269" w:lineRule="auto"/>
            </w:pPr>
            <w:r>
              <w:rPr>
                <w:sz w:val="18"/>
              </w:rPr>
              <w:t>资源准备与构建</w:t>
            </w:r>
          </w:p>
        </w:tc>
        <w:tc>
          <w:tcPr>
            <w:tcW w:w="7056" w:type="dxa"/>
            <w:vAlign w:val="center"/>
          </w:tcPr>
          <w:p w14:paraId="34698664">
            <w:pPr>
              <w:spacing w:before="40" w:after="40" w:line="269" w:lineRule="auto"/>
            </w:pPr>
            <w:r>
              <w:rPr>
                <w:rFonts w:ascii="Consolas" w:hAnsi="Consolas"/>
                <w:sz w:val="18"/>
              </w:rPr>
              <w:t>app/HotPot/tools/prepare-cloud.cjs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prepare-ui-art.cjs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build-cloud-dev.ps1</w:t>
            </w:r>
            <w:r>
              <w:rPr>
                <w:sz w:val="18"/>
              </w:rPr>
              <w:t>。</w:t>
            </w:r>
          </w:p>
        </w:tc>
      </w:tr>
      <w:tr w14:paraId="6AF0D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24" w:type="dxa"/>
            <w:vAlign w:val="center"/>
          </w:tcPr>
          <w:p w14:paraId="360501AA">
            <w:pPr>
              <w:spacing w:before="40" w:after="40" w:line="269" w:lineRule="auto"/>
            </w:pPr>
            <w:r>
              <w:rPr>
                <w:sz w:val="18"/>
              </w:rPr>
              <w:t>关卡、动画、存档、界面回归检查</w:t>
            </w:r>
          </w:p>
        </w:tc>
        <w:tc>
          <w:tcPr>
            <w:tcW w:w="7056" w:type="dxa"/>
            <w:vAlign w:val="center"/>
          </w:tcPr>
          <w:p w14:paraId="60E51344">
            <w:pPr>
              <w:spacing w:before="40" w:after="40" w:line="269" w:lineRule="auto"/>
            </w:pPr>
            <w:r>
              <w:rPr>
                <w:rFonts w:ascii="Consolas" w:hAnsi="Consolas"/>
                <w:sz w:val="18"/>
              </w:rPr>
              <w:t>app/HotPot/tools/validate-levels.cjs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validate-tray-animation.cjs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validate-player-save.cjs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validate-collection-ui.cjs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3024"/>
          </w:tcPr>
          <w:p>
            <w:r>
              <w:t>源码风格检查</w:t>
            </w:r>
          </w:p>
        </w:tc>
        <w:tc>
          <w:tcPr>
            <w:tcW w:type="dxa" w:w="7056"/>
          </w:tcPr>
          <w:p>
            <w:r>
              <w:t>tools/validate-code-style.cjs：80 字符行宽、if 大括号和业务源码 600 行上限。</w:t>
            </w:r>
          </w:p>
        </w:tc>
      </w:tr>
    </w:tbl>
    <w:p w14:paraId="1E1FFC5F">
      <w:pPr>
        <w:spacing w:after="20"/>
      </w:pPr>
    </w:p>
    <w:p w14:paraId="68C4AB51">
      <w:pPr>
        <w:pStyle w:val="3"/>
      </w:pPr>
      <w:r>
        <w:t>四 开发和构建入口</w:t>
      </w:r>
    </w:p>
    <w:p w14:paraId="3906FB05">
      <w:r>
        <w:t xml:space="preserve">用 Cocos Creator 3.8.8 打开 </w:t>
      </w:r>
      <w:r>
        <w:rPr>
          <w:rFonts w:ascii="Consolas" w:hAnsi="Consolas"/>
          <w:sz w:val="18"/>
        </w:rPr>
        <w:t>app/HotPot</w:t>
      </w:r>
      <w:r>
        <w:t xml:space="preserve">，在 </w:t>
      </w:r>
      <w:r>
        <w:rPr>
          <w:rFonts w:ascii="Consolas" w:hAnsi="Consolas"/>
          <w:sz w:val="18"/>
        </w:rPr>
        <w:t>assets/scene/main.scene</w:t>
      </w:r>
      <w:r>
        <w:t xml:space="preserve"> 预览。业务源码采用 UTF-8、两个空格缩进、分号结尾；项目编辑器设置见 </w:t>
      </w:r>
      <w:r>
        <w:rPr>
          <w:rFonts w:ascii="Consolas" w:hAnsi="Consolas"/>
          <w:sz w:val="18"/>
        </w:rPr>
        <w:t>app/HotPot/.editorconfig</w:t>
      </w:r>
      <w:r>
        <w:t xml:space="preserve">。手动修改资源时保留对应的 </w:t>
      </w:r>
      <w:r>
        <w:rPr>
          <w:rFonts w:ascii="Consolas" w:hAnsi="Consolas"/>
          <w:sz w:val="18"/>
        </w:rPr>
        <w:t>.meta</w:t>
      </w:r>
      <w:r>
        <w:t xml:space="preserve"> 文件，新增 TypeScript 资源后让 Creator 导入并确认元数据。</w:t>
      </w:r>
    </w:p>
    <w:p w14:paraId="70675DAB">
      <w:r>
        <w:t xml:space="preserve">当前云开发构建由 </w:t>
      </w:r>
      <w:r>
        <w:rPr>
          <w:rFonts w:ascii="Consolas" w:hAnsi="Consolas"/>
          <w:sz w:val="18"/>
        </w:rPr>
        <w:t>tools/build-cloud-dev.ps1</w:t>
      </w:r>
      <w:r>
        <w:t xml:space="preserve"> 和 </w:t>
      </w:r>
      <w:r>
        <w:rPr>
          <w:rFonts w:ascii="Consolas" w:hAnsi="Consolas"/>
          <w:sz w:val="18"/>
        </w:rPr>
        <w:t>extensions/hotpot-cloud-build</w:t>
      </w:r>
      <w:r>
        <w:t xml:space="preserve"> 约束，输出目标是 </w:t>
      </w:r>
      <w:r>
        <w:rPr>
          <w:rFonts w:ascii="Consolas" w:hAnsi="Consolas"/>
          <w:sz w:val="18"/>
        </w:rPr>
        <w:t>build/wechatgame-cloud-dev</w:t>
      </w:r>
      <w:r>
        <w:t xml:space="preserve">。构建、上传代码、微信审核和正式发布是不同步骤。云函数源码改动后，需要重新准备并部署 </w:t>
      </w:r>
      <w:r>
        <w:rPr>
          <w:rFonts w:ascii="Consolas" w:hAnsi="Consolas"/>
          <w:sz w:val="18"/>
        </w:rPr>
        <w:t>hotpotPlayerDev</w:t>
      </w:r>
      <w:r>
        <w:t>；</w:t>
      </w:r>
      <w:r>
        <w:rPr>
          <w:rFonts w:ascii="Consolas" w:hAnsi="Consolas"/>
          <w:sz w:val="18"/>
        </w:rPr>
        <w:t>exports/cloudbase-player-dev/hotpotPlayerDev.zip</w:t>
      </w:r>
      <w:r>
        <w:t xml:space="preserve"> 是导出时的副本，不会自动跟随源码更新。</w:t>
      </w:r>
    </w:p>
    <w:p w14:paraId="4CFE2219">
      <w:r>
        <w:t xml:space="preserve">本地回归入口位于 </w:t>
      </w:r>
      <w:r>
        <w:rPr>
          <w:rFonts w:ascii="Consolas" w:hAnsi="Consolas"/>
          <w:sz w:val="18"/>
        </w:rPr>
        <w:t>app/HotPot/tools/</w:t>
      </w:r>
      <w:r>
        <w:t xml:space="preserve">。重点运行 </w:t>
      </w:r>
      <w:r>
        <w:rPr>
          <w:rFonts w:ascii="Consolas" w:hAnsi="Consolas"/>
          <w:sz w:val="18"/>
        </w:rPr>
        <w:t>validate-levels.cjs</w:t>
      </w:r>
      <w:r>
        <w:t>、</w:t>
      </w:r>
      <w:r>
        <w:rPr>
          <w:rFonts w:ascii="Consolas" w:hAnsi="Consolas"/>
          <w:sz w:val="18"/>
        </w:rPr>
        <w:t>validate-tray-animation.cjs</w:t>
      </w:r>
      <w:r>
        <w:t>、</w:t>
      </w:r>
      <w:r>
        <w:rPr>
          <w:rFonts w:ascii="Consolas" w:hAnsi="Consolas"/>
          <w:sz w:val="18"/>
        </w:rPr>
        <w:t>validate-player-save.cjs</w:t>
      </w:r>
      <w:r>
        <w:t>、</w:t>
      </w:r>
      <w:r>
        <w:rPr>
          <w:rFonts w:ascii="Consolas" w:hAnsi="Consolas"/>
          <w:sz w:val="18"/>
        </w:rPr>
        <w:t>validate-collection-ui.cjs</w:t>
      </w:r>
      <w:r>
        <w:t xml:space="preserve"> 与 </w:t>
      </w:r>
      <w:r>
        <w:rPr>
          <w:rFonts w:ascii="Consolas" w:hAnsi="Consolas"/>
          <w:sz w:val="18"/>
        </w:rPr>
        <w:t>validate-cloud-gui.cjs</w:t>
      </w:r>
      <w:r>
        <w:t>。实际设备上的资源显示和云端部署仍需在 Creator 与微信开发者工具中验证。</w:t>
      </w:r>
    </w:p>
    <w:p w14:paraId="1591B03E">
      <w:pPr>
        <w:pStyle w:val="3"/>
      </w:pPr>
      <w:r>
        <w:t>五 相关文档</w:t>
      </w:r>
    </w:p>
    <w:p w14:paraId="23D41334">
      <w:pPr>
        <w:pStyle w:val="16"/>
        <w:spacing w:after="60"/>
      </w:pPr>
      <w:r>
        <w:rPr>
          <w:rFonts w:ascii="Consolas" w:hAnsi="Consolas"/>
          <w:sz w:val="18"/>
        </w:rPr>
        <w:t>README.md</w:t>
      </w:r>
      <w:r>
        <w:t>：项目介绍与接手入口。</w:t>
      </w:r>
    </w:p>
    <w:p w14:paraId="50F1FD28">
      <w:pPr>
        <w:pStyle w:val="16"/>
        <w:spacing w:after="60"/>
      </w:pPr>
      <w:r>
        <w:rPr>
          <w:rFonts w:ascii="Consolas" w:hAnsi="Consolas"/>
          <w:sz w:val="18"/>
        </w:rPr>
        <w:t>app/HotPot/README.md</w:t>
      </w:r>
      <w:r>
        <w:t>：当前玩法、资源映射、验证命令与构建说明。</w:t>
      </w:r>
    </w:p>
    <w:p w14:paraId="61F7E298">
      <w:pPr>
        <w:pStyle w:val="16"/>
        <w:spacing w:after="60"/>
      </w:pPr>
      <w:r>
        <w:rPr>
          <w:rFonts w:ascii="Consolas" w:hAnsi="Consolas"/>
          <w:sz w:val="18"/>
        </w:rPr>
        <w:t>doc/CloudBase玩家身份与云存档-开发交接.md</w:t>
      </w:r>
      <w:r>
        <w:t>：账号、云环境和存档方案。</w:t>
      </w:r>
    </w:p>
    <w:p w14:paraId="65521806">
      <w:pPr>
        <w:pStyle w:val="16"/>
        <w:spacing w:after="60"/>
      </w:pPr>
      <w:r>
        <w:rPr>
          <w:rFonts w:ascii="Consolas" w:hAnsi="Consolas"/>
          <w:sz w:val="18"/>
        </w:rPr>
        <w:t>doc/CloudBase后台手</w:t>
      </w:r>
      <w:bookmarkStart w:id="0" w:name="_GoBack"/>
      <w:bookmarkEnd w:id="0"/>
      <w:r>
        <w:rPr>
          <w:rFonts w:ascii="Consolas" w:hAnsi="Consolas"/>
          <w:sz w:val="18"/>
        </w:rPr>
        <w:t>动操作指南.md</w:t>
      </w:r>
      <w:r>
        <w:t>：云函数、集合与开发环境的手动操作。</w:t>
      </w:r>
    </w:p>
    <w:p w14:paraId="7126653E">
      <w:pPr>
        <w:pStyle w:val="16"/>
        <w:spacing w:after="60"/>
      </w:pPr>
      <w:r>
        <w:rPr>
          <w:rFonts w:ascii="Consolas" w:hAnsi="Consolas"/>
          <w:sz w:val="18"/>
        </w:rPr>
        <w:t>doc/Cocos图形界面构建云开发版.md</w:t>
      </w:r>
      <w:r>
        <w:t>：Creator 图形界面构建步骤。</w:t>
      </w:r>
    </w:p>
    <w:p w14:paraId="014292F0">
      <w:pPr>
        <w:pStyle w:val="16"/>
        <w:spacing w:after="60"/>
      </w:pPr>
      <w:r>
        <w:rPr>
          <w:rFonts w:ascii="Consolas" w:hAnsi="Consolas"/>
          <w:sz w:val="18"/>
        </w:rPr>
        <w:t>doc/火锅叠叠消-项目文件说明.md</w:t>
      </w:r>
      <w:r>
        <w:t>：旧版目录说明，用于历史对照。</w:t>
      </w:r>
    </w:p>
    <w:p w14:paraId="04D8FC18">
      <w:pPr>
        <w:pStyle w:val="16"/>
        <w:spacing w:after="60"/>
      </w:pPr>
      <w:r>
        <w:rPr>
          <w:rFonts w:ascii="Consolas" w:hAnsi="Consolas"/>
          <w:sz w:val="18"/>
        </w:rPr>
        <w:t>doc/锅里捞啥-设计与开发交接.md</w:t>
      </w:r>
      <w:r>
        <w:t>：设计和资源的交接说明。</w:t>
      </w:r>
    </w:p>
    <w:sectPr>
      <w:footerReference r:id="rId5" w:type="default"/>
      <w:pgSz w:w="12240" w:h="15840"/>
      <w:pgMar w:top="1037" w:right="1037" w:bottom="979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757">
    <w:pPr>
      <w:pStyle w:val="24"/>
      <w:jc w:val="center"/>
    </w:pPr>
    <w:r>
      <w:rPr>
        <w:sz w:val="16"/>
      </w:rPr>
      <w:t>锅里捞啥  项目架构与目录索引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8" w:lineRule="auto"/>
      </w:pPr>
      <w:r>
        <w:separator/>
      </w:r>
    </w:p>
  </w:footnote>
  <w:footnote w:type="continuationSeparator" w:id="1">
    <w:p>
      <w:pPr>
        <w:spacing w:before="0" w:after="0" w:line="29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35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98" w:lineRule="auto"/>
    </w:pPr>
    <w:rPr>
      <w:rFonts w:ascii="微软雅黑" w:hAnsi="微软雅黑" w:eastAsia="微软雅黑" w:cstheme="minorBidi"/>
      <w:color w:val="262D3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220"/>
      <w:outlineLvl w:val="0"/>
    </w:pPr>
    <w:rPr>
      <w:rFonts w:asciiTheme="majorHAnsi" w:hAnsiTheme="majorHAnsi" w:eastAsiaTheme="majorEastAsia" w:cstheme="majorBidi"/>
      <w:b/>
      <w:bCs/>
      <w:color w:val="1E384D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220"/>
      <w:outlineLvl w:val="1"/>
    </w:pPr>
    <w:rPr>
      <w:rFonts w:asciiTheme="majorHAnsi" w:hAnsiTheme="majorHAnsi" w:eastAsiaTheme="majorEastAsia" w:cstheme="majorBidi"/>
      <w:b/>
      <w:bCs/>
      <w:color w:val="1E384D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28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2105</Words>
  <Characters>5615</Characters>
  <Lines>0</Lines>
  <Paragraphs>0</Paragraphs>
  <TotalTime>2</TotalTime>
  <ScaleCrop>false</ScaleCrop>
  <LinksUpToDate>false</LinksUpToDate>
  <CharactersWithSpaces>5866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flyPanda</cp:lastModifiedBy>
  <dcterms:modified xsi:type="dcterms:W3CDTF">2026-10-27T08:02:39Z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eyJoZGlkIjoiMjg4MGU2YzRhY2NmZWQ1MjZjYWEwZGJjNThmNDA5ZWQiLCJ1c2VySWQiOiI0NTMyOTc2MDcifQ==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B2569030B603441DBA02AB4F65F4679F_12</vt:lpwstr>
  </property>
</Properties>
</file>