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489EE" w14:textId="77777777" w:rsidR="000C45E3" w:rsidRDefault="000C45E3" w:rsidP="000C45E3">
      <w:pPr>
        <w:spacing w:after="40"/>
        <w:jc w:val="right"/>
      </w:pPr>
      <w:r>
        <w:t>Guillaume Pelletier</w:t>
      </w:r>
    </w:p>
    <w:p w14:paraId="069C7C8E" w14:textId="77777777" w:rsidR="000C45E3" w:rsidRDefault="000C45E3" w:rsidP="000C45E3">
      <w:pPr>
        <w:spacing w:after="40"/>
        <w:jc w:val="right"/>
      </w:pPr>
      <w:r>
        <w:rPr>
          <w:sz w:val="20"/>
          <w:szCs w:val="20"/>
        </w:rPr>
        <w:t>DotVision, 75008 Paris, France</w:t>
      </w:r>
    </w:p>
    <w:p w14:paraId="3C630843" w14:textId="77777777" w:rsidR="000C45E3" w:rsidRDefault="000C45E3" w:rsidP="000C45E3">
      <w:pPr>
        <w:spacing w:after="160" w:line="300" w:lineRule="auto"/>
        <w:jc w:val="right"/>
      </w:pPr>
      <w:r>
        <w:rPr>
          <w:sz w:val="20"/>
          <w:szCs w:val="20"/>
        </w:rPr>
        <w:t>guillaume.pelletier@dotvision.com</w:t>
      </w:r>
    </w:p>
    <w:p w14:paraId="3CF3852F" w14:textId="77777777" w:rsidR="000C45E3" w:rsidRPr="000C45E3" w:rsidRDefault="000C45E3" w:rsidP="000C45E3">
      <w:pPr>
        <w:spacing w:after="400"/>
        <w:jc w:val="both"/>
        <w:rPr>
          <w:b/>
          <w:bCs/>
        </w:rPr>
      </w:pPr>
    </w:p>
    <w:p w14:paraId="1911F8AB" w14:textId="77777777" w:rsidR="000C45E3" w:rsidRDefault="000C45E3" w:rsidP="000C45E3">
      <w:pPr>
        <w:spacing w:after="400"/>
        <w:jc w:val="both"/>
        <w:rPr>
          <w:b/>
          <w:bCs/>
          <w:lang w:val="en-US"/>
        </w:rPr>
      </w:pPr>
    </w:p>
    <w:p w14:paraId="23D7BB48" w14:textId="77777777" w:rsidR="000C45E3" w:rsidRDefault="000C45E3" w:rsidP="000C45E3">
      <w:pPr>
        <w:spacing w:after="400"/>
        <w:jc w:val="both"/>
        <w:rPr>
          <w:b/>
          <w:bCs/>
          <w:lang w:val="en-US"/>
        </w:rPr>
      </w:pPr>
    </w:p>
    <w:p w14:paraId="7A6733CC" w14:textId="617D6D52" w:rsidR="0008486B" w:rsidRPr="000C45E3" w:rsidRDefault="00000000" w:rsidP="000C45E3">
      <w:pPr>
        <w:spacing w:after="400"/>
        <w:jc w:val="both"/>
        <w:rPr>
          <w:lang w:val="en-US"/>
        </w:rPr>
      </w:pPr>
      <w:r w:rsidRPr="000C45E3">
        <w:rPr>
          <w:b/>
          <w:bCs/>
          <w:lang w:val="en-US"/>
        </w:rPr>
        <w:t>Submission of manuscript: Envelope-Domain Preprocessing for Ultra-Compact LSTM-Based Broken Rotor Bar Severity Classification</w:t>
      </w:r>
    </w:p>
    <w:p w14:paraId="643B1A82" w14:textId="64A63E6D" w:rsidR="0008486B" w:rsidRPr="000C45E3" w:rsidRDefault="00000000" w:rsidP="000C45E3">
      <w:pPr>
        <w:spacing w:after="240"/>
        <w:jc w:val="both"/>
        <w:rPr>
          <w:lang w:val="en-US"/>
        </w:rPr>
      </w:pPr>
      <w:r w:rsidRPr="000C45E3">
        <w:rPr>
          <w:lang w:val="en-US"/>
        </w:rPr>
        <w:t>Dear Editor,</w:t>
      </w:r>
    </w:p>
    <w:p w14:paraId="4A74E1BD" w14:textId="77777777" w:rsidR="0008486B" w:rsidRPr="000C45E3" w:rsidRDefault="00000000" w:rsidP="000C45E3">
      <w:pPr>
        <w:spacing w:after="160" w:line="300" w:lineRule="auto"/>
        <w:jc w:val="both"/>
        <w:rPr>
          <w:lang w:val="en-US"/>
        </w:rPr>
      </w:pPr>
      <w:r w:rsidRPr="000C45E3">
        <w:rPr>
          <w:lang w:val="en-US"/>
        </w:rPr>
        <w:t>Please find enclosed our manuscript “Envelope-Domain Preprocessing for Ultra-Compact LSTM-Based Broken Rotor Bar Severity Classification” for consideration in Sensors.</w:t>
      </w:r>
    </w:p>
    <w:p w14:paraId="0104FAD0" w14:textId="77777777" w:rsidR="0008486B" w:rsidRPr="000C45E3" w:rsidRDefault="00000000" w:rsidP="000C45E3">
      <w:pPr>
        <w:spacing w:after="160" w:line="300" w:lineRule="auto"/>
        <w:jc w:val="both"/>
        <w:rPr>
          <w:lang w:val="en-US"/>
        </w:rPr>
      </w:pPr>
      <w:r w:rsidRPr="000C45E3">
        <w:rPr>
          <w:lang w:val="en-US"/>
        </w:rPr>
        <w:t xml:space="preserve">The paper describes a preprocessing pipeline that extracts the amplitude envelope of 3-phase stator currents via half-cycle moving RMS, removing the 60 Hz carrier and the load-dependent baseline. A 4,773-parameter LSTM then classifies the envelope into five rotor states (healthy plus one to four broken bars). On the public </w:t>
      </w:r>
      <w:proofErr w:type="spellStart"/>
      <w:r w:rsidRPr="000C45E3">
        <w:rPr>
          <w:lang w:val="en-US"/>
        </w:rPr>
        <w:t>Universidade</w:t>
      </w:r>
      <w:proofErr w:type="spellEnd"/>
      <w:r w:rsidRPr="000C45E3">
        <w:rPr>
          <w:lang w:val="en-US"/>
        </w:rPr>
        <w:t xml:space="preserve"> Federal de </w:t>
      </w:r>
      <w:proofErr w:type="spellStart"/>
      <w:r w:rsidRPr="000C45E3">
        <w:rPr>
          <w:lang w:val="en-US"/>
        </w:rPr>
        <w:t>Uberlândia</w:t>
      </w:r>
      <w:proofErr w:type="spellEnd"/>
      <w:r w:rsidRPr="000C45E3">
        <w:rPr>
          <w:lang w:val="en-US"/>
        </w:rPr>
        <w:t xml:space="preserve"> dataset, this reaches 78.3% on 5-class and 94.0% on binary fault detection.</w:t>
      </w:r>
    </w:p>
    <w:p w14:paraId="3716A74C" w14:textId="77777777" w:rsidR="0008486B" w:rsidRPr="000C45E3" w:rsidRDefault="00000000" w:rsidP="000C45E3">
      <w:pPr>
        <w:spacing w:after="160" w:line="300" w:lineRule="auto"/>
        <w:jc w:val="both"/>
        <w:rPr>
          <w:lang w:val="en-US"/>
        </w:rPr>
      </w:pPr>
      <w:r w:rsidRPr="000C45E3">
        <w:rPr>
          <w:lang w:val="en-US"/>
        </w:rPr>
        <w:t>Published approaches to this problem use CNNs with millions of parameters trained on spectrograms, or hand-crafted FFT features requiring explicit slip estimation. Our model learns directly from the time-domain envelope, needs no frequency-domain computation, and trains in under three minutes in a web browser. The full model fits in 19 KB.</w:t>
      </w:r>
    </w:p>
    <w:p w14:paraId="7B1CEF1D" w14:textId="77777777" w:rsidR="0008486B" w:rsidRPr="000C45E3" w:rsidRDefault="00000000" w:rsidP="000C45E3">
      <w:pPr>
        <w:spacing w:after="160" w:line="300" w:lineRule="auto"/>
        <w:jc w:val="both"/>
        <w:rPr>
          <w:lang w:val="en-US"/>
        </w:rPr>
      </w:pPr>
      <w:r w:rsidRPr="000C45E3">
        <w:rPr>
          <w:lang w:val="en-US"/>
        </w:rPr>
        <w:t xml:space="preserve">An ablation study (four pipeline variants, 16% to 78% accuracy) and a classical FFT + SVM baseline (81.5%) are included. The SVM scores </w:t>
      </w:r>
      <w:proofErr w:type="gramStart"/>
      <w:r w:rsidRPr="000C45E3">
        <w:rPr>
          <w:lang w:val="en-US"/>
        </w:rPr>
        <w:t>higher, but</w:t>
      </w:r>
      <w:proofErr w:type="gramEnd"/>
      <w:r w:rsidRPr="000C45E3">
        <w:rPr>
          <w:lang w:val="en-US"/>
        </w:rPr>
        <w:t xml:space="preserve"> depends on manual feature engineering that the LSTM avoids.</w:t>
      </w:r>
    </w:p>
    <w:p w14:paraId="200E3568" w14:textId="77777777" w:rsidR="0008486B" w:rsidRPr="000C45E3" w:rsidRDefault="00000000" w:rsidP="000C45E3">
      <w:pPr>
        <w:spacing w:after="160" w:line="300" w:lineRule="auto"/>
        <w:jc w:val="both"/>
        <w:rPr>
          <w:lang w:val="en-US"/>
        </w:rPr>
      </w:pPr>
      <w:r w:rsidRPr="000C45E3">
        <w:rPr>
          <w:lang w:val="en-US"/>
        </w:rPr>
        <w:t>This manuscript has not been published or submitted elsewhere.</w:t>
      </w:r>
    </w:p>
    <w:p w14:paraId="552286B0" w14:textId="77777777" w:rsidR="000C45E3" w:rsidRDefault="000C45E3" w:rsidP="000C45E3">
      <w:pPr>
        <w:spacing w:before="320" w:after="80"/>
        <w:jc w:val="both"/>
      </w:pPr>
    </w:p>
    <w:p w14:paraId="5C2392A6" w14:textId="3E40C06A" w:rsidR="0008486B" w:rsidRDefault="00000000" w:rsidP="000C45E3">
      <w:pPr>
        <w:spacing w:before="320" w:after="80"/>
        <w:jc w:val="both"/>
      </w:pPr>
      <w:r>
        <w:t>Sincerely,</w:t>
      </w:r>
    </w:p>
    <w:p w14:paraId="5BBDC92A" w14:textId="77777777" w:rsidR="0008486B" w:rsidRDefault="00000000" w:rsidP="000C45E3">
      <w:pPr>
        <w:spacing w:after="40"/>
        <w:jc w:val="both"/>
      </w:pPr>
      <w:r>
        <w:t>Guillaume Pelletier</w:t>
      </w:r>
    </w:p>
    <w:sectPr w:rsidR="0008486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E1643"/>
    <w:multiLevelType w:val="hybridMultilevel"/>
    <w:tmpl w:val="5928CEB8"/>
    <w:lvl w:ilvl="0" w:tplc="E3444EE8">
      <w:start w:val="1"/>
      <w:numFmt w:val="bullet"/>
      <w:lvlText w:val="●"/>
      <w:lvlJc w:val="left"/>
      <w:pPr>
        <w:ind w:left="720" w:hanging="360"/>
      </w:pPr>
    </w:lvl>
    <w:lvl w:ilvl="1" w:tplc="891C8B7C">
      <w:start w:val="1"/>
      <w:numFmt w:val="bullet"/>
      <w:lvlText w:val="○"/>
      <w:lvlJc w:val="left"/>
      <w:pPr>
        <w:ind w:left="1440" w:hanging="360"/>
      </w:pPr>
    </w:lvl>
    <w:lvl w:ilvl="2" w:tplc="9A0C2752">
      <w:start w:val="1"/>
      <w:numFmt w:val="bullet"/>
      <w:lvlText w:val="■"/>
      <w:lvlJc w:val="left"/>
      <w:pPr>
        <w:ind w:left="2160" w:hanging="360"/>
      </w:pPr>
    </w:lvl>
    <w:lvl w:ilvl="3" w:tplc="CE88B6E2">
      <w:start w:val="1"/>
      <w:numFmt w:val="bullet"/>
      <w:lvlText w:val="●"/>
      <w:lvlJc w:val="left"/>
      <w:pPr>
        <w:ind w:left="2880" w:hanging="360"/>
      </w:pPr>
    </w:lvl>
    <w:lvl w:ilvl="4" w:tplc="A31837B4">
      <w:start w:val="1"/>
      <w:numFmt w:val="bullet"/>
      <w:lvlText w:val="○"/>
      <w:lvlJc w:val="left"/>
      <w:pPr>
        <w:ind w:left="3600" w:hanging="360"/>
      </w:pPr>
    </w:lvl>
    <w:lvl w:ilvl="5" w:tplc="7F847510">
      <w:start w:val="1"/>
      <w:numFmt w:val="bullet"/>
      <w:lvlText w:val="■"/>
      <w:lvlJc w:val="left"/>
      <w:pPr>
        <w:ind w:left="4320" w:hanging="360"/>
      </w:pPr>
    </w:lvl>
    <w:lvl w:ilvl="6" w:tplc="53D8D84C">
      <w:start w:val="1"/>
      <w:numFmt w:val="bullet"/>
      <w:lvlText w:val="●"/>
      <w:lvlJc w:val="left"/>
      <w:pPr>
        <w:ind w:left="5040" w:hanging="360"/>
      </w:pPr>
    </w:lvl>
    <w:lvl w:ilvl="7" w:tplc="711A90A8">
      <w:start w:val="1"/>
      <w:numFmt w:val="bullet"/>
      <w:lvlText w:val="●"/>
      <w:lvlJc w:val="left"/>
      <w:pPr>
        <w:ind w:left="5760" w:hanging="360"/>
      </w:pPr>
    </w:lvl>
    <w:lvl w:ilvl="8" w:tplc="1C1A787C">
      <w:start w:val="1"/>
      <w:numFmt w:val="bullet"/>
      <w:lvlText w:val="●"/>
      <w:lvlJc w:val="left"/>
      <w:pPr>
        <w:ind w:left="6480" w:hanging="360"/>
      </w:pPr>
    </w:lvl>
  </w:abstractNum>
  <w:num w:numId="1" w16cid:durableId="16105791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86B"/>
    <w:rsid w:val="0008486B"/>
    <w:rsid w:val="000C45E3"/>
    <w:rsid w:val="0066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08A35"/>
  <w15:docId w15:val="{FA895731-619B-4D22-B9ED-DA4EA8C01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alatino Linotype" w:eastAsia="Palatino Linotype" w:hAnsi="Palatino Linotype" w:cs="Palatino Linotype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Guillaume Pelletier</cp:lastModifiedBy>
  <cp:revision>2</cp:revision>
  <dcterms:created xsi:type="dcterms:W3CDTF">2026-04-10T18:39:00Z</dcterms:created>
  <dcterms:modified xsi:type="dcterms:W3CDTF">2026-04-10T18:42:00Z</dcterms:modified>
</cp:coreProperties>
</file>