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b/>
          <w:bCs/>
          <w:color w:val="2E4A6B"/>
          <w:sz w:val="36"/>
          <w:szCs w:val="36"/>
        </w:rPr>
        <w:t xml:space="preserve">DotVision SAS</w:t>
      </w:r>
    </w:p>
    <w:p>
      <w:pPr>
        <w:spacing w:after="40"/>
      </w:pPr>
      <w:r>
        <w:rPr>
          <w:color w:val="444444"/>
          <w:sz w:val="22"/>
          <w:szCs w:val="22"/>
        </w:rPr>
        <w:t xml:space="preserve">Company profile</w:t>
      </w:r>
    </w:p>
    <w:p>
      <w:pPr>
        <w:pBdr>
          <w:bottom w:val="single" w:color="2E4A6B" w:sz="6" w:space="2"/>
        </w:pBdr>
        <w:spacing w:after="200"/>
      </w:pPr>
      <w:r>
        <w:rPr>
          <w:i/>
          <w:iCs/>
          <w:color w:val="555555"/>
          <w:sz w:val="19"/>
          <w:szCs w:val="19"/>
        </w:rPr>
        <w:t xml:space="preserve">Edge intelligence for critical industrial systems, on Earth and in space</w:t>
      </w:r>
    </w:p>
    <w:p>
      <w:pPr>
        <w:spacing w:after="140" w:line="288"/>
      </w:pPr>
      <w:r>
        <w:t xml:space="preserve">DotVision builds edge intelligence for critical industrial systems: embedded sensing and AI that run on the equipment itself rather than in the cloud. The approach to data is deliberate. Instead of collecting raw operational data from client sites, the platform learns predictive-maintenance and resilience models by exchanging features and confirmed outcomes, so organisations keep control of sensitive industrial data while still improving equipment reliability across a fleet.</w:t>
      </w:r>
    </w:p>
    <w:p>
      <w:pPr>
        <w:spacing w:after="140" w:line="288"/>
      </w:pPr>
      <w:r>
        <w:t xml:space="preserve">The production product is Spoony, an edge energy-monitoring platform deployed at leading industrial organisations including Safran, ArianeGroup, GE, École Polytechnique, and Stockholm Central Station. Since 2020 it has recorded more than one billion measurements, giving fine-grained, asset-level visibility into electrical systems. DotVision is now turning that proven hardware into an embedded AI system that performs predictive maintenance directly at the edge, with no cloud dependency.</w:t>
      </w:r>
    </w:p>
    <w:p>
      <w:pPr>
        <w:spacing w:after="140" w:line="288"/>
      </w:pPr>
      <w:r>
        <w:t xml:space="preserve">Beyond industrial energy, the company has built expertise across several strategic sectors: railway infrastructure and rolling stock, onboard air-quality monitoring, predictive maintenance, and sovereign applications for homeland security and defence, some of which remain confidential.</w:t>
      </w:r>
    </w:p>
    <w:p>
      <w:pPr>
        <w:spacing w:after="140" w:line="288"/>
      </w:pPr>
      <w:r>
        <w:t xml:space="preserve">DotVision is expanding on several fronts. In the United States, it is preparing the FCC certification of Spoony 2.0 and setting up a dedicated spin-off. In Europe, it takes part in major railway modernisation programmes with partners such as Alstom. It is also extending its technology toward the New Space sector, through collaborations with organisations including Axiom Space.</w:t>
      </w:r>
    </w:p>
    <w:p>
      <w:pPr>
        <w:spacing w:after="140" w:line="288"/>
      </w:pPr>
      <w:r>
        <w:t xml:space="preserve">Space is a close extension of what DotVision already does. The same edge AI that continuously monitors industrial assets can monitor critical spacecraft subsystems, where bandwidth, power consumption, autonomy, and reliability are fundamental constraints. On that basis the company is positioning its platform as an embedded intelligence layer for space systems: onboard predictive maintenance, anomaly detection, equipment-health monitoring, and autonomous diagnostics that hold up when the link to the ground does not.</w:t>
      </w:r>
    </w:p>
    <w:p>
      <w:pPr>
        <w:spacing w:after="140" w:line="288"/>
      </w:pPr>
      <w:r>
        <w:t xml:space="preserve">The roadmap then extends toward intelligent life-support systems. Combining embedded sensing, multimodal data fusion, and AI running directly on edge hardware, DotVision is working toward autonomous monitoring for environmental control and life support, covering air quality, environmental conditions, resource management, and the early detection of system degradation, with the aim of reducing crew workload while increasing safety and operational resilience on long-duration missions.</w:t>
      </w:r>
    </w:p>
    <w:p>
      <w:pPr>
        <w:spacing w:after="140" w:line="288"/>
      </w:pPr>
      <w:r>
        <w:t xml:space="preserve">DotVision's longer-term aim is to supply embedded edge intelligence for critical infrastructure on Earth and in space: AI that supports industrial resilience today and onboard autonomy for the next generation of space exploration.</w:t>
      </w:r>
    </w:p>
    <w:p>
      <w:pPr>
        <w:pBdr>
          <w:bottom w:val="single" w:color="BBBBBB" w:sz="4" w:space="2"/>
        </w:pBdr>
        <w:spacing w:after="80" w:before="120"/>
      </w:pPr>
      <w:r>
        <w:rPr>
          <w:b/>
          <w:bCs/>
          <w:color w:val="2E4A6B"/>
          <w:sz w:val="19"/>
          <w:szCs w:val="19"/>
        </w:rPr>
        <w:t xml:space="preserve">Short version (for registration fields with a length limit)</w:t>
      </w:r>
    </w:p>
    <w:p>
      <w:pPr>
        <w:spacing w:after="140" w:line="288"/>
      </w:pPr>
      <w:r>
        <w:rPr>
          <w:sz w:val="20"/>
          <w:szCs w:val="20"/>
        </w:rPr>
        <w:t xml:space="preserve">DotVision builds edge intelligence for critical industrial systems: embedded sensing and AI that run on the equipment itself, not in the cloud. Its production platform, Spoony, monitors electrical systems at Safran, ArianeGroup, GE, École Polytechnique, and Stockholm Central Station, and has recorded more than one billion measurements since 2020. The company is turning this proven hardware into an embedded AI system that performs predictive maintenance at the edge, keeping sensitive industrial data on site. It works across industrial energy, railway, onboard air-quality monitoring, and sovereign security applications, and is extending the same edge AI to spacecraft health monitoring and life-support systems for long-duration missions, with partners including Alstom and Axiom Space.</w:t>
      </w:r>
    </w:p>
    <w:sectPr>
      <w:footerReference w:type="default" r:id="rId7"/>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5"/>
        <w:szCs w:val="15"/>
      </w:rPr>
      <w:t xml:space="preserve">DotVision SAS - Company profile - page </w:t>
    </w:r>
    <w:r>
      <w:rPr>
        <w:color w:val="888888"/>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20"/>
      <w:outlineLvl w:val="0"/>
    </w:pPr>
    <w:rPr>
      <w:rFonts w:ascii="Arial" w:cs="Arial" w:eastAsia="Arial" w:hAnsi="Arial"/>
      <w:b/>
      <w:bCs/>
      <w:color w:val="2E4A6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DotVision - Company profile</dc:title>
  <dc:creator>DotVision SAS</dc:creator>
  <cp:lastModifiedBy>Un-named</cp:lastModifiedBy>
  <cp:revision>1</cp:revision>
  <dcterms:created xsi:type="dcterms:W3CDTF">2026-07-08T14:24:55.827Z</dcterms:created>
  <dcterms:modified xsi:type="dcterms:W3CDTF">2026-07-08T14:24:55.827Z</dcterms:modified>
</cp:coreProperties>
</file>

<file path=docProps/custom.xml><?xml version="1.0" encoding="utf-8"?>
<Properties xmlns="http://schemas.openxmlformats.org/officeDocument/2006/custom-properties" xmlns:vt="http://schemas.openxmlformats.org/officeDocument/2006/docPropsVTypes"/>
</file>