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筑安云 · 核心功能演示视频拍摄脚本</w:t>
      </w:r>
    </w:p>
    <w:p>
      <w:r>
        <w:rPr>
          <w:rFonts w:ascii="Times New Roman" w:hAnsi="Times New Roman" w:eastAsia="宋体"/>
          <w:b w:val="0"/>
          <w:color w:val="7A869C"/>
          <w:sz w:val="21"/>
        </w:rPr>
        <w:t xml:space="preserve">要求：MP4，总时长 </w:t>
      </w:r>
      <w:r>
        <w:rPr>
          <w:rFonts w:ascii="Times New Roman" w:hAnsi="Times New Roman" w:eastAsia="宋体"/>
          <w:b/>
          <w:color w:val="7A869C"/>
          <w:sz w:val="21"/>
        </w:rPr>
        <w:t>≤2分钟</w:t>
      </w:r>
      <w:r>
        <w:rPr>
          <w:rFonts w:ascii="Times New Roman" w:hAnsi="Times New Roman" w:eastAsia="宋体"/>
          <w:b w:val="0"/>
          <w:color w:val="7A869C"/>
          <w:sz w:val="21"/>
        </w:rPr>
        <w:t>，配讲解（配音或字幕均可，建议"录屏+字幕"最稳）。</w:t>
      </w:r>
    </w:p>
    <w:p>
      <w:r>
        <w:rPr>
          <w:rFonts w:ascii="Times New Roman" w:hAnsi="Times New Roman" w:eastAsia="宋体"/>
          <w:b w:val="0"/>
          <w:color w:val="7A869C"/>
          <w:sz w:val="21"/>
        </w:rPr>
        <w:t>推荐工具：OBS Studio（录屏，1080P/30帧）+ 剪映（剪接/加字幕/配音）。</w:t>
      </w:r>
    </w:p>
    <w:p>
      <w:r>
        <w:rPr>
          <w:rFonts w:ascii="Times New Roman" w:hAnsi="Times New Roman" w:eastAsia="宋体"/>
          <w:b w:val="0"/>
          <w:color w:val="7A869C"/>
          <w:sz w:val="21"/>
        </w:rPr>
        <w:t>拍摄前准备：见文末"拍摄前检查清单"。</w:t>
      </w:r>
    </w:p>
    <w:p>
      <w:pPr>
        <w:spacing w:before="320"/>
      </w:pPr>
      <w:r>
        <w:rPr>
          <w:rFonts w:ascii="Times New Roman" w:hAnsi="Times New Roman" w:eastAsia="黑体"/>
          <w:b/>
          <w:color w:val="1D5BD8"/>
          <w:sz w:val="30"/>
        </w:rPr>
        <w:t>一、分镜脚本（总 118 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#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时间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画面内容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鼠标操作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讲解词（字幕文案）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0:00–0:08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登录页特写，光标点入"安全员"账号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停留展示2秒 → 输入账号密码登录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工地隐患治理，上报慢、责任散、闭环难。这是筑安云，把案头交给AI，把安全留给现场。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0:08–0:14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安全员工作台全景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滚动展示左侧菜单（看板/上报/工单/周报/AI助手）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安全员、分包责任人、安全总监、项目经理——四种角色，四套工作界面。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0:14–0:30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隐患上报页（文字上报Tab）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点击示例"3号楼12层东侧临边防护栏杆缺失…" → 点"上报并生成整改工单"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安全员随手描述隐患，AI立刻干活：抽取关键信息、检索规范条款、判定风险等级。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0:30–0:44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AI处理结果弹窗</w:t>
            </w:r>
            <w:r>
              <w:rPr>
                <w:rFonts w:ascii="Times New Roman" w:hAnsi="Times New Roman" w:eastAsia="宋体"/>
                <w:b w:val="0"/>
                <w:sz w:val="21"/>
              </w:rPr>
              <w:t>（重点，放慢）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依次指过：四步流程条→风险等级"高"→AI推荐责任人及理由→规范条款列表→处置建议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一份完整的整改工单自动生成：高风险等级、推荐责任人及匹配理由、四条规范条款出处、可直接执行的处置建议。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0:44–0:56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工单详情（整改工单页 → 点开待审核工单）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点"前往审核" → 打开工单 → 展示流转时间线 → 点"审核通过并派单"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AI建议，人来决策。安全员确认后一键派单，工单直达分包责任人。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0:56–1:10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切换账号：分包责任人工作台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退出→登录zeren01 → 打开"我的工单" → 开始整改 → 上传整改照片 → 提交复查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责任人收到工单，组织整改后拍照上传、提交复查——现场干了什么，照片为证。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1:10–1:20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回到安全员复查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打开该工单 → 看整改照片 → 点"复查合格·闭环"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安全员对照照片复查，合格即闭环，全过程留痕可追溯。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1:20–1:32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AI安全助手页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输入"3号楼12层的隐患进度" → 回车 → 展示回答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想知道整改到哪一步？问AI助手就行，状态、责任人、流转记录一秒回答。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1:32–1:40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AI助手继续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输入"临边防护有哪些规范要求" → 展示带条款出处的回答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它还是随身的安全规范专家，每条建议都标注规范出处。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1:40–1:52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安全看板 + 周报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切到安全总监账号看板（趋势图/风险分布/超期督办）→ 周报页点"AI生成周报" → 点导出Word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管理层看板一屏掌握安全态势；周五一键生成按风险等级汇总的安全周报，直接导出Word上会。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1:52–1:58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回到登录页或看板全景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停留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筑安云——把案头交给AI，把安全留给现场。</w:t>
            </w:r>
          </w:p>
        </w:tc>
      </w:tr>
    </w:tbl>
    <w:p/>
    <w:p>
      <w:r>
        <w:rPr>
          <w:rFonts w:ascii="Times New Roman" w:hAnsi="Times New Roman" w:eastAsia="宋体"/>
          <w:b w:val="0"/>
          <w:color w:val="7A869C"/>
          <w:sz w:val="21"/>
        </w:rPr>
        <w:t>若需压缩时长：优先删镜头9（规范问答）与镜头2的部分停留。</w:t>
      </w:r>
    </w:p>
    <w:p>
      <w:pPr>
        <w:spacing w:before="320"/>
      </w:pPr>
      <w:r>
        <w:rPr>
          <w:rFonts w:ascii="Times New Roman" w:hAnsi="Times New Roman" w:eastAsia="黑体"/>
          <w:b/>
          <w:color w:val="1D5BD8"/>
          <w:sz w:val="30"/>
        </w:rPr>
        <w:t>二、拍摄方式（二选一）</w:t>
      </w:r>
    </w:p>
    <w:p>
      <w:r>
        <w:rPr>
          <w:rFonts w:ascii="Times New Roman" w:hAnsi="Times New Roman" w:eastAsia="宋体"/>
          <w:b/>
          <w:sz w:val="24"/>
        </w:rPr>
        <w:t>方式A：OBS录屏 + 后期配音/字幕（推荐，最稳）</w:t>
      </w:r>
    </w:p>
    <w:p>
      <w:pPr>
        <w:ind w:firstLine="0"/>
      </w:pPr>
      <w:r>
        <w:rPr>
          <w:rFonts w:ascii="Times New Roman" w:hAnsi="Times New Roman" w:eastAsia="宋体"/>
          <w:b w:val="0"/>
          <w:sz w:val="24"/>
        </w:rPr>
        <w:t>1. OBS：来源选"显示器采集"或"窗口采集(浏览器)"，分辨率1920×1080，帧率30，输出MP4（设置→输出→录制格式选mp4，或先mkf后转）；</w:t>
      </w:r>
    </w:p>
    <w:p>
      <w:pPr>
        <w:ind w:firstLine="0"/>
      </w:pPr>
      <w:r>
        <w:rPr>
          <w:rFonts w:ascii="Times New Roman" w:hAnsi="Times New Roman" w:eastAsia="宋体"/>
          <w:b w:val="0"/>
          <w:sz w:val="24"/>
        </w:rPr>
        <w:t>2. 按"分镜脚本"逐镜操作：</w:t>
      </w:r>
      <w:r>
        <w:rPr>
          <w:rFonts w:ascii="Times New Roman" w:hAnsi="Times New Roman" w:eastAsia="宋体"/>
          <w:b/>
          <w:sz w:val="24"/>
        </w:rPr>
        <w:t>每个镜头单独录一段</w:t>
      </w:r>
      <w:r>
        <w:rPr>
          <w:rFonts w:ascii="Times New Roman" w:hAnsi="Times New Roman" w:eastAsia="宋体"/>
          <w:b w:val="0"/>
          <w:sz w:val="24"/>
        </w:rPr>
        <w:t>，错了就重录该镜头，不用一条过；</w:t>
      </w:r>
    </w:p>
    <w:p>
      <w:pPr>
        <w:ind w:firstLine="0"/>
      </w:pPr>
      <w:r>
        <w:rPr>
          <w:rFonts w:ascii="Times New Roman" w:hAnsi="Times New Roman" w:eastAsia="宋体"/>
          <w:b w:val="0"/>
          <w:sz w:val="24"/>
        </w:rPr>
        <w:t>3. 剪映：按脚本顺序拼接 → 添加字幕（直接粘贴讲解词）→ 配AI配音（剪映"文本朗读"，选沉稳男声，语速0.9×）→ 背景音乐音量调到10%以下。</w:t>
      </w:r>
    </w:p>
    <w:p>
      <w:r>
        <w:rPr>
          <w:rFonts w:ascii="Times New Roman" w:hAnsi="Times New Roman" w:eastAsia="宋体"/>
          <w:b/>
          <w:sz w:val="24"/>
        </w:rPr>
        <w:t>方式B：剪映"自动录制"</w:t>
      </w:r>
    </w:p>
    <w:p>
      <w:r>
        <w:rPr>
          <w:rFonts w:ascii="Times New Roman" w:hAnsi="Times New Roman" w:eastAsia="宋体"/>
          <w:b w:val="0"/>
          <w:sz w:val="24"/>
        </w:rPr>
        <w:t>剪映→"录制"→选屏幕区域，边讲边录，后期剪掉失误段。适合不想装OBS的情况。</w:t>
      </w:r>
    </w:p>
    <w:p>
      <w:pPr>
        <w:spacing w:before="320"/>
      </w:pPr>
      <w:r>
        <w:rPr>
          <w:rFonts w:ascii="Times New Roman" w:hAnsi="Times New Roman" w:eastAsia="黑体"/>
          <w:b/>
          <w:color w:val="1D5BD8"/>
          <w:sz w:val="30"/>
        </w:rPr>
        <w:t>三、演示前检查清单（每条都要过）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后端已启动：双击 `scripts\start_all.bat`，浏览器能打开 http://localhost:5173 （或 http://127.0.0.1:8000）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 xml:space="preserve">[ ] 浏览器缩放调到 </w:t>
      </w:r>
      <w:r>
        <w:rPr>
          <w:rFonts w:ascii="Times New Roman" w:hAnsi="Times New Roman" w:eastAsia="宋体"/>
          <w:b/>
          <w:sz w:val="24"/>
        </w:rPr>
        <w:t>100%</w:t>
      </w:r>
      <w:r>
        <w:rPr>
          <w:rFonts w:ascii="Times New Roman" w:hAnsi="Times New Roman" w:eastAsia="宋体"/>
          <w:b w:val="0"/>
          <w:sz w:val="24"/>
        </w:rPr>
        <w:t>，按 F11 全屏，隐藏书签栏（Ctrl+Shift+B）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准备好4个测试账号（zhangmin / liqiang / zeren01，密码 zhuan@123），提前放在记事本方便复制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系统通知勿扰（Win+A 开启勿扰），关闭微信/QQ弹窗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预跑一遍完整流程：确认AI上报、派单、整改、闭环、周报都能正常出结果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麦克风测试（若真人配音）；或确定用剪映文本朗读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 ] 录完后自查：时长≤2分钟、字幕无错别字、AI弹窗镜头对焦清晰</w:t>
      </w:r>
    </w:p>
    <w:p>
      <w:pPr>
        <w:spacing w:before="320"/>
      </w:pPr>
      <w:r>
        <w:rPr>
          <w:rFonts w:ascii="Times New Roman" w:hAnsi="Times New Roman" w:eastAsia="黑体"/>
          <w:b/>
          <w:color w:val="1D5BD8"/>
          <w:sz w:val="30"/>
        </w:rPr>
        <w:t>四、讲解词全文（配音直接用，约 300 字 / 118 秒）</w:t>
      </w:r>
    </w:p>
    <w:p>
      <w:r>
        <w:rPr>
          <w:rFonts w:ascii="Times New Roman" w:hAnsi="Times New Roman" w:eastAsia="宋体"/>
          <w:b w:val="0"/>
          <w:color w:val="7A869C"/>
          <w:sz w:val="21"/>
        </w:rPr>
        <w:t>工地隐患治理，上报慢、责任散、闭环难。这是筑安云——把案头交给AI，把安全留给现场。</w:t>
      </w:r>
    </w:p>
    <w:p>
      <w:r>
        <w:rPr>
          <w:rFonts w:ascii="Times New Roman" w:hAnsi="Times New Roman" w:eastAsia="宋体"/>
          <w:b w:val="0"/>
          <w:color w:val="7A869C"/>
          <w:sz w:val="21"/>
        </w:rPr>
        <w:t>安全员、分包责任人、安全总监、项目经理，四种角色，四套工作界面。</w:t>
      </w:r>
    </w:p>
    <w:p>
      <w:r>
        <w:rPr>
          <w:rFonts w:ascii="Times New Roman" w:hAnsi="Times New Roman" w:eastAsia="宋体"/>
          <w:b w:val="0"/>
          <w:color w:val="7A869C"/>
          <w:sz w:val="21"/>
        </w:rPr>
        <w:t>安全员随手描述隐患，AI立刻干活：抽取关键信息、检索规范条款、判定风险等级。</w:t>
      </w:r>
    </w:p>
    <w:p>
      <w:r>
        <w:rPr>
          <w:rFonts w:ascii="Times New Roman" w:hAnsi="Times New Roman" w:eastAsia="宋体"/>
          <w:b w:val="0"/>
          <w:color w:val="7A869C"/>
          <w:sz w:val="21"/>
        </w:rPr>
        <w:t>一份完整的整改工单自动生成：高风险等级、推荐责任人及匹配理由、四条规范条款出处、可直接执行的处置建议。</w:t>
      </w:r>
    </w:p>
    <w:p>
      <w:r>
        <w:rPr>
          <w:rFonts w:ascii="Times New Roman" w:hAnsi="Times New Roman" w:eastAsia="宋体"/>
          <w:b w:val="0"/>
          <w:color w:val="7A869C"/>
          <w:sz w:val="21"/>
        </w:rPr>
        <w:t>AI建议，人来决策。安全员确认后一键派单，工单直达分包责任人。</w:t>
      </w:r>
    </w:p>
    <w:p>
      <w:r>
        <w:rPr>
          <w:rFonts w:ascii="Times New Roman" w:hAnsi="Times New Roman" w:eastAsia="宋体"/>
          <w:b w:val="0"/>
          <w:color w:val="7A869C"/>
          <w:sz w:val="21"/>
        </w:rPr>
        <w:t>责任人收到工单，组织整改后拍照上传、提交复查——现场干了什么，照片为证。</w:t>
      </w:r>
    </w:p>
    <w:p>
      <w:r>
        <w:rPr>
          <w:rFonts w:ascii="Times New Roman" w:hAnsi="Times New Roman" w:eastAsia="宋体"/>
          <w:b w:val="0"/>
          <w:color w:val="7A869C"/>
          <w:sz w:val="21"/>
        </w:rPr>
        <w:t>安全员对照照片复查，合格即闭环，全过程留痕可追溯。</w:t>
      </w:r>
    </w:p>
    <w:p>
      <w:r>
        <w:rPr>
          <w:rFonts w:ascii="Times New Roman" w:hAnsi="Times New Roman" w:eastAsia="宋体"/>
          <w:b w:val="0"/>
          <w:color w:val="7A869C"/>
          <w:sz w:val="21"/>
        </w:rPr>
        <w:t>想知道整改到哪一步？问AI助手就行，状态、责任人、流转记录一秒回答。</w:t>
      </w:r>
    </w:p>
    <w:p>
      <w:r>
        <w:rPr>
          <w:rFonts w:ascii="Times New Roman" w:hAnsi="Times New Roman" w:eastAsia="宋体"/>
          <w:b w:val="0"/>
          <w:color w:val="7A869C"/>
          <w:sz w:val="21"/>
        </w:rPr>
        <w:t>它还是随身的安全规范专家，每条建议都标注规范出处。</w:t>
      </w:r>
    </w:p>
    <w:p>
      <w:r>
        <w:rPr>
          <w:rFonts w:ascii="Times New Roman" w:hAnsi="Times New Roman" w:eastAsia="宋体"/>
          <w:b w:val="0"/>
          <w:color w:val="7A869C"/>
          <w:sz w:val="21"/>
        </w:rPr>
        <w:t>管理层看板一屏掌握安全态势；周五一键生成按风险等级汇总的安全周报，直接导出Word上会。</w:t>
      </w:r>
    </w:p>
    <w:p>
      <w:r>
        <w:rPr>
          <w:rFonts w:ascii="Times New Roman" w:hAnsi="Times New Roman" w:eastAsia="宋体"/>
          <w:b w:val="0"/>
          <w:color w:val="7A869C"/>
          <w:sz w:val="21"/>
        </w:rPr>
        <w:t>筑安云——把案头交给AI，把安全留给现场。</w:t>
      </w:r>
    </w:p>
    <w:p>
      <w:pPr>
        <w:spacing w:before="320"/>
      </w:pPr>
      <w:r>
        <w:rPr>
          <w:rFonts w:ascii="Times New Roman" w:hAnsi="Times New Roman" w:eastAsia="黑体"/>
          <w:b/>
          <w:color w:val="1D5BD8"/>
          <w:sz w:val="30"/>
        </w:rPr>
        <w:t>五、进阶加分项（可选）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开头加 5 秒"传统流程 vs 筑安云"对比动画（剪映里用两张文字卡：纸质单据逐级签批→AI 10分钟闭环）；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镜头4的AI弹窗可加红框圈注"规范条款出处"，突出可溯源亮点；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结尾加数据卡：10秒生成周报｜4角色协同｜49条规范知识库｜全流程留痕。</w:t>
      </w:r>
    </w:p>
    <w:sectPr w:rsidR="00FC693F" w:rsidRPr="0006063C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