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5526" w14:textId="77777777" w:rsidR="00172D0D" w:rsidRDefault="00172D0D" w:rsidP="00540C62">
      <w:pPr>
        <w:pStyle w:val="Heading4"/>
        <w:rPr>
          <w:lang w:val="en-US"/>
        </w:rPr>
      </w:pPr>
    </w:p>
    <w:p w14:paraId="1C675527" w14:textId="77777777" w:rsidR="00172D0D" w:rsidRDefault="00172D0D" w:rsidP="00E76050">
      <w:pPr>
        <w:pStyle w:val="Title"/>
        <w:rPr>
          <w:lang w:val="en-US"/>
        </w:rPr>
      </w:pPr>
    </w:p>
    <w:p w14:paraId="1C675528" w14:textId="77777777" w:rsidR="00172D0D" w:rsidRDefault="00172D0D" w:rsidP="00E76050">
      <w:pPr>
        <w:pStyle w:val="Title"/>
        <w:rPr>
          <w:lang w:val="en-US"/>
        </w:rPr>
      </w:pPr>
    </w:p>
    <w:p w14:paraId="1C675529" w14:textId="77777777" w:rsidR="00172D0D" w:rsidRDefault="00172D0D" w:rsidP="00E76050">
      <w:pPr>
        <w:pStyle w:val="Title"/>
        <w:rPr>
          <w:lang w:val="en-US"/>
        </w:rPr>
      </w:pPr>
    </w:p>
    <w:p w14:paraId="1C67552A" w14:textId="77777777" w:rsidR="00172D0D" w:rsidRPr="00172D0D" w:rsidRDefault="00172D0D" w:rsidP="00172D0D">
      <w:pPr>
        <w:rPr>
          <w:lang w:val="en-US"/>
        </w:rPr>
      </w:pPr>
    </w:p>
    <w:p w14:paraId="1C67552B" w14:textId="77777777" w:rsidR="00172D0D" w:rsidRDefault="00172D0D" w:rsidP="00E76050">
      <w:pPr>
        <w:pStyle w:val="Title"/>
        <w:rPr>
          <w:lang w:val="en-US"/>
        </w:rPr>
      </w:pPr>
    </w:p>
    <w:p w14:paraId="46FB76AB" w14:textId="77777777" w:rsidR="00BF70B0" w:rsidRDefault="00BF70B0" w:rsidP="00BF70B0">
      <w:pPr>
        <w:rPr>
          <w:lang w:val="en-US"/>
        </w:rPr>
      </w:pPr>
    </w:p>
    <w:p w14:paraId="380464D9" w14:textId="77777777" w:rsidR="00BF70B0" w:rsidRDefault="00BF70B0" w:rsidP="00BF70B0">
      <w:pPr>
        <w:rPr>
          <w:lang w:val="en-US"/>
        </w:rPr>
      </w:pPr>
    </w:p>
    <w:p w14:paraId="1B9DB3CC" w14:textId="77777777" w:rsidR="00BF70B0" w:rsidRPr="00BF70B0" w:rsidRDefault="00BF70B0" w:rsidP="00BF70B0">
      <w:pPr>
        <w:rPr>
          <w:lang w:val="en-US"/>
        </w:rPr>
      </w:pPr>
    </w:p>
    <w:p w14:paraId="1C67552C" w14:textId="77777777" w:rsidR="00172D0D" w:rsidRDefault="00172D0D" w:rsidP="00E76050">
      <w:pPr>
        <w:pStyle w:val="Title"/>
        <w:rPr>
          <w:lang w:val="en-US"/>
        </w:rPr>
      </w:pPr>
    </w:p>
    <w:p w14:paraId="1C67552D" w14:textId="77777777" w:rsidR="00172D0D" w:rsidRDefault="00172D0D" w:rsidP="00E76050">
      <w:pPr>
        <w:pStyle w:val="Title"/>
        <w:rPr>
          <w:lang w:val="en-US"/>
        </w:rPr>
      </w:pPr>
    </w:p>
    <w:p w14:paraId="5A812749" w14:textId="27CD08D7" w:rsidR="004053CD" w:rsidRPr="004053CD" w:rsidRDefault="003278E0" w:rsidP="004053CD">
      <w:pPr>
        <w:pStyle w:val="Title"/>
        <w:jc w:val="center"/>
        <w:rPr>
          <w:color w:val="002060"/>
          <w:sz w:val="72"/>
          <w:u w:val="single"/>
          <w:lang w:val="en-US"/>
        </w:rPr>
      </w:pPr>
      <w:r w:rsidRPr="00581DA7">
        <w:rPr>
          <w:color w:val="002060"/>
          <w:sz w:val="72"/>
          <w:u w:val="single"/>
          <w:lang w:val="en-US"/>
        </w:rPr>
        <w:t xml:space="preserve">Data </w:t>
      </w:r>
      <w:r w:rsidR="00C826B6">
        <w:rPr>
          <w:color w:val="002060"/>
          <w:sz w:val="72"/>
          <w:u w:val="single"/>
          <w:lang w:val="en-US"/>
        </w:rPr>
        <w:t>Validation</w:t>
      </w:r>
    </w:p>
    <w:p w14:paraId="1C675530" w14:textId="420DA9AE" w:rsidR="00E76050" w:rsidRPr="00581DA7" w:rsidRDefault="004053CD" w:rsidP="007B0944">
      <w:pPr>
        <w:jc w:val="center"/>
        <w:rPr>
          <w:color w:val="002060"/>
          <w:sz w:val="28"/>
          <w:lang w:val="en-US"/>
        </w:rPr>
      </w:pPr>
      <w:r>
        <w:rPr>
          <w:color w:val="002060"/>
          <w:sz w:val="28"/>
          <w:lang w:val="en-US"/>
        </w:rPr>
        <w:t xml:space="preserve">Managing </w:t>
      </w:r>
      <w:r w:rsidR="00DB10BB">
        <w:rPr>
          <w:color w:val="002060"/>
          <w:sz w:val="28"/>
          <w:lang w:val="en-US"/>
        </w:rPr>
        <w:t>Data Checker t</w:t>
      </w:r>
      <w:r w:rsidR="00B0635B">
        <w:rPr>
          <w:color w:val="002060"/>
          <w:sz w:val="28"/>
          <w:lang w:val="en-US"/>
        </w:rPr>
        <w:t>hrough</w:t>
      </w:r>
      <w:r w:rsidR="003278E0" w:rsidRPr="00581DA7">
        <w:rPr>
          <w:color w:val="002060"/>
          <w:sz w:val="28"/>
          <w:lang w:val="en-US"/>
        </w:rPr>
        <w:t xml:space="preserve"> ICS</w:t>
      </w:r>
    </w:p>
    <w:p w14:paraId="1C675531" w14:textId="77777777" w:rsidR="00E76050" w:rsidRDefault="00E76050" w:rsidP="00E76050">
      <w:pPr>
        <w:rPr>
          <w:lang w:val="en-US"/>
        </w:rPr>
      </w:pPr>
    </w:p>
    <w:p w14:paraId="1C675532" w14:textId="77777777" w:rsidR="00E76050" w:rsidRDefault="00E76050" w:rsidP="00E76050">
      <w:pPr>
        <w:rPr>
          <w:lang w:val="en-US"/>
        </w:rPr>
      </w:pPr>
    </w:p>
    <w:p w14:paraId="1C675533" w14:textId="77777777" w:rsidR="00E76050" w:rsidRDefault="00E76050" w:rsidP="00E76050">
      <w:pPr>
        <w:rPr>
          <w:lang w:val="en-US"/>
        </w:rPr>
      </w:pPr>
    </w:p>
    <w:p w14:paraId="1C675537" w14:textId="77777777" w:rsidR="00E76050" w:rsidRDefault="00E76050" w:rsidP="00E76050">
      <w:pPr>
        <w:rPr>
          <w:lang w:val="en-US"/>
        </w:rPr>
      </w:pPr>
    </w:p>
    <w:p w14:paraId="0C076038" w14:textId="77777777" w:rsidR="00BF70B0" w:rsidRDefault="00BF70B0" w:rsidP="00E76050">
      <w:pPr>
        <w:rPr>
          <w:lang w:val="en-US"/>
        </w:rPr>
      </w:pPr>
    </w:p>
    <w:p w14:paraId="1C675538" w14:textId="77777777" w:rsidR="00E76050" w:rsidRDefault="00E76050" w:rsidP="00E76050">
      <w:pPr>
        <w:rPr>
          <w:lang w:val="en-US"/>
        </w:rPr>
      </w:pPr>
    </w:p>
    <w:p w14:paraId="1C675539" w14:textId="77777777" w:rsidR="00E76050" w:rsidRDefault="00E76050" w:rsidP="00E76050">
      <w:pPr>
        <w:rPr>
          <w:lang w:val="en-US"/>
        </w:rPr>
      </w:pPr>
    </w:p>
    <w:p w14:paraId="1C67553A" w14:textId="77777777" w:rsidR="00E76050" w:rsidRDefault="00E76050" w:rsidP="00E76050">
      <w:pPr>
        <w:rPr>
          <w:lang w:val="en-US"/>
        </w:rPr>
      </w:pPr>
    </w:p>
    <w:p w14:paraId="1C67553B" w14:textId="77777777" w:rsidR="00E76050" w:rsidRDefault="00E76050" w:rsidP="00581DA7">
      <w:pPr>
        <w:rPr>
          <w:lang w:val="en-US"/>
        </w:rPr>
      </w:pPr>
    </w:p>
    <w:p w14:paraId="1C67553C" w14:textId="77777777" w:rsidR="00581DA7" w:rsidRDefault="00581DA7" w:rsidP="00581DA7">
      <w:pPr>
        <w:rPr>
          <w:lang w:val="en-US"/>
        </w:rPr>
      </w:pPr>
    </w:p>
    <w:p w14:paraId="322CD5E3" w14:textId="77777777" w:rsidR="00540C62" w:rsidRDefault="00540C62" w:rsidP="00581DA7">
      <w:pPr>
        <w:rPr>
          <w:lang w:val="en-US"/>
        </w:rPr>
      </w:pPr>
    </w:p>
    <w:p w14:paraId="71570D59" w14:textId="77777777" w:rsidR="00C407F1" w:rsidRDefault="00C407F1" w:rsidP="00581DA7">
      <w:pPr>
        <w:rPr>
          <w:lang w:val="en-US"/>
        </w:rPr>
      </w:pPr>
    </w:p>
    <w:p w14:paraId="379407D0" w14:textId="77777777" w:rsidR="00A041BE" w:rsidRDefault="00A041BE" w:rsidP="00581DA7">
      <w:pPr>
        <w:rPr>
          <w:lang w:val="en-US"/>
        </w:rPr>
      </w:pPr>
    </w:p>
    <w:p w14:paraId="44FC8610" w14:textId="77777777" w:rsidR="00A041BE" w:rsidRDefault="00A041BE" w:rsidP="00581DA7">
      <w:pPr>
        <w:rPr>
          <w:lang w:val="en-US"/>
        </w:rPr>
      </w:pPr>
    </w:p>
    <w:p w14:paraId="33A7F649" w14:textId="77777777" w:rsidR="00C407F1" w:rsidRDefault="00C407F1" w:rsidP="00581DA7">
      <w:pPr>
        <w:rPr>
          <w:lang w:val="en-US"/>
        </w:rPr>
      </w:pPr>
    </w:p>
    <w:p w14:paraId="1C67553D" w14:textId="6CD422DD" w:rsidR="00E76050" w:rsidRPr="00685799" w:rsidRDefault="000175D3" w:rsidP="007B0944">
      <w:pPr>
        <w:jc w:val="center"/>
        <w:rPr>
          <w:color w:val="595959" w:themeColor="text1" w:themeTint="A6"/>
          <w:lang w:val="en-US"/>
        </w:rPr>
      </w:pPr>
      <w:r w:rsidRPr="00685799">
        <w:rPr>
          <w:color w:val="595959" w:themeColor="text1" w:themeTint="A6"/>
          <w:lang w:val="en-US"/>
        </w:rPr>
        <w:t xml:space="preserve">Revision 1, </w:t>
      </w:r>
      <w:r w:rsidR="00374E0E">
        <w:rPr>
          <w:color w:val="595959" w:themeColor="text1" w:themeTint="A6"/>
          <w:lang w:val="en-US"/>
        </w:rPr>
        <w:t>May 2016</w:t>
      </w:r>
    </w:p>
    <w:p w14:paraId="1C67553E" w14:textId="77777777" w:rsidR="000175D3" w:rsidRPr="00685799" w:rsidRDefault="000175D3" w:rsidP="007B0944">
      <w:pPr>
        <w:jc w:val="center"/>
        <w:rPr>
          <w:color w:val="595959" w:themeColor="text1" w:themeTint="A6"/>
          <w:lang w:val="en-US"/>
        </w:rPr>
      </w:pPr>
      <w:r w:rsidRPr="00685799">
        <w:rPr>
          <w:color w:val="595959" w:themeColor="text1" w:themeTint="A6"/>
          <w:lang w:val="en-US"/>
        </w:rPr>
        <w:t>Joseph Bon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521975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7553F" w14:textId="77777777" w:rsidR="00E76050" w:rsidRPr="007C11E3" w:rsidRDefault="00E76050" w:rsidP="00531925">
          <w:pPr>
            <w:pStyle w:val="TOCHeading"/>
          </w:pPr>
          <w:r w:rsidRPr="007C11E3">
            <w:t>Contents</w:t>
          </w:r>
        </w:p>
        <w:p w14:paraId="1C675540" w14:textId="77777777" w:rsidR="00C963AB" w:rsidRPr="00C963AB" w:rsidRDefault="00C963AB" w:rsidP="00C963AB">
          <w:pPr>
            <w:rPr>
              <w:lang w:val="en-US"/>
            </w:rPr>
          </w:pPr>
        </w:p>
        <w:p w14:paraId="2FEBABA2" w14:textId="77777777" w:rsidR="00E47799" w:rsidRPr="00E47799" w:rsidRDefault="00E76050" w:rsidP="00E47799">
          <w:pPr>
            <w:pStyle w:val="TOC1"/>
            <w:rPr>
              <w:rFonts w:eastAsiaTheme="minorEastAsia"/>
              <w:lang w:eastAsia="en-AU"/>
            </w:rPr>
          </w:pPr>
          <w:r w:rsidRPr="00121676">
            <w:rPr>
              <w:noProof w:val="0"/>
              <w:sz w:val="28"/>
            </w:rPr>
            <w:fldChar w:fldCharType="begin"/>
          </w:r>
          <w:r w:rsidRPr="00121676">
            <w:rPr>
              <w:sz w:val="28"/>
            </w:rPr>
            <w:instrText xml:space="preserve"> TOC \o "1-3" \h \z \u </w:instrText>
          </w:r>
          <w:r w:rsidRPr="00121676">
            <w:rPr>
              <w:noProof w:val="0"/>
              <w:sz w:val="28"/>
            </w:rPr>
            <w:fldChar w:fldCharType="separate"/>
          </w:r>
          <w:hyperlink w:anchor="_Toc452113726" w:history="1">
            <w:r w:rsidR="00E47799" w:rsidRPr="00E47799">
              <w:rPr>
                <w:rStyle w:val="Hyperlink"/>
              </w:rPr>
              <w:t>1. Material General</w:t>
            </w:r>
            <w:r w:rsidR="00E47799" w:rsidRPr="00E47799">
              <w:rPr>
                <w:webHidden/>
              </w:rPr>
              <w:tab/>
            </w:r>
            <w:r w:rsidR="00E47799" w:rsidRPr="00E47799">
              <w:rPr>
                <w:webHidden/>
              </w:rPr>
              <w:fldChar w:fldCharType="begin"/>
            </w:r>
            <w:r w:rsidR="00E47799" w:rsidRPr="00E47799">
              <w:rPr>
                <w:webHidden/>
              </w:rPr>
              <w:instrText xml:space="preserve"> PAGEREF _Toc452113726 \h </w:instrText>
            </w:r>
            <w:r w:rsidR="00E47799" w:rsidRPr="00E47799">
              <w:rPr>
                <w:webHidden/>
              </w:rPr>
            </w:r>
            <w:r w:rsidR="00E47799" w:rsidRPr="00E47799">
              <w:rPr>
                <w:webHidden/>
              </w:rPr>
              <w:fldChar w:fldCharType="separate"/>
            </w:r>
            <w:r w:rsidR="00E47799" w:rsidRPr="00E47799">
              <w:rPr>
                <w:webHidden/>
              </w:rPr>
              <w:t>4</w:t>
            </w:r>
            <w:r w:rsidR="00E47799" w:rsidRPr="00E47799">
              <w:rPr>
                <w:webHidden/>
              </w:rPr>
              <w:fldChar w:fldCharType="end"/>
            </w:r>
          </w:hyperlink>
        </w:p>
        <w:p w14:paraId="7F2427B6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27" w:history="1">
            <w:r w:rsidR="00E47799" w:rsidRPr="00C85D5D">
              <w:rPr>
                <w:rStyle w:val="Hyperlink"/>
                <w:noProof/>
              </w:rPr>
              <w:t>1.1 Material Groups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_Toc452113727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5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2914645C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28" w:history="1">
            <w:r w:rsidR="00E47799" w:rsidRPr="00C85D5D">
              <w:rPr>
                <w:rStyle w:val="Hyperlink"/>
                <w:noProof/>
              </w:rPr>
              <w:t>1.1.1 Importance of Groups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_Toc452113728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5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0E5ADEFD" w14:textId="77777777" w:rsidR="00E47799" w:rsidRDefault="003D6A2B" w:rsidP="00E47799">
          <w:pPr>
            <w:pStyle w:val="TOC1"/>
            <w:rPr>
              <w:rFonts w:eastAsiaTheme="minorEastAsia"/>
              <w:lang w:eastAsia="en-AU"/>
            </w:rPr>
          </w:pPr>
          <w:hyperlink w:anchor="_Toc452113729" w:history="1">
            <w:r w:rsidR="00E47799" w:rsidRPr="00C85D5D">
              <w:rPr>
                <w:rStyle w:val="Hyperlink"/>
              </w:rPr>
              <w:t>2. Rule Configuration</w:t>
            </w:r>
            <w:r w:rsidR="00E47799">
              <w:rPr>
                <w:webHidden/>
              </w:rPr>
              <w:tab/>
            </w:r>
            <w:r w:rsidR="00E47799">
              <w:rPr>
                <w:webHidden/>
              </w:rPr>
              <w:fldChar w:fldCharType="begin"/>
            </w:r>
            <w:r w:rsidR="00E47799">
              <w:rPr>
                <w:webHidden/>
              </w:rPr>
              <w:instrText xml:space="preserve"> PAGEREF _Toc452113729 \h </w:instrText>
            </w:r>
            <w:r w:rsidR="00E47799">
              <w:rPr>
                <w:webHidden/>
              </w:rPr>
            </w:r>
            <w:r w:rsidR="00E47799">
              <w:rPr>
                <w:webHidden/>
              </w:rPr>
              <w:fldChar w:fldCharType="separate"/>
            </w:r>
            <w:r w:rsidR="00E47799">
              <w:rPr>
                <w:webHidden/>
              </w:rPr>
              <w:t>5</w:t>
            </w:r>
            <w:r w:rsidR="00E47799">
              <w:rPr>
                <w:webHidden/>
              </w:rPr>
              <w:fldChar w:fldCharType="end"/>
            </w:r>
          </w:hyperlink>
        </w:p>
        <w:p w14:paraId="4F2940EA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0" w:history="1">
            <w:r w:rsidR="00E47799" w:rsidRPr="00C85D5D">
              <w:rPr>
                <w:rStyle w:val="Hyperlink"/>
                <w:noProof/>
              </w:rPr>
              <w:t>2.1 Rule Structure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_Toc452113730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5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7CAC22E7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1" w:history="1">
            <w:r w:rsidR="00E47799" w:rsidRPr="00C85D5D">
              <w:rPr>
                <w:rStyle w:val="Hyperlink"/>
                <w:noProof/>
              </w:rPr>
              <w:t>2.2 Obtaining Existing Rule Code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_Toc452113731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6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72C3E636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2" w:history="1">
            <w:r w:rsidR="00E47799" w:rsidRPr="00C85D5D">
              <w:rPr>
                <w:rStyle w:val="Hyperlink"/>
                <w:noProof/>
              </w:rPr>
              <w:t>2.3 Updating Existing Rules (Amendments)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_Toc452113732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6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60638DD7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3" w:history="1">
            <w:r w:rsidR="00E47799" w:rsidRPr="00C85D5D">
              <w:rPr>
                <w:rStyle w:val="Hyperlink"/>
                <w:noProof/>
              </w:rPr>
              <w:t>2.3.1 Requirements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_Toc452113733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6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6645646B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4" w:history="1">
            <w:r w:rsidR="00E47799" w:rsidRPr="00C85D5D">
              <w:rPr>
                <w:rStyle w:val="Hyperlink"/>
                <w:noProof/>
              </w:rPr>
              <w:t>2.3.2 Steps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_Toc452113734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7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0F2A4B9E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5" w:history="1">
            <w:r w:rsidR="00E47799" w:rsidRPr="00C85D5D">
              <w:rPr>
                <w:rStyle w:val="Hyperlink"/>
                <w:noProof/>
              </w:rPr>
              <w:t>2.4 Publishing New Rules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_Toc452113735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7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64A3B1B5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6" w:history="1">
            <w:r w:rsidR="00E47799" w:rsidRPr="00C85D5D">
              <w:rPr>
                <w:rStyle w:val="Hyperlink"/>
                <w:noProof/>
              </w:rPr>
              <w:t>2.4.1 Requirements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_Toc452113736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7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76E54744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7" w:history="1">
            <w:r w:rsidR="00E47799" w:rsidRPr="00C85D5D">
              <w:rPr>
                <w:rStyle w:val="Hyperlink"/>
                <w:noProof/>
              </w:rPr>
              <w:t>2.4.2 Steps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_Toc452113737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7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54EBE5BA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8" w:history="1">
            <w:r w:rsidR="00E47799" w:rsidRPr="00C85D5D">
              <w:rPr>
                <w:rStyle w:val="Hyperlink"/>
                <w:noProof/>
              </w:rPr>
              <w:t>2.5 Retiring a Rule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_Toc452113738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8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78D8EB4E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39" w:history="1">
            <w:r w:rsidR="00E47799" w:rsidRPr="00C85D5D">
              <w:rPr>
                <w:rStyle w:val="Hyperlink"/>
                <w:noProof/>
              </w:rPr>
              <w:t>2.5.1 Steps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_Toc452113739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8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34C80E44" w14:textId="77777777" w:rsidR="00E47799" w:rsidRDefault="003D6A2B" w:rsidP="00E47799">
          <w:pPr>
            <w:pStyle w:val="TOC1"/>
            <w:rPr>
              <w:rFonts w:eastAsiaTheme="minorEastAsia"/>
              <w:lang w:eastAsia="en-AU"/>
            </w:rPr>
          </w:pPr>
          <w:hyperlink w:anchor="_Toc452113740" w:history="1">
            <w:r w:rsidR="00E47799" w:rsidRPr="00C85D5D">
              <w:rPr>
                <w:rStyle w:val="Hyperlink"/>
              </w:rPr>
              <w:t>3. Diagnosing Errors</w:t>
            </w:r>
            <w:r w:rsidR="00E47799">
              <w:rPr>
                <w:webHidden/>
              </w:rPr>
              <w:tab/>
            </w:r>
            <w:r w:rsidR="00E47799">
              <w:rPr>
                <w:webHidden/>
              </w:rPr>
              <w:fldChar w:fldCharType="begin"/>
            </w:r>
            <w:r w:rsidR="00E47799">
              <w:rPr>
                <w:webHidden/>
              </w:rPr>
              <w:instrText xml:space="preserve"> PAGEREF _Toc452113740 \h </w:instrText>
            </w:r>
            <w:r w:rsidR="00E47799">
              <w:rPr>
                <w:webHidden/>
              </w:rPr>
            </w:r>
            <w:r w:rsidR="00E47799">
              <w:rPr>
                <w:webHidden/>
              </w:rPr>
              <w:fldChar w:fldCharType="separate"/>
            </w:r>
            <w:r w:rsidR="00E47799">
              <w:rPr>
                <w:webHidden/>
              </w:rPr>
              <w:t>8</w:t>
            </w:r>
            <w:r w:rsidR="00E47799">
              <w:rPr>
                <w:webHidden/>
              </w:rPr>
              <w:fldChar w:fldCharType="end"/>
            </w:r>
          </w:hyperlink>
        </w:p>
        <w:p w14:paraId="79D81526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41" w:history="1">
            <w:r w:rsidR="00E47799" w:rsidRPr="00C85D5D">
              <w:rPr>
                <w:rStyle w:val="Hyperlink"/>
                <w:noProof/>
              </w:rPr>
              <w:t>3.1 Reports Failing to Run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_Toc452113741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8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71B059D3" w14:textId="77777777" w:rsidR="00E47799" w:rsidRDefault="003D6A2B" w:rsidP="00E47799">
          <w:pPr>
            <w:pStyle w:val="TOC1"/>
            <w:rPr>
              <w:rFonts w:eastAsiaTheme="minorEastAsia"/>
              <w:lang w:eastAsia="en-AU"/>
            </w:rPr>
          </w:pPr>
          <w:hyperlink w:anchor="_Toc452113742" w:history="1">
            <w:r w:rsidR="00E47799" w:rsidRPr="00C85D5D">
              <w:rPr>
                <w:rStyle w:val="Hyperlink"/>
              </w:rPr>
              <w:t>4. Important ICS Functions</w:t>
            </w:r>
            <w:r w:rsidR="00E47799">
              <w:rPr>
                <w:webHidden/>
              </w:rPr>
              <w:tab/>
            </w:r>
            <w:r w:rsidR="00E47799">
              <w:rPr>
                <w:webHidden/>
              </w:rPr>
              <w:fldChar w:fldCharType="begin"/>
            </w:r>
            <w:r w:rsidR="00E47799">
              <w:rPr>
                <w:webHidden/>
              </w:rPr>
              <w:instrText xml:space="preserve"> PAGEREF _Toc452113742 \h </w:instrText>
            </w:r>
            <w:r w:rsidR="00E47799">
              <w:rPr>
                <w:webHidden/>
              </w:rPr>
            </w:r>
            <w:r w:rsidR="00E47799">
              <w:rPr>
                <w:webHidden/>
              </w:rPr>
              <w:fldChar w:fldCharType="separate"/>
            </w:r>
            <w:r w:rsidR="00E47799">
              <w:rPr>
                <w:webHidden/>
              </w:rPr>
              <w:t>8</w:t>
            </w:r>
            <w:r w:rsidR="00E47799">
              <w:rPr>
                <w:webHidden/>
              </w:rPr>
              <w:fldChar w:fldCharType="end"/>
            </w:r>
          </w:hyperlink>
        </w:p>
        <w:p w14:paraId="1572D9C8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43" w:history="1">
            <w:r w:rsidR="00E47799" w:rsidRPr="00C85D5D">
              <w:rPr>
                <w:rStyle w:val="Hyperlink"/>
                <w:noProof/>
              </w:rPr>
              <w:t>4.1 Message Enquiry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_Toc452113743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8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7219974F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44" w:history="1">
            <w:r w:rsidR="00E47799" w:rsidRPr="00C85D5D">
              <w:rPr>
                <w:rStyle w:val="Hyperlink"/>
                <w:noProof/>
              </w:rPr>
              <w:t>4.2 Group Configuration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_Toc452113744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9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5ACEA0BE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45" w:history="1">
            <w:r w:rsidR="00E47799" w:rsidRPr="00C85D5D">
              <w:rPr>
                <w:rStyle w:val="Hyperlink"/>
                <w:noProof/>
              </w:rPr>
              <w:t>4.2.1 Configuring Rule Groups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_Toc452113745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9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43F97A5B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46" w:history="1">
            <w:r w:rsidR="00E47799" w:rsidRPr="00C85D5D">
              <w:rPr>
                <w:rStyle w:val="Hyperlink"/>
                <w:noProof/>
              </w:rPr>
              <w:t>4.3 Rule Configuration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_Toc452113746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9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54D7CD06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47" w:history="1">
            <w:r w:rsidR="00E47799" w:rsidRPr="00C85D5D">
              <w:rPr>
                <w:rStyle w:val="Hyperlink"/>
                <w:noProof/>
              </w:rPr>
              <w:t>4.4 Classification Configuration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_Toc452113747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10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75E14275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48" w:history="1">
            <w:r w:rsidR="00E47799" w:rsidRPr="00C85D5D">
              <w:rPr>
                <w:rStyle w:val="Hyperlink"/>
                <w:noProof/>
              </w:rPr>
              <w:t>4.4.1 Configuring Classifications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_Toc452113748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10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5DBF7631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49" w:history="1">
            <w:r w:rsidR="00E47799" w:rsidRPr="00C85D5D">
              <w:rPr>
                <w:rStyle w:val="Hyperlink"/>
                <w:noProof/>
              </w:rPr>
              <w:t>4.5 Email Configuration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_Toc452113749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10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15262107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50" w:history="1">
            <w:r w:rsidR="00E47799" w:rsidRPr="00C85D5D">
              <w:rPr>
                <w:rStyle w:val="Hyperlink"/>
                <w:noProof/>
              </w:rPr>
              <w:t>4.5.1 Configuring Email Groups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_Toc452113750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10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72CDBA3E" w14:textId="77777777" w:rsidR="00E47799" w:rsidRDefault="003D6A2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51" w:history="1">
            <w:r w:rsidR="00E47799" w:rsidRPr="00C85D5D">
              <w:rPr>
                <w:rStyle w:val="Hyperlink"/>
                <w:noProof/>
              </w:rPr>
              <w:t>4.5.2 Search Criteria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_Toc452113751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10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596EDF46" w14:textId="77777777" w:rsidR="00E47799" w:rsidRDefault="003D6A2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452113752" w:history="1">
            <w:r w:rsidR="00E47799" w:rsidRPr="00C85D5D">
              <w:rPr>
                <w:rStyle w:val="Hyperlink"/>
                <w:noProof/>
              </w:rPr>
              <w:t>4.6 Manually Running Rule Reports</w:t>
            </w:r>
            <w:r w:rsidR="00E47799">
              <w:rPr>
                <w:noProof/>
                <w:webHidden/>
              </w:rPr>
              <w:tab/>
            </w:r>
            <w:r w:rsidR="00E47799">
              <w:rPr>
                <w:noProof/>
                <w:webHidden/>
              </w:rPr>
              <w:fldChar w:fldCharType="begin"/>
            </w:r>
            <w:r w:rsidR="00E47799">
              <w:rPr>
                <w:noProof/>
                <w:webHidden/>
              </w:rPr>
              <w:instrText xml:space="preserve"> PAGEREF _Toc452113752 \h </w:instrText>
            </w:r>
            <w:r w:rsidR="00E47799">
              <w:rPr>
                <w:noProof/>
                <w:webHidden/>
              </w:rPr>
            </w:r>
            <w:r w:rsidR="00E47799">
              <w:rPr>
                <w:noProof/>
                <w:webHidden/>
              </w:rPr>
              <w:fldChar w:fldCharType="separate"/>
            </w:r>
            <w:r w:rsidR="00E47799">
              <w:rPr>
                <w:noProof/>
                <w:webHidden/>
              </w:rPr>
              <w:t>11</w:t>
            </w:r>
            <w:r w:rsidR="00E47799">
              <w:rPr>
                <w:noProof/>
                <w:webHidden/>
              </w:rPr>
              <w:fldChar w:fldCharType="end"/>
            </w:r>
          </w:hyperlink>
        </w:p>
        <w:p w14:paraId="0D7858EC" w14:textId="77777777" w:rsidR="00E47799" w:rsidRDefault="003D6A2B" w:rsidP="00E47799">
          <w:pPr>
            <w:pStyle w:val="TOC1"/>
            <w:rPr>
              <w:rFonts w:eastAsiaTheme="minorEastAsia"/>
              <w:lang w:eastAsia="en-AU"/>
            </w:rPr>
          </w:pPr>
          <w:hyperlink w:anchor="_Toc452113753" w:history="1">
            <w:r w:rsidR="00E47799" w:rsidRPr="00C85D5D">
              <w:rPr>
                <w:rStyle w:val="Hyperlink"/>
              </w:rPr>
              <w:t>5. Common Fields</w:t>
            </w:r>
            <w:r w:rsidR="00E47799">
              <w:rPr>
                <w:webHidden/>
              </w:rPr>
              <w:tab/>
            </w:r>
            <w:r w:rsidR="00E47799">
              <w:rPr>
                <w:webHidden/>
              </w:rPr>
              <w:fldChar w:fldCharType="begin"/>
            </w:r>
            <w:r w:rsidR="00E47799">
              <w:rPr>
                <w:webHidden/>
              </w:rPr>
              <w:instrText xml:space="preserve"> PAGEREF _Toc452113753 \h </w:instrText>
            </w:r>
            <w:r w:rsidR="00E47799">
              <w:rPr>
                <w:webHidden/>
              </w:rPr>
            </w:r>
            <w:r w:rsidR="00E47799">
              <w:rPr>
                <w:webHidden/>
              </w:rPr>
              <w:fldChar w:fldCharType="separate"/>
            </w:r>
            <w:r w:rsidR="00E47799">
              <w:rPr>
                <w:webHidden/>
              </w:rPr>
              <w:t>11</w:t>
            </w:r>
            <w:r w:rsidR="00E47799">
              <w:rPr>
                <w:webHidden/>
              </w:rPr>
              <w:fldChar w:fldCharType="end"/>
            </w:r>
          </w:hyperlink>
        </w:p>
        <w:p w14:paraId="5CF81D11" w14:textId="77777777" w:rsidR="00E47799" w:rsidRDefault="003D6A2B" w:rsidP="00E47799">
          <w:pPr>
            <w:pStyle w:val="TOC1"/>
            <w:rPr>
              <w:rFonts w:eastAsiaTheme="minorEastAsia"/>
              <w:lang w:eastAsia="en-AU"/>
            </w:rPr>
          </w:pPr>
          <w:hyperlink w:anchor="_Toc452113754" w:history="1">
            <w:r w:rsidR="00E47799" w:rsidRPr="00C85D5D">
              <w:rPr>
                <w:rStyle w:val="Hyperlink"/>
              </w:rPr>
              <w:t>6. Translating SAP Tables to Oracle Tables</w:t>
            </w:r>
            <w:r w:rsidR="00E47799">
              <w:rPr>
                <w:webHidden/>
              </w:rPr>
              <w:tab/>
            </w:r>
            <w:r w:rsidR="00E47799">
              <w:rPr>
                <w:webHidden/>
              </w:rPr>
              <w:fldChar w:fldCharType="begin"/>
            </w:r>
            <w:r w:rsidR="00E47799">
              <w:rPr>
                <w:webHidden/>
              </w:rPr>
              <w:instrText xml:space="preserve"> PAGEREF _Toc452113754 \h </w:instrText>
            </w:r>
            <w:r w:rsidR="00E47799">
              <w:rPr>
                <w:webHidden/>
              </w:rPr>
            </w:r>
            <w:r w:rsidR="00E47799">
              <w:rPr>
                <w:webHidden/>
              </w:rPr>
              <w:fldChar w:fldCharType="separate"/>
            </w:r>
            <w:r w:rsidR="00E47799">
              <w:rPr>
                <w:webHidden/>
              </w:rPr>
              <w:t>12</w:t>
            </w:r>
            <w:r w:rsidR="00E47799">
              <w:rPr>
                <w:webHidden/>
              </w:rPr>
              <w:fldChar w:fldCharType="end"/>
            </w:r>
          </w:hyperlink>
        </w:p>
        <w:p w14:paraId="357FEC05" w14:textId="77777777" w:rsidR="00E47799" w:rsidRDefault="003D6A2B" w:rsidP="00E47799">
          <w:pPr>
            <w:pStyle w:val="TOC1"/>
            <w:rPr>
              <w:rFonts w:eastAsiaTheme="minorEastAsia"/>
              <w:lang w:eastAsia="en-AU"/>
            </w:rPr>
          </w:pPr>
          <w:hyperlink w:anchor="_Toc452113755" w:history="1">
            <w:r w:rsidR="00E47799" w:rsidRPr="00C85D5D">
              <w:rPr>
                <w:rStyle w:val="Hyperlink"/>
              </w:rPr>
              <w:t>7. Key Sites</w:t>
            </w:r>
            <w:r w:rsidR="00E47799">
              <w:rPr>
                <w:webHidden/>
              </w:rPr>
              <w:tab/>
            </w:r>
            <w:r w:rsidR="00E47799">
              <w:rPr>
                <w:webHidden/>
              </w:rPr>
              <w:fldChar w:fldCharType="begin"/>
            </w:r>
            <w:r w:rsidR="00E47799">
              <w:rPr>
                <w:webHidden/>
              </w:rPr>
              <w:instrText xml:space="preserve"> PAGEREF _Toc452113755 \h </w:instrText>
            </w:r>
            <w:r w:rsidR="00E47799">
              <w:rPr>
                <w:webHidden/>
              </w:rPr>
            </w:r>
            <w:r w:rsidR="00E47799">
              <w:rPr>
                <w:webHidden/>
              </w:rPr>
              <w:fldChar w:fldCharType="separate"/>
            </w:r>
            <w:r w:rsidR="00E47799">
              <w:rPr>
                <w:webHidden/>
              </w:rPr>
              <w:t>12</w:t>
            </w:r>
            <w:r w:rsidR="00E47799">
              <w:rPr>
                <w:webHidden/>
              </w:rPr>
              <w:fldChar w:fldCharType="end"/>
            </w:r>
          </w:hyperlink>
        </w:p>
        <w:p w14:paraId="1C67554F" w14:textId="77777777" w:rsidR="00E76050" w:rsidRDefault="00E76050">
          <w:r w:rsidRPr="00121676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1C67555C" w14:textId="77777777" w:rsidR="000A57E1" w:rsidRDefault="000A57E1" w:rsidP="00DD44DC">
      <w:pPr>
        <w:rPr>
          <w:lang w:val="en-US"/>
        </w:rPr>
      </w:pPr>
    </w:p>
    <w:p w14:paraId="3A2BDC5D" w14:textId="77777777" w:rsidR="0071258A" w:rsidRDefault="0071258A" w:rsidP="00DD44DC">
      <w:pPr>
        <w:rPr>
          <w:lang w:val="en-US"/>
        </w:rPr>
      </w:pPr>
    </w:p>
    <w:p w14:paraId="54471707" w14:textId="77777777" w:rsidR="002C48FA" w:rsidRDefault="002C48FA" w:rsidP="00DD44DC">
      <w:pPr>
        <w:rPr>
          <w:lang w:val="en-US"/>
        </w:rPr>
      </w:pPr>
    </w:p>
    <w:p w14:paraId="15659F66" w14:textId="77777777" w:rsidR="0083330B" w:rsidRPr="00DD44DC" w:rsidRDefault="0083330B" w:rsidP="00DD44DC">
      <w:pPr>
        <w:rPr>
          <w:lang w:val="en-US"/>
        </w:rPr>
      </w:pPr>
    </w:p>
    <w:p w14:paraId="1C67555D" w14:textId="6706B2FB" w:rsidR="003326C9" w:rsidRDefault="009F78F9" w:rsidP="00531925">
      <w:pPr>
        <w:pStyle w:val="Heading1"/>
      </w:pPr>
      <w:bookmarkStart w:id="0" w:name="_General"/>
      <w:bookmarkStart w:id="1" w:name="_Toc452113726"/>
      <w:bookmarkEnd w:id="0"/>
      <w:r>
        <w:t xml:space="preserve">1. </w:t>
      </w:r>
      <w:r w:rsidR="00AD70C2">
        <w:t>Material General</w:t>
      </w:r>
      <w:bookmarkEnd w:id="1"/>
    </w:p>
    <w:p w14:paraId="22F57C36" w14:textId="77777777" w:rsidR="001A3FB7" w:rsidRPr="001A3FB7" w:rsidRDefault="001A3FB7" w:rsidP="001A3FB7"/>
    <w:p w14:paraId="1C67555E" w14:textId="4EAA1012" w:rsidR="003326C9" w:rsidRPr="00FB0AA9" w:rsidRDefault="000C777D" w:rsidP="00E45682">
      <w:pPr>
        <w:pStyle w:val="Heading2"/>
      </w:pPr>
      <w:bookmarkStart w:id="2" w:name="_Material_Types"/>
      <w:bookmarkStart w:id="3" w:name="_Toc452113727"/>
      <w:bookmarkEnd w:id="2"/>
      <w:r>
        <w:t xml:space="preserve">1.1 </w:t>
      </w:r>
      <w:r w:rsidR="00297B95" w:rsidRPr="00FB0AA9">
        <w:t xml:space="preserve">Material </w:t>
      </w:r>
      <w:r w:rsidR="00E92082" w:rsidRPr="00FB0AA9">
        <w:t>Groups</w:t>
      </w:r>
      <w:bookmarkEnd w:id="3"/>
    </w:p>
    <w:tbl>
      <w:tblPr>
        <w:tblStyle w:val="TableGrid"/>
        <w:tblpPr w:leftFromText="180" w:rightFromText="180" w:vertAnchor="text" w:horzAnchor="margin" w:tblpXSpec="center" w:tblpY="825"/>
        <w:tblW w:w="10019" w:type="dxa"/>
        <w:jc w:val="center"/>
        <w:tblLook w:val="04A0" w:firstRow="1" w:lastRow="0" w:firstColumn="1" w:lastColumn="0" w:noHBand="0" w:noVBand="1"/>
      </w:tblPr>
      <w:tblGrid>
        <w:gridCol w:w="2163"/>
        <w:gridCol w:w="4665"/>
        <w:gridCol w:w="1774"/>
        <w:gridCol w:w="1417"/>
      </w:tblGrid>
      <w:tr w:rsidR="00DA5E54" w14:paraId="63F09831" w14:textId="77777777" w:rsidTr="005A60DC">
        <w:trPr>
          <w:trHeight w:val="567"/>
          <w:jc w:val="center"/>
        </w:trPr>
        <w:tc>
          <w:tcPr>
            <w:tcW w:w="2163" w:type="dxa"/>
            <w:shd w:val="clear" w:color="auto" w:fill="BFBFBF" w:themeFill="background1" w:themeFillShade="BF"/>
            <w:vAlign w:val="center"/>
          </w:tcPr>
          <w:p w14:paraId="3471B0CD" w14:textId="77777777" w:rsidR="00DA5E54" w:rsidRPr="004D6D8C" w:rsidRDefault="00DA5E54" w:rsidP="005A60DC">
            <w:pPr>
              <w:jc w:val="center"/>
              <w:rPr>
                <w:b/>
                <w:lang w:val="en-US"/>
              </w:rPr>
            </w:pPr>
            <w:r w:rsidRPr="004D6D8C">
              <w:rPr>
                <w:b/>
                <w:lang w:val="en-US"/>
              </w:rPr>
              <w:t>Group Name</w:t>
            </w:r>
          </w:p>
        </w:tc>
        <w:tc>
          <w:tcPr>
            <w:tcW w:w="4665" w:type="dxa"/>
            <w:shd w:val="clear" w:color="auto" w:fill="BFBFBF" w:themeFill="background1" w:themeFillShade="BF"/>
            <w:vAlign w:val="center"/>
          </w:tcPr>
          <w:p w14:paraId="0898889C" w14:textId="77777777" w:rsidR="00DA5E54" w:rsidRDefault="00DA5E54" w:rsidP="005A60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  <w:tc>
          <w:tcPr>
            <w:tcW w:w="1774" w:type="dxa"/>
            <w:shd w:val="clear" w:color="auto" w:fill="BFBFBF" w:themeFill="background1" w:themeFillShade="BF"/>
            <w:vAlign w:val="center"/>
          </w:tcPr>
          <w:p w14:paraId="5EBD7DDF" w14:textId="77777777" w:rsidR="00DA5E54" w:rsidRPr="004D6D8C" w:rsidRDefault="00DA5E54" w:rsidP="005A60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Schedule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692AC81" w14:textId="77777777" w:rsidR="00DA5E54" w:rsidRDefault="00DA5E54" w:rsidP="005A60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(AEST)</w:t>
            </w:r>
          </w:p>
        </w:tc>
      </w:tr>
      <w:tr w:rsidR="00DA5E54" w14:paraId="00367FA1" w14:textId="77777777" w:rsidTr="005A60DC">
        <w:trPr>
          <w:trHeight w:val="397"/>
          <w:jc w:val="center"/>
        </w:trPr>
        <w:tc>
          <w:tcPr>
            <w:tcW w:w="2163" w:type="dxa"/>
            <w:vAlign w:val="center"/>
          </w:tcPr>
          <w:p w14:paraId="200B8D02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BILLOFMATERIALS</w:t>
            </w:r>
          </w:p>
        </w:tc>
        <w:tc>
          <w:tcPr>
            <w:tcW w:w="4665" w:type="dxa"/>
            <w:vAlign w:val="center"/>
          </w:tcPr>
          <w:p w14:paraId="762D4D35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Bill Of Materials</w:t>
            </w:r>
          </w:p>
        </w:tc>
        <w:tc>
          <w:tcPr>
            <w:tcW w:w="1774" w:type="dxa"/>
            <w:vAlign w:val="center"/>
          </w:tcPr>
          <w:p w14:paraId="42F7CF08" w14:textId="77777777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Monday</w:t>
            </w:r>
          </w:p>
        </w:tc>
        <w:tc>
          <w:tcPr>
            <w:tcW w:w="1417" w:type="dxa"/>
            <w:vAlign w:val="center"/>
          </w:tcPr>
          <w:p w14:paraId="37CE4B96" w14:textId="77777777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02:00 AEST</w:t>
            </w:r>
          </w:p>
        </w:tc>
      </w:tr>
      <w:tr w:rsidR="00DA5E54" w14:paraId="56F050DA" w14:textId="77777777" w:rsidTr="005A60DC">
        <w:trPr>
          <w:trHeight w:val="397"/>
          <w:jc w:val="center"/>
        </w:trPr>
        <w:tc>
          <w:tcPr>
            <w:tcW w:w="2163" w:type="dxa"/>
            <w:vAlign w:val="center"/>
          </w:tcPr>
          <w:p w14:paraId="45CAF790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BOM – REPORT</w:t>
            </w:r>
          </w:p>
        </w:tc>
        <w:tc>
          <w:tcPr>
            <w:tcW w:w="4665" w:type="dxa"/>
            <w:vAlign w:val="center"/>
          </w:tcPr>
          <w:p w14:paraId="1688325F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Bill of Materials Change Report</w:t>
            </w:r>
          </w:p>
        </w:tc>
        <w:tc>
          <w:tcPr>
            <w:tcW w:w="1774" w:type="dxa"/>
            <w:vAlign w:val="center"/>
          </w:tcPr>
          <w:p w14:paraId="02346F38" w14:textId="00DE0922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Monday</w:t>
            </w:r>
          </w:p>
        </w:tc>
        <w:tc>
          <w:tcPr>
            <w:tcW w:w="1417" w:type="dxa"/>
            <w:vAlign w:val="center"/>
          </w:tcPr>
          <w:p w14:paraId="309B7550" w14:textId="40726D75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07:00 AEST</w:t>
            </w:r>
          </w:p>
        </w:tc>
      </w:tr>
      <w:tr w:rsidR="00DA5E54" w14:paraId="58D746BB" w14:textId="77777777" w:rsidTr="005A60DC">
        <w:trPr>
          <w:trHeight w:val="397"/>
          <w:jc w:val="center"/>
        </w:trPr>
        <w:tc>
          <w:tcPr>
            <w:tcW w:w="2163" w:type="dxa"/>
            <w:vAlign w:val="center"/>
          </w:tcPr>
          <w:p w14:paraId="5C5AA8BD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4665" w:type="dxa"/>
            <w:vAlign w:val="center"/>
          </w:tcPr>
          <w:p w14:paraId="1D0849EE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Contract</w:t>
            </w:r>
          </w:p>
        </w:tc>
        <w:tc>
          <w:tcPr>
            <w:tcW w:w="1774" w:type="dxa"/>
            <w:vAlign w:val="center"/>
          </w:tcPr>
          <w:p w14:paraId="0E32921B" w14:textId="420181A6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Monday</w:t>
            </w:r>
          </w:p>
        </w:tc>
        <w:tc>
          <w:tcPr>
            <w:tcW w:w="1417" w:type="dxa"/>
            <w:vAlign w:val="center"/>
          </w:tcPr>
          <w:p w14:paraId="451BDC17" w14:textId="4ED7A588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08:00 AEST</w:t>
            </w:r>
          </w:p>
        </w:tc>
      </w:tr>
      <w:tr w:rsidR="00DA5E54" w14:paraId="62C096DF" w14:textId="77777777" w:rsidTr="005A60DC">
        <w:trPr>
          <w:trHeight w:val="397"/>
          <w:jc w:val="center"/>
        </w:trPr>
        <w:tc>
          <w:tcPr>
            <w:tcW w:w="2163" w:type="dxa"/>
            <w:vAlign w:val="center"/>
          </w:tcPr>
          <w:p w14:paraId="55C14EBF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65" w:type="dxa"/>
            <w:vAlign w:val="center"/>
          </w:tcPr>
          <w:p w14:paraId="73F6D4EB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General Customers</w:t>
            </w:r>
          </w:p>
        </w:tc>
        <w:tc>
          <w:tcPr>
            <w:tcW w:w="1774" w:type="dxa"/>
            <w:vAlign w:val="center"/>
          </w:tcPr>
          <w:p w14:paraId="14C88342" w14:textId="704A6CDB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Weekday</w:t>
            </w:r>
          </w:p>
        </w:tc>
        <w:tc>
          <w:tcPr>
            <w:tcW w:w="1417" w:type="dxa"/>
            <w:vAlign w:val="center"/>
          </w:tcPr>
          <w:p w14:paraId="6B6026E2" w14:textId="723F0CEF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03:00 AEST</w:t>
            </w:r>
          </w:p>
        </w:tc>
      </w:tr>
      <w:tr w:rsidR="00DA5E54" w14:paraId="3EA73C7C" w14:textId="77777777" w:rsidTr="005A60DC">
        <w:trPr>
          <w:trHeight w:val="397"/>
          <w:jc w:val="center"/>
        </w:trPr>
        <w:tc>
          <w:tcPr>
            <w:tcW w:w="2163" w:type="dxa"/>
            <w:shd w:val="clear" w:color="auto" w:fill="F2F2F2" w:themeFill="background1" w:themeFillShade="F2"/>
            <w:vAlign w:val="center"/>
          </w:tcPr>
          <w:p w14:paraId="1168E313" w14:textId="77777777" w:rsidR="00DA5E54" w:rsidRPr="002F3AC3" w:rsidRDefault="00DA5E54" w:rsidP="005A60DC">
            <w:pPr>
              <w:rPr>
                <w:b/>
                <w:lang w:val="en-US"/>
              </w:rPr>
            </w:pPr>
            <w:r w:rsidRPr="002F3AC3">
              <w:rPr>
                <w:b/>
                <w:lang w:val="en-US"/>
              </w:rPr>
              <w:t>MAT RETIRED</w:t>
            </w:r>
          </w:p>
        </w:tc>
        <w:tc>
          <w:tcPr>
            <w:tcW w:w="4665" w:type="dxa"/>
            <w:shd w:val="clear" w:color="auto" w:fill="F2F2F2" w:themeFill="background1" w:themeFillShade="F2"/>
            <w:vAlign w:val="center"/>
          </w:tcPr>
          <w:p w14:paraId="7FDBFF41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All Materials – Retired</w:t>
            </w: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6150111F" w14:textId="4B9808AD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Monday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7ADB936" w14:textId="2291A087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02:00 AEST</w:t>
            </w:r>
          </w:p>
        </w:tc>
      </w:tr>
      <w:tr w:rsidR="00DA5E54" w14:paraId="2A028715" w14:textId="77777777" w:rsidTr="005A60DC">
        <w:trPr>
          <w:trHeight w:val="397"/>
          <w:jc w:val="center"/>
        </w:trPr>
        <w:tc>
          <w:tcPr>
            <w:tcW w:w="2163" w:type="dxa"/>
            <w:shd w:val="clear" w:color="auto" w:fill="F2F2F2" w:themeFill="background1" w:themeFillShade="F2"/>
            <w:vAlign w:val="center"/>
          </w:tcPr>
          <w:p w14:paraId="30C84228" w14:textId="77777777" w:rsidR="00DA5E54" w:rsidRPr="002F3AC3" w:rsidRDefault="00DA5E54" w:rsidP="005A60DC">
            <w:pPr>
              <w:rPr>
                <w:b/>
                <w:lang w:val="en-US"/>
              </w:rPr>
            </w:pPr>
            <w:r w:rsidRPr="002F3AC3">
              <w:rPr>
                <w:b/>
                <w:lang w:val="en-US"/>
              </w:rPr>
              <w:t>MATERIAL</w:t>
            </w:r>
          </w:p>
        </w:tc>
        <w:tc>
          <w:tcPr>
            <w:tcW w:w="4665" w:type="dxa"/>
            <w:shd w:val="clear" w:color="auto" w:fill="F2F2F2" w:themeFill="background1" w:themeFillShade="F2"/>
            <w:vAlign w:val="center"/>
          </w:tcPr>
          <w:p w14:paraId="0D9EBB98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Finished Goods</w:t>
            </w: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51B1DB4" w14:textId="786C109E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Weekday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C4F51D1" w14:textId="64C66ADE" w:rsidR="00DA5E54" w:rsidRDefault="0035060A" w:rsidP="00606A67">
            <w:pPr>
              <w:rPr>
                <w:lang w:val="en-US"/>
              </w:rPr>
            </w:pPr>
            <w:r>
              <w:rPr>
                <w:lang w:val="en-US"/>
              </w:rPr>
              <w:t>01:00 AEST</w:t>
            </w:r>
          </w:p>
        </w:tc>
      </w:tr>
      <w:tr w:rsidR="00DA5E54" w14:paraId="78E60EEE" w14:textId="77777777" w:rsidTr="005A60DC">
        <w:trPr>
          <w:trHeight w:val="397"/>
          <w:jc w:val="center"/>
        </w:trPr>
        <w:tc>
          <w:tcPr>
            <w:tcW w:w="2163" w:type="dxa"/>
            <w:shd w:val="clear" w:color="auto" w:fill="F2F2F2" w:themeFill="background1" w:themeFillShade="F2"/>
            <w:vAlign w:val="center"/>
          </w:tcPr>
          <w:p w14:paraId="3E050765" w14:textId="77777777" w:rsidR="00DA5E54" w:rsidRPr="002F3AC3" w:rsidRDefault="00DA5E54" w:rsidP="005A60DC">
            <w:pPr>
              <w:rPr>
                <w:b/>
                <w:lang w:val="en-US"/>
              </w:rPr>
            </w:pPr>
            <w:r w:rsidRPr="002F3AC3">
              <w:rPr>
                <w:b/>
                <w:lang w:val="en-US"/>
              </w:rPr>
              <w:t>MATERIAL – ROH</w:t>
            </w:r>
          </w:p>
        </w:tc>
        <w:tc>
          <w:tcPr>
            <w:tcW w:w="4665" w:type="dxa"/>
            <w:shd w:val="clear" w:color="auto" w:fill="F2F2F2" w:themeFill="background1" w:themeFillShade="F2"/>
            <w:vAlign w:val="center"/>
          </w:tcPr>
          <w:p w14:paraId="61F99491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Raw Materials</w:t>
            </w: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362357A2" w14:textId="3D63CD61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Weekday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4E5A48B" w14:textId="38CAD556" w:rsidR="00DA5E54" w:rsidRDefault="0035060A" w:rsidP="00606A67">
            <w:pPr>
              <w:rPr>
                <w:lang w:val="en-US"/>
              </w:rPr>
            </w:pPr>
            <w:r>
              <w:rPr>
                <w:lang w:val="en-US"/>
              </w:rPr>
              <w:t>04:00 AEST</w:t>
            </w:r>
          </w:p>
        </w:tc>
      </w:tr>
      <w:tr w:rsidR="00DA5E54" w14:paraId="19D82C57" w14:textId="77777777" w:rsidTr="005A60DC">
        <w:trPr>
          <w:trHeight w:val="397"/>
          <w:jc w:val="center"/>
        </w:trPr>
        <w:tc>
          <w:tcPr>
            <w:tcW w:w="2163" w:type="dxa"/>
            <w:shd w:val="clear" w:color="auto" w:fill="F2F2F2" w:themeFill="background1" w:themeFillShade="F2"/>
            <w:vAlign w:val="center"/>
          </w:tcPr>
          <w:p w14:paraId="2CD7C7A2" w14:textId="77777777" w:rsidR="00DA5E54" w:rsidRPr="002F3AC3" w:rsidRDefault="00DA5E54" w:rsidP="005A60DC">
            <w:pPr>
              <w:rPr>
                <w:b/>
                <w:lang w:val="en-US"/>
              </w:rPr>
            </w:pPr>
            <w:r w:rsidRPr="002F3AC3">
              <w:rPr>
                <w:b/>
                <w:lang w:val="en-US"/>
              </w:rPr>
              <w:t>MATERIAL – VERP</w:t>
            </w:r>
          </w:p>
        </w:tc>
        <w:tc>
          <w:tcPr>
            <w:tcW w:w="4665" w:type="dxa"/>
            <w:shd w:val="clear" w:color="auto" w:fill="F2F2F2" w:themeFill="background1" w:themeFillShade="F2"/>
            <w:vAlign w:val="center"/>
          </w:tcPr>
          <w:p w14:paraId="6D125F66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Packing Material</w:t>
            </w: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3BBFF1EE" w14:textId="34724FD1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Weekday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DB0FC9F" w14:textId="206CDDF1" w:rsidR="00DA5E54" w:rsidRDefault="0035060A" w:rsidP="00606A67">
            <w:pPr>
              <w:rPr>
                <w:lang w:val="en-US"/>
              </w:rPr>
            </w:pPr>
            <w:r>
              <w:rPr>
                <w:lang w:val="en-US"/>
              </w:rPr>
              <w:t>02:00 AEST</w:t>
            </w:r>
          </w:p>
        </w:tc>
      </w:tr>
      <w:tr w:rsidR="00DA5E54" w14:paraId="6E8ED41D" w14:textId="77777777" w:rsidTr="005A60DC">
        <w:trPr>
          <w:trHeight w:val="397"/>
          <w:jc w:val="center"/>
        </w:trPr>
        <w:tc>
          <w:tcPr>
            <w:tcW w:w="2163" w:type="dxa"/>
            <w:vAlign w:val="center"/>
          </w:tcPr>
          <w:p w14:paraId="1529D183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PLANTMAINTENANCE</w:t>
            </w:r>
          </w:p>
        </w:tc>
        <w:tc>
          <w:tcPr>
            <w:tcW w:w="4665" w:type="dxa"/>
            <w:vAlign w:val="center"/>
          </w:tcPr>
          <w:p w14:paraId="00574225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Plant Maintenance</w:t>
            </w:r>
          </w:p>
        </w:tc>
        <w:tc>
          <w:tcPr>
            <w:tcW w:w="1774" w:type="dxa"/>
            <w:vAlign w:val="center"/>
          </w:tcPr>
          <w:p w14:paraId="1413631E" w14:textId="386DC7BB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Weekday</w:t>
            </w:r>
          </w:p>
        </w:tc>
        <w:tc>
          <w:tcPr>
            <w:tcW w:w="1417" w:type="dxa"/>
            <w:vAlign w:val="center"/>
          </w:tcPr>
          <w:p w14:paraId="46CE2C85" w14:textId="6694205B" w:rsidR="00DA5E54" w:rsidRDefault="0035060A" w:rsidP="00606A67">
            <w:pPr>
              <w:rPr>
                <w:lang w:val="en-US"/>
              </w:rPr>
            </w:pPr>
            <w:r>
              <w:rPr>
                <w:lang w:val="en-US"/>
              </w:rPr>
              <w:t>06:00 AEST</w:t>
            </w:r>
          </w:p>
        </w:tc>
      </w:tr>
      <w:tr w:rsidR="00DA5E54" w14:paraId="20642284" w14:textId="77777777" w:rsidTr="005A60DC">
        <w:trPr>
          <w:trHeight w:val="397"/>
          <w:jc w:val="center"/>
        </w:trPr>
        <w:tc>
          <w:tcPr>
            <w:tcW w:w="2163" w:type="dxa"/>
            <w:vAlign w:val="center"/>
          </w:tcPr>
          <w:p w14:paraId="786C48A7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SALESORDER</w:t>
            </w:r>
          </w:p>
        </w:tc>
        <w:tc>
          <w:tcPr>
            <w:tcW w:w="4665" w:type="dxa"/>
            <w:vAlign w:val="center"/>
          </w:tcPr>
          <w:p w14:paraId="6D2C3310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 xml:space="preserve">GRD Validation – Sales Order </w:t>
            </w:r>
          </w:p>
        </w:tc>
        <w:tc>
          <w:tcPr>
            <w:tcW w:w="1774" w:type="dxa"/>
            <w:vAlign w:val="center"/>
          </w:tcPr>
          <w:p w14:paraId="1EEB06CA" w14:textId="3FA5C01D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Weekda</w:t>
            </w:r>
            <w:r w:rsidR="0035060A">
              <w:rPr>
                <w:lang w:val="en-US"/>
              </w:rPr>
              <w:t>y</w:t>
            </w:r>
          </w:p>
        </w:tc>
        <w:tc>
          <w:tcPr>
            <w:tcW w:w="1417" w:type="dxa"/>
            <w:vAlign w:val="center"/>
          </w:tcPr>
          <w:p w14:paraId="39703313" w14:textId="54C7E556" w:rsidR="00DA5E54" w:rsidRDefault="0035060A" w:rsidP="00606A67">
            <w:pPr>
              <w:rPr>
                <w:lang w:val="en-US"/>
              </w:rPr>
            </w:pPr>
            <w:r>
              <w:rPr>
                <w:lang w:val="en-US"/>
              </w:rPr>
              <w:t>04:00 AEST</w:t>
            </w:r>
          </w:p>
        </w:tc>
      </w:tr>
      <w:tr w:rsidR="00DA5E54" w14:paraId="211C5BEC" w14:textId="77777777" w:rsidTr="005A60DC">
        <w:trPr>
          <w:trHeight w:val="397"/>
          <w:jc w:val="center"/>
        </w:trPr>
        <w:tc>
          <w:tcPr>
            <w:tcW w:w="2163" w:type="dxa"/>
            <w:vAlign w:val="center"/>
          </w:tcPr>
          <w:p w14:paraId="3C8CE7C9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4665" w:type="dxa"/>
            <w:vAlign w:val="center"/>
          </w:tcPr>
          <w:p w14:paraId="04A4EEF4" w14:textId="77777777" w:rsidR="00DA5E54" w:rsidRDefault="00DA5E54" w:rsidP="005A60DC">
            <w:pPr>
              <w:rPr>
                <w:lang w:val="en-US"/>
              </w:rPr>
            </w:pPr>
            <w:r>
              <w:rPr>
                <w:lang w:val="en-US"/>
              </w:rPr>
              <w:t>GRD Validation – Vendor</w:t>
            </w:r>
          </w:p>
        </w:tc>
        <w:tc>
          <w:tcPr>
            <w:tcW w:w="1774" w:type="dxa"/>
            <w:vAlign w:val="center"/>
          </w:tcPr>
          <w:p w14:paraId="455E186D" w14:textId="44C36CDE" w:rsidR="00DA5E54" w:rsidRDefault="00DA5E54" w:rsidP="00606A67">
            <w:pPr>
              <w:rPr>
                <w:lang w:val="en-US"/>
              </w:rPr>
            </w:pPr>
            <w:r>
              <w:rPr>
                <w:lang w:val="en-US"/>
              </w:rPr>
              <w:t>Every Weekday</w:t>
            </w:r>
          </w:p>
        </w:tc>
        <w:tc>
          <w:tcPr>
            <w:tcW w:w="1417" w:type="dxa"/>
            <w:vAlign w:val="center"/>
          </w:tcPr>
          <w:p w14:paraId="45DBECE8" w14:textId="18345E29" w:rsidR="00DA5E54" w:rsidRDefault="0035060A" w:rsidP="00606A67">
            <w:pPr>
              <w:rPr>
                <w:lang w:val="en-US"/>
              </w:rPr>
            </w:pPr>
            <w:r>
              <w:rPr>
                <w:lang w:val="en-US"/>
              </w:rPr>
              <w:t>04:00 AEST</w:t>
            </w:r>
          </w:p>
        </w:tc>
      </w:tr>
    </w:tbl>
    <w:p w14:paraId="2DB8A194" w14:textId="15D15738" w:rsidR="004D21D2" w:rsidRDefault="00F6767C" w:rsidP="004D21D2">
      <w:pPr>
        <w:rPr>
          <w:lang w:val="en-US"/>
        </w:rPr>
      </w:pPr>
      <w:r>
        <w:rPr>
          <w:lang w:val="en-US"/>
        </w:rPr>
        <w:t>T</w:t>
      </w:r>
      <w:r w:rsidR="00F61605">
        <w:rPr>
          <w:lang w:val="en-US"/>
        </w:rPr>
        <w:t xml:space="preserve">here are </w:t>
      </w:r>
      <w:r w:rsidR="00EC681B">
        <w:rPr>
          <w:lang w:val="en-US"/>
        </w:rPr>
        <w:t xml:space="preserve">several </w:t>
      </w:r>
      <w:r w:rsidR="002E4823">
        <w:rPr>
          <w:lang w:val="en-US"/>
        </w:rPr>
        <w:t>distinct material types.</w:t>
      </w:r>
      <w:r w:rsidR="00F61605">
        <w:rPr>
          <w:lang w:val="en-US"/>
        </w:rPr>
        <w:t xml:space="preserve"> </w:t>
      </w:r>
      <w:r w:rsidR="002E4823">
        <w:rPr>
          <w:lang w:val="en-US"/>
        </w:rPr>
        <w:t>T</w:t>
      </w:r>
      <w:r w:rsidR="00F61605">
        <w:rPr>
          <w:lang w:val="en-US"/>
        </w:rPr>
        <w:t xml:space="preserve">he Data Checker is designed to </w:t>
      </w:r>
      <w:r w:rsidR="00A224A2">
        <w:rPr>
          <w:lang w:val="en-US"/>
        </w:rPr>
        <w:t>flag errors for</w:t>
      </w:r>
      <w:r w:rsidR="006455C8">
        <w:rPr>
          <w:lang w:val="en-US"/>
        </w:rPr>
        <w:t xml:space="preserve"> the following </w:t>
      </w:r>
      <w:r w:rsidR="00A224A2">
        <w:rPr>
          <w:lang w:val="en-US"/>
        </w:rPr>
        <w:t>material</w:t>
      </w:r>
      <w:r w:rsidR="002E4823">
        <w:rPr>
          <w:lang w:val="en-US"/>
        </w:rPr>
        <w:t xml:space="preserve"> types (Referred to as “Groups” in ICS)</w:t>
      </w:r>
      <w:r w:rsidR="006455C8">
        <w:rPr>
          <w:lang w:val="en-US"/>
        </w:rPr>
        <w:t>:</w:t>
      </w:r>
    </w:p>
    <w:p w14:paraId="6AF76C77" w14:textId="7C2C1300" w:rsidR="00E14B24" w:rsidRDefault="004D21D2" w:rsidP="00E14B24">
      <w:pPr>
        <w:pStyle w:val="Heading3"/>
      </w:pPr>
      <w:r>
        <w:br/>
      </w:r>
      <w:bookmarkStart w:id="4" w:name="_Toc452113728"/>
      <w:r w:rsidR="00CA67C7">
        <w:t>1.1.1 Importance of Groups</w:t>
      </w:r>
      <w:bookmarkEnd w:id="4"/>
    </w:p>
    <w:p w14:paraId="3C755434" w14:textId="3D7503C4" w:rsidR="00CA67C7" w:rsidRDefault="00CA67C7" w:rsidP="00415D56">
      <w:pPr>
        <w:rPr>
          <w:lang w:val="en-US"/>
        </w:rPr>
      </w:pPr>
      <w:r>
        <w:rPr>
          <w:lang w:val="en-US"/>
        </w:rPr>
        <w:t xml:space="preserve">Every Data Checker rule must belong to one of the above groups. This </w:t>
      </w:r>
      <w:r w:rsidR="00BE4836">
        <w:rPr>
          <w:lang w:val="en-US"/>
        </w:rPr>
        <w:t>is because each of these group</w:t>
      </w:r>
      <w:r>
        <w:rPr>
          <w:lang w:val="en-US"/>
        </w:rPr>
        <w:t xml:space="preserve">s designed to send the appropriate reports to individuals who manage the data. </w:t>
      </w:r>
      <w:r w:rsidR="00C33500">
        <w:rPr>
          <w:lang w:val="en-US"/>
        </w:rPr>
        <w:t xml:space="preserve">These filters are followed by a second level of </w:t>
      </w:r>
      <w:r w:rsidR="00C33500">
        <w:rPr>
          <w:u w:val="single"/>
          <w:lang w:val="en-US"/>
        </w:rPr>
        <w:t>email groups</w:t>
      </w:r>
      <w:r w:rsidR="00C33500">
        <w:rPr>
          <w:lang w:val="en-US"/>
        </w:rPr>
        <w:t xml:space="preserve">, of which the details for can be found in </w:t>
      </w:r>
      <w:hyperlink w:anchor="_4.2_Group_Configuration" w:history="1">
        <w:r w:rsidR="00AF11D4" w:rsidRPr="00AF11D4">
          <w:rPr>
            <w:rStyle w:val="Hyperlink"/>
            <w:lang w:val="en-US"/>
          </w:rPr>
          <w:t>Group Configuration</w:t>
        </w:r>
      </w:hyperlink>
      <w:r w:rsidR="00AF11D4">
        <w:rPr>
          <w:lang w:val="en-US"/>
        </w:rPr>
        <w:t xml:space="preserve"> and </w:t>
      </w:r>
      <w:hyperlink w:anchor="_4.5_Email_Configuration" w:history="1">
        <w:r w:rsidR="00AF11D4" w:rsidRPr="00AF11D4">
          <w:rPr>
            <w:rStyle w:val="Hyperlink"/>
            <w:lang w:val="en-US"/>
          </w:rPr>
          <w:t>Email Configuration</w:t>
        </w:r>
      </w:hyperlink>
      <w:r w:rsidR="00AF11D4">
        <w:rPr>
          <w:lang w:val="en-US"/>
        </w:rPr>
        <w:t>.</w:t>
      </w:r>
    </w:p>
    <w:p w14:paraId="07229512" w14:textId="6369FFE0" w:rsidR="006935BB" w:rsidRPr="00C33500" w:rsidRDefault="006935BB" w:rsidP="0010721B">
      <w:pPr>
        <w:rPr>
          <w:lang w:val="en-US"/>
        </w:rPr>
      </w:pPr>
      <w:r>
        <w:rPr>
          <w:lang w:val="en-US"/>
        </w:rPr>
        <w:t xml:space="preserve">For Example, ANZMAT220 (A “MATERIAL” rule) may generate a report </w:t>
      </w:r>
      <w:r w:rsidR="003F08F7">
        <w:rPr>
          <w:lang w:val="en-US"/>
        </w:rPr>
        <w:t xml:space="preserve">about materials from a Mars </w:t>
      </w:r>
      <w:r w:rsidR="00FB27AF">
        <w:rPr>
          <w:lang w:val="en-US"/>
        </w:rPr>
        <w:t xml:space="preserve">Chocolate plant. The MATERIAL group would select all of the results that are </w:t>
      </w:r>
      <w:r w:rsidR="003F08F7">
        <w:rPr>
          <w:lang w:val="en-US"/>
        </w:rPr>
        <w:t>finished goods, then the</w:t>
      </w:r>
      <w:r w:rsidR="00C31551">
        <w:rPr>
          <w:lang w:val="en-US"/>
        </w:rPr>
        <w:t xml:space="preserve"> </w:t>
      </w:r>
      <w:r w:rsidR="00FB27AF">
        <w:rPr>
          <w:lang w:val="en-US"/>
        </w:rPr>
        <w:t xml:space="preserve">second level filter </w:t>
      </w:r>
      <w:r w:rsidR="007022C2">
        <w:rPr>
          <w:lang w:val="en-US"/>
        </w:rPr>
        <w:t>would email them to the data administrators for the Mars Chocolate plant.</w:t>
      </w:r>
    </w:p>
    <w:p w14:paraId="63B5CCEB" w14:textId="77777777" w:rsidR="001558CD" w:rsidRDefault="001558CD" w:rsidP="001558CD">
      <w:pPr>
        <w:rPr>
          <w:lang w:val="en-US"/>
        </w:rPr>
      </w:pPr>
      <w:r w:rsidRPr="00A76C1E">
        <w:rPr>
          <w:lang w:val="en-US"/>
        </w:rPr>
        <w:t xml:space="preserve">For example, the </w:t>
      </w:r>
      <w:r w:rsidRPr="00A76C1E">
        <w:rPr>
          <w:b/>
          <w:lang w:val="en-US"/>
        </w:rPr>
        <w:t>MATERIAL</w:t>
      </w:r>
      <w:r w:rsidRPr="00A76C1E">
        <w:rPr>
          <w:lang w:val="en-US"/>
        </w:rPr>
        <w:t xml:space="preserve"> group selects material according to those which join to the following query:</w: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580EA3C" wp14:editId="4DA6D9EF">
                <wp:simplePos x="0" y="0"/>
                <wp:positionH relativeFrom="column">
                  <wp:posOffset>-141605</wp:posOffset>
                </wp:positionH>
                <wp:positionV relativeFrom="paragraph">
                  <wp:posOffset>260985</wp:posOffset>
                </wp:positionV>
                <wp:extent cx="6660000" cy="962025"/>
                <wp:effectExtent l="0" t="0" r="2667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14ADF" w14:textId="77777777" w:rsidR="005C468C" w:rsidRPr="00A74850" w:rsidRDefault="005C468C" w:rsidP="001558CD">
                            <w:pPr>
                              <w:spacing w:line="276" w:lineRule="auto"/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</w:pPr>
                            <w:r w:rsidRPr="00A74850"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  <w:t>select ltrim(sap_material_code,’0’)</w:t>
                            </w:r>
                          </w:p>
                          <w:p w14:paraId="5C81FD1D" w14:textId="77777777" w:rsidR="005C468C" w:rsidRPr="00A74850" w:rsidRDefault="005C468C" w:rsidP="001558CD">
                            <w:pPr>
                              <w:spacing w:line="276" w:lineRule="auto"/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</w:pPr>
                            <w:r w:rsidRPr="00A74850"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  <w:t xml:space="preserve">  from bds_material_hdr</w:t>
                            </w:r>
                          </w:p>
                          <w:p w14:paraId="01D832E8" w14:textId="77777777" w:rsidR="005C468C" w:rsidRPr="00A74850" w:rsidRDefault="005C468C" w:rsidP="001558CD">
                            <w:pPr>
                              <w:spacing w:line="276" w:lineRule="auto"/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</w:pPr>
                            <w:r w:rsidRPr="00A74850"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  <w:t xml:space="preserve"> where material_type in (‘FERT’,’ZREP’)</w:t>
                            </w:r>
                          </w:p>
                          <w:p w14:paraId="5E259AF0" w14:textId="77777777" w:rsidR="005C468C" w:rsidRPr="00A74850" w:rsidRDefault="005C468C" w:rsidP="001558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EA3C" id="Rectangle 7" o:spid="_x0000_s1026" style="position:absolute;margin-left:-11.15pt;margin-top:20.55pt;width:524.4pt;height:75.7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" filled="f" strokecolor="#1f3763 [1608]" strokeweight="1pt">
                <v:textbox inset=",3mm,,0">
                  <w:txbxContent>
                    <w:p w14:paraId="11614ADF" w14:textId="77777777" w:rsidR="005C468C" w:rsidRPr="00A74850" w:rsidRDefault="005C468C" w:rsidP="001558CD">
                      <w:pPr>
                        <w:spacing w:line="276" w:lineRule="auto"/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</w:pPr>
                      <w:r w:rsidRPr="00A74850"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  <w:t>select ltrim(sap_material_code,’0’)</w:t>
                      </w:r>
                    </w:p>
                    <w:p w14:paraId="5C81FD1D" w14:textId="77777777" w:rsidR="005C468C" w:rsidRPr="00A74850" w:rsidRDefault="005C468C" w:rsidP="001558CD">
                      <w:pPr>
                        <w:spacing w:line="276" w:lineRule="auto"/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</w:pPr>
                      <w:r w:rsidRPr="00A74850"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  <w:t xml:space="preserve">  from bds_material_hdr</w:t>
                      </w:r>
                    </w:p>
                    <w:p w14:paraId="01D832E8" w14:textId="77777777" w:rsidR="005C468C" w:rsidRPr="00A74850" w:rsidRDefault="005C468C" w:rsidP="001558CD">
                      <w:pPr>
                        <w:spacing w:line="276" w:lineRule="auto"/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</w:pPr>
                      <w:r w:rsidRPr="00A74850"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  <w:t xml:space="preserve"> where material_type in (‘FERT’,’ZREP’)</w:t>
                      </w:r>
                    </w:p>
                    <w:p w14:paraId="5E259AF0" w14:textId="77777777" w:rsidR="005C468C" w:rsidRPr="00A74850" w:rsidRDefault="005C468C" w:rsidP="001558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833B25" w14:textId="77777777" w:rsidR="001558CD" w:rsidRDefault="001558CD" w:rsidP="001558CD">
      <w:pPr>
        <w:rPr>
          <w:lang w:val="en-US"/>
        </w:rPr>
      </w:pPr>
    </w:p>
    <w:p w14:paraId="54451A75" w14:textId="77777777" w:rsidR="001558CD" w:rsidRDefault="001558CD" w:rsidP="00B02DDF">
      <w:pPr>
        <w:rPr>
          <w:lang w:val="en-US"/>
        </w:rPr>
      </w:pPr>
    </w:p>
    <w:p w14:paraId="1503935F" w14:textId="77777777" w:rsidR="001558CD" w:rsidRDefault="001558CD" w:rsidP="00E45682">
      <w:pPr>
        <w:pStyle w:val="Heading2"/>
      </w:pPr>
    </w:p>
    <w:p w14:paraId="45396C6B" w14:textId="77777777" w:rsidR="001558CD" w:rsidRDefault="001558CD" w:rsidP="00E45682">
      <w:pPr>
        <w:pStyle w:val="Heading2"/>
      </w:pPr>
    </w:p>
    <w:p w14:paraId="42E0C947" w14:textId="5C46C7AF" w:rsidR="00492509" w:rsidRPr="00492509" w:rsidRDefault="00492509" w:rsidP="00492509">
      <w:pPr>
        <w:rPr>
          <w:lang w:val="en-US"/>
        </w:rPr>
      </w:pPr>
      <w:r>
        <w:rPr>
          <w:lang w:val="en-US"/>
        </w:rPr>
        <w:t>As the majority of the requests are in regard to material specific Data Checker rules, that will be the focus of this documentation.</w:t>
      </w:r>
    </w:p>
    <w:p w14:paraId="39098A15" w14:textId="77777777" w:rsidR="00E85BCE" w:rsidRDefault="00E85BCE" w:rsidP="00531925">
      <w:pPr>
        <w:pStyle w:val="Heading1"/>
      </w:pPr>
      <w:bookmarkStart w:id="5" w:name="_Rule_Structure"/>
      <w:bookmarkEnd w:id="5"/>
    </w:p>
    <w:p w14:paraId="018AB323" w14:textId="77777777" w:rsidR="00E85BCE" w:rsidRDefault="00E85BCE" w:rsidP="00531925">
      <w:pPr>
        <w:pStyle w:val="Heading1"/>
      </w:pPr>
    </w:p>
    <w:p w14:paraId="4106E483" w14:textId="77777777" w:rsidR="00E85BCE" w:rsidRPr="00E85BCE" w:rsidRDefault="00E85BCE" w:rsidP="00E85BCE">
      <w:pPr>
        <w:rPr>
          <w:lang w:val="en-US"/>
        </w:rPr>
      </w:pPr>
    </w:p>
    <w:p w14:paraId="08CF1B59" w14:textId="437FA912" w:rsidR="00565F08" w:rsidRPr="00AD70C2" w:rsidRDefault="00565F08" w:rsidP="00531925">
      <w:pPr>
        <w:pStyle w:val="Heading1"/>
      </w:pPr>
      <w:bookmarkStart w:id="6" w:name="_Toc452113729"/>
      <w:r>
        <w:t>2. Rule Configuration</w:t>
      </w:r>
      <w:bookmarkEnd w:id="6"/>
    </w:p>
    <w:p w14:paraId="1C675586" w14:textId="0321F23C" w:rsidR="00A65221" w:rsidRDefault="00864600" w:rsidP="00E45682">
      <w:pPr>
        <w:pStyle w:val="Heading2"/>
      </w:pPr>
      <w:bookmarkStart w:id="7" w:name="_Toc452113730"/>
      <w:r>
        <w:t>2.1</w:t>
      </w:r>
      <w:r w:rsidR="00061DE7">
        <w:t xml:space="preserve"> </w:t>
      </w:r>
      <w:r w:rsidR="008A3B5C">
        <w:t>Rule Structure</w:t>
      </w:r>
      <w:bookmarkEnd w:id="7"/>
    </w:p>
    <w:p w14:paraId="1C675587" w14:textId="0FD1B9AE" w:rsidR="00A65221" w:rsidRPr="00E66FD7" w:rsidRDefault="00DC5E64" w:rsidP="00A65221">
      <w:pPr>
        <w:rPr>
          <w:lang w:val="en-US"/>
        </w:rPr>
      </w:pPr>
      <w:r>
        <w:rPr>
          <w:lang w:val="en-US"/>
        </w:rPr>
        <w:t>The</w:t>
      </w:r>
      <w:r w:rsidR="00684FBA">
        <w:rPr>
          <w:lang w:val="en-US"/>
        </w:rPr>
        <w:t>re</w:t>
      </w:r>
      <w:r>
        <w:rPr>
          <w:lang w:val="en-US"/>
        </w:rPr>
        <w:t xml:space="preserve"> </w:t>
      </w:r>
      <w:r w:rsidR="00E66FD7">
        <w:rPr>
          <w:lang w:val="en-US"/>
        </w:rPr>
        <w:t xml:space="preserve">are </w:t>
      </w:r>
      <w:r w:rsidR="004A4EDF">
        <w:rPr>
          <w:lang w:val="en-US"/>
        </w:rPr>
        <w:t>2</w:t>
      </w:r>
      <w:r w:rsidR="00E66FD7">
        <w:rPr>
          <w:lang w:val="en-US"/>
        </w:rPr>
        <w:t xml:space="preserve"> </w:t>
      </w:r>
      <w:r w:rsidR="00E66FD7">
        <w:rPr>
          <w:u w:val="single"/>
          <w:lang w:val="en-US"/>
        </w:rPr>
        <w:t>required</w:t>
      </w:r>
      <w:r w:rsidR="00E66FD7">
        <w:rPr>
          <w:lang w:val="en-US"/>
        </w:rPr>
        <w:t xml:space="preserve"> </w:t>
      </w:r>
      <w:r w:rsidR="00684FBA">
        <w:rPr>
          <w:lang w:val="en-US"/>
        </w:rPr>
        <w:t>characteristics</w:t>
      </w:r>
      <w:r w:rsidR="00E66FD7">
        <w:rPr>
          <w:lang w:val="en-US"/>
        </w:rPr>
        <w:t xml:space="preserve"> that every Data Checker rule must have.</w:t>
      </w:r>
    </w:p>
    <w:p w14:paraId="1C675588" w14:textId="26E1347A" w:rsidR="00DE425F" w:rsidRDefault="00DE425F" w:rsidP="00DE425F">
      <w:pPr>
        <w:pStyle w:val="ListParagraph"/>
        <w:numPr>
          <w:ilvl w:val="0"/>
          <w:numId w:val="5"/>
        </w:numPr>
        <w:rPr>
          <w:lang w:val="en-US"/>
        </w:rPr>
      </w:pPr>
      <w:r w:rsidRPr="00DE425F">
        <w:rPr>
          <w:lang w:val="en-US"/>
        </w:rPr>
        <w:t>Comm</w:t>
      </w:r>
      <w:r>
        <w:rPr>
          <w:lang w:val="en-US"/>
        </w:rPr>
        <w:t>ented Description and Changelog</w:t>
      </w:r>
    </w:p>
    <w:p w14:paraId="1C675589" w14:textId="1F006DEB" w:rsidR="00DE425F" w:rsidRDefault="00985ABC" w:rsidP="00DE42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ONLY </w:t>
      </w:r>
      <w:r w:rsidR="007A5D65">
        <w:rPr>
          <w:lang w:val="en-US"/>
        </w:rPr>
        <w:t xml:space="preserve">2 </w:t>
      </w:r>
      <w:r w:rsidR="00D456A7">
        <w:rPr>
          <w:lang w:val="en-US"/>
        </w:rPr>
        <w:t xml:space="preserve">columns </w:t>
      </w:r>
      <w:r w:rsidR="00100146">
        <w:rPr>
          <w:lang w:val="en-US"/>
        </w:rPr>
        <w:t xml:space="preserve">returned </w:t>
      </w:r>
      <w:r w:rsidR="007A00BF">
        <w:rPr>
          <w:lang w:val="en-US"/>
        </w:rPr>
        <w:t>from the query</w:t>
      </w:r>
    </w:p>
    <w:p w14:paraId="1C67558A" w14:textId="7215F096" w:rsidR="00100146" w:rsidRDefault="00100146" w:rsidP="001001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VAL_KEY</w:t>
      </w:r>
      <w:r w:rsidR="00EC24D8">
        <w:rPr>
          <w:lang w:val="en-US"/>
        </w:rPr>
        <w:t xml:space="preserve"> (The material code)</w:t>
      </w:r>
    </w:p>
    <w:p w14:paraId="1C67558B" w14:textId="74B33254" w:rsidR="00100146" w:rsidRDefault="00100146" w:rsidP="0010014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VAL_MESSAGE</w:t>
      </w:r>
      <w:r w:rsidR="00BC0A93">
        <w:rPr>
          <w:lang w:val="en-US"/>
        </w:rPr>
        <w:t xml:space="preserve"> (The error description)</w:t>
      </w:r>
    </w:p>
    <w:p w14:paraId="47A7543B" w14:textId="665E8454" w:rsidR="00C12C3C" w:rsidRDefault="004912C4" w:rsidP="00347900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59F75" wp14:editId="4265197A">
                <wp:simplePos x="0" y="0"/>
                <wp:positionH relativeFrom="column">
                  <wp:posOffset>-485775</wp:posOffset>
                </wp:positionH>
                <wp:positionV relativeFrom="paragraph">
                  <wp:posOffset>820420</wp:posOffset>
                </wp:positionV>
                <wp:extent cx="539750" cy="466725"/>
                <wp:effectExtent l="0" t="1588" r="0" b="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50" cy="46672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E1D0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-38.25pt;margin-top:64.6pt;width:42.5pt;height:36.75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" fillcolor="#1f4d78 [1604]" stroked="f" strokeweight="1pt"/>
            </w:pict>
          </mc:Fallback>
        </mc:AlternateContent>
      </w:r>
      <w:r w:rsidR="00D208B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67E09F" wp14:editId="203B9106">
                <wp:simplePos x="0" y="0"/>
                <wp:positionH relativeFrom="column">
                  <wp:posOffset>6619559</wp:posOffset>
                </wp:positionH>
                <wp:positionV relativeFrom="paragraph">
                  <wp:posOffset>1154112</wp:posOffset>
                </wp:positionV>
                <wp:extent cx="539750" cy="433072"/>
                <wp:effectExtent l="0" t="3810" r="8890" b="8890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39750" cy="433072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596D" id="Isosceles Triangle 24" o:spid="_x0000_s1026" type="#_x0000_t5" style="position:absolute;margin-left:521.25pt;margin-top:90.85pt;width:42.5pt;height:34.1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" fillcolor="#1f4d78 [1604]" stroked="f" strokeweight="1pt"/>
            </w:pict>
          </mc:Fallback>
        </mc:AlternateContent>
      </w:r>
      <w:r w:rsidR="00D208B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50231" wp14:editId="39E703A8">
                <wp:simplePos x="0" y="0"/>
                <wp:positionH relativeFrom="column">
                  <wp:posOffset>6619400</wp:posOffset>
                </wp:positionH>
                <wp:positionV relativeFrom="paragraph">
                  <wp:posOffset>2649696</wp:posOffset>
                </wp:positionV>
                <wp:extent cx="539750" cy="432754"/>
                <wp:effectExtent l="0" t="3493" r="9208" b="9207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539750" cy="432754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1AF9" id="Isosceles Triangle 25" o:spid="_x0000_s1026" type="#_x0000_t5" style="position:absolute;margin-left:521.2pt;margin-top:208.65pt;width:42.5pt;height:34.1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" fillcolor="#1f4d78 [1604]" stroked="f" strokeweight="1pt"/>
            </w:pict>
          </mc:Fallback>
        </mc:AlternateContent>
      </w:r>
      <w:r w:rsidR="00D81AA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2AD7F4" wp14:editId="41FA0329">
                <wp:simplePos x="0" y="0"/>
                <wp:positionH relativeFrom="column">
                  <wp:posOffset>6781800</wp:posOffset>
                </wp:positionH>
                <wp:positionV relativeFrom="paragraph">
                  <wp:posOffset>2603500</wp:posOffset>
                </wp:positionV>
                <wp:extent cx="323850" cy="53911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4732D" w14:textId="76F6288A" w:rsidR="005C468C" w:rsidRPr="00E3312F" w:rsidRDefault="005C468C" w:rsidP="00E3312F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AD7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534pt;margin-top:205pt;width:25.5pt;height:4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" filled="f" stroked="f">
                <v:textbox>
                  <w:txbxContent>
                    <w:p w14:paraId="4A14732D" w14:textId="76F6288A" w:rsidR="005C468C" w:rsidRPr="00E3312F" w:rsidRDefault="005C468C" w:rsidP="00E3312F">
                      <w:pP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81AA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D9052" wp14:editId="138CC327">
                <wp:simplePos x="0" y="0"/>
                <wp:positionH relativeFrom="column">
                  <wp:posOffset>6779895</wp:posOffset>
                </wp:positionH>
                <wp:positionV relativeFrom="paragraph">
                  <wp:posOffset>1107440</wp:posOffset>
                </wp:positionV>
                <wp:extent cx="323850" cy="53911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81A7B" w14:textId="53A61E3F" w:rsidR="005C468C" w:rsidRPr="00E3312F" w:rsidRDefault="005C468C" w:rsidP="00E3312F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D9052" id="_x0000_s1028" type="#_x0000_t202" style="position:absolute;left:0;text-align:left;margin-left:533.85pt;margin-top:87.2pt;width:25.5pt;height:4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" filled="f" stroked="f">
                <v:textbox>
                  <w:txbxContent>
                    <w:p w14:paraId="77681A7B" w14:textId="53A61E3F" w:rsidR="005C468C" w:rsidRPr="00E3312F" w:rsidRDefault="005C468C" w:rsidP="00E3312F">
                      <w:pP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E32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0D752" wp14:editId="58F7FEC4">
                <wp:simplePos x="0" y="0"/>
                <wp:positionH relativeFrom="column">
                  <wp:posOffset>4352925</wp:posOffset>
                </wp:positionH>
                <wp:positionV relativeFrom="paragraph">
                  <wp:posOffset>1363345</wp:posOffset>
                </wp:positionV>
                <wp:extent cx="2249805" cy="0"/>
                <wp:effectExtent l="0" t="0" r="361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9A3593" id="Straight Connector 30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75pt,107.35pt" to="519.9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" strokecolor="#7f7f7f [1612]" strokeweight=".5pt">
                <v:stroke joinstyle="miter"/>
              </v:line>
            </w:pict>
          </mc:Fallback>
        </mc:AlternateContent>
      </w:r>
      <w:r w:rsidR="001E322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5B957" wp14:editId="56431DDF">
                <wp:simplePos x="0" y="0"/>
                <wp:positionH relativeFrom="column">
                  <wp:posOffset>3314065</wp:posOffset>
                </wp:positionH>
                <wp:positionV relativeFrom="paragraph">
                  <wp:posOffset>2858770</wp:posOffset>
                </wp:positionV>
                <wp:extent cx="3297555" cy="0"/>
                <wp:effectExtent l="0" t="0" r="361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7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FE6FC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225.1pt" to="520.6pt,2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" strokecolor="#7f7f7f [1612]" strokeweight=".5pt">
                <v:stroke joinstyle="miter"/>
              </v:line>
            </w:pict>
          </mc:Fallback>
        </mc:AlternateContent>
      </w:r>
      <w:r w:rsidR="00240E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2873" behindDoc="0" locked="0" layoutInCell="1" allowOverlap="1" wp14:anchorId="45CC65AB" wp14:editId="1C824B38">
                <wp:simplePos x="0" y="0"/>
                <wp:positionH relativeFrom="column">
                  <wp:posOffset>-501967</wp:posOffset>
                </wp:positionH>
                <wp:positionV relativeFrom="paragraph">
                  <wp:posOffset>2419667</wp:posOffset>
                </wp:positionV>
                <wp:extent cx="539750" cy="485775"/>
                <wp:effectExtent l="7937" t="0" r="1588" b="1587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50" cy="48577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E296A" id="Isosceles Triangle 16" o:spid="_x0000_s1026" type="#_x0000_t5" style="position:absolute;margin-left:-39.5pt;margin-top:190.5pt;width:42.5pt;height:38.25pt;rotation:90;z-index:2516428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" fillcolor="#1f4d78 [1604]" stroked="f" strokeweight="1pt"/>
            </w:pict>
          </mc:Fallback>
        </mc:AlternateContent>
      </w:r>
      <w:r w:rsidR="00240E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4923" behindDoc="0" locked="0" layoutInCell="1" allowOverlap="1" wp14:anchorId="577B7C98" wp14:editId="2A5FEBD7">
                <wp:simplePos x="0" y="0"/>
                <wp:positionH relativeFrom="column">
                  <wp:posOffset>-466090</wp:posOffset>
                </wp:positionH>
                <wp:positionV relativeFrom="paragraph">
                  <wp:posOffset>2387600</wp:posOffset>
                </wp:positionV>
                <wp:extent cx="483870" cy="53911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6C6C1" w14:textId="18FB4872" w:rsidR="005C468C" w:rsidRPr="00C41248" w:rsidRDefault="005C468C" w:rsidP="00C41248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B7C98" id="_x0000_s1029" type="#_x0000_t202" style="position:absolute;left:0;text-align:left;margin-left:-36.7pt;margin-top:188pt;width:38.1pt;height:42.45pt;z-index:2516449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" filled="f" stroked="f">
                <v:textbox>
                  <w:txbxContent>
                    <w:p w14:paraId="3356C6C1" w14:textId="18FB4872" w:rsidR="005C468C" w:rsidRPr="00C41248" w:rsidRDefault="005C468C" w:rsidP="00C41248">
                      <w:pP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2b</w:t>
                      </w:r>
                    </w:p>
                  </w:txbxContent>
                </v:textbox>
              </v:shape>
            </w:pict>
          </mc:Fallback>
        </mc:AlternateContent>
      </w:r>
      <w:r w:rsidR="00240E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1848" behindDoc="0" locked="0" layoutInCell="1" allowOverlap="1" wp14:anchorId="31C106C2" wp14:editId="2069543C">
                <wp:simplePos x="0" y="0"/>
                <wp:positionH relativeFrom="column">
                  <wp:posOffset>-492442</wp:posOffset>
                </wp:positionH>
                <wp:positionV relativeFrom="paragraph">
                  <wp:posOffset>1524317</wp:posOffset>
                </wp:positionV>
                <wp:extent cx="539750" cy="485775"/>
                <wp:effectExtent l="7937" t="0" r="1588" b="1587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750" cy="48577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629A1" id="Isosceles Triangle 15" o:spid="_x0000_s1026" type="#_x0000_t5" style="position:absolute;margin-left:-38.75pt;margin-top:120pt;width:42.5pt;height:38.25pt;rotation:90;z-index:251641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" fillcolor="#1f4d78 [1604]" stroked="f" strokeweight="1pt"/>
            </w:pict>
          </mc:Fallback>
        </mc:AlternateContent>
      </w:r>
      <w:r w:rsidR="00240E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3898" behindDoc="0" locked="0" layoutInCell="1" allowOverlap="1" wp14:anchorId="59DAC5BD" wp14:editId="13A028B1">
                <wp:simplePos x="0" y="0"/>
                <wp:positionH relativeFrom="column">
                  <wp:posOffset>-476250</wp:posOffset>
                </wp:positionH>
                <wp:positionV relativeFrom="paragraph">
                  <wp:posOffset>1487170</wp:posOffset>
                </wp:positionV>
                <wp:extent cx="483870" cy="53911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B1288" w14:textId="0335C0BD" w:rsidR="005C468C" w:rsidRPr="00C41248" w:rsidRDefault="005C468C" w:rsidP="00C41248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AC5BD" id="_x0000_s1030" type="#_x0000_t202" style="position:absolute;left:0;text-align:left;margin-left:-37.5pt;margin-top:117.1pt;width:38.1pt;height:42.45pt;z-index:2516438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MwDQIAAPkDAAAOAAAAZHJzL2Uyb0RvYy54bWysU9uO2yAQfa/Uf0C8N75s0iR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" filled="f" stroked="f">
                <v:textbox>
                  <w:txbxContent>
                    <w:p w14:paraId="151B1288" w14:textId="0335C0BD" w:rsidR="005C468C" w:rsidRPr="00C41248" w:rsidRDefault="005C468C" w:rsidP="00C41248">
                      <w:pP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2a</w:t>
                      </w:r>
                    </w:p>
                  </w:txbxContent>
                </v:textbox>
              </v:shape>
            </w:pict>
          </mc:Fallback>
        </mc:AlternateContent>
      </w:r>
      <w:r w:rsidR="00240E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C0129" wp14:editId="5E4E217D">
                <wp:simplePos x="0" y="0"/>
                <wp:positionH relativeFrom="column">
                  <wp:posOffset>-464820</wp:posOffset>
                </wp:positionH>
                <wp:positionV relativeFrom="paragraph">
                  <wp:posOffset>798830</wp:posOffset>
                </wp:positionV>
                <wp:extent cx="323850" cy="5391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D9A10" w14:textId="2A5BE5A8" w:rsidR="005C468C" w:rsidRPr="00C41248" w:rsidRDefault="005C468C" w:rsidP="009D134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41248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C0129" id="_x0000_s1031" type="#_x0000_t202" style="position:absolute;left:0;text-align:left;margin-left:-36.6pt;margin-top:62.9pt;width:25.5pt;height:4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" filled="f" stroked="f">
                <v:textbox>
                  <w:txbxContent>
                    <w:p w14:paraId="7F9D9A10" w14:textId="2A5BE5A8" w:rsidR="005C468C" w:rsidRPr="00C41248" w:rsidRDefault="005C468C" w:rsidP="009D134B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C41248">
                        <w:rPr>
                          <w:b/>
                          <w:color w:val="FFFFFF" w:themeColor="background1"/>
                          <w:sz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240E4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C5E5DA8" wp14:editId="57BA1095">
                <wp:simplePos x="0" y="0"/>
                <wp:positionH relativeFrom="column">
                  <wp:posOffset>9525</wp:posOffset>
                </wp:positionH>
                <wp:positionV relativeFrom="paragraph">
                  <wp:posOffset>429895</wp:posOffset>
                </wp:positionV>
                <wp:extent cx="6659880" cy="3781425"/>
                <wp:effectExtent l="0" t="0" r="2667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3781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403FC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--##############################################################################</w:t>
                            </w:r>
                          </w:p>
                          <w:p w14:paraId="21A9B477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--# ANZMAT227</w:t>
                            </w:r>
                          </w:p>
                          <w:p w14:paraId="067CEB83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--# Check Quality Management Tab is correctly setup for TDU FERTs in Bathurst</w:t>
                            </w:r>
                          </w:p>
                          <w:p w14:paraId="0163AF80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--# (Has sister rule ANZMAT228 NAKE QM Tab)</w:t>
                            </w:r>
                          </w:p>
                          <w:p w14:paraId="685069BC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--#</w:t>
                            </w:r>
                          </w:p>
                          <w:p w14:paraId="6FF53FE4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--# CHANGELOG</w:t>
                            </w:r>
                          </w:p>
                          <w:p w14:paraId="2EA0F707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--# 31/08/2015 Joseph Bon: Created as per Janine Lempa @ .WOD</w:t>
                            </w:r>
                          </w:p>
                          <w:p w14:paraId="7031A247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--##############################################################################</w:t>
                            </w:r>
                          </w:p>
                          <w:p w14:paraId="3B2B7CB9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E5C93A9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>select t01.sap_material_code as val_key,</w:t>
                            </w:r>
                          </w:p>
                          <w:p w14:paraId="109974B1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 'Division: '</w:t>
                            </w:r>
                          </w:p>
                          <w:p w14:paraId="6A1E69EA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|| t01.material_division</w:t>
                            </w:r>
                          </w:p>
                          <w:p w14:paraId="2BD21804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|| '. Description:  '</w:t>
                            </w:r>
                          </w:p>
                          <w:p w14:paraId="35F01B69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|| t01.bds_material_desc_en || '. '</w:t>
                            </w:r>
                          </w:p>
                          <w:p w14:paraId="57584955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|| t01.material_type || ' '</w:t>
                            </w:r>
                          </w:p>
                          <w:p w14:paraId="710238F0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|| case when t01.mars_traded_unit_flag = 'X' then 'TDU' end</w:t>
                            </w:r>
                          </w:p>
                          <w:p w14:paraId="7D4F4113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|| ' does not have correct quality management setup.' as val_message</w:t>
                            </w:r>
                          </w:p>
                          <w:p w14:paraId="648079B3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from bds_material_hdr t01,        /* MARA */</w:t>
                            </w:r>
                          </w:p>
                          <w:p w14:paraId="2FC9B559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bds_material_plant_hdr t02   /* MARC */</w:t>
                            </w:r>
                          </w:p>
                          <w:p w14:paraId="683EF1B2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where t01.sap_material_code = t02.sap_material_code</w:t>
                            </w:r>
                          </w:p>
                          <w:p w14:paraId="51CB15C0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and t02.plant_code = 'AU30'</w:t>
                            </w:r>
                          </w:p>
                          <w:p w14:paraId="770E49A7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and t02.plant_specific_status in ('03','20')</w:t>
                            </w:r>
                          </w:p>
                          <w:p w14:paraId="7A2C82E0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and t01.material_type = 'FERT'</w:t>
                            </w:r>
                          </w:p>
                          <w:p w14:paraId="18A5CB48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and t01.mars_traded_unit_flag = 'X'</w:t>
                            </w:r>
                          </w:p>
                          <w:p w14:paraId="2B743F08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and nvl(t02.documentation_reqrd_indctr,'null') != 'X'</w:t>
                            </w:r>
                          </w:p>
                          <w:p w14:paraId="25A2E063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and nvl(t02.qm_activity_authorisation_grp,'null') != 'Z00001'</w:t>
                            </w:r>
                          </w:p>
                          <w:p w14:paraId="7486FE91" w14:textId="77777777" w:rsidR="005C468C" w:rsidRPr="00E43B42" w:rsidRDefault="005C468C" w:rsidP="00C12C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and nvl(t01.qm_procurement_actv,'null') != 'X'</w:t>
                            </w:r>
                          </w:p>
                          <w:p w14:paraId="5617D655" w14:textId="79E10140" w:rsidR="005C468C" w:rsidRPr="00E43B42" w:rsidRDefault="005C468C" w:rsidP="00C12C3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43B42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order by t01.sap_material_code asc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E5DA8" id="Rectangle 8" o:spid="_x0000_s1032" style="position:absolute;left:0;text-align:left;margin-left:.75pt;margin-top:33.85pt;width:524.4pt;height:297.7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" filled="f" strokecolor="#7f7f7f [1612]" strokeweight="1pt">
                <v:textbox inset=",3mm,,0">
                  <w:txbxContent>
                    <w:p w14:paraId="35D403FC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--##############################################################################</w:t>
                      </w:r>
                    </w:p>
                    <w:p w14:paraId="21A9B477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--# ANZMAT227</w:t>
                      </w:r>
                    </w:p>
                    <w:p w14:paraId="067CEB83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--# Check Quality Management Tab is correctly setup for TDU FERTs in Bathurst</w:t>
                      </w:r>
                    </w:p>
                    <w:p w14:paraId="0163AF80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--# (Has sister rule ANZMAT228 NAKE QM Tab)</w:t>
                      </w:r>
                    </w:p>
                    <w:p w14:paraId="685069BC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--#</w:t>
                      </w:r>
                    </w:p>
                    <w:p w14:paraId="6FF53FE4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--# CHANGELOG</w:t>
                      </w:r>
                    </w:p>
                    <w:p w14:paraId="2EA0F707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--# 31/08/2015 Joseph Bon: Created as per Janine Lempa @ .WOD</w:t>
                      </w:r>
                    </w:p>
                    <w:p w14:paraId="7031A247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--##############################################################################</w:t>
                      </w:r>
                    </w:p>
                    <w:p w14:paraId="3B2B7CB9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E5C93A9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>select t01.sap_material_code as val_key,</w:t>
                      </w:r>
                    </w:p>
                    <w:p w14:paraId="109974B1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   'Division: '</w:t>
                      </w:r>
                    </w:p>
                    <w:p w14:paraId="6A1E69EA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|| t01.material_division</w:t>
                      </w:r>
                    </w:p>
                    <w:p w14:paraId="2BD21804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|| '. Description:  '</w:t>
                      </w:r>
                    </w:p>
                    <w:p w14:paraId="35F01B69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|| t01.bds_material_desc_en || '. '</w:t>
                      </w:r>
                    </w:p>
                    <w:p w14:paraId="57584955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|| t01.material_type || ' '</w:t>
                      </w:r>
                    </w:p>
                    <w:p w14:paraId="710238F0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|| case when t01.mars_traded_unit_flag = 'X' then 'TDU' end</w:t>
                      </w:r>
                    </w:p>
                    <w:p w14:paraId="7D4F4113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|| ' does not have correct quality management setup.' as val_message</w:t>
                      </w:r>
                    </w:p>
                    <w:p w14:paraId="648079B3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from bds_material_hdr t01,        /* MARA */</w:t>
                      </w:r>
                    </w:p>
                    <w:p w14:paraId="2FC9B559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bds_material_plant_hdr t02   /* MARC */</w:t>
                      </w:r>
                    </w:p>
                    <w:p w14:paraId="683EF1B2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where t01.sap_material_code = t02.sap_material_code</w:t>
                      </w:r>
                    </w:p>
                    <w:p w14:paraId="51CB15C0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 and t02.plant_code = 'AU30'</w:t>
                      </w:r>
                    </w:p>
                    <w:p w14:paraId="770E49A7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 and t02.plant_specific_status in ('03','20')</w:t>
                      </w:r>
                    </w:p>
                    <w:p w14:paraId="7A2C82E0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 and t01.material_type = 'FERT'</w:t>
                      </w:r>
                    </w:p>
                    <w:p w14:paraId="18A5CB48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 and t01.mars_traded_unit_flag = 'X'</w:t>
                      </w:r>
                    </w:p>
                    <w:p w14:paraId="2B743F08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 and nvl(t02.documentation_reqrd_indctr,'null') != 'X'</w:t>
                      </w:r>
                    </w:p>
                    <w:p w14:paraId="25A2E063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 and nvl(t02.qm_activity_authorisation_grp,'null') != 'Z00001'</w:t>
                      </w:r>
                    </w:p>
                    <w:p w14:paraId="7486FE91" w14:textId="77777777" w:rsidR="005C468C" w:rsidRPr="00E43B42" w:rsidRDefault="005C468C" w:rsidP="00C12C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       and nvl(t01.qm_procurement_actv,'null') != 'X'</w:t>
                      </w:r>
                    </w:p>
                    <w:p w14:paraId="5617D655" w14:textId="79E10140" w:rsidR="005C468C" w:rsidRPr="00E43B42" w:rsidRDefault="005C468C" w:rsidP="00C12C3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E43B42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20"/>
                        </w:rPr>
                        <w:t xml:space="preserve"> order by t01.sap_material_code asc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8183B">
        <w:rPr>
          <w:lang w:val="en-US"/>
        </w:rPr>
        <w:t>At the start of each VAL_MESSAGE, there must be:</w:t>
      </w:r>
      <w:r w:rsidR="0028183B">
        <w:rPr>
          <w:lang w:val="en-US"/>
        </w:rPr>
        <w:br/>
        <w:t>‘Division: ‘ || t01.material_division || ‘. Description:  ‘ || t01.bds_material_desc_en</w:t>
      </w:r>
    </w:p>
    <w:p w14:paraId="5307718B" w14:textId="77777777" w:rsidR="00F25BA0" w:rsidRPr="00F25BA0" w:rsidRDefault="00F25BA0" w:rsidP="00F25BA0">
      <w:pPr>
        <w:rPr>
          <w:lang w:val="en-US"/>
        </w:rPr>
      </w:pPr>
    </w:p>
    <w:p w14:paraId="1C6755AA" w14:textId="3FE47871" w:rsidR="00CD4E7A" w:rsidRDefault="004A32ED" w:rsidP="00347900">
      <w:pPr>
        <w:rPr>
          <w:lang w:val="en-US"/>
        </w:rPr>
      </w:pPr>
      <w:r>
        <w:rPr>
          <w:lang w:val="en-US"/>
        </w:rPr>
        <w:t>These are the</w:t>
      </w:r>
      <w:r w:rsidR="000F6E37">
        <w:rPr>
          <w:lang w:val="en-US"/>
        </w:rPr>
        <w:t xml:space="preserve"> additional</w:t>
      </w:r>
      <w:r>
        <w:rPr>
          <w:lang w:val="en-US"/>
        </w:rPr>
        <w:t xml:space="preserve"> </w:t>
      </w:r>
      <w:r w:rsidR="004411DB">
        <w:rPr>
          <w:lang w:val="en-US"/>
        </w:rPr>
        <w:t>guidelines</w:t>
      </w:r>
      <w:r w:rsidR="00BB16C5">
        <w:rPr>
          <w:lang w:val="en-US"/>
        </w:rPr>
        <w:t xml:space="preserve"> to employ</w:t>
      </w:r>
      <w:r w:rsidR="005E7A81">
        <w:rPr>
          <w:lang w:val="en-US"/>
        </w:rPr>
        <w:t xml:space="preserve"> </w:t>
      </w:r>
      <w:r w:rsidR="003307E1">
        <w:rPr>
          <w:lang w:val="en-US"/>
        </w:rPr>
        <w:t>when</w:t>
      </w:r>
      <w:r w:rsidR="004C2EBC">
        <w:rPr>
          <w:lang w:val="en-US"/>
        </w:rPr>
        <w:t xml:space="preserve"> developing Data Checker rules:</w:t>
      </w:r>
    </w:p>
    <w:p w14:paraId="1C6755AB" w14:textId="03EFD5E0" w:rsidR="00A664D9" w:rsidRPr="00A12FD7" w:rsidRDefault="00A664D9" w:rsidP="00A12FD7">
      <w:pPr>
        <w:pStyle w:val="ListParagraph"/>
        <w:numPr>
          <w:ilvl w:val="0"/>
          <w:numId w:val="4"/>
        </w:numPr>
        <w:rPr>
          <w:lang w:val="en-US"/>
        </w:rPr>
      </w:pPr>
      <w:r w:rsidRPr="00A12FD7">
        <w:rPr>
          <w:lang w:val="en-US"/>
        </w:rPr>
        <w:t xml:space="preserve"> </w:t>
      </w:r>
      <w:r w:rsidR="007E0DFE">
        <w:rPr>
          <w:lang w:val="en-US"/>
        </w:rPr>
        <w:t>Changelog comments must include identification of who requested the change</w:t>
      </w:r>
      <w:r w:rsidR="00FF2A06" w:rsidRPr="00FF2A06">
        <w:rPr>
          <w:lang w:val="en-US"/>
        </w:rPr>
        <w:t xml:space="preserve"> </w:t>
      </w:r>
      <w:r w:rsidR="00FF2A06" w:rsidRPr="00A12FD7">
        <w:rPr>
          <w:lang w:val="en-US"/>
        </w:rPr>
        <w:t>for accountability purposes.</w:t>
      </w:r>
      <w:r w:rsidR="007E0DFE">
        <w:rPr>
          <w:lang w:val="en-US"/>
        </w:rPr>
        <w:t xml:space="preserve"> </w:t>
      </w:r>
      <w:r w:rsidR="00FF2A06">
        <w:rPr>
          <w:lang w:val="en-US"/>
        </w:rPr>
        <w:t xml:space="preserve">It is recommended that you follow </w:t>
      </w:r>
      <w:r w:rsidR="007E0DFE">
        <w:rPr>
          <w:lang w:val="en-US"/>
        </w:rPr>
        <w:t>the following format</w:t>
      </w:r>
      <w:r w:rsidR="00FF2A06">
        <w:rPr>
          <w:lang w:val="en-US"/>
        </w:rPr>
        <w:t xml:space="preserve"> at the end of each changelog entry</w:t>
      </w:r>
      <w:r w:rsidR="007E0DFE">
        <w:rPr>
          <w:lang w:val="en-US"/>
        </w:rPr>
        <w:t>:</w:t>
      </w:r>
      <w:r w:rsidR="007E0DFE">
        <w:rPr>
          <w:lang w:val="en-US"/>
        </w:rPr>
        <w:br/>
      </w:r>
      <w:r w:rsidR="00153BAB">
        <w:rPr>
          <w:i/>
          <w:lang w:val="en-US"/>
        </w:rPr>
        <w:t>“</w:t>
      </w:r>
      <w:r w:rsidR="007E0DFE">
        <w:rPr>
          <w:i/>
          <w:lang w:val="en-US"/>
        </w:rPr>
        <w:t>as per FirstName LastName</w:t>
      </w:r>
      <w:r w:rsidRPr="007E0DFE">
        <w:rPr>
          <w:i/>
          <w:lang w:val="en-US"/>
        </w:rPr>
        <w:t xml:space="preserve"> @ .SITE</w:t>
      </w:r>
      <w:r w:rsidR="00153BAB">
        <w:rPr>
          <w:lang w:val="en-US"/>
        </w:rPr>
        <w:t>”</w:t>
      </w:r>
    </w:p>
    <w:p w14:paraId="1C6755AC" w14:textId="5214E886" w:rsidR="000A7B98" w:rsidRDefault="004C2EBC" w:rsidP="006B24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Alias tables sequentially</w:t>
      </w:r>
      <w:r w:rsidR="00D1672C">
        <w:rPr>
          <w:lang w:val="en-US"/>
        </w:rPr>
        <w:t>:</w:t>
      </w:r>
      <w:bookmarkStart w:id="8" w:name="_GoBack"/>
      <w:bookmarkEnd w:id="8"/>
      <w:r>
        <w:rPr>
          <w:lang w:val="en-US"/>
        </w:rPr>
        <w:t xml:space="preserve"> t01, t02, t03 </w:t>
      </w:r>
    </w:p>
    <w:p w14:paraId="7C92293D" w14:textId="4D061EFF" w:rsidR="00561002" w:rsidRPr="00CC7DC1" w:rsidRDefault="000A7B98" w:rsidP="00B9098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</w:t>
      </w:r>
      <w:r w:rsidR="004C2EBC">
        <w:rPr>
          <w:lang w:val="en-US"/>
        </w:rPr>
        <w:t xml:space="preserve">lso include </w:t>
      </w:r>
      <w:hyperlink w:anchor="_6._Translating_SAP" w:history="1">
        <w:r w:rsidR="004C2EBC" w:rsidRPr="007F1723">
          <w:rPr>
            <w:rStyle w:val="Hyperlink"/>
            <w:lang w:val="en-US"/>
          </w:rPr>
          <w:t>SAP identifier</w:t>
        </w:r>
      </w:hyperlink>
      <w:r w:rsidR="00061BA4">
        <w:rPr>
          <w:lang w:val="en-US"/>
        </w:rPr>
        <w:t xml:space="preserve"> of each table</w:t>
      </w:r>
      <w:r>
        <w:rPr>
          <w:lang w:val="en-US"/>
        </w:rPr>
        <w:t xml:space="preserve"> (‘MARA’, ‘MARC’)</w:t>
      </w:r>
    </w:p>
    <w:p w14:paraId="24C24AAD" w14:textId="6FF4780D" w:rsidR="00061DE7" w:rsidRDefault="002E28CE" w:rsidP="00E45682">
      <w:pPr>
        <w:pStyle w:val="Heading2"/>
      </w:pPr>
      <w:bookmarkStart w:id="9" w:name="_Toc452113731"/>
      <w:r>
        <w:t>2.2</w:t>
      </w:r>
      <w:r w:rsidR="00061DE7">
        <w:t xml:space="preserve"> Obtaining Existing Rule Code</w:t>
      </w:r>
      <w:bookmarkEnd w:id="9"/>
    </w:p>
    <w:p w14:paraId="4CB79B5A" w14:textId="63817D7D" w:rsidR="00061DE7" w:rsidRDefault="00F25BA0" w:rsidP="00061DE7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045615" wp14:editId="2FCD9A17">
                <wp:simplePos x="0" y="0"/>
                <wp:positionH relativeFrom="column">
                  <wp:posOffset>-55880</wp:posOffset>
                </wp:positionH>
                <wp:positionV relativeFrom="paragraph">
                  <wp:posOffset>299720</wp:posOffset>
                </wp:positionV>
                <wp:extent cx="6659880" cy="962025"/>
                <wp:effectExtent l="0" t="0" r="2667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2E921" w14:textId="77777777" w:rsidR="005C468C" w:rsidRPr="00405CCC" w:rsidRDefault="005C468C" w:rsidP="00C12C3C">
                            <w:pPr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</w:pPr>
                            <w:r w:rsidRPr="00405CCC"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  <w:t>select *</w:t>
                            </w:r>
                          </w:p>
                          <w:p w14:paraId="11767686" w14:textId="77777777" w:rsidR="005C468C" w:rsidRPr="00405CCC" w:rsidRDefault="005C468C" w:rsidP="00C12C3C">
                            <w:pPr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</w:pPr>
                            <w:r w:rsidRPr="00405CCC"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  <w:t xml:space="preserve">  from sap_val_rul</w:t>
                            </w:r>
                          </w:p>
                          <w:p w14:paraId="261F9798" w14:textId="08ADBCDD" w:rsidR="005C468C" w:rsidRPr="00405CCC" w:rsidRDefault="005C468C" w:rsidP="00C12C3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05CCC">
                              <w:rPr>
                                <w:rFonts w:ascii="Courier" w:hAnsi="Courier"/>
                                <w:color w:val="000000" w:themeColor="text1"/>
                                <w:lang w:val="en-US"/>
                              </w:rPr>
                              <w:t xml:space="preserve"> where var_rule = ‘ANZMAT129’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5615" id="Rectangle 10" o:spid="_x0000_s1033" style="position:absolute;margin-left:-4.4pt;margin-top:23.6pt;width:524.4pt;height:75.7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" filled="f" strokecolor="#7f7f7f [1612]" strokeweight="1pt">
                <v:textbox inset=",3mm,,0">
                  <w:txbxContent>
                    <w:p w14:paraId="35C2E921" w14:textId="77777777" w:rsidR="005C468C" w:rsidRPr="00405CCC" w:rsidRDefault="005C468C" w:rsidP="00C12C3C">
                      <w:pPr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</w:pPr>
                      <w:r w:rsidRPr="00405CCC"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  <w:t>select *</w:t>
                      </w:r>
                    </w:p>
                    <w:p w14:paraId="11767686" w14:textId="77777777" w:rsidR="005C468C" w:rsidRPr="00405CCC" w:rsidRDefault="005C468C" w:rsidP="00C12C3C">
                      <w:pPr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</w:pPr>
                      <w:r w:rsidRPr="00405CCC"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  <w:t xml:space="preserve">  from sap_val_rul</w:t>
                      </w:r>
                    </w:p>
                    <w:p w14:paraId="261F9798" w14:textId="08ADBCDD" w:rsidR="005C468C" w:rsidRPr="00405CCC" w:rsidRDefault="005C468C" w:rsidP="00C12C3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405CCC">
                        <w:rPr>
                          <w:rFonts w:ascii="Courier" w:hAnsi="Courier"/>
                          <w:color w:val="000000" w:themeColor="text1"/>
                          <w:lang w:val="en-US"/>
                        </w:rPr>
                        <w:t xml:space="preserve"> where var_rule = ‘ANZMAT129’</w:t>
                      </w:r>
                    </w:p>
                  </w:txbxContent>
                </v:textbox>
              </v:rect>
            </w:pict>
          </mc:Fallback>
        </mc:AlternateContent>
      </w:r>
      <w:r w:rsidR="00061DE7">
        <w:rPr>
          <w:lang w:val="en-US"/>
        </w:rPr>
        <w:t>Simply run the below query as “ICS_READER” on AP0064P or AP0052T:</w:t>
      </w:r>
    </w:p>
    <w:p w14:paraId="49A45B90" w14:textId="1ECE1828" w:rsidR="00C12C3C" w:rsidRDefault="00C12C3C" w:rsidP="00061DE7">
      <w:pPr>
        <w:rPr>
          <w:lang w:val="en-US"/>
        </w:rPr>
      </w:pPr>
    </w:p>
    <w:p w14:paraId="2AD602AC" w14:textId="5FF3F72D" w:rsidR="00C12C3C" w:rsidRDefault="00C12C3C" w:rsidP="00061DE7">
      <w:pPr>
        <w:rPr>
          <w:lang w:val="en-US"/>
        </w:rPr>
      </w:pPr>
    </w:p>
    <w:p w14:paraId="45CD29CC" w14:textId="31A81E8E" w:rsidR="00C12C3C" w:rsidRDefault="00C12C3C" w:rsidP="00061DE7">
      <w:pPr>
        <w:rPr>
          <w:lang w:val="en-US"/>
        </w:rPr>
      </w:pPr>
    </w:p>
    <w:p w14:paraId="79FF36C3" w14:textId="77777777" w:rsidR="00F25BA0" w:rsidRDefault="00F25BA0" w:rsidP="00C12C3C">
      <w:pPr>
        <w:tabs>
          <w:tab w:val="left" w:pos="8627"/>
        </w:tabs>
        <w:rPr>
          <w:lang w:val="en-US"/>
        </w:rPr>
      </w:pPr>
    </w:p>
    <w:p w14:paraId="7C6CF8E1" w14:textId="458E2370" w:rsidR="00061DE7" w:rsidRPr="00B36D69" w:rsidRDefault="00061DE7" w:rsidP="00C12C3C">
      <w:pPr>
        <w:tabs>
          <w:tab w:val="left" w:pos="8627"/>
        </w:tabs>
        <w:rPr>
          <w:lang w:val="en-US"/>
        </w:rPr>
      </w:pPr>
      <w:r>
        <w:rPr>
          <w:lang w:val="en-US"/>
        </w:rPr>
        <w:t>Simply substitute the identifier of the rule you want over ‘ANZMAT129’.</w:t>
      </w:r>
      <w:r w:rsidR="00C12C3C">
        <w:rPr>
          <w:lang w:val="en-US"/>
        </w:rPr>
        <w:tab/>
      </w:r>
    </w:p>
    <w:p w14:paraId="1C6755B5" w14:textId="615DA28E" w:rsidR="001D0BBB" w:rsidRPr="001D0BBB" w:rsidRDefault="00061DE7" w:rsidP="001D0BBB">
      <w:pPr>
        <w:rPr>
          <w:lang w:val="en-US"/>
        </w:rPr>
      </w:pPr>
      <w:r>
        <w:rPr>
          <w:lang w:val="en-US"/>
        </w:rPr>
        <w:t xml:space="preserve">The “HUGEBLOB” in the “VAR_QUERY” </w:t>
      </w:r>
      <w:r w:rsidR="00C54724">
        <w:rPr>
          <w:lang w:val="en-US"/>
        </w:rPr>
        <w:t>column</w:t>
      </w:r>
      <w:r>
        <w:rPr>
          <w:lang w:val="en-US"/>
        </w:rPr>
        <w:t xml:space="preserve"> contains the rule code. Double click to open it in a new window, then export it as desired from</w:t>
      </w:r>
      <w:r w:rsidR="00536DE1">
        <w:rPr>
          <w:lang w:val="en-US"/>
        </w:rPr>
        <w:t xml:space="preserve"> the</w:t>
      </w:r>
      <w:r w:rsidR="00121603">
        <w:rPr>
          <w:lang w:val="en-US"/>
        </w:rPr>
        <w:t>re</w:t>
      </w:r>
      <w:r w:rsidR="00B93F02">
        <w:rPr>
          <w:lang w:val="en-US"/>
        </w:rPr>
        <w:t>.</w:t>
      </w:r>
    </w:p>
    <w:p w14:paraId="1C6755B6" w14:textId="6940250C" w:rsidR="00167301" w:rsidRDefault="00F61661" w:rsidP="00E45682">
      <w:pPr>
        <w:pStyle w:val="Heading2"/>
      </w:pPr>
      <w:bookmarkStart w:id="10" w:name="_Toc452113732"/>
      <w:r>
        <w:t>2.3</w:t>
      </w:r>
      <w:r w:rsidR="001F5EB8">
        <w:t xml:space="preserve"> </w:t>
      </w:r>
      <w:r w:rsidR="00167301">
        <w:t>Updating Existing Rules</w:t>
      </w:r>
      <w:r w:rsidR="00AD6EDD">
        <w:t xml:space="preserve"> (Amendments)</w:t>
      </w:r>
      <w:bookmarkEnd w:id="10"/>
    </w:p>
    <w:p w14:paraId="1C6755B7" w14:textId="390E8ACA" w:rsidR="004C083C" w:rsidRPr="004C083C" w:rsidRDefault="00F61661" w:rsidP="00C4291C">
      <w:pPr>
        <w:pStyle w:val="Heading3"/>
      </w:pPr>
      <w:bookmarkStart w:id="11" w:name="_Toc452113733"/>
      <w:r>
        <w:t>2.3</w:t>
      </w:r>
      <w:r w:rsidR="00653C4D">
        <w:t xml:space="preserve">.1 </w:t>
      </w:r>
      <w:r w:rsidR="004244C8">
        <w:t>Requirements</w:t>
      </w:r>
      <w:bookmarkEnd w:id="11"/>
    </w:p>
    <w:p w14:paraId="1C6755B8" w14:textId="10361595" w:rsidR="00E76050" w:rsidRDefault="007A46A6" w:rsidP="007A46A6">
      <w:pPr>
        <w:rPr>
          <w:lang w:val="en-US"/>
        </w:rPr>
      </w:pPr>
      <w:r w:rsidRPr="007A46A6">
        <w:rPr>
          <w:lang w:val="en-US"/>
        </w:rPr>
        <w:t xml:space="preserve">When you receive a new rule request, </w:t>
      </w:r>
      <w:r w:rsidR="002364BB">
        <w:rPr>
          <w:lang w:val="en-US"/>
        </w:rPr>
        <w:t>en</w:t>
      </w:r>
      <w:r w:rsidRPr="007A46A6">
        <w:rPr>
          <w:lang w:val="en-US"/>
        </w:rPr>
        <w:t>sure that it either exists on</w:t>
      </w:r>
      <w:r w:rsidR="002868DE">
        <w:rPr>
          <w:lang w:val="en-US"/>
        </w:rPr>
        <w:t xml:space="preserve"> the Data Checker</w:t>
      </w:r>
      <w:r w:rsidRPr="007A46A6">
        <w:rPr>
          <w:lang w:val="en-US"/>
        </w:rPr>
        <w:t xml:space="preserve"> </w:t>
      </w:r>
      <w:hyperlink r:id="rId11" w:history="1">
        <w:r w:rsidRPr="00B51314">
          <w:rPr>
            <w:rStyle w:val="Hyperlink"/>
            <w:color w:val="4472C4" w:themeColor="accent5"/>
            <w:lang w:val="en-US"/>
          </w:rPr>
          <w:t>SharePoint</w:t>
        </w:r>
      </w:hyperlink>
      <w:r w:rsidRPr="007A46A6">
        <w:rPr>
          <w:lang w:val="en-US"/>
        </w:rPr>
        <w:t xml:space="preserve"> </w:t>
      </w:r>
      <w:r w:rsidR="002868DE">
        <w:rPr>
          <w:lang w:val="en-US"/>
        </w:rPr>
        <w:t>site</w:t>
      </w:r>
      <w:r w:rsidR="00115C05">
        <w:rPr>
          <w:lang w:val="en-US"/>
        </w:rPr>
        <w:t>,</w:t>
      </w:r>
      <w:r w:rsidR="002868DE">
        <w:rPr>
          <w:lang w:val="en-US"/>
        </w:rPr>
        <w:t xml:space="preserve"> </w:t>
      </w:r>
      <w:r w:rsidRPr="007A46A6">
        <w:rPr>
          <w:lang w:val="en-US"/>
        </w:rPr>
        <w:t xml:space="preserve">or is created after email communications begin. </w:t>
      </w:r>
      <w:r>
        <w:rPr>
          <w:lang w:val="en-US"/>
        </w:rPr>
        <w:t>Due to</w:t>
      </w:r>
      <w:r w:rsidRPr="007A46A6">
        <w:rPr>
          <w:lang w:val="en-US"/>
        </w:rPr>
        <w:t xml:space="preserve"> tracking and reporting purposes, this is mandatory.</w:t>
      </w:r>
    </w:p>
    <w:p w14:paraId="1C6755B9" w14:textId="77777777" w:rsidR="003F1B80" w:rsidRDefault="00AD6EDD" w:rsidP="007A46A6">
      <w:pPr>
        <w:rPr>
          <w:lang w:val="en-US"/>
        </w:rPr>
      </w:pPr>
      <w:r>
        <w:rPr>
          <w:lang w:val="en-US"/>
        </w:rPr>
        <w:t xml:space="preserve">There are several pieces of information that </w:t>
      </w:r>
      <w:r w:rsidR="003C6263">
        <w:rPr>
          <w:lang w:val="en-US"/>
        </w:rPr>
        <w:t xml:space="preserve">you need </w:t>
      </w:r>
      <w:r>
        <w:rPr>
          <w:lang w:val="en-US"/>
        </w:rPr>
        <w:t>before you can begin</w:t>
      </w:r>
      <w:r w:rsidR="00A65017">
        <w:rPr>
          <w:lang w:val="en-US"/>
        </w:rPr>
        <w:t xml:space="preserve"> a rule amendment</w:t>
      </w:r>
      <w:r>
        <w:rPr>
          <w:lang w:val="en-US"/>
        </w:rPr>
        <w:t xml:space="preserve"> request:</w:t>
      </w:r>
    </w:p>
    <w:p w14:paraId="1C6755BA" w14:textId="39328D98" w:rsidR="00AD6EDD" w:rsidRDefault="00AD6EDD" w:rsidP="00AD6E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r w:rsidR="00DF2419">
        <w:rPr>
          <w:lang w:val="en-US"/>
        </w:rPr>
        <w:t>name</w:t>
      </w:r>
      <w:r>
        <w:rPr>
          <w:lang w:val="en-US"/>
        </w:rPr>
        <w:t xml:space="preserve"> of the rule to be changed</w:t>
      </w:r>
    </w:p>
    <w:p w14:paraId="1C6755BB" w14:textId="77777777" w:rsidR="00AD6EDD" w:rsidRDefault="00AD6EDD" w:rsidP="00AD6E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3 or more examples of materials that would appear as errors (If applicable)</w:t>
      </w:r>
    </w:p>
    <w:p w14:paraId="1C6755BC" w14:textId="59677663" w:rsidR="00AD6EDD" w:rsidRDefault="00AD6EDD" w:rsidP="00AD6ED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 amended “VAL_MESSAGE” </w:t>
      </w:r>
      <w:r w:rsidR="003A70C9">
        <w:rPr>
          <w:lang w:val="en-US"/>
        </w:rPr>
        <w:t xml:space="preserve">text </w:t>
      </w:r>
      <w:r>
        <w:rPr>
          <w:lang w:val="en-US"/>
        </w:rPr>
        <w:t>template (If applicable)</w:t>
      </w:r>
    </w:p>
    <w:p w14:paraId="1C6755BD" w14:textId="77777777" w:rsidR="00894D79" w:rsidRDefault="00AD6EDD" w:rsidP="00AD6EDD">
      <w:pPr>
        <w:rPr>
          <w:lang w:val="en-US"/>
        </w:rPr>
      </w:pPr>
      <w:r w:rsidRPr="00AD6EDD">
        <w:rPr>
          <w:u w:val="single"/>
          <w:lang w:val="en-US"/>
        </w:rPr>
        <w:t>Note</w:t>
      </w:r>
      <w:r>
        <w:rPr>
          <w:lang w:val="en-US"/>
        </w:rPr>
        <w:t xml:space="preserve">: Make sure that all </w:t>
      </w:r>
      <w:r>
        <w:rPr>
          <w:u w:val="single"/>
          <w:lang w:val="en-US"/>
        </w:rPr>
        <w:t>current</w:t>
      </w:r>
      <w:r>
        <w:rPr>
          <w:lang w:val="en-US"/>
        </w:rPr>
        <w:t xml:space="preserve"> modifications requests for each rule are combined into a single request on SharePoint</w:t>
      </w:r>
      <w:r w:rsidR="00176343">
        <w:rPr>
          <w:lang w:val="en-US"/>
        </w:rPr>
        <w:t xml:space="preserve"> (To avoid clutter).</w:t>
      </w:r>
    </w:p>
    <w:p w14:paraId="1C6755BE" w14:textId="5F2193D1" w:rsidR="004C083C" w:rsidRDefault="00F61661" w:rsidP="00C4291C">
      <w:pPr>
        <w:pStyle w:val="Heading3"/>
      </w:pPr>
      <w:bookmarkStart w:id="12" w:name="_Toc452113734"/>
      <w:r>
        <w:t>2.3</w:t>
      </w:r>
      <w:r w:rsidR="00653C4D">
        <w:t xml:space="preserve">.2 </w:t>
      </w:r>
      <w:r w:rsidR="004C083C">
        <w:t>Steps</w:t>
      </w:r>
      <w:bookmarkEnd w:id="12"/>
    </w:p>
    <w:p w14:paraId="1C6755BF" w14:textId="2440C0B6" w:rsidR="00C70296" w:rsidRDefault="00003E9F" w:rsidP="004C08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Ensure</w:t>
      </w:r>
      <w:r w:rsidR="006022DB">
        <w:rPr>
          <w:lang w:val="en-US"/>
        </w:rPr>
        <w:t>:</w:t>
      </w:r>
    </w:p>
    <w:p w14:paraId="1C6755C0" w14:textId="028D21DB" w:rsidR="004C083C" w:rsidRDefault="006022DB" w:rsidP="00C7029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="004C083C">
        <w:rPr>
          <w:lang w:val="en-US"/>
        </w:rPr>
        <w:t xml:space="preserve">hat the </w:t>
      </w:r>
      <w:r w:rsidR="00A27A3B">
        <w:rPr>
          <w:lang w:val="en-US"/>
        </w:rPr>
        <w:t xml:space="preserve">updated </w:t>
      </w:r>
      <w:r w:rsidR="004C083C">
        <w:rPr>
          <w:lang w:val="en-US"/>
        </w:rPr>
        <w:t>rule in its current state has been approved by the requestor to be functional.</w:t>
      </w:r>
    </w:p>
    <w:p w14:paraId="1C6755C1" w14:textId="06CAB445" w:rsidR="004C083C" w:rsidRDefault="006022DB" w:rsidP="00C7029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="004C083C">
        <w:rPr>
          <w:lang w:val="en-US"/>
        </w:rPr>
        <w:t>hat the rule executes successfully</w:t>
      </w:r>
    </w:p>
    <w:p w14:paraId="1C6755C2" w14:textId="166B4E45" w:rsidR="00E26CA8" w:rsidRDefault="006A6B25" w:rsidP="00E26CA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</w:t>
      </w:r>
      <w:r w:rsidR="00E26CA8">
        <w:rPr>
          <w:lang w:val="en-US"/>
        </w:rPr>
        <w:t>pelling errors</w:t>
      </w:r>
      <w:r>
        <w:rPr>
          <w:lang w:val="en-US"/>
        </w:rPr>
        <w:t xml:space="preserve"> and format are correct</w:t>
      </w:r>
      <w:r w:rsidR="00694F1B">
        <w:rPr>
          <w:lang w:val="en-US"/>
        </w:rPr>
        <w:t>ed</w:t>
      </w:r>
    </w:p>
    <w:p w14:paraId="1C6755C3" w14:textId="204551F1" w:rsidR="00C70296" w:rsidRDefault="006022DB" w:rsidP="00C7029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That </w:t>
      </w:r>
      <w:r w:rsidR="00C70296">
        <w:rPr>
          <w:lang w:val="en-US"/>
        </w:rPr>
        <w:t>the rule is optimized (Google “</w:t>
      </w:r>
      <w:r w:rsidR="00A072DF">
        <w:rPr>
          <w:lang w:val="en-US"/>
        </w:rPr>
        <w:t>Optimizing</w:t>
      </w:r>
      <w:r w:rsidR="00C70296">
        <w:rPr>
          <w:lang w:val="en-US"/>
        </w:rPr>
        <w:t xml:space="preserve"> </w:t>
      </w:r>
      <w:r w:rsidR="00093487">
        <w:rPr>
          <w:lang w:val="en-US"/>
        </w:rPr>
        <w:t>Oracle</w:t>
      </w:r>
      <w:r w:rsidR="00C70296">
        <w:rPr>
          <w:lang w:val="en-US"/>
        </w:rPr>
        <w:t xml:space="preserve"> Queries”)</w:t>
      </w:r>
    </w:p>
    <w:p w14:paraId="1C6755C4" w14:textId="54BE7B50" w:rsidR="00C70296" w:rsidRDefault="006022DB" w:rsidP="00C7029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That </w:t>
      </w:r>
      <w:r w:rsidR="00C70296">
        <w:rPr>
          <w:lang w:val="en-US"/>
        </w:rPr>
        <w:t xml:space="preserve">all “;” characters </w:t>
      </w:r>
      <w:r>
        <w:rPr>
          <w:lang w:val="en-US"/>
        </w:rPr>
        <w:t xml:space="preserve">are removed </w:t>
      </w:r>
      <w:r w:rsidR="00C70296">
        <w:rPr>
          <w:lang w:val="en-US"/>
        </w:rPr>
        <w:t>(</w:t>
      </w:r>
      <w:r>
        <w:rPr>
          <w:lang w:val="en-US"/>
        </w:rPr>
        <w:t>They act</w:t>
      </w:r>
      <w:r w:rsidR="00C70296">
        <w:rPr>
          <w:lang w:val="en-US"/>
        </w:rPr>
        <w:t xml:space="preserve"> as a stop sign for SQL)</w:t>
      </w:r>
    </w:p>
    <w:p w14:paraId="1C6755C5" w14:textId="7C52476E" w:rsidR="00324B61" w:rsidRDefault="00324B61" w:rsidP="00C7029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That the current </w:t>
      </w:r>
      <w:r w:rsidR="00FB071F">
        <w:rPr>
          <w:lang w:val="en-US"/>
        </w:rPr>
        <w:t>production</w:t>
      </w:r>
      <w:r>
        <w:rPr>
          <w:lang w:val="en-US"/>
        </w:rPr>
        <w:t xml:space="preserve"> version of the rule has been backed up.</w:t>
      </w:r>
    </w:p>
    <w:p w14:paraId="1C6755C6" w14:textId="109BFE65" w:rsidR="00C70296" w:rsidRDefault="002C2667" w:rsidP="00C702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Logon</w:t>
      </w:r>
      <w:r w:rsidR="00C70296">
        <w:rPr>
          <w:lang w:val="en-US"/>
        </w:rPr>
        <w:t xml:space="preserve"> to</w:t>
      </w:r>
      <w:r w:rsidR="005B4A5B">
        <w:rPr>
          <w:lang w:val="en-US"/>
        </w:rPr>
        <w:t xml:space="preserve"> the</w:t>
      </w:r>
      <w:r w:rsidR="00C70296">
        <w:rPr>
          <w:lang w:val="en-US"/>
        </w:rPr>
        <w:t xml:space="preserve"> </w:t>
      </w:r>
      <w:hyperlink r:id="rId12" w:history="1">
        <w:r w:rsidR="004228E5">
          <w:rPr>
            <w:rStyle w:val="Hyperlink"/>
            <w:lang w:val="en-US"/>
          </w:rPr>
          <w:t xml:space="preserve">ICS </w:t>
        </w:r>
        <w:r w:rsidR="00244597">
          <w:rPr>
            <w:rStyle w:val="Hyperlink"/>
            <w:lang w:val="en-US"/>
          </w:rPr>
          <w:t>web</w:t>
        </w:r>
        <w:r w:rsidR="00C70296" w:rsidRPr="005B4A5B">
          <w:rPr>
            <w:rStyle w:val="Hyperlink"/>
            <w:lang w:val="en-US"/>
          </w:rPr>
          <w:t>site</w:t>
        </w:r>
      </w:hyperlink>
      <w:r w:rsidR="00C70296">
        <w:rPr>
          <w:lang w:val="en-US"/>
        </w:rPr>
        <w:t xml:space="preserve"> and select the “MFANZ V32 [AP0064P]” environment</w:t>
      </w:r>
    </w:p>
    <w:p w14:paraId="1C6755C7" w14:textId="56A7C2CA" w:rsidR="006022DB" w:rsidRDefault="006022DB" w:rsidP="00C7029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Select “Validation Configuration” / “Rule Configuration”</w:t>
      </w:r>
    </w:p>
    <w:p w14:paraId="1C6755C8" w14:textId="1DD64114" w:rsidR="00DE1EC9" w:rsidRDefault="00DF6BEF" w:rsidP="00DE1E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</w:t>
      </w:r>
      <w:r w:rsidR="00DE1EC9">
        <w:rPr>
          <w:lang w:val="en-US"/>
        </w:rPr>
        <w:t xml:space="preserve"> on the “Update” button </w:t>
      </w:r>
      <w:r w:rsidR="00A80681">
        <w:rPr>
          <w:lang w:val="en-US"/>
        </w:rPr>
        <w:t>next to the rule to be updated</w:t>
      </w:r>
    </w:p>
    <w:p w14:paraId="1C6755C9" w14:textId="7A005F78" w:rsidR="00DE1EC9" w:rsidRDefault="00EB3B44" w:rsidP="00DE1E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Paste the revised code over the existing code</w:t>
      </w:r>
      <w:r w:rsidR="008D47AA">
        <w:rPr>
          <w:lang w:val="en-US"/>
        </w:rPr>
        <w:t xml:space="preserve"> in the “Query” text box</w:t>
      </w:r>
    </w:p>
    <w:p w14:paraId="3E6A2664" w14:textId="77777777" w:rsidR="00392B9F" w:rsidRDefault="007B19CF" w:rsidP="00144E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“Accept”</w:t>
      </w:r>
      <w:r w:rsidR="00F60A70">
        <w:rPr>
          <w:lang w:val="en-US"/>
        </w:rPr>
        <w:t xml:space="preserve"> to save.</w:t>
      </w:r>
      <w:r w:rsidR="006A6B25">
        <w:rPr>
          <w:lang w:val="en-US"/>
        </w:rPr>
        <w:t xml:space="preserve"> </w:t>
      </w:r>
    </w:p>
    <w:p w14:paraId="1C6755CB" w14:textId="094FAF7C" w:rsidR="00144EC2" w:rsidRPr="00392B9F" w:rsidRDefault="0047657E" w:rsidP="00144EC2">
      <w:pPr>
        <w:pStyle w:val="ListParagraph"/>
        <w:numPr>
          <w:ilvl w:val="0"/>
          <w:numId w:val="7"/>
        </w:numPr>
        <w:rPr>
          <w:lang w:val="en-US"/>
        </w:rPr>
      </w:pPr>
      <w:r w:rsidRPr="00392B9F">
        <w:rPr>
          <w:lang w:val="en-US"/>
        </w:rPr>
        <w:t>Also r</w:t>
      </w:r>
      <w:r w:rsidR="00144EC2" w:rsidRPr="00392B9F">
        <w:rPr>
          <w:lang w:val="en-US"/>
        </w:rPr>
        <w:t>epeat the above steps in the test system (AP0052T).</w:t>
      </w:r>
    </w:p>
    <w:p w14:paraId="1C6755CC" w14:textId="1F650132" w:rsidR="0047657E" w:rsidRDefault="0047657E" w:rsidP="00144EC2">
      <w:pPr>
        <w:rPr>
          <w:lang w:val="en-US"/>
        </w:rPr>
      </w:pPr>
      <w:r>
        <w:rPr>
          <w:lang w:val="en-US"/>
        </w:rPr>
        <w:t xml:space="preserve">Results for the revised query will be seen when the report is next </w:t>
      </w:r>
      <w:r w:rsidR="005B2C56">
        <w:rPr>
          <w:lang w:val="en-US"/>
        </w:rPr>
        <w:t>executed.</w:t>
      </w:r>
    </w:p>
    <w:p w14:paraId="75EF64FB" w14:textId="77777777" w:rsidR="00DE22ED" w:rsidRDefault="00DE22ED" w:rsidP="00E45682">
      <w:pPr>
        <w:pStyle w:val="Heading2"/>
        <w:rPr>
          <w:rFonts w:eastAsiaTheme="minorHAnsi"/>
        </w:rPr>
      </w:pPr>
    </w:p>
    <w:p w14:paraId="1C6755D4" w14:textId="329D624E" w:rsidR="00E76050" w:rsidRDefault="00F61661" w:rsidP="00E45682">
      <w:pPr>
        <w:pStyle w:val="Heading2"/>
      </w:pPr>
      <w:bookmarkStart w:id="13" w:name="_Toc452113735"/>
      <w:r>
        <w:t>2.4</w:t>
      </w:r>
      <w:r w:rsidR="00E34565">
        <w:t xml:space="preserve"> </w:t>
      </w:r>
      <w:r w:rsidR="00167301">
        <w:t xml:space="preserve">Publishing </w:t>
      </w:r>
      <w:r w:rsidR="00E76050" w:rsidRPr="00E45682">
        <w:t>New</w:t>
      </w:r>
      <w:r w:rsidR="00E76050">
        <w:t xml:space="preserve"> Rules</w:t>
      </w:r>
      <w:bookmarkEnd w:id="13"/>
    </w:p>
    <w:p w14:paraId="1C6755D5" w14:textId="21F8BFF5" w:rsidR="00672ED5" w:rsidRPr="00C4291C" w:rsidRDefault="00F61661" w:rsidP="00C4291C">
      <w:pPr>
        <w:pStyle w:val="Heading3"/>
      </w:pPr>
      <w:bookmarkStart w:id="14" w:name="_Toc452113736"/>
      <w:r>
        <w:t>2.4</w:t>
      </w:r>
      <w:r w:rsidR="00E34565">
        <w:t xml:space="preserve">.1 </w:t>
      </w:r>
      <w:r w:rsidR="002966E1" w:rsidRPr="00C4291C">
        <w:t>Requirements</w:t>
      </w:r>
      <w:bookmarkEnd w:id="14"/>
    </w:p>
    <w:p w14:paraId="1C6755D6" w14:textId="77777777" w:rsidR="00E76050" w:rsidRDefault="00CC6C75" w:rsidP="00E76050">
      <w:pPr>
        <w:rPr>
          <w:lang w:val="en-US"/>
        </w:rPr>
      </w:pPr>
      <w:r>
        <w:rPr>
          <w:lang w:val="en-US"/>
        </w:rPr>
        <w:t xml:space="preserve">Similar to </w:t>
      </w:r>
      <w:r w:rsidR="007A46A6">
        <w:rPr>
          <w:lang w:val="en-US"/>
        </w:rPr>
        <w:t>updating existing rules, w</w:t>
      </w:r>
      <w:r w:rsidR="00E76050">
        <w:rPr>
          <w:lang w:val="en-US"/>
        </w:rPr>
        <w:t xml:space="preserve">hen you receive a </w:t>
      </w:r>
      <w:r w:rsidR="00482C7E">
        <w:rPr>
          <w:lang w:val="en-US"/>
        </w:rPr>
        <w:t>request for a new rule</w:t>
      </w:r>
      <w:r w:rsidR="00E76050">
        <w:rPr>
          <w:lang w:val="en-US"/>
        </w:rPr>
        <w:t xml:space="preserve">, </w:t>
      </w:r>
      <w:r w:rsidR="00AD6EDD">
        <w:rPr>
          <w:lang w:val="en-US"/>
        </w:rPr>
        <w:t xml:space="preserve">you must </w:t>
      </w:r>
      <w:r w:rsidR="00E76050">
        <w:rPr>
          <w:lang w:val="en-US"/>
        </w:rPr>
        <w:t xml:space="preserve">make sure that it either exists on SharePoint or is created after email communications begin. </w:t>
      </w:r>
      <w:r w:rsidR="007A46A6">
        <w:rPr>
          <w:lang w:val="en-US"/>
        </w:rPr>
        <w:t>Due to</w:t>
      </w:r>
      <w:r w:rsidR="00E76050">
        <w:rPr>
          <w:lang w:val="en-US"/>
        </w:rPr>
        <w:t xml:space="preserve"> tracking and reporting purposes, this is mandatory.</w:t>
      </w:r>
    </w:p>
    <w:p w14:paraId="1C6755D7" w14:textId="77777777" w:rsidR="00E76050" w:rsidRDefault="004F6199" w:rsidP="00E76050">
      <w:pPr>
        <w:rPr>
          <w:lang w:val="en-US"/>
        </w:rPr>
      </w:pPr>
      <w:r>
        <w:rPr>
          <w:lang w:val="en-US"/>
        </w:rPr>
        <w:t>There are several pieces of information that you need before you can begin a new rule request:</w:t>
      </w:r>
    </w:p>
    <w:p w14:paraId="1C6755D8" w14:textId="77777777" w:rsidR="00027B6B" w:rsidRDefault="00027B6B" w:rsidP="0002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Rule Description (Short Summary of what the rule does)</w:t>
      </w:r>
    </w:p>
    <w:p w14:paraId="1C6755D9" w14:textId="77777777" w:rsidR="00027B6B" w:rsidRDefault="00027B6B" w:rsidP="0002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or more examples of materials that would appear as errors</w:t>
      </w:r>
      <w:r w:rsidR="00AD6EDD">
        <w:rPr>
          <w:lang w:val="en-US"/>
        </w:rPr>
        <w:t xml:space="preserve"> (If applicable)</w:t>
      </w:r>
    </w:p>
    <w:p w14:paraId="1C6755DA" w14:textId="77777777" w:rsidR="002D050C" w:rsidRPr="00AD6CE8" w:rsidRDefault="00027B6B" w:rsidP="00AD6C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Template for val_message text</w:t>
      </w:r>
      <w:r w:rsidR="00AD6CE8">
        <w:rPr>
          <w:lang w:val="en-US"/>
        </w:rPr>
        <w:t xml:space="preserve"> (</w:t>
      </w:r>
      <w:r w:rsidR="002D050C" w:rsidRPr="00AD6CE8">
        <w:rPr>
          <w:lang w:val="en-US"/>
        </w:rPr>
        <w:t>See</w:t>
      </w:r>
      <w:r w:rsidR="00AD6CE8" w:rsidRPr="00AD6CE8">
        <w:rPr>
          <w:lang w:val="en-US"/>
        </w:rPr>
        <w:t xml:space="preserve"> </w:t>
      </w:r>
      <w:hyperlink w:anchor="_Rule_Structure" w:history="1">
        <w:r w:rsidR="00AD6CE8" w:rsidRPr="00AD6CE8">
          <w:rPr>
            <w:rStyle w:val="Hyperlink"/>
            <w:lang w:val="en-US"/>
          </w:rPr>
          <w:t>Rule Structure</w:t>
        </w:r>
      </w:hyperlink>
      <w:r w:rsidR="00AD6CE8">
        <w:rPr>
          <w:lang w:val="en-US"/>
        </w:rPr>
        <w:t>)</w:t>
      </w:r>
    </w:p>
    <w:p w14:paraId="1C6755DB" w14:textId="06BD104A" w:rsidR="001F7D15" w:rsidRPr="00AD6CE8" w:rsidRDefault="00027B6B" w:rsidP="00AD6C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Knowledge of what mat</w:t>
      </w:r>
      <w:r w:rsidR="00AD6CE8">
        <w:rPr>
          <w:lang w:val="en-US"/>
        </w:rPr>
        <w:t>erial type you are reporting on (</w:t>
      </w:r>
      <w:r w:rsidR="00AD6CE8" w:rsidRPr="00AD6CE8">
        <w:rPr>
          <w:lang w:val="en-US"/>
        </w:rPr>
        <w:t xml:space="preserve">See </w:t>
      </w:r>
      <w:hyperlink w:anchor="_Material_Types" w:history="1">
        <w:r w:rsidR="00AD6CE8" w:rsidRPr="00AD6CE8">
          <w:rPr>
            <w:rStyle w:val="Hyperlink"/>
            <w:lang w:val="en-US"/>
          </w:rPr>
          <w:t xml:space="preserve">Material </w:t>
        </w:r>
        <w:r w:rsidR="00BB2805">
          <w:rPr>
            <w:rStyle w:val="Hyperlink"/>
            <w:lang w:val="en-US"/>
          </w:rPr>
          <w:t>Group</w:t>
        </w:r>
        <w:r w:rsidR="00AD6CE8" w:rsidRPr="00AD6CE8">
          <w:rPr>
            <w:rStyle w:val="Hyperlink"/>
            <w:lang w:val="en-US"/>
          </w:rPr>
          <w:t>s</w:t>
        </w:r>
      </w:hyperlink>
      <w:r w:rsidR="00AD6CE8">
        <w:rPr>
          <w:lang w:val="en-US"/>
        </w:rPr>
        <w:t>)</w:t>
      </w:r>
    </w:p>
    <w:p w14:paraId="1C6755DC" w14:textId="25396CAF" w:rsidR="001F7D15" w:rsidRDefault="00F61661" w:rsidP="00C4291C">
      <w:pPr>
        <w:pStyle w:val="Heading3"/>
      </w:pPr>
      <w:bookmarkStart w:id="15" w:name="_Toc452113737"/>
      <w:r>
        <w:t>2.4</w:t>
      </w:r>
      <w:r w:rsidR="00E34565">
        <w:t xml:space="preserve">.2 </w:t>
      </w:r>
      <w:r w:rsidR="001F7D15">
        <w:t>Steps</w:t>
      </w:r>
      <w:bookmarkEnd w:id="15"/>
    </w:p>
    <w:p w14:paraId="1C6755DD" w14:textId="3ECCC0E9" w:rsidR="001F7D15" w:rsidRDefault="0041594B" w:rsidP="001F7D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Ensure:</w:t>
      </w:r>
    </w:p>
    <w:p w14:paraId="7C0BABF6" w14:textId="77777777" w:rsidR="00DF62F0" w:rsidRDefault="00DF62F0" w:rsidP="00DF62F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That the updated rule in its current state has been approved by the requestor to be functional.</w:t>
      </w:r>
    </w:p>
    <w:p w14:paraId="66D0F1DA" w14:textId="77777777" w:rsidR="00DF62F0" w:rsidRDefault="00DF62F0" w:rsidP="00DF62F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That the rule executes successfully</w:t>
      </w:r>
    </w:p>
    <w:p w14:paraId="78DB3134" w14:textId="77777777" w:rsidR="00DF62F0" w:rsidRDefault="00DF62F0" w:rsidP="00DF62F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Spelling errors and format are corrected</w:t>
      </w:r>
    </w:p>
    <w:p w14:paraId="0BFB7F25" w14:textId="77777777" w:rsidR="00DF62F0" w:rsidRDefault="00DF62F0" w:rsidP="00DF62F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That the rule is optimized (Google “Optimizing Oracle Queries”)</w:t>
      </w:r>
    </w:p>
    <w:p w14:paraId="4A496D9B" w14:textId="77777777" w:rsidR="00DF62F0" w:rsidRDefault="00DF62F0" w:rsidP="00DF62F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That all “;” characters are removed (They act as a stop sign for SQL)</w:t>
      </w:r>
    </w:p>
    <w:p w14:paraId="7735C5C4" w14:textId="77777777" w:rsidR="00783FA2" w:rsidRDefault="00783FA2" w:rsidP="00783FA2">
      <w:pPr>
        <w:rPr>
          <w:lang w:val="en-US"/>
        </w:rPr>
      </w:pPr>
    </w:p>
    <w:p w14:paraId="095BAC67" w14:textId="77777777" w:rsidR="00783FA2" w:rsidRPr="00783FA2" w:rsidRDefault="00783FA2" w:rsidP="00783FA2">
      <w:pPr>
        <w:rPr>
          <w:lang w:val="en-US"/>
        </w:rPr>
      </w:pPr>
    </w:p>
    <w:p w14:paraId="0452189B" w14:textId="522E1C15" w:rsidR="00C46A5F" w:rsidRPr="00706AC3" w:rsidRDefault="00706AC3" w:rsidP="00706AC3">
      <w:pPr>
        <w:rPr>
          <w:rFonts w:asciiTheme="majorHAnsi" w:hAnsiTheme="majorHAnsi"/>
          <w:b/>
          <w:i/>
          <w:color w:val="0070C0"/>
          <w:sz w:val="28"/>
          <w:szCs w:val="28"/>
        </w:rPr>
      </w:pPr>
      <w:r w:rsidRPr="00706AC3">
        <w:rPr>
          <w:rFonts w:asciiTheme="majorHAnsi" w:hAnsiTheme="majorHAnsi"/>
          <w:b/>
          <w:color w:val="0070C0"/>
          <w:sz w:val="28"/>
          <w:szCs w:val="28"/>
        </w:rPr>
        <w:t>Pu</w:t>
      </w:r>
      <w:r w:rsidR="00C46A5F" w:rsidRPr="00706AC3">
        <w:rPr>
          <w:rFonts w:asciiTheme="majorHAnsi" w:hAnsiTheme="majorHAnsi"/>
          <w:b/>
          <w:color w:val="0070C0"/>
          <w:sz w:val="28"/>
          <w:szCs w:val="28"/>
        </w:rPr>
        <w:t>blishing New Rules</w:t>
      </w:r>
      <w:r w:rsidR="00C46A5F" w:rsidRPr="00706AC3">
        <w:rPr>
          <w:rFonts w:asciiTheme="majorHAnsi" w:hAnsiTheme="majorHAnsi"/>
          <w:b/>
          <w:i/>
          <w:color w:val="0070C0"/>
          <w:sz w:val="28"/>
          <w:szCs w:val="28"/>
        </w:rPr>
        <w:t xml:space="preserve"> </w:t>
      </w:r>
      <w:r w:rsidR="000F7BE2" w:rsidRPr="00706AC3">
        <w:rPr>
          <w:rFonts w:asciiTheme="majorHAnsi" w:hAnsiTheme="majorHAnsi"/>
          <w:b/>
          <w:i/>
          <w:color w:val="0070C0"/>
          <w:sz w:val="28"/>
          <w:szCs w:val="28"/>
        </w:rPr>
        <w:t>cont.</w:t>
      </w:r>
    </w:p>
    <w:p w14:paraId="1C6755E3" w14:textId="7A9065BD" w:rsidR="004A49C6" w:rsidRDefault="004A49C6" w:rsidP="004A49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Logon to the </w:t>
      </w:r>
      <w:hyperlink r:id="rId13" w:history="1">
        <w:r>
          <w:rPr>
            <w:rStyle w:val="Hyperlink"/>
            <w:lang w:val="en-US"/>
          </w:rPr>
          <w:t xml:space="preserve">ICS </w:t>
        </w:r>
        <w:r w:rsidR="00244597">
          <w:rPr>
            <w:rStyle w:val="Hyperlink"/>
            <w:lang w:val="en-US"/>
          </w:rPr>
          <w:t>web</w:t>
        </w:r>
        <w:r w:rsidRPr="005B4A5B">
          <w:rPr>
            <w:rStyle w:val="Hyperlink"/>
            <w:lang w:val="en-US"/>
          </w:rPr>
          <w:t>site</w:t>
        </w:r>
      </w:hyperlink>
      <w:r>
        <w:rPr>
          <w:lang w:val="en-US"/>
        </w:rPr>
        <w:t xml:space="preserve"> and select the “MFANZ V32 [AP0064P]” environment</w:t>
      </w:r>
    </w:p>
    <w:p w14:paraId="1C6755E4" w14:textId="77777777" w:rsidR="001F7D15" w:rsidRDefault="001F7D15" w:rsidP="001F7D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“Validation Configuration” / “Rule Configuration”</w:t>
      </w:r>
    </w:p>
    <w:p w14:paraId="1C6755E5" w14:textId="77777777" w:rsidR="00FB36C8" w:rsidRDefault="001F7D15" w:rsidP="001F7D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the group appropriate for the rule you are publi</w:t>
      </w:r>
      <w:r w:rsidR="00452DF4">
        <w:rPr>
          <w:lang w:val="en-US"/>
        </w:rPr>
        <w:t xml:space="preserve">shing at the top of the screen, </w:t>
      </w:r>
      <w:r w:rsidR="007A0B41">
        <w:rPr>
          <w:lang w:val="en-US"/>
        </w:rPr>
        <w:t>and click on “Insert Rule”</w:t>
      </w:r>
    </w:p>
    <w:p w14:paraId="1C6755E6" w14:textId="77777777" w:rsidR="00A14655" w:rsidRDefault="00A14655" w:rsidP="001F7D1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Information to populate:</w:t>
      </w:r>
    </w:p>
    <w:p w14:paraId="1C6755E7" w14:textId="03B7EFC2" w:rsidR="001F7D15" w:rsidRDefault="00A14655" w:rsidP="00A14655">
      <w:pPr>
        <w:pStyle w:val="ListParagraph"/>
        <w:numPr>
          <w:ilvl w:val="1"/>
          <w:numId w:val="10"/>
        </w:numPr>
        <w:rPr>
          <w:lang w:val="en-US"/>
        </w:rPr>
      </w:pPr>
      <w:r w:rsidRPr="00A5775E">
        <w:rPr>
          <w:lang w:val="en-US"/>
        </w:rPr>
        <w:t xml:space="preserve">Name </w:t>
      </w:r>
      <w:r>
        <w:rPr>
          <w:lang w:val="en-US"/>
        </w:rPr>
        <w:t>the rule according to the n</w:t>
      </w:r>
      <w:r w:rsidR="00454984">
        <w:rPr>
          <w:lang w:val="en-US"/>
        </w:rPr>
        <w:t>ext sequential identifier in it</w:t>
      </w:r>
      <w:r>
        <w:rPr>
          <w:lang w:val="en-US"/>
        </w:rPr>
        <w:t>s group</w:t>
      </w:r>
      <w:r w:rsidR="00A5775E">
        <w:rPr>
          <w:lang w:val="en-US"/>
        </w:rPr>
        <w:t xml:space="preserve"> (ANZMAT221, ANZMAT222, etc.)</w:t>
      </w:r>
    </w:p>
    <w:p w14:paraId="1C6755E8" w14:textId="77777777" w:rsidR="00A14655" w:rsidRDefault="00A14655" w:rsidP="00A1465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Paste query code into “Code Query” field</w:t>
      </w:r>
    </w:p>
    <w:p w14:paraId="1C6755E9" w14:textId="77777777" w:rsidR="00A14655" w:rsidRPr="00A14655" w:rsidRDefault="00A14655" w:rsidP="00A1465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the “TEST” dropdown, select “Each Row”</w:t>
      </w:r>
    </w:p>
    <w:p w14:paraId="1C6755EA" w14:textId="77777777" w:rsidR="001F7D15" w:rsidRDefault="001F7D15" w:rsidP="00A146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“Accept” to save.</w:t>
      </w:r>
    </w:p>
    <w:p w14:paraId="1C6755EB" w14:textId="77777777" w:rsidR="003B28A8" w:rsidRDefault="003B28A8" w:rsidP="00A146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“Menu” in the top right, and navigate to “Validation Configuration” / “Classification Configuration”</w:t>
      </w:r>
    </w:p>
    <w:p w14:paraId="1C6755EC" w14:textId="77777777" w:rsidR="003B28A8" w:rsidRDefault="003B28A8" w:rsidP="00A146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Select the group of the rule you published, and move it to the “Active” list.</w:t>
      </w:r>
    </w:p>
    <w:p w14:paraId="53327166" w14:textId="77777777" w:rsidR="00F338ED" w:rsidRDefault="00991A99" w:rsidP="005777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Click “Accept” to save.</w:t>
      </w:r>
    </w:p>
    <w:p w14:paraId="1C6755EE" w14:textId="51353729" w:rsidR="005777E3" w:rsidRPr="00F338ED" w:rsidRDefault="005777E3" w:rsidP="005777E3">
      <w:pPr>
        <w:pStyle w:val="ListParagraph"/>
        <w:numPr>
          <w:ilvl w:val="0"/>
          <w:numId w:val="10"/>
        </w:numPr>
        <w:rPr>
          <w:lang w:val="en-US"/>
        </w:rPr>
      </w:pPr>
      <w:r w:rsidRPr="00F338ED">
        <w:rPr>
          <w:lang w:val="en-US"/>
        </w:rPr>
        <w:t>Also repeat the above steps in the test system (AP0052T).</w:t>
      </w:r>
    </w:p>
    <w:p w14:paraId="232C23C2" w14:textId="6F64918E" w:rsidR="008E5C53" w:rsidRDefault="005777E3" w:rsidP="00B74E0D">
      <w:pPr>
        <w:rPr>
          <w:lang w:val="en-US"/>
        </w:rPr>
      </w:pPr>
      <w:r w:rsidRPr="005777E3">
        <w:rPr>
          <w:lang w:val="en-US"/>
        </w:rPr>
        <w:t xml:space="preserve">Results for the </w:t>
      </w:r>
      <w:r>
        <w:rPr>
          <w:lang w:val="en-US"/>
        </w:rPr>
        <w:t xml:space="preserve">new </w:t>
      </w:r>
      <w:r w:rsidRPr="005777E3">
        <w:rPr>
          <w:lang w:val="en-US"/>
        </w:rPr>
        <w:t>query will be seen when the report is next executed.</w:t>
      </w:r>
    </w:p>
    <w:p w14:paraId="0030EAC1" w14:textId="77777777" w:rsidR="008E5C53" w:rsidRDefault="008E5C53" w:rsidP="00B74E0D">
      <w:pPr>
        <w:rPr>
          <w:lang w:val="en-US"/>
        </w:rPr>
      </w:pPr>
    </w:p>
    <w:p w14:paraId="1C6755F6" w14:textId="74D90ADF" w:rsidR="00F4320F" w:rsidRPr="00F4320F" w:rsidRDefault="00F61661" w:rsidP="00E45682">
      <w:pPr>
        <w:pStyle w:val="Heading2"/>
      </w:pPr>
      <w:bookmarkStart w:id="16" w:name="_Toc452113738"/>
      <w:r>
        <w:t>2.5</w:t>
      </w:r>
      <w:r w:rsidR="00783FA2">
        <w:t xml:space="preserve"> </w:t>
      </w:r>
      <w:r w:rsidR="00B74E0D">
        <w:t>Retiring a Rule</w:t>
      </w:r>
      <w:bookmarkEnd w:id="16"/>
    </w:p>
    <w:p w14:paraId="1C6755F7" w14:textId="4D8820C8" w:rsidR="00F4320F" w:rsidRPr="00F4320F" w:rsidRDefault="00F61661" w:rsidP="00C4291C">
      <w:pPr>
        <w:pStyle w:val="Heading3"/>
      </w:pPr>
      <w:bookmarkStart w:id="17" w:name="_Toc452113739"/>
      <w:r>
        <w:t>2.5</w:t>
      </w:r>
      <w:r w:rsidR="00783FA2">
        <w:t>.1</w:t>
      </w:r>
      <w:r w:rsidR="006E0033">
        <w:t xml:space="preserve"> </w:t>
      </w:r>
      <w:r w:rsidR="00F4320F">
        <w:t>Steps</w:t>
      </w:r>
      <w:bookmarkEnd w:id="17"/>
    </w:p>
    <w:p w14:paraId="1C6755F8" w14:textId="513BB071" w:rsidR="00B74E0D" w:rsidRDefault="00AA68EE" w:rsidP="00B74E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Navigate to </w:t>
      </w:r>
      <w:hyperlink r:id="rId14" w:history="1">
        <w:r w:rsidRPr="00512EE4">
          <w:rPr>
            <w:rStyle w:val="Hyperlink"/>
            <w:lang w:val="en-US"/>
          </w:rPr>
          <w:t>ICS Website</w:t>
        </w:r>
      </w:hyperlink>
      <w:r>
        <w:rPr>
          <w:lang w:val="en-US"/>
        </w:rPr>
        <w:t xml:space="preserve"> and select the “MFANZ V32 [AP0064P]” environment</w:t>
      </w:r>
    </w:p>
    <w:p w14:paraId="1C6755F9" w14:textId="77777777" w:rsidR="00AA68EE" w:rsidRDefault="00AA68EE" w:rsidP="00AA68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“Validation Configuration” / “Rule Configuration”</w:t>
      </w:r>
    </w:p>
    <w:p w14:paraId="1C6755FA" w14:textId="77777777" w:rsidR="00AA68EE" w:rsidRDefault="00AA68EE" w:rsidP="00AA68E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on the “Update” button next to the rule to be retired</w:t>
      </w:r>
    </w:p>
    <w:p w14:paraId="1C6755FB" w14:textId="796E124B" w:rsidR="00AA68EE" w:rsidRDefault="00A91920" w:rsidP="00B74E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 “*RETIRED*</w:t>
      </w:r>
      <w:r w:rsidR="00EA274A">
        <w:rPr>
          <w:lang w:val="en-US"/>
        </w:rPr>
        <w:t xml:space="preserve"> </w:t>
      </w:r>
      <w:r>
        <w:rPr>
          <w:lang w:val="en-US"/>
        </w:rPr>
        <w:t>” to the start of the rule</w:t>
      </w:r>
      <w:r w:rsidR="006C3349">
        <w:rPr>
          <w:lang w:val="en-US"/>
        </w:rPr>
        <w:t xml:space="preserve"> description</w:t>
      </w:r>
    </w:p>
    <w:p w14:paraId="1C6755FC" w14:textId="77777777" w:rsidR="00AF795F" w:rsidRDefault="00AF795F" w:rsidP="00AF79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“Accept” to save.</w:t>
      </w:r>
    </w:p>
    <w:p w14:paraId="1C6755FD" w14:textId="77777777" w:rsidR="00EC7963" w:rsidRDefault="00EC7963" w:rsidP="00EC796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“Menu” in the top right, and navigate to “Validation Configuration” / “Classification Configuration”</w:t>
      </w:r>
    </w:p>
    <w:p w14:paraId="1C6755FE" w14:textId="77777777" w:rsidR="00EC7963" w:rsidRDefault="00EC7963" w:rsidP="00EC796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Select the group of the rule you edited, and move it from the “Active” to the “Inactive” list</w:t>
      </w:r>
    </w:p>
    <w:p w14:paraId="1C6755FF" w14:textId="77777777" w:rsidR="00DD69FF" w:rsidRDefault="00EC7963" w:rsidP="00DD69F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Click “Accept” to save.</w:t>
      </w:r>
    </w:p>
    <w:p w14:paraId="10141E29" w14:textId="0780088A" w:rsidR="00A76C1E" w:rsidRDefault="00240549" w:rsidP="00FC4309">
      <w:pPr>
        <w:pStyle w:val="ListParagraph"/>
        <w:numPr>
          <w:ilvl w:val="0"/>
          <w:numId w:val="11"/>
        </w:numPr>
        <w:rPr>
          <w:lang w:val="en-US"/>
        </w:rPr>
      </w:pPr>
      <w:r w:rsidRPr="00F338ED">
        <w:rPr>
          <w:lang w:val="en-US"/>
        </w:rPr>
        <w:t xml:space="preserve">Also repeat the above steps in the test </w:t>
      </w:r>
      <w:r w:rsidR="003617E8">
        <w:rPr>
          <w:lang w:val="en-US"/>
        </w:rPr>
        <w:t>system (AP0052T)</w:t>
      </w:r>
    </w:p>
    <w:p w14:paraId="55D44EDA" w14:textId="77777777" w:rsidR="00662CDA" w:rsidRDefault="00662CDA" w:rsidP="00662CDA">
      <w:pPr>
        <w:rPr>
          <w:lang w:val="en-US"/>
        </w:rPr>
      </w:pPr>
    </w:p>
    <w:p w14:paraId="00C53BED" w14:textId="77777777" w:rsidR="00A02CC0" w:rsidRPr="00662CDA" w:rsidRDefault="00A02CC0" w:rsidP="00662CDA">
      <w:pPr>
        <w:rPr>
          <w:lang w:val="en-US"/>
        </w:rPr>
      </w:pPr>
    </w:p>
    <w:p w14:paraId="5ED0101A" w14:textId="18BDB7F0" w:rsidR="00FC4309" w:rsidRDefault="009F5C69" w:rsidP="00531925">
      <w:pPr>
        <w:pStyle w:val="Heading1"/>
      </w:pPr>
      <w:bookmarkStart w:id="18" w:name="_Toc452113740"/>
      <w:r>
        <w:t xml:space="preserve">3. </w:t>
      </w:r>
      <w:r w:rsidR="00FC4309">
        <w:t>Diagnosing Errors</w:t>
      </w:r>
      <w:bookmarkEnd w:id="18"/>
    </w:p>
    <w:p w14:paraId="4A20EEE1" w14:textId="3C7AC256" w:rsidR="00FC4309" w:rsidRDefault="00CE1C53" w:rsidP="00E45682">
      <w:pPr>
        <w:pStyle w:val="Heading2"/>
      </w:pPr>
      <w:bookmarkStart w:id="19" w:name="_Toc452113741"/>
      <w:r>
        <w:t>3</w:t>
      </w:r>
      <w:r w:rsidR="00935C4B">
        <w:t xml:space="preserve">.1 </w:t>
      </w:r>
      <w:r w:rsidR="00FC4309">
        <w:t>Report</w:t>
      </w:r>
      <w:r w:rsidR="00935C4B">
        <w:t>s Failing</w:t>
      </w:r>
      <w:r w:rsidR="00FC4309">
        <w:t xml:space="preserve"> to Run</w:t>
      </w:r>
      <w:bookmarkEnd w:id="19"/>
    </w:p>
    <w:p w14:paraId="38FEA169" w14:textId="01B964D3" w:rsidR="00FC4309" w:rsidRDefault="00FC4309" w:rsidP="00FC430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Navigate to ICS</w:t>
      </w:r>
    </w:p>
    <w:p w14:paraId="044D542B" w14:textId="735A0071" w:rsidR="00FC4309" w:rsidRDefault="00FC4309" w:rsidP="00FC430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Select “Monitoring” then “Job Monitoring”</w:t>
      </w:r>
    </w:p>
    <w:p w14:paraId="5ECFD973" w14:textId="3CB8B4F1" w:rsidR="00FC4309" w:rsidRDefault="00FC4309" w:rsidP="00FC430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From the “Job Identifier” drop down menu, select the report that you wish to investigate</w:t>
      </w:r>
    </w:p>
    <w:p w14:paraId="08A1A80D" w14:textId="11792EED" w:rsidR="00FC4309" w:rsidRDefault="00FC4309" w:rsidP="00FC4309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EG. “(GRD_VALDTN_PACK_MATL) GRD Validation – Packing Material”</w:t>
      </w:r>
    </w:p>
    <w:p w14:paraId="710A0194" w14:textId="3D79CC15" w:rsidR="00FC4309" w:rsidRDefault="00FC4309" w:rsidP="00FC430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Click on “Search”</w:t>
      </w:r>
    </w:p>
    <w:p w14:paraId="05192CAE" w14:textId="0048DFD4" w:rsidR="00FC4309" w:rsidRDefault="00FC4309" w:rsidP="00FC430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Under the “Status” menu, you may see an “</w:t>
      </w:r>
      <w:r w:rsidRPr="00FC4309">
        <w:rPr>
          <w:lang w:val="en-US"/>
        </w:rPr>
        <w:t>Aborted</w:t>
      </w:r>
      <w:r>
        <w:rPr>
          <w:lang w:val="en-US"/>
        </w:rPr>
        <w:t>” message. Click on the “Job Number” for that row to view the error message and other relevant details.</w:t>
      </w:r>
    </w:p>
    <w:p w14:paraId="64B01F7A" w14:textId="77777777" w:rsidR="009F5C69" w:rsidRDefault="00FC4309" w:rsidP="009F5C69">
      <w:pPr>
        <w:rPr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97152" behindDoc="0" locked="0" layoutInCell="1" allowOverlap="1" wp14:anchorId="16F96287" wp14:editId="1F483FD8">
            <wp:simplePos x="461176" y="8802094"/>
            <wp:positionH relativeFrom="column">
              <wp:align>center</wp:align>
            </wp:positionH>
            <wp:positionV relativeFrom="paragraph">
              <wp:posOffset>3810</wp:posOffset>
            </wp:positionV>
            <wp:extent cx="5731200" cy="957600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18896" w14:textId="77777777" w:rsidR="009F5C69" w:rsidRDefault="009F5C69" w:rsidP="009F5C69">
      <w:pPr>
        <w:rPr>
          <w:lang w:val="en-US"/>
        </w:rPr>
      </w:pPr>
    </w:p>
    <w:p w14:paraId="10B19F16" w14:textId="722F7552" w:rsidR="00604BCF" w:rsidRDefault="00604BCF" w:rsidP="00531925">
      <w:pPr>
        <w:pStyle w:val="Heading1"/>
      </w:pPr>
      <w:bookmarkStart w:id="20" w:name="_Toc452113742"/>
      <w:r>
        <w:t xml:space="preserve">4. </w:t>
      </w:r>
      <w:r w:rsidR="00074C27">
        <w:t>Important</w:t>
      </w:r>
      <w:r w:rsidR="00BF018F">
        <w:t xml:space="preserve"> </w:t>
      </w:r>
      <w:r w:rsidR="00133BE8">
        <w:t>ICS Functions</w:t>
      </w:r>
      <w:bookmarkEnd w:id="20"/>
    </w:p>
    <w:p w14:paraId="76E296E7" w14:textId="00629903" w:rsidR="00BF018F" w:rsidRDefault="00604BCF" w:rsidP="00E45682">
      <w:pPr>
        <w:pStyle w:val="Heading2"/>
      </w:pPr>
      <w:bookmarkStart w:id="21" w:name="_Toc452113743"/>
      <w:r>
        <w:t xml:space="preserve">4.1 </w:t>
      </w:r>
      <w:bookmarkStart w:id="22" w:name="_Toc452107744"/>
      <w:r w:rsidR="00BF018F">
        <w:t xml:space="preserve">Message </w:t>
      </w:r>
      <w:r w:rsidR="00BF018F" w:rsidRPr="00B2368F">
        <w:t>Enquiry</w:t>
      </w:r>
      <w:bookmarkEnd w:id="21"/>
      <w:bookmarkEnd w:id="22"/>
    </w:p>
    <w:p w14:paraId="72CAF8CE" w14:textId="6CA833A7" w:rsidR="003E219B" w:rsidRDefault="003E219B" w:rsidP="00BF018F">
      <w:r>
        <w:t>Navigate to “Validation Configuration / Validation Monitoring / Message Enquiry”</w:t>
      </w:r>
    </w:p>
    <w:p w14:paraId="6DC409AF" w14:textId="6E5E0AA8" w:rsidR="00BF018F" w:rsidRDefault="00BF018F" w:rsidP="00BF018F">
      <w:pPr>
        <w:rPr>
          <w:lang w:val="en-US"/>
        </w:rPr>
      </w:pPr>
      <w:r>
        <w:t xml:space="preserve">This interface allows you to download the reports generated for each rule, as well as see an overview of key details for each. </w:t>
      </w:r>
      <w:r>
        <w:rPr>
          <w:lang w:val="en-US"/>
        </w:rPr>
        <w:t>This is done by selecting group in the drop down menu, then clicking “enquire”.</w:t>
      </w:r>
    </w:p>
    <w:tbl>
      <w:tblPr>
        <w:tblStyle w:val="TableGrid"/>
        <w:tblpPr w:leftFromText="181" w:rightFromText="181" w:vertAnchor="text" w:horzAnchor="margin" w:tblpXSpec="center" w:tblpY="-43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7010"/>
      </w:tblGrid>
      <w:tr w:rsidR="00DB3D5A" w14:paraId="0C322160" w14:textId="77777777" w:rsidTr="00DB3D5A">
        <w:trPr>
          <w:trHeight w:val="567"/>
          <w:jc w:val="center"/>
        </w:trPr>
        <w:tc>
          <w:tcPr>
            <w:tcW w:w="1349" w:type="dxa"/>
            <w:shd w:val="clear" w:color="auto" w:fill="D9D9D9" w:themeFill="background1" w:themeFillShade="D9"/>
            <w:vAlign w:val="center"/>
          </w:tcPr>
          <w:p w14:paraId="304C01F2" w14:textId="77777777" w:rsidR="00DB3D5A" w:rsidRPr="00EE01E5" w:rsidRDefault="00DB3D5A" w:rsidP="00DB3D5A">
            <w:pPr>
              <w:jc w:val="center"/>
              <w:rPr>
                <w:b/>
                <w:lang w:val="en-US"/>
              </w:rPr>
            </w:pPr>
            <w:r w:rsidRPr="00EE01E5">
              <w:rPr>
                <w:b/>
                <w:lang w:val="en-US"/>
              </w:rPr>
              <w:t>Column</w:t>
            </w:r>
          </w:p>
        </w:tc>
        <w:tc>
          <w:tcPr>
            <w:tcW w:w="7010" w:type="dxa"/>
            <w:shd w:val="clear" w:color="auto" w:fill="D9D9D9" w:themeFill="background1" w:themeFillShade="D9"/>
            <w:vAlign w:val="center"/>
          </w:tcPr>
          <w:p w14:paraId="6EF3708F" w14:textId="77777777" w:rsidR="00DB3D5A" w:rsidRPr="00EE01E5" w:rsidRDefault="00DB3D5A" w:rsidP="00DB3D5A">
            <w:pPr>
              <w:jc w:val="center"/>
              <w:rPr>
                <w:b/>
                <w:lang w:val="en-US"/>
              </w:rPr>
            </w:pPr>
            <w:r w:rsidRPr="00EE01E5">
              <w:rPr>
                <w:b/>
                <w:lang w:val="en-US"/>
              </w:rPr>
              <w:t>Function</w:t>
            </w:r>
          </w:p>
        </w:tc>
      </w:tr>
      <w:tr w:rsidR="00DB3D5A" w14:paraId="53399703" w14:textId="77777777" w:rsidTr="00DB3D5A">
        <w:trPr>
          <w:trHeight w:val="397"/>
          <w:jc w:val="center"/>
        </w:trPr>
        <w:tc>
          <w:tcPr>
            <w:tcW w:w="1349" w:type="dxa"/>
            <w:vAlign w:val="center"/>
          </w:tcPr>
          <w:p w14:paraId="7A372A6D" w14:textId="77777777" w:rsidR="00DB3D5A" w:rsidRDefault="00DB3D5A" w:rsidP="00DB3D5A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7010" w:type="dxa"/>
            <w:vAlign w:val="center"/>
          </w:tcPr>
          <w:p w14:paraId="31638D89" w14:textId="77777777" w:rsidR="00DB3D5A" w:rsidRDefault="00DB3D5A" w:rsidP="00DB3D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Allows you to download a copy of the report.</w:t>
            </w:r>
          </w:p>
        </w:tc>
      </w:tr>
      <w:tr w:rsidR="00DB3D5A" w14:paraId="175C16EB" w14:textId="77777777" w:rsidTr="00DB3D5A">
        <w:trPr>
          <w:trHeight w:val="397"/>
          <w:jc w:val="center"/>
        </w:trPr>
        <w:tc>
          <w:tcPr>
            <w:tcW w:w="1349" w:type="dxa"/>
            <w:vAlign w:val="center"/>
          </w:tcPr>
          <w:p w14:paraId="63632A8D" w14:textId="77777777" w:rsidR="00DB3D5A" w:rsidRDefault="00DB3D5A" w:rsidP="00DB3D5A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7010" w:type="dxa"/>
            <w:vAlign w:val="center"/>
          </w:tcPr>
          <w:p w14:paraId="6E64429B" w14:textId="77777777" w:rsidR="00DB3D5A" w:rsidRDefault="00DB3D5A" w:rsidP="00DB3D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group that the rule group report belongs to</w:t>
            </w:r>
          </w:p>
        </w:tc>
      </w:tr>
      <w:tr w:rsidR="00DB3D5A" w14:paraId="2939DA11" w14:textId="77777777" w:rsidTr="00DB3D5A">
        <w:trPr>
          <w:trHeight w:val="397"/>
          <w:jc w:val="center"/>
        </w:trPr>
        <w:tc>
          <w:tcPr>
            <w:tcW w:w="1349" w:type="dxa"/>
            <w:vAlign w:val="center"/>
          </w:tcPr>
          <w:p w14:paraId="42E7EA58" w14:textId="77777777" w:rsidR="00DB3D5A" w:rsidRDefault="00DB3D5A" w:rsidP="00DB3D5A">
            <w:pPr>
              <w:rPr>
                <w:lang w:val="en-US"/>
              </w:rPr>
            </w:pPr>
            <w:r>
              <w:rPr>
                <w:lang w:val="en-US"/>
              </w:rPr>
              <w:t>Statistic</w:t>
            </w:r>
          </w:p>
        </w:tc>
        <w:tc>
          <w:tcPr>
            <w:tcW w:w="7010" w:type="dxa"/>
            <w:vAlign w:val="center"/>
          </w:tcPr>
          <w:p w14:paraId="56161BEB" w14:textId="77777777" w:rsidR="00DB3D5A" w:rsidRDefault="00DB3D5A" w:rsidP="00DB3D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type of report being generated</w:t>
            </w:r>
          </w:p>
        </w:tc>
      </w:tr>
      <w:tr w:rsidR="00DB3D5A" w14:paraId="21891C08" w14:textId="77777777" w:rsidTr="00DB3D5A">
        <w:trPr>
          <w:trHeight w:val="397"/>
          <w:jc w:val="center"/>
        </w:trPr>
        <w:tc>
          <w:tcPr>
            <w:tcW w:w="1349" w:type="dxa"/>
            <w:vAlign w:val="center"/>
          </w:tcPr>
          <w:p w14:paraId="2B6F93E5" w14:textId="77777777" w:rsidR="00DB3D5A" w:rsidRDefault="00DB3D5A" w:rsidP="00DB3D5A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7010" w:type="dxa"/>
            <w:vAlign w:val="center"/>
          </w:tcPr>
          <w:p w14:paraId="72898A3C" w14:textId="77777777" w:rsidR="00DB3D5A" w:rsidRDefault="00DB3D5A" w:rsidP="00DB3D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name of the report generated</w:t>
            </w:r>
          </w:p>
        </w:tc>
      </w:tr>
      <w:tr w:rsidR="00DB3D5A" w14:paraId="2C9B14A3" w14:textId="77777777" w:rsidTr="00DB3D5A">
        <w:trPr>
          <w:trHeight w:val="397"/>
          <w:jc w:val="center"/>
        </w:trPr>
        <w:tc>
          <w:tcPr>
            <w:tcW w:w="1349" w:type="dxa"/>
            <w:vAlign w:val="center"/>
          </w:tcPr>
          <w:p w14:paraId="240518AE" w14:textId="77777777" w:rsidR="00DB3D5A" w:rsidRDefault="00DB3D5A" w:rsidP="00DB3D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010" w:type="dxa"/>
            <w:vAlign w:val="center"/>
          </w:tcPr>
          <w:p w14:paraId="72908068" w14:textId="77777777" w:rsidR="00DB3D5A" w:rsidRDefault="00DB3D5A" w:rsidP="00DB3D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description of the report</w:t>
            </w:r>
          </w:p>
        </w:tc>
      </w:tr>
      <w:tr w:rsidR="00DB3D5A" w14:paraId="7FFE4FC2" w14:textId="77777777" w:rsidTr="00DB3D5A">
        <w:trPr>
          <w:trHeight w:val="397"/>
          <w:jc w:val="center"/>
        </w:trPr>
        <w:tc>
          <w:tcPr>
            <w:tcW w:w="1349" w:type="dxa"/>
            <w:vAlign w:val="center"/>
          </w:tcPr>
          <w:p w14:paraId="5473789F" w14:textId="77777777" w:rsidR="00DB3D5A" w:rsidRDefault="00DB3D5A" w:rsidP="00DB3D5A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7010" w:type="dxa"/>
            <w:vAlign w:val="center"/>
          </w:tcPr>
          <w:p w14:paraId="6CE74992" w14:textId="77777777" w:rsidR="00DB3D5A" w:rsidRDefault="00DB3D5A" w:rsidP="00DB3D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amount of distinct valid materials </w:t>
            </w:r>
          </w:p>
        </w:tc>
      </w:tr>
      <w:tr w:rsidR="00DB3D5A" w14:paraId="53FAF7BE" w14:textId="77777777" w:rsidTr="00DB3D5A">
        <w:trPr>
          <w:trHeight w:val="397"/>
          <w:jc w:val="center"/>
        </w:trPr>
        <w:tc>
          <w:tcPr>
            <w:tcW w:w="1349" w:type="dxa"/>
            <w:vAlign w:val="center"/>
          </w:tcPr>
          <w:p w14:paraId="5A46D111" w14:textId="77777777" w:rsidR="00DB3D5A" w:rsidRDefault="00DB3D5A" w:rsidP="00DB3D5A">
            <w:pPr>
              <w:rPr>
                <w:lang w:val="en-US"/>
              </w:rPr>
            </w:pPr>
            <w:r>
              <w:rPr>
                <w:lang w:val="en-US"/>
              </w:rPr>
              <w:t>In Error</w:t>
            </w:r>
          </w:p>
        </w:tc>
        <w:tc>
          <w:tcPr>
            <w:tcW w:w="7010" w:type="dxa"/>
            <w:vAlign w:val="center"/>
          </w:tcPr>
          <w:p w14:paraId="69CF624C" w14:textId="77777777" w:rsidR="00DB3D5A" w:rsidRDefault="00DB3D5A" w:rsidP="00DB3D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amount of distinct materials returned as errors for a report</w:t>
            </w:r>
          </w:p>
        </w:tc>
      </w:tr>
      <w:tr w:rsidR="00DB3D5A" w14:paraId="77A9503C" w14:textId="77777777" w:rsidTr="00DB3D5A">
        <w:trPr>
          <w:trHeight w:val="397"/>
          <w:jc w:val="center"/>
        </w:trPr>
        <w:tc>
          <w:tcPr>
            <w:tcW w:w="1349" w:type="dxa"/>
            <w:vAlign w:val="center"/>
          </w:tcPr>
          <w:p w14:paraId="5DFF10B5" w14:textId="77777777" w:rsidR="00DB3D5A" w:rsidRDefault="00DB3D5A" w:rsidP="00DB3D5A">
            <w:pPr>
              <w:rPr>
                <w:lang w:val="en-US"/>
              </w:rPr>
            </w:pPr>
            <w:r>
              <w:rPr>
                <w:lang w:val="en-US"/>
              </w:rPr>
              <w:t>Messages</w:t>
            </w:r>
          </w:p>
        </w:tc>
        <w:tc>
          <w:tcPr>
            <w:tcW w:w="7010" w:type="dxa"/>
            <w:vAlign w:val="center"/>
          </w:tcPr>
          <w:p w14:paraId="1D30E40C" w14:textId="77777777" w:rsidR="00DB3D5A" w:rsidRDefault="00DB3D5A" w:rsidP="00DB3D5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total amount of errors (Or rows) returned when the report is generated</w:t>
            </w:r>
          </w:p>
        </w:tc>
      </w:tr>
    </w:tbl>
    <w:p w14:paraId="682DAD02" w14:textId="358E2940" w:rsidR="00BF018F" w:rsidRDefault="00BF018F" w:rsidP="00BF018F"/>
    <w:p w14:paraId="3B531E36" w14:textId="010A0B28" w:rsidR="00BF018F" w:rsidRDefault="00BF018F" w:rsidP="00BF018F"/>
    <w:p w14:paraId="7671DCA9" w14:textId="676E3C6C" w:rsidR="00604BCF" w:rsidRPr="00604BCF" w:rsidRDefault="00604BCF" w:rsidP="00E45682">
      <w:pPr>
        <w:pStyle w:val="Heading2"/>
      </w:pPr>
    </w:p>
    <w:p w14:paraId="0ABC5960" w14:textId="0585268A" w:rsidR="00BF018F" w:rsidRDefault="00BF018F" w:rsidP="00531925">
      <w:pPr>
        <w:pStyle w:val="Heading1"/>
      </w:pPr>
    </w:p>
    <w:p w14:paraId="76BD7889" w14:textId="03064338" w:rsidR="00BF018F" w:rsidRDefault="00BF018F" w:rsidP="00531925">
      <w:pPr>
        <w:pStyle w:val="Heading1"/>
      </w:pPr>
    </w:p>
    <w:p w14:paraId="5DC6169B" w14:textId="0621F558" w:rsidR="00BF018F" w:rsidRDefault="00BF018F" w:rsidP="00531925">
      <w:pPr>
        <w:pStyle w:val="Heading1"/>
      </w:pPr>
    </w:p>
    <w:p w14:paraId="135E1573" w14:textId="672CA422" w:rsidR="00BF018F" w:rsidRDefault="00BF018F" w:rsidP="00531925">
      <w:pPr>
        <w:pStyle w:val="Heading1"/>
      </w:pPr>
    </w:p>
    <w:p w14:paraId="36EAC859" w14:textId="658C8BE1" w:rsidR="0025581E" w:rsidRDefault="0025581E" w:rsidP="00D77667">
      <w:pPr>
        <w:rPr>
          <w:lang w:val="en-US"/>
        </w:rPr>
      </w:pPr>
    </w:p>
    <w:p w14:paraId="6BD4F73E" w14:textId="77777777" w:rsidR="004A56BA" w:rsidRPr="00D77667" w:rsidRDefault="004A56BA" w:rsidP="00D77667">
      <w:pPr>
        <w:rPr>
          <w:lang w:val="en-US"/>
        </w:rPr>
      </w:pPr>
    </w:p>
    <w:p w14:paraId="7DACB15C" w14:textId="3042BB89" w:rsidR="00D77667" w:rsidRPr="00D77667" w:rsidRDefault="00EC58D0" w:rsidP="00E45682">
      <w:pPr>
        <w:pStyle w:val="Heading2"/>
      </w:pPr>
      <w:bookmarkStart w:id="23" w:name="_4.2_Group_Configuration"/>
      <w:bookmarkStart w:id="24" w:name="_Toc452113744"/>
      <w:bookmarkEnd w:id="23"/>
      <w:r>
        <w:t>4</w:t>
      </w:r>
      <w:r w:rsidR="00D77667">
        <w:t>.</w:t>
      </w:r>
      <w:r>
        <w:t>2</w:t>
      </w:r>
      <w:r w:rsidR="00D77667">
        <w:t xml:space="preserve"> Group Configuration</w:t>
      </w:r>
      <w:bookmarkEnd w:id="24"/>
    </w:p>
    <w:p w14:paraId="5B3CEA4B" w14:textId="22095E29" w:rsidR="00EB4406" w:rsidRDefault="00D77667" w:rsidP="00D77667">
      <w:pPr>
        <w:rPr>
          <w:lang w:val="en-US"/>
        </w:rPr>
      </w:pPr>
      <w:r w:rsidRPr="006D64AF">
        <w:rPr>
          <w:lang w:val="en-US"/>
        </w:rPr>
        <w:t xml:space="preserve">Provides a user interface for </w:t>
      </w:r>
      <w:r>
        <w:rPr>
          <w:lang w:val="en-US"/>
        </w:rPr>
        <w:t xml:space="preserve">creating, </w:t>
      </w:r>
      <w:r w:rsidRPr="006D64AF">
        <w:rPr>
          <w:lang w:val="en-US"/>
        </w:rPr>
        <w:t xml:space="preserve">updating and </w:t>
      </w:r>
      <w:r>
        <w:rPr>
          <w:lang w:val="en-US"/>
        </w:rPr>
        <w:t xml:space="preserve">deleting rule </w:t>
      </w:r>
      <w:r w:rsidR="005E5ACF">
        <w:rPr>
          <w:u w:val="single"/>
          <w:lang w:val="en-US"/>
        </w:rPr>
        <w:t>G</w:t>
      </w:r>
      <w:r w:rsidRPr="00A211CE">
        <w:rPr>
          <w:u w:val="single"/>
          <w:lang w:val="en-US"/>
        </w:rPr>
        <w:t>roups</w:t>
      </w:r>
      <w:r>
        <w:rPr>
          <w:lang w:val="en-US"/>
        </w:rPr>
        <w:t xml:space="preserve"> and their configurations. </w:t>
      </w:r>
    </w:p>
    <w:p w14:paraId="4CE7FF80" w14:textId="6CFC4DA7" w:rsidR="00A91514" w:rsidRDefault="00D77667" w:rsidP="00D77667">
      <w:pPr>
        <w:rPr>
          <w:lang w:val="en-US"/>
        </w:rPr>
      </w:pPr>
      <w:r w:rsidRPr="00A211CE">
        <w:rPr>
          <w:u w:val="single"/>
          <w:lang w:val="en-US"/>
        </w:rPr>
        <w:t>Groups</w:t>
      </w:r>
      <w:r w:rsidRPr="006D64AF">
        <w:rPr>
          <w:lang w:val="en-US"/>
        </w:rPr>
        <w:t xml:space="preserve"> </w:t>
      </w:r>
      <w:r w:rsidR="00EB4406">
        <w:rPr>
          <w:lang w:val="en-US"/>
        </w:rPr>
        <w:t xml:space="preserve">exist to </w:t>
      </w:r>
      <w:r>
        <w:rPr>
          <w:lang w:val="en-US"/>
        </w:rPr>
        <w:t xml:space="preserve">filter the reports </w:t>
      </w:r>
      <w:r w:rsidR="007E2E58">
        <w:rPr>
          <w:lang w:val="en-US"/>
        </w:rPr>
        <w:t xml:space="preserve">results </w:t>
      </w:r>
      <w:r w:rsidRPr="006D64AF">
        <w:rPr>
          <w:lang w:val="en-US"/>
        </w:rPr>
        <w:t>according the type of materials that they return</w:t>
      </w:r>
      <w:r>
        <w:rPr>
          <w:lang w:val="en-US"/>
        </w:rPr>
        <w:t xml:space="preserve">. This </w:t>
      </w:r>
      <w:r w:rsidR="00EC32CE">
        <w:rPr>
          <w:lang w:val="en-US"/>
        </w:rPr>
        <w:t xml:space="preserve">filter </w:t>
      </w:r>
      <w:r>
        <w:rPr>
          <w:lang w:val="en-US"/>
        </w:rPr>
        <w:t xml:space="preserve">is the </w:t>
      </w:r>
      <w:r w:rsidR="00A91514">
        <w:rPr>
          <w:lang w:val="en-US"/>
        </w:rPr>
        <w:t xml:space="preserve">SQL query in the </w:t>
      </w:r>
      <w:r>
        <w:rPr>
          <w:lang w:val="en-US"/>
        </w:rPr>
        <w:t xml:space="preserve">“Code Query” field. </w:t>
      </w:r>
    </w:p>
    <w:p w14:paraId="3E8A20A3" w14:textId="5412DB24" w:rsidR="008A3A96" w:rsidRDefault="008A3A96" w:rsidP="00D77667">
      <w:pPr>
        <w:rPr>
          <w:lang w:val="en-US"/>
        </w:rPr>
      </w:pPr>
      <w:r>
        <w:rPr>
          <w:lang w:val="en-US"/>
        </w:rPr>
        <w:t>For example, the “MATERIAL” group below selects all materials that have the type “FERT” or “ZREP” material types.</w:t>
      </w:r>
    </w:p>
    <w:p w14:paraId="5E02FF1D" w14:textId="0526B92A" w:rsidR="009150D7" w:rsidRDefault="009150D7" w:rsidP="003D57A8">
      <w:pPr>
        <w:pStyle w:val="Heading3"/>
      </w:pPr>
      <w:bookmarkStart w:id="25" w:name="_Toc452113745"/>
      <w:r>
        <w:t>4.2.1 Configuring Rule Groups</w:t>
      </w:r>
      <w:bookmarkEnd w:id="25"/>
    </w:p>
    <w:p w14:paraId="2806FEC1" w14:textId="72A8AA7F" w:rsidR="00D77667" w:rsidRDefault="009150D7" w:rsidP="00D776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Navigate to “Validation Configuration / Group Configuration”</w:t>
      </w:r>
    </w:p>
    <w:p w14:paraId="4BA1CB76" w14:textId="19075B7D" w:rsidR="008A3A96" w:rsidRPr="008A3A96" w:rsidRDefault="008A3A96" w:rsidP="00D7766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Populate the fields as desired, as per Table 4.2.1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4471"/>
        <w:gridCol w:w="5504"/>
      </w:tblGrid>
      <w:tr w:rsidR="00505CC4" w:rsidRPr="00B85837" w14:paraId="2449C903" w14:textId="77777777" w:rsidTr="00505CC4">
        <w:trPr>
          <w:trHeight w:val="620"/>
        </w:trPr>
        <w:tc>
          <w:tcPr>
            <w:tcW w:w="491" w:type="dxa"/>
            <w:vMerge w:val="restart"/>
            <w:textDirection w:val="btLr"/>
          </w:tcPr>
          <w:p w14:paraId="62317AFB" w14:textId="3D3DA6A5" w:rsidR="00505CC4" w:rsidRPr="00CE5D55" w:rsidRDefault="00505CC4" w:rsidP="009B3487">
            <w:pPr>
              <w:ind w:left="113" w:right="113"/>
              <w:jc w:val="center"/>
              <w:rPr>
                <w:b/>
                <w:i/>
                <w:lang w:val="en-US"/>
              </w:rPr>
            </w:pPr>
            <w:r w:rsidRPr="00CE5D55">
              <w:rPr>
                <w:b/>
                <w:i/>
                <w:lang w:val="en-US"/>
              </w:rPr>
              <w:t>Table 4.2.1</w:t>
            </w:r>
          </w:p>
        </w:tc>
        <w:tc>
          <w:tcPr>
            <w:tcW w:w="4471" w:type="dxa"/>
          </w:tcPr>
          <w:p w14:paraId="2F6802AA" w14:textId="14F6FC15" w:rsidR="00505CC4" w:rsidRPr="00B85837" w:rsidRDefault="00505CC4" w:rsidP="00D77667">
            <w:pPr>
              <w:pStyle w:val="ListParagraph"/>
              <w:numPr>
                <w:ilvl w:val="0"/>
                <w:numId w:val="18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Group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The rule group being configured</w:t>
            </w:r>
          </w:p>
        </w:tc>
        <w:tc>
          <w:tcPr>
            <w:tcW w:w="5504" w:type="dxa"/>
          </w:tcPr>
          <w:p w14:paraId="443AF159" w14:textId="77777777" w:rsidR="00505CC4" w:rsidRPr="00B85837" w:rsidRDefault="00505CC4" w:rsidP="00D77667">
            <w:pPr>
              <w:pStyle w:val="ListParagraph"/>
              <w:numPr>
                <w:ilvl w:val="0"/>
                <w:numId w:val="18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 Length</w:t>
            </w:r>
            <w:r w:rsidRPr="00B85837">
              <w:rPr>
                <w:b/>
                <w:lang w:val="en-US"/>
              </w:rPr>
              <w:br/>
            </w:r>
            <w:r>
              <w:rPr>
                <w:lang w:val="en-US"/>
              </w:rPr>
              <w:t>The length of the SAP material code being used. This value should always be 18.</w:t>
            </w:r>
          </w:p>
        </w:tc>
      </w:tr>
      <w:tr w:rsidR="00505CC4" w:rsidRPr="00B85837" w14:paraId="2BC5CD80" w14:textId="77777777" w:rsidTr="00505CC4">
        <w:tc>
          <w:tcPr>
            <w:tcW w:w="491" w:type="dxa"/>
            <w:vMerge/>
          </w:tcPr>
          <w:p w14:paraId="24B7A626" w14:textId="77777777" w:rsidR="00505CC4" w:rsidRPr="00505CC4" w:rsidRDefault="00505CC4" w:rsidP="00505CC4">
            <w:pPr>
              <w:rPr>
                <w:b/>
                <w:lang w:val="en-US"/>
              </w:rPr>
            </w:pPr>
          </w:p>
        </w:tc>
        <w:tc>
          <w:tcPr>
            <w:tcW w:w="4471" w:type="dxa"/>
          </w:tcPr>
          <w:p w14:paraId="3DB13E39" w14:textId="1F47E8B8" w:rsidR="00505CC4" w:rsidRPr="00B85837" w:rsidRDefault="00505CC4" w:rsidP="00D77667">
            <w:pPr>
              <w:pStyle w:val="ListParagraph"/>
              <w:numPr>
                <w:ilvl w:val="0"/>
                <w:numId w:val="17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The description of the rule group being configured.</w:t>
            </w:r>
          </w:p>
        </w:tc>
        <w:tc>
          <w:tcPr>
            <w:tcW w:w="5504" w:type="dxa"/>
          </w:tcPr>
          <w:p w14:paraId="53ACEB25" w14:textId="36E0D6E1" w:rsidR="00505CC4" w:rsidRPr="00B85837" w:rsidRDefault="00505CC4" w:rsidP="00AA487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Code Query</w:t>
            </w:r>
            <w:r w:rsidRPr="00B85837">
              <w:rPr>
                <w:b/>
                <w:lang w:val="en-US"/>
              </w:rPr>
              <w:br/>
            </w:r>
            <w:r>
              <w:rPr>
                <w:lang w:val="en-US"/>
              </w:rPr>
              <w:t>The select query which defines which materials and selected/filtered through.</w:t>
            </w:r>
          </w:p>
        </w:tc>
      </w:tr>
    </w:tbl>
    <w:p w14:paraId="5FC6B37C" w14:textId="77777777" w:rsidR="00E146CD" w:rsidRDefault="00E146CD" w:rsidP="00E45682">
      <w:pPr>
        <w:pStyle w:val="Heading2"/>
      </w:pPr>
    </w:p>
    <w:p w14:paraId="7CBBCC26" w14:textId="77777777" w:rsidR="0090026F" w:rsidRDefault="0090026F" w:rsidP="0090026F">
      <w:pPr>
        <w:rPr>
          <w:lang w:val="en-US"/>
        </w:rPr>
      </w:pPr>
    </w:p>
    <w:p w14:paraId="4B93C59E" w14:textId="77777777" w:rsidR="0090026F" w:rsidRDefault="0090026F" w:rsidP="0090026F">
      <w:pPr>
        <w:rPr>
          <w:lang w:val="en-US"/>
        </w:rPr>
      </w:pPr>
    </w:p>
    <w:p w14:paraId="7F1119E2" w14:textId="77777777" w:rsidR="0090026F" w:rsidRDefault="0090026F" w:rsidP="0090026F">
      <w:pPr>
        <w:rPr>
          <w:lang w:val="en-US"/>
        </w:rPr>
      </w:pPr>
    </w:p>
    <w:p w14:paraId="4E1AEAFC" w14:textId="77777777" w:rsidR="0090026F" w:rsidRDefault="0090026F" w:rsidP="0090026F">
      <w:pPr>
        <w:rPr>
          <w:lang w:val="en-US"/>
        </w:rPr>
      </w:pPr>
    </w:p>
    <w:p w14:paraId="79B5B75C" w14:textId="77777777" w:rsidR="0090026F" w:rsidRDefault="0090026F" w:rsidP="0090026F">
      <w:pPr>
        <w:rPr>
          <w:lang w:val="en-US"/>
        </w:rPr>
      </w:pPr>
    </w:p>
    <w:p w14:paraId="4B484141" w14:textId="77777777" w:rsidR="0090026F" w:rsidRDefault="0090026F" w:rsidP="0090026F">
      <w:pPr>
        <w:rPr>
          <w:lang w:val="en-US"/>
        </w:rPr>
      </w:pPr>
    </w:p>
    <w:p w14:paraId="2DFC25C5" w14:textId="77777777" w:rsidR="0090026F" w:rsidRPr="0090026F" w:rsidRDefault="0090026F" w:rsidP="0090026F">
      <w:pPr>
        <w:rPr>
          <w:lang w:val="en-US"/>
        </w:rPr>
      </w:pPr>
    </w:p>
    <w:p w14:paraId="196B8A06" w14:textId="77777777" w:rsidR="00C4710C" w:rsidRPr="00C4710C" w:rsidRDefault="00C4710C" w:rsidP="00C4710C">
      <w:pPr>
        <w:rPr>
          <w:lang w:val="en-US"/>
        </w:rPr>
      </w:pPr>
    </w:p>
    <w:p w14:paraId="6648CC15" w14:textId="2D19F6B5" w:rsidR="00E146CD" w:rsidRDefault="00E146CD" w:rsidP="00E45682">
      <w:pPr>
        <w:pStyle w:val="Heading2"/>
      </w:pPr>
      <w:bookmarkStart w:id="26" w:name="_Toc452113746"/>
      <w:r>
        <w:t>4.3 Rule Configuration</w:t>
      </w:r>
      <w:bookmarkEnd w:id="26"/>
    </w:p>
    <w:p w14:paraId="6B74FCD1" w14:textId="1B5538B5" w:rsidR="000D23A0" w:rsidRDefault="000D23A0" w:rsidP="00E146CD">
      <w:pPr>
        <w:rPr>
          <w:lang w:val="en-US"/>
        </w:rPr>
      </w:pPr>
      <w:r>
        <w:rPr>
          <w:lang w:val="en-US"/>
        </w:rPr>
        <w:t>Navigate to “Validation Configuration / Rule Configuration”</w:t>
      </w:r>
    </w:p>
    <w:p w14:paraId="289E0DE9" w14:textId="5B6B83F1" w:rsidR="000D159C" w:rsidRDefault="00E146CD" w:rsidP="00695E17">
      <w:pPr>
        <w:rPr>
          <w:lang w:val="en-US"/>
        </w:rPr>
      </w:pPr>
      <w:r w:rsidRPr="00B85837">
        <w:rPr>
          <w:lang w:val="en-US"/>
        </w:rPr>
        <w:t>Provides a user interface for creating</w:t>
      </w:r>
      <w:r>
        <w:rPr>
          <w:lang w:val="en-US"/>
        </w:rPr>
        <w:t xml:space="preserve"> (</w:t>
      </w:r>
      <w:r w:rsidR="006359FE">
        <w:rPr>
          <w:lang w:val="en-US"/>
        </w:rPr>
        <w:t>referred to</w:t>
      </w:r>
      <w:r>
        <w:rPr>
          <w:lang w:val="en-US"/>
        </w:rPr>
        <w:t xml:space="preserve"> as </w:t>
      </w:r>
      <w:r w:rsidR="006359FE">
        <w:rPr>
          <w:lang w:val="en-US"/>
        </w:rPr>
        <w:t>i</w:t>
      </w:r>
      <w:r>
        <w:rPr>
          <w:lang w:val="en-US"/>
        </w:rPr>
        <w:t>nserting)</w:t>
      </w:r>
      <w:r w:rsidRPr="00B85837">
        <w:rPr>
          <w:lang w:val="en-US"/>
        </w:rPr>
        <w:t>, updating and deleting rule</w:t>
      </w:r>
      <w:r>
        <w:rPr>
          <w:lang w:val="en-US"/>
        </w:rPr>
        <w:t>s.</w:t>
      </w:r>
      <w:r w:rsidRPr="00B85837">
        <w:rPr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Y="83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8197"/>
      </w:tblGrid>
      <w:tr w:rsidR="00E52861" w14:paraId="2DD449EC" w14:textId="77777777" w:rsidTr="00AC312C">
        <w:trPr>
          <w:trHeight w:val="620"/>
        </w:trPr>
        <w:tc>
          <w:tcPr>
            <w:tcW w:w="1084" w:type="pct"/>
          </w:tcPr>
          <w:p w14:paraId="1C43BE97" w14:textId="77777777" w:rsidR="00E52861" w:rsidRPr="00B85837" w:rsidRDefault="00E52861" w:rsidP="00E52861">
            <w:pPr>
              <w:pStyle w:val="ListParagraph"/>
              <w:numPr>
                <w:ilvl w:val="0"/>
                <w:numId w:val="18"/>
              </w:numPr>
              <w:rPr>
                <w:b/>
                <w:lang w:val="en-US"/>
              </w:rPr>
            </w:pPr>
            <w:r w:rsidRPr="0068726B">
              <w:rPr>
                <w:b/>
                <w:lang w:val="en-US"/>
              </w:rPr>
              <w:t>Description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The description text for the rule</w:t>
            </w:r>
          </w:p>
        </w:tc>
        <w:tc>
          <w:tcPr>
            <w:tcW w:w="3916" w:type="pct"/>
          </w:tcPr>
          <w:p w14:paraId="6DF36771" w14:textId="77777777" w:rsidR="00E52861" w:rsidRPr="0068726B" w:rsidRDefault="00E52861" w:rsidP="00E52861">
            <w:pPr>
              <w:pStyle w:val="ListParagraph"/>
              <w:numPr>
                <w:ilvl w:val="0"/>
                <w:numId w:val="18"/>
              </w:numPr>
              <w:rPr>
                <w:b/>
                <w:lang w:val="en-US"/>
              </w:rPr>
            </w:pPr>
            <w:r w:rsidRPr="00B85837">
              <w:rPr>
                <w:b/>
                <w:lang w:val="en-US"/>
              </w:rPr>
              <w:t>Test</w:t>
            </w:r>
            <w:r w:rsidRPr="00B85837">
              <w:rPr>
                <w:b/>
                <w:lang w:val="en-US"/>
              </w:rPr>
              <w:br/>
            </w:r>
            <w:r>
              <w:rPr>
                <w:lang w:val="en-US"/>
              </w:rPr>
              <w:t xml:space="preserve">Determines how many materials from reports are part of the appropriate rule group </w:t>
            </w:r>
            <w:r>
              <w:rPr>
                <w:lang w:val="en-US"/>
              </w:rPr>
              <w:br/>
              <w:t>(Always select “EACH_ROW”)</w:t>
            </w:r>
          </w:p>
        </w:tc>
      </w:tr>
      <w:tr w:rsidR="00E52861" w14:paraId="30B2E48F" w14:textId="77777777" w:rsidTr="00AC312C">
        <w:tc>
          <w:tcPr>
            <w:tcW w:w="1084" w:type="pct"/>
          </w:tcPr>
          <w:p w14:paraId="44249D8E" w14:textId="77777777" w:rsidR="00E52861" w:rsidRPr="00B85837" w:rsidRDefault="00E52861" w:rsidP="00E52861">
            <w:pPr>
              <w:pStyle w:val="ListParagraph"/>
              <w:numPr>
                <w:ilvl w:val="0"/>
                <w:numId w:val="17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Query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The SQL code that generates the report</w:t>
            </w:r>
          </w:p>
        </w:tc>
        <w:tc>
          <w:tcPr>
            <w:tcW w:w="3916" w:type="pct"/>
          </w:tcPr>
          <w:p w14:paraId="4BBD1A9D" w14:textId="77777777" w:rsidR="00E52861" w:rsidRDefault="00E52861" w:rsidP="00E52861">
            <w:pPr>
              <w:pStyle w:val="ListParagraph"/>
              <w:numPr>
                <w:ilvl w:val="0"/>
                <w:numId w:val="17"/>
              </w:numPr>
              <w:rPr>
                <w:b/>
                <w:lang w:val="en-US"/>
              </w:rPr>
            </w:pPr>
            <w:r w:rsidRPr="00B85837">
              <w:rPr>
                <w:b/>
                <w:lang w:val="en-US"/>
              </w:rPr>
              <w:t>Static Message</w:t>
            </w:r>
            <w:r w:rsidRPr="00B85837">
              <w:rPr>
                <w:b/>
                <w:lang w:val="en-US"/>
              </w:rPr>
              <w:br/>
            </w:r>
            <w:r w:rsidRPr="00B85837">
              <w:rPr>
                <w:lang w:val="en-US"/>
              </w:rPr>
              <w:t>??</w:t>
            </w:r>
            <w:r>
              <w:rPr>
                <w:lang w:val="en-US"/>
              </w:rPr>
              <w:t>?</w:t>
            </w:r>
          </w:p>
        </w:tc>
      </w:tr>
    </w:tbl>
    <w:p w14:paraId="055C7F01" w14:textId="29B04D61" w:rsidR="00FC18BF" w:rsidRDefault="00E146CD" w:rsidP="00FC18BF">
      <w:pPr>
        <w:rPr>
          <w:lang w:val="en-US"/>
        </w:rPr>
      </w:pPr>
      <w:r>
        <w:rPr>
          <w:lang w:val="en-US"/>
        </w:rPr>
        <w:t>You can filter the results by selecting a rule group from the drop down menu, then selecting “Refresh List”. To select a rule for configuration, click on “Update”.</w:t>
      </w:r>
      <w:r w:rsidR="00FC18BF" w:rsidRPr="00FC18BF">
        <w:rPr>
          <w:lang w:val="en-US"/>
        </w:rPr>
        <w:t xml:space="preserve"> </w:t>
      </w:r>
    </w:p>
    <w:p w14:paraId="18951610" w14:textId="77777777" w:rsidR="0092500F" w:rsidRDefault="0092500F" w:rsidP="00EC58D0">
      <w:pPr>
        <w:pStyle w:val="Heading3"/>
      </w:pPr>
    </w:p>
    <w:p w14:paraId="2A7C25C0" w14:textId="77777777" w:rsidR="0092500F" w:rsidRDefault="0092500F" w:rsidP="00EC58D0">
      <w:pPr>
        <w:pStyle w:val="Heading3"/>
      </w:pPr>
    </w:p>
    <w:p w14:paraId="1443A676" w14:textId="3070E2A9" w:rsidR="00FC18BF" w:rsidRDefault="009740A0" w:rsidP="00E45682">
      <w:pPr>
        <w:pStyle w:val="Heading2"/>
      </w:pPr>
      <w:bookmarkStart w:id="27" w:name="_Toc452113747"/>
      <w:r>
        <w:t>4.4 Classification Configuration</w:t>
      </w:r>
      <w:bookmarkEnd w:id="27"/>
    </w:p>
    <w:p w14:paraId="62886952" w14:textId="444021D7" w:rsidR="009740A0" w:rsidRDefault="009740A0" w:rsidP="009740A0">
      <w:pPr>
        <w:rPr>
          <w:lang w:val="en-US"/>
        </w:rPr>
      </w:pPr>
      <w:r w:rsidRPr="00B85837">
        <w:rPr>
          <w:lang w:val="en-US"/>
        </w:rPr>
        <w:t>Provides a user interface for creating</w:t>
      </w:r>
      <w:r w:rsidR="00B040FE">
        <w:rPr>
          <w:lang w:val="en-US"/>
        </w:rPr>
        <w:t xml:space="preserve"> (</w:t>
      </w:r>
      <w:r w:rsidR="007161BC">
        <w:rPr>
          <w:lang w:val="en-US"/>
        </w:rPr>
        <w:t>referred to</w:t>
      </w:r>
      <w:r w:rsidR="00B040FE">
        <w:rPr>
          <w:lang w:val="en-US"/>
        </w:rPr>
        <w:t xml:space="preserve"> as </w:t>
      </w:r>
      <w:r w:rsidR="006359FE">
        <w:rPr>
          <w:lang w:val="en-US"/>
        </w:rPr>
        <w:t>i</w:t>
      </w:r>
      <w:r w:rsidR="00B040FE">
        <w:rPr>
          <w:lang w:val="en-US"/>
        </w:rPr>
        <w:t>nserting)</w:t>
      </w:r>
      <w:r w:rsidRPr="00B85837">
        <w:rPr>
          <w:lang w:val="en-US"/>
        </w:rPr>
        <w:t xml:space="preserve">, </w:t>
      </w:r>
      <w:r>
        <w:rPr>
          <w:lang w:val="en-US"/>
        </w:rPr>
        <w:t>configuring</w:t>
      </w:r>
      <w:r w:rsidRPr="00B85837">
        <w:rPr>
          <w:lang w:val="en-US"/>
        </w:rPr>
        <w:t xml:space="preserve"> and deleting </w:t>
      </w:r>
      <w:r>
        <w:rPr>
          <w:lang w:val="en-US"/>
        </w:rPr>
        <w:t>rule classification</w:t>
      </w:r>
      <w:r w:rsidR="00DB26DC">
        <w:rPr>
          <w:lang w:val="en-US"/>
        </w:rPr>
        <w:t>s</w:t>
      </w:r>
      <w:r>
        <w:rPr>
          <w:lang w:val="en-US"/>
        </w:rPr>
        <w:t>.</w:t>
      </w:r>
    </w:p>
    <w:p w14:paraId="3132F90C" w14:textId="48F23306" w:rsidR="00216418" w:rsidRDefault="00216418" w:rsidP="00A62A3E">
      <w:pPr>
        <w:pStyle w:val="Heading3"/>
      </w:pPr>
      <w:bookmarkStart w:id="28" w:name="_Toc452113748"/>
      <w:r>
        <w:t>4.4.1 Configuring Classification</w:t>
      </w:r>
      <w:r w:rsidR="00A62A3E">
        <w:t>s</w:t>
      </w:r>
      <w:bookmarkEnd w:id="28"/>
    </w:p>
    <w:p w14:paraId="21DA73C2" w14:textId="65110AD4" w:rsidR="00216418" w:rsidRDefault="00216418" w:rsidP="0021641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Navigate to “Validation Configuration / Classification Configuration”</w:t>
      </w:r>
    </w:p>
    <w:p w14:paraId="59D9529D" w14:textId="56F8C772" w:rsidR="00216418" w:rsidRDefault="00216418" w:rsidP="0021641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Select “Update” on the classification you wish to update.</w:t>
      </w:r>
    </w:p>
    <w:p w14:paraId="0BA7A30D" w14:textId="74937E84" w:rsidR="005623B8" w:rsidRPr="005623B8" w:rsidRDefault="00216418" w:rsidP="005623B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Meet the requ</w:t>
      </w:r>
      <w:r w:rsidR="005623B8">
        <w:rPr>
          <w:lang w:val="en-US"/>
        </w:rPr>
        <w:t>irement as per Table 4.4.1 Below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4896"/>
        <w:gridCol w:w="5079"/>
      </w:tblGrid>
      <w:tr w:rsidR="00234D2E" w14:paraId="7FDEA2F2" w14:textId="77777777" w:rsidTr="00234D2E">
        <w:trPr>
          <w:cantSplit/>
          <w:trHeight w:val="1134"/>
        </w:trPr>
        <w:tc>
          <w:tcPr>
            <w:tcW w:w="491" w:type="dxa"/>
            <w:textDirection w:val="btLr"/>
            <w:vAlign w:val="center"/>
          </w:tcPr>
          <w:p w14:paraId="19F58F39" w14:textId="327BAFD3" w:rsidR="00234D2E" w:rsidRPr="007B37F7" w:rsidRDefault="00234D2E" w:rsidP="00234D2E">
            <w:pPr>
              <w:ind w:left="113" w:right="113"/>
              <w:jc w:val="center"/>
              <w:rPr>
                <w:b/>
                <w:lang w:val="en-US"/>
              </w:rPr>
            </w:pPr>
            <w:r w:rsidRPr="007B37F7">
              <w:rPr>
                <w:b/>
                <w:i/>
                <w:lang w:val="en-US"/>
              </w:rPr>
              <w:t>Table 4.4.1</w:t>
            </w:r>
          </w:p>
        </w:tc>
        <w:tc>
          <w:tcPr>
            <w:tcW w:w="4896" w:type="dxa"/>
          </w:tcPr>
          <w:p w14:paraId="3E709331" w14:textId="717B1585" w:rsidR="00234D2E" w:rsidRPr="00785D81" w:rsidRDefault="00234D2E" w:rsidP="00504E08">
            <w:pPr>
              <w:rPr>
                <w:lang w:val="en-US"/>
              </w:rPr>
            </w:pPr>
            <w:r w:rsidRPr="00785D81">
              <w:rPr>
                <w:b/>
                <w:lang w:val="en-US"/>
              </w:rPr>
              <w:t>List Query</w:t>
            </w:r>
            <w:r w:rsidRPr="00785D81">
              <w:rPr>
                <w:lang w:val="en-US"/>
              </w:rPr>
              <w:t xml:space="preserve"> </w:t>
            </w:r>
          </w:p>
          <w:p w14:paraId="7FCB90C5" w14:textId="77777777" w:rsidR="00234D2E" w:rsidRDefault="00234D2E" w:rsidP="009740A0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785D81">
              <w:rPr>
                <w:lang w:val="en-US"/>
              </w:rPr>
              <w:t>Must return ten columns</w:t>
            </w:r>
          </w:p>
          <w:p w14:paraId="3F7DCAD4" w14:textId="03054667" w:rsidR="00234D2E" w:rsidRPr="00966E49" w:rsidRDefault="00234D2E" w:rsidP="00966E49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966E49">
              <w:rPr>
                <w:lang w:val="en-US"/>
              </w:rPr>
              <w:t>The SAP material code</w:t>
            </w:r>
          </w:p>
          <w:p w14:paraId="57DB0B32" w14:textId="77777777" w:rsidR="00234D2E" w:rsidRDefault="00234D2E" w:rsidP="009740A0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Material Division</w:t>
            </w:r>
          </w:p>
          <w:p w14:paraId="09495163" w14:textId="5F8D816D" w:rsidR="00234D2E" w:rsidRDefault="00234D2E" w:rsidP="009740A0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rest are defined by the search criteria. See </w:t>
            </w:r>
            <w:hyperlink w:anchor="_4.5.1_Search_Criteria" w:history="1">
              <w:r w:rsidRPr="001003F0">
                <w:rPr>
                  <w:rStyle w:val="Hyperlink"/>
                  <w:lang w:val="en-US"/>
                </w:rPr>
                <w:t>Search Criteria</w:t>
              </w:r>
            </w:hyperlink>
          </w:p>
          <w:p w14:paraId="5CC3FCBC" w14:textId="77777777" w:rsidR="00234D2E" w:rsidRDefault="00234D2E" w:rsidP="00504E08"/>
        </w:tc>
        <w:tc>
          <w:tcPr>
            <w:tcW w:w="5079" w:type="dxa"/>
          </w:tcPr>
          <w:p w14:paraId="65C393DB" w14:textId="77777777" w:rsidR="00234D2E" w:rsidRPr="00B84B1D" w:rsidRDefault="00234D2E" w:rsidP="00504E08">
            <w:pPr>
              <w:rPr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B84B1D">
              <w:rPr>
                <w:b/>
                <w:lang w:val="en-US"/>
              </w:rPr>
              <w:t>ingle Query</w:t>
            </w:r>
            <w:r w:rsidRPr="00B84B1D">
              <w:rPr>
                <w:lang w:val="en-US"/>
              </w:rPr>
              <w:t xml:space="preserve"> </w:t>
            </w:r>
          </w:p>
          <w:p w14:paraId="1B0C376A" w14:textId="77777777" w:rsidR="00234D2E" w:rsidRPr="00BA4645" w:rsidRDefault="00234D2E" w:rsidP="009740A0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Must select only the SAP Code</w:t>
            </w:r>
          </w:p>
          <w:p w14:paraId="3EB6A4D7" w14:textId="77777777" w:rsidR="00234D2E" w:rsidRDefault="00234D2E" w:rsidP="009740A0">
            <w:pPr>
              <w:pStyle w:val="ListParagraph"/>
              <w:numPr>
                <w:ilvl w:val="0"/>
                <w:numId w:val="17"/>
              </w:numPr>
            </w:pPr>
            <w:r>
              <w:rPr>
                <w:lang w:val="en-US"/>
              </w:rPr>
              <w:t xml:space="preserve">Must have a </w:t>
            </w:r>
            <w:r w:rsidRPr="00B84B1D">
              <w:rPr>
                <w:lang w:val="en-US"/>
              </w:rPr>
              <w:t>where clause</w:t>
            </w:r>
            <w:r>
              <w:rPr>
                <w:lang w:val="en-US"/>
              </w:rPr>
              <w:t>,</w:t>
            </w:r>
            <w:r w:rsidRPr="00B84B1D">
              <w:rPr>
                <w:lang w:val="en-US"/>
              </w:rPr>
              <w:t xml:space="preserve"> </w:t>
            </w:r>
            <w:r>
              <w:rPr>
                <w:lang w:val="en-US"/>
              </w:rPr>
              <w:t>defined by the requirements for that classification</w:t>
            </w:r>
          </w:p>
        </w:tc>
      </w:tr>
    </w:tbl>
    <w:p w14:paraId="5F3EE1A7" w14:textId="77777777" w:rsidR="00234D2E" w:rsidRDefault="00234D2E" w:rsidP="00EC58D0">
      <w:pPr>
        <w:pStyle w:val="Heading3"/>
      </w:pPr>
    </w:p>
    <w:p w14:paraId="070C2DD3" w14:textId="4CA2FE57" w:rsidR="0092500F" w:rsidRPr="0092500F" w:rsidRDefault="0092500F" w:rsidP="0092500F">
      <w:pPr>
        <w:rPr>
          <w:lang w:val="en-US"/>
        </w:rPr>
      </w:pPr>
    </w:p>
    <w:p w14:paraId="1B1E0BC3" w14:textId="1992D4A2" w:rsidR="009740A0" w:rsidRDefault="00F576D0" w:rsidP="00E45682">
      <w:pPr>
        <w:pStyle w:val="Heading2"/>
      </w:pPr>
      <w:bookmarkStart w:id="29" w:name="_4.5_Email_Configuration"/>
      <w:bookmarkStart w:id="30" w:name="_Toc452113749"/>
      <w:bookmarkEnd w:id="29"/>
      <w:r>
        <w:t>4.5 Email Configuration</w:t>
      </w:r>
      <w:bookmarkEnd w:id="30"/>
      <w:r>
        <w:t xml:space="preserve"> </w:t>
      </w:r>
    </w:p>
    <w:p w14:paraId="47DB981B" w14:textId="30F41914" w:rsidR="00F576D0" w:rsidRDefault="00985E79" w:rsidP="00F576D0">
      <w:r>
        <w:rPr>
          <w:noProof/>
          <w:lang w:eastAsia="en-AU"/>
        </w:rPr>
        <w:drawing>
          <wp:anchor distT="0" distB="0" distL="114300" distR="114300" simplePos="0" relativeHeight="251698176" behindDoc="0" locked="0" layoutInCell="1" allowOverlap="1" wp14:anchorId="09C5DE8D" wp14:editId="51D9BADB">
            <wp:simplePos x="0" y="0"/>
            <wp:positionH relativeFrom="column">
              <wp:posOffset>2754726</wp:posOffset>
            </wp:positionH>
            <wp:positionV relativeFrom="paragraph">
              <wp:posOffset>64604</wp:posOffset>
            </wp:positionV>
            <wp:extent cx="3978000" cy="2242800"/>
            <wp:effectExtent l="0" t="0" r="381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6D0">
        <w:t>Allows configuration of filtering how reports are sent to the appropriate distribution lists.</w:t>
      </w:r>
    </w:p>
    <w:p w14:paraId="6B834ED2" w14:textId="085FC932" w:rsidR="00CC79D7" w:rsidRDefault="00CC79D7" w:rsidP="00A62A3E">
      <w:pPr>
        <w:pStyle w:val="Heading3"/>
      </w:pPr>
      <w:bookmarkStart w:id="31" w:name="_Toc452113750"/>
      <w:r>
        <w:t>4.5.1 Configuring Email Groups</w:t>
      </w:r>
      <w:bookmarkEnd w:id="31"/>
    </w:p>
    <w:p w14:paraId="1BC0A342" w14:textId="383D8230" w:rsidR="00CC79D7" w:rsidRDefault="00CC79D7" w:rsidP="00CC79D7">
      <w:pPr>
        <w:pStyle w:val="ListParagraph"/>
        <w:numPr>
          <w:ilvl w:val="0"/>
          <w:numId w:val="23"/>
        </w:numPr>
      </w:pPr>
      <w:r>
        <w:t>Navigate to “Validation Configuration / Email Configuration”</w:t>
      </w:r>
    </w:p>
    <w:p w14:paraId="1BD5CE09" w14:textId="77777777" w:rsidR="00583586" w:rsidRDefault="00F576D0" w:rsidP="0021481A">
      <w:pPr>
        <w:pStyle w:val="ListParagraph"/>
        <w:numPr>
          <w:ilvl w:val="0"/>
          <w:numId w:val="23"/>
        </w:numPr>
      </w:pPr>
      <w:r>
        <w:t xml:space="preserve">Clicking “Update” on one of the </w:t>
      </w:r>
      <w:r w:rsidR="00D73CF7">
        <w:t>email groups.</w:t>
      </w:r>
      <w:r>
        <w:t xml:space="preserve"> </w:t>
      </w:r>
    </w:p>
    <w:p w14:paraId="4DEEB518" w14:textId="093FD2B0" w:rsidR="00583586" w:rsidRDefault="00583586" w:rsidP="0021481A">
      <w:pPr>
        <w:pStyle w:val="ListParagraph"/>
        <w:numPr>
          <w:ilvl w:val="0"/>
          <w:numId w:val="23"/>
        </w:numPr>
      </w:pPr>
      <w:r>
        <w:t>Click “select” on the search criteria you wish to assign to this email group.</w:t>
      </w:r>
    </w:p>
    <w:p w14:paraId="275BC6BC" w14:textId="7D2E26AC" w:rsidR="00F576D0" w:rsidRDefault="00F576D0" w:rsidP="007F5D34">
      <w:pPr>
        <w:ind w:left="360"/>
      </w:pPr>
      <w:r>
        <w:t xml:space="preserve">The “Email Message Selection” is a list of predefined </w:t>
      </w:r>
      <w:r w:rsidR="007F5D34">
        <w:t xml:space="preserve">search criteria. You can read about search criteria </w:t>
      </w:r>
      <w:hyperlink w:anchor="_4.5.1_Search_Criteria" w:history="1">
        <w:r w:rsidR="007F5D34" w:rsidRPr="007F5D34">
          <w:rPr>
            <w:rStyle w:val="Hyperlink"/>
          </w:rPr>
          <w:t>here</w:t>
        </w:r>
      </w:hyperlink>
      <w:r w:rsidR="007F5D34">
        <w:t>.</w:t>
      </w:r>
    </w:p>
    <w:p w14:paraId="300727E4" w14:textId="77777777" w:rsidR="007E069D" w:rsidRDefault="007E069D" w:rsidP="00F576D0"/>
    <w:p w14:paraId="2BCA2A55" w14:textId="77777777" w:rsidR="00A00C80" w:rsidRDefault="00A00C80" w:rsidP="00F576D0"/>
    <w:p w14:paraId="01CF2748" w14:textId="7434C995" w:rsidR="00F576D0" w:rsidRDefault="00686BE1" w:rsidP="005B3FE2">
      <w:pPr>
        <w:pStyle w:val="Heading3"/>
      </w:pPr>
      <w:bookmarkStart w:id="32" w:name="_4.5.1_Search_Criteria"/>
      <w:bookmarkStart w:id="33" w:name="_Toc452113751"/>
      <w:bookmarkEnd w:id="32"/>
      <w:r>
        <w:t>4.5.2</w:t>
      </w:r>
      <w:r w:rsidR="00F576D0">
        <w:t xml:space="preserve"> Search Criteria</w:t>
      </w:r>
      <w:bookmarkEnd w:id="33"/>
    </w:p>
    <w:p w14:paraId="65238E09" w14:textId="77777777" w:rsidR="00F576D0" w:rsidRDefault="00F576D0" w:rsidP="00F576D0">
      <w:r>
        <w:t>“Selected Messages” contains all of the search criteria chosen for that email. The 9 fields of search criteria follow these headings: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F576D0" w:rsidRPr="00F13DB0" w14:paraId="3B511A5D" w14:textId="77777777" w:rsidTr="00726AF0">
        <w:trPr>
          <w:jc w:val="center"/>
        </w:trPr>
        <w:tc>
          <w:tcPr>
            <w:tcW w:w="10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0CCC1C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Division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FF03AC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Snack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CAB7C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Food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8B9143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Pet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06951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AU Plant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E52830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NZ Plant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437229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AU sales org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7F55A1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NZ Sales org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04C6F2" w14:textId="77777777" w:rsidR="00F576D0" w:rsidRPr="00F13DB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NULL</w:t>
            </w:r>
          </w:p>
        </w:tc>
      </w:tr>
      <w:tr w:rsidR="00F576D0" w:rsidRPr="00F13DB0" w14:paraId="3B0E558D" w14:textId="77777777" w:rsidTr="00726AF0">
        <w:trPr>
          <w:jc w:val="center"/>
        </w:trPr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D43B8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BACD4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229B0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F63BA0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A382C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9E207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0EBB4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F24F8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A09FE" w14:textId="77777777" w:rsidR="00F576D0" w:rsidRDefault="00F576D0" w:rsidP="00504E08">
            <w:pPr>
              <w:jc w:val="center"/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2FF4DADD" w14:textId="1F52D9CD" w:rsidR="00F576D0" w:rsidRDefault="00F576D0" w:rsidP="00F576D0">
      <w:r>
        <w:t>The nature of the search criteria can’t necessarily be understand at first glance, below is what each field means</w:t>
      </w:r>
      <w:r w:rsidR="00A1308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F576D0" w14:paraId="7E4D04AA" w14:textId="77777777" w:rsidTr="00726AF0">
        <w:trPr>
          <w:trHeight w:val="567"/>
          <w:jc w:val="center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7D258D" w14:textId="77777777" w:rsidR="00F576D0" w:rsidRPr="006F4244" w:rsidRDefault="00F576D0" w:rsidP="00504E08">
            <w:pPr>
              <w:jc w:val="center"/>
              <w:rPr>
                <w:b/>
              </w:rPr>
            </w:pPr>
            <w:r w:rsidRPr="006F4244">
              <w:rPr>
                <w:b/>
              </w:rPr>
              <w:t>Field</w:t>
            </w:r>
          </w:p>
        </w:tc>
        <w:tc>
          <w:tcPr>
            <w:tcW w:w="6469" w:type="dxa"/>
            <w:shd w:val="clear" w:color="auto" w:fill="D9D9D9" w:themeFill="background1" w:themeFillShade="D9"/>
            <w:vAlign w:val="center"/>
          </w:tcPr>
          <w:p w14:paraId="5F16872F" w14:textId="77777777" w:rsidR="00F576D0" w:rsidRPr="006F4244" w:rsidRDefault="00F576D0" w:rsidP="00504E08">
            <w:pPr>
              <w:jc w:val="center"/>
              <w:rPr>
                <w:b/>
              </w:rPr>
            </w:pPr>
            <w:r w:rsidRPr="006F4244">
              <w:rPr>
                <w:b/>
              </w:rPr>
              <w:t>Details</w:t>
            </w:r>
          </w:p>
        </w:tc>
      </w:tr>
      <w:tr w:rsidR="00F576D0" w14:paraId="30906349" w14:textId="77777777" w:rsidTr="00726AF0">
        <w:trPr>
          <w:trHeight w:val="397"/>
          <w:jc w:val="center"/>
        </w:trPr>
        <w:tc>
          <w:tcPr>
            <w:tcW w:w="2547" w:type="dxa"/>
            <w:vAlign w:val="center"/>
          </w:tcPr>
          <w:p w14:paraId="6BB8F1DB" w14:textId="77777777" w:rsidR="00F576D0" w:rsidRDefault="00F576D0" w:rsidP="00D53F9D">
            <w:r>
              <w:t>Division</w:t>
            </w:r>
          </w:p>
        </w:tc>
        <w:tc>
          <w:tcPr>
            <w:tcW w:w="6469" w:type="dxa"/>
            <w:vAlign w:val="center"/>
          </w:tcPr>
          <w:p w14:paraId="31234164" w14:textId="77777777" w:rsidR="00F576D0" w:rsidRDefault="00F576D0" w:rsidP="00D53F9D">
            <w:r>
              <w:t>Obtained from bds_material_hdr, the materials division</w:t>
            </w:r>
          </w:p>
        </w:tc>
      </w:tr>
      <w:tr w:rsidR="00F576D0" w14:paraId="5837A874" w14:textId="77777777" w:rsidTr="00726AF0">
        <w:trPr>
          <w:trHeight w:val="397"/>
          <w:jc w:val="center"/>
        </w:trPr>
        <w:tc>
          <w:tcPr>
            <w:tcW w:w="2547" w:type="dxa"/>
            <w:vAlign w:val="center"/>
          </w:tcPr>
          <w:p w14:paraId="2E3DA5B6" w14:textId="77777777" w:rsidR="00F576D0" w:rsidRDefault="00F576D0" w:rsidP="00D53F9D">
            <w:r>
              <w:t>Snack</w:t>
            </w:r>
          </w:p>
        </w:tc>
        <w:tc>
          <w:tcPr>
            <w:tcW w:w="6469" w:type="dxa"/>
            <w:vMerge w:val="restart"/>
            <w:vAlign w:val="center"/>
          </w:tcPr>
          <w:p w14:paraId="0E0B07D1" w14:textId="77777777" w:rsidR="00F576D0" w:rsidRDefault="00F576D0" w:rsidP="00D53F9D">
            <w:r>
              <w:t xml:space="preserve">Raw and Pack materials don’t have a division on bds_material_hdr. Therefore, this field is populated when the material exists in a MOE from any of these divisions. </w:t>
            </w:r>
            <w:r w:rsidRPr="00DD3DDF">
              <w:rPr>
                <w:i/>
              </w:rPr>
              <w:t>(Table: bds_material_moe)</w:t>
            </w:r>
          </w:p>
        </w:tc>
      </w:tr>
      <w:tr w:rsidR="00F576D0" w14:paraId="73A916B2" w14:textId="77777777" w:rsidTr="00726AF0">
        <w:trPr>
          <w:trHeight w:val="397"/>
          <w:jc w:val="center"/>
        </w:trPr>
        <w:tc>
          <w:tcPr>
            <w:tcW w:w="2547" w:type="dxa"/>
            <w:vAlign w:val="center"/>
          </w:tcPr>
          <w:p w14:paraId="6A464793" w14:textId="77777777" w:rsidR="00F576D0" w:rsidRDefault="00F576D0" w:rsidP="00D53F9D">
            <w:r>
              <w:t>Food</w:t>
            </w:r>
          </w:p>
        </w:tc>
        <w:tc>
          <w:tcPr>
            <w:tcW w:w="6469" w:type="dxa"/>
            <w:vMerge/>
            <w:vAlign w:val="center"/>
          </w:tcPr>
          <w:p w14:paraId="2534BFA6" w14:textId="77777777" w:rsidR="00F576D0" w:rsidRDefault="00F576D0" w:rsidP="00D53F9D"/>
        </w:tc>
      </w:tr>
      <w:tr w:rsidR="00F576D0" w14:paraId="5D1BC3E2" w14:textId="77777777" w:rsidTr="00726AF0">
        <w:trPr>
          <w:trHeight w:val="397"/>
          <w:jc w:val="center"/>
        </w:trPr>
        <w:tc>
          <w:tcPr>
            <w:tcW w:w="2547" w:type="dxa"/>
            <w:vAlign w:val="center"/>
          </w:tcPr>
          <w:p w14:paraId="38D8B13C" w14:textId="77777777" w:rsidR="00F576D0" w:rsidRDefault="00F576D0" w:rsidP="00D53F9D">
            <w:r>
              <w:t>Pet</w:t>
            </w:r>
          </w:p>
        </w:tc>
        <w:tc>
          <w:tcPr>
            <w:tcW w:w="6469" w:type="dxa"/>
            <w:vMerge/>
            <w:vAlign w:val="center"/>
          </w:tcPr>
          <w:p w14:paraId="6C142D53" w14:textId="77777777" w:rsidR="00F576D0" w:rsidRDefault="00F576D0" w:rsidP="00D53F9D"/>
        </w:tc>
      </w:tr>
      <w:tr w:rsidR="00F576D0" w14:paraId="02D2375C" w14:textId="77777777" w:rsidTr="00726AF0">
        <w:trPr>
          <w:trHeight w:val="397"/>
          <w:jc w:val="center"/>
        </w:trPr>
        <w:tc>
          <w:tcPr>
            <w:tcW w:w="2547" w:type="dxa"/>
            <w:vAlign w:val="center"/>
          </w:tcPr>
          <w:p w14:paraId="0D36A353" w14:textId="77777777" w:rsidR="00F576D0" w:rsidRDefault="00F576D0" w:rsidP="00D53F9D">
            <w:r>
              <w:t>AU Plant</w:t>
            </w:r>
          </w:p>
        </w:tc>
        <w:tc>
          <w:tcPr>
            <w:tcW w:w="6469" w:type="dxa"/>
            <w:vAlign w:val="center"/>
          </w:tcPr>
          <w:p w14:paraId="0424620D" w14:textId="77777777" w:rsidR="00F576D0" w:rsidRDefault="00F576D0" w:rsidP="00D53F9D">
            <w:r>
              <w:t>If a material exists in an AU plant, this field is populated.</w:t>
            </w:r>
          </w:p>
        </w:tc>
      </w:tr>
      <w:tr w:rsidR="00F576D0" w14:paraId="6F4C73AC" w14:textId="77777777" w:rsidTr="00726AF0">
        <w:trPr>
          <w:trHeight w:val="397"/>
          <w:jc w:val="center"/>
        </w:trPr>
        <w:tc>
          <w:tcPr>
            <w:tcW w:w="2547" w:type="dxa"/>
            <w:vAlign w:val="center"/>
          </w:tcPr>
          <w:p w14:paraId="55A28575" w14:textId="77777777" w:rsidR="00F576D0" w:rsidRDefault="00F576D0" w:rsidP="00D53F9D">
            <w:r>
              <w:t>NZ Plant</w:t>
            </w:r>
          </w:p>
        </w:tc>
        <w:tc>
          <w:tcPr>
            <w:tcW w:w="6469" w:type="dxa"/>
            <w:vAlign w:val="center"/>
          </w:tcPr>
          <w:p w14:paraId="56E6CCD2" w14:textId="77777777" w:rsidR="00F576D0" w:rsidRDefault="00F576D0" w:rsidP="00D53F9D">
            <w:r>
              <w:t>If a material exists in an NZ plant, this field is populated.</w:t>
            </w:r>
          </w:p>
        </w:tc>
      </w:tr>
      <w:tr w:rsidR="00F576D0" w14:paraId="7DF7593F" w14:textId="77777777" w:rsidTr="00726AF0">
        <w:trPr>
          <w:trHeight w:val="794"/>
          <w:jc w:val="center"/>
        </w:trPr>
        <w:tc>
          <w:tcPr>
            <w:tcW w:w="2547" w:type="dxa"/>
            <w:vAlign w:val="center"/>
          </w:tcPr>
          <w:p w14:paraId="62FE7017" w14:textId="77777777" w:rsidR="00F576D0" w:rsidRDefault="00F576D0" w:rsidP="00D53F9D">
            <w:r>
              <w:t>AU Sales Org</w:t>
            </w:r>
          </w:p>
        </w:tc>
        <w:tc>
          <w:tcPr>
            <w:tcW w:w="6469" w:type="dxa"/>
            <w:vAlign w:val="center"/>
          </w:tcPr>
          <w:p w14:paraId="561EFDB1" w14:textId="77777777" w:rsidR="00F576D0" w:rsidRDefault="00F576D0" w:rsidP="00D53F9D">
            <w:r>
              <w:t xml:space="preserve">If a material has an Australian Sales Organisation, this field is populated. </w:t>
            </w:r>
          </w:p>
        </w:tc>
      </w:tr>
      <w:tr w:rsidR="00F576D0" w14:paraId="3AEC04C5" w14:textId="77777777" w:rsidTr="00726AF0">
        <w:trPr>
          <w:trHeight w:val="794"/>
          <w:jc w:val="center"/>
        </w:trPr>
        <w:tc>
          <w:tcPr>
            <w:tcW w:w="2547" w:type="dxa"/>
            <w:vAlign w:val="center"/>
          </w:tcPr>
          <w:p w14:paraId="1527BFF3" w14:textId="77777777" w:rsidR="00F576D0" w:rsidRDefault="00F576D0" w:rsidP="00D53F9D">
            <w:r>
              <w:t>NZ Sales Org</w:t>
            </w:r>
          </w:p>
        </w:tc>
        <w:tc>
          <w:tcPr>
            <w:tcW w:w="6469" w:type="dxa"/>
            <w:vAlign w:val="center"/>
          </w:tcPr>
          <w:p w14:paraId="30FB7CB5" w14:textId="77777777" w:rsidR="00F576D0" w:rsidRDefault="00F576D0" w:rsidP="00D53F9D">
            <w:r>
              <w:t>If a material has a New Zealand Sales Organisation, this field is populated.</w:t>
            </w:r>
          </w:p>
        </w:tc>
      </w:tr>
      <w:tr w:rsidR="00F576D0" w14:paraId="7928A556" w14:textId="77777777" w:rsidTr="00726AF0">
        <w:trPr>
          <w:trHeight w:val="397"/>
          <w:jc w:val="center"/>
        </w:trPr>
        <w:tc>
          <w:tcPr>
            <w:tcW w:w="2547" w:type="dxa"/>
            <w:vAlign w:val="center"/>
          </w:tcPr>
          <w:p w14:paraId="0B7FCB51" w14:textId="77777777" w:rsidR="00F576D0" w:rsidRDefault="00F576D0" w:rsidP="00D53F9D">
            <w:r>
              <w:t>NULL</w:t>
            </w:r>
          </w:p>
        </w:tc>
        <w:tc>
          <w:tcPr>
            <w:tcW w:w="6469" w:type="dxa"/>
            <w:vAlign w:val="center"/>
          </w:tcPr>
          <w:p w14:paraId="40A79C6C" w14:textId="77777777" w:rsidR="00F576D0" w:rsidRDefault="00F576D0" w:rsidP="00D53F9D">
            <w:r>
              <w:t>???</w:t>
            </w:r>
          </w:p>
        </w:tc>
      </w:tr>
    </w:tbl>
    <w:p w14:paraId="2DDDB3A8" w14:textId="77777777" w:rsidR="00D53F9D" w:rsidRDefault="00D53F9D" w:rsidP="00E45682">
      <w:pPr>
        <w:pStyle w:val="Heading2"/>
      </w:pPr>
    </w:p>
    <w:p w14:paraId="303D09D9" w14:textId="073A9621" w:rsidR="00A506B6" w:rsidRDefault="00A506B6" w:rsidP="00E45682">
      <w:pPr>
        <w:pStyle w:val="Heading2"/>
      </w:pPr>
      <w:bookmarkStart w:id="34" w:name="_Toc452113752"/>
      <w:r>
        <w:t>4.6 Manual</w:t>
      </w:r>
      <w:r w:rsidR="006A274E">
        <w:t>ly</w:t>
      </w:r>
      <w:r>
        <w:t xml:space="preserve"> Running Rule Reports</w:t>
      </w:r>
      <w:bookmarkEnd w:id="34"/>
    </w:p>
    <w:p w14:paraId="6C510D92" w14:textId="05E0E7AF" w:rsidR="00007F74" w:rsidRDefault="00007F74" w:rsidP="00A506B6">
      <w:r>
        <w:t>This interface allows a manual execution of any of the groups of rule validation.</w:t>
      </w:r>
    </w:p>
    <w:p w14:paraId="1FE4E438" w14:textId="4793B4A3" w:rsidR="00750A7D" w:rsidRDefault="00750A7D" w:rsidP="00007F74">
      <w:pPr>
        <w:pStyle w:val="ListParagraph"/>
        <w:numPr>
          <w:ilvl w:val="0"/>
          <w:numId w:val="20"/>
        </w:numPr>
      </w:pPr>
      <w:r>
        <w:t xml:space="preserve">Navigate to the </w:t>
      </w:r>
      <w:hyperlink r:id="rId17" w:history="1">
        <w:r w:rsidRPr="00750A7D">
          <w:rPr>
            <w:rStyle w:val="Hyperlink"/>
          </w:rPr>
          <w:t>ICS Website</w:t>
        </w:r>
      </w:hyperlink>
    </w:p>
    <w:p w14:paraId="386BEF18" w14:textId="14DF6F22" w:rsidR="00811008" w:rsidRDefault="00811008" w:rsidP="00007F74">
      <w:pPr>
        <w:pStyle w:val="ListParagraph"/>
        <w:numPr>
          <w:ilvl w:val="0"/>
          <w:numId w:val="20"/>
        </w:numPr>
      </w:pPr>
      <w:r>
        <w:t>Select the “AP0064P” Environment</w:t>
      </w:r>
    </w:p>
    <w:p w14:paraId="79E2C277" w14:textId="69809BAB" w:rsidR="00007F74" w:rsidRDefault="00A506B6" w:rsidP="00007F74">
      <w:pPr>
        <w:pStyle w:val="ListParagraph"/>
        <w:numPr>
          <w:ilvl w:val="0"/>
          <w:numId w:val="20"/>
        </w:numPr>
      </w:pPr>
      <w:r>
        <w:t xml:space="preserve">Navigate to “Validation Configuration / Batch Execution” </w:t>
      </w:r>
    </w:p>
    <w:p w14:paraId="38B3D30D" w14:textId="0B4B57E7" w:rsidR="00A506B6" w:rsidRDefault="00A506B6" w:rsidP="00007F74">
      <w:pPr>
        <w:pStyle w:val="ListParagraph"/>
        <w:numPr>
          <w:ilvl w:val="0"/>
          <w:numId w:val="20"/>
        </w:numPr>
      </w:pPr>
      <w:r>
        <w:t>Select a group from the drop down menu, then click “Submit” to have it run.</w:t>
      </w:r>
    </w:p>
    <w:p w14:paraId="30AFA911" w14:textId="77777777" w:rsidR="00A506B6" w:rsidRDefault="00A506B6" w:rsidP="00A506B6">
      <w:pPr>
        <w:rPr>
          <w:lang w:val="en-US"/>
        </w:rPr>
      </w:pPr>
    </w:p>
    <w:p w14:paraId="2642FC94" w14:textId="77777777" w:rsidR="00D75F20" w:rsidRDefault="00D75F20" w:rsidP="00A506B6">
      <w:pPr>
        <w:rPr>
          <w:lang w:val="en-US"/>
        </w:rPr>
      </w:pPr>
    </w:p>
    <w:p w14:paraId="72E092DA" w14:textId="77777777" w:rsidR="00D75F20" w:rsidRDefault="00D75F20" w:rsidP="00A506B6">
      <w:pPr>
        <w:rPr>
          <w:lang w:val="en-US"/>
        </w:rPr>
      </w:pPr>
    </w:p>
    <w:p w14:paraId="2C6EB446" w14:textId="77777777" w:rsidR="00D75F20" w:rsidRDefault="00D75F20" w:rsidP="00A506B6">
      <w:pPr>
        <w:rPr>
          <w:lang w:val="en-US"/>
        </w:rPr>
      </w:pPr>
    </w:p>
    <w:p w14:paraId="2E06BDAB" w14:textId="77777777" w:rsidR="00D75F20" w:rsidRDefault="00D75F20" w:rsidP="00A506B6">
      <w:pPr>
        <w:rPr>
          <w:lang w:val="en-US"/>
        </w:rPr>
      </w:pPr>
    </w:p>
    <w:p w14:paraId="53A71399" w14:textId="77777777" w:rsidR="00D75F20" w:rsidRDefault="00D75F20" w:rsidP="00A506B6">
      <w:pPr>
        <w:rPr>
          <w:lang w:val="en-US"/>
        </w:rPr>
      </w:pPr>
    </w:p>
    <w:p w14:paraId="4BA7C38D" w14:textId="77777777" w:rsidR="00D75F20" w:rsidRDefault="00D75F20" w:rsidP="00A506B6">
      <w:pPr>
        <w:rPr>
          <w:lang w:val="en-US"/>
        </w:rPr>
      </w:pPr>
    </w:p>
    <w:p w14:paraId="504858A1" w14:textId="77777777" w:rsidR="002A1CD5" w:rsidRDefault="002A1CD5" w:rsidP="00A506B6">
      <w:pPr>
        <w:rPr>
          <w:lang w:val="en-US"/>
        </w:rPr>
      </w:pPr>
    </w:p>
    <w:p w14:paraId="027CF58E" w14:textId="77777777" w:rsidR="002A1CD5" w:rsidRDefault="002A1CD5" w:rsidP="00A506B6">
      <w:pPr>
        <w:rPr>
          <w:lang w:val="en-US"/>
        </w:rPr>
      </w:pPr>
    </w:p>
    <w:p w14:paraId="0EE4ECA1" w14:textId="77777777" w:rsidR="002A1CD5" w:rsidRDefault="002A1CD5" w:rsidP="00A506B6">
      <w:pPr>
        <w:rPr>
          <w:lang w:val="en-US"/>
        </w:rPr>
      </w:pPr>
    </w:p>
    <w:p w14:paraId="7F569E20" w14:textId="77777777" w:rsidR="002A1CD5" w:rsidRPr="00A506B6" w:rsidRDefault="002A1CD5" w:rsidP="00A506B6">
      <w:pPr>
        <w:rPr>
          <w:lang w:val="en-US"/>
        </w:rPr>
      </w:pPr>
    </w:p>
    <w:p w14:paraId="10645395" w14:textId="54D36DF5" w:rsidR="003D60E8" w:rsidRPr="003D60E8" w:rsidRDefault="00133BE8" w:rsidP="00531925">
      <w:pPr>
        <w:pStyle w:val="Heading1"/>
      </w:pPr>
      <w:bookmarkStart w:id="35" w:name="_Toc452113753"/>
      <w:r>
        <w:t>5</w:t>
      </w:r>
      <w:r w:rsidR="0002076F">
        <w:t xml:space="preserve">. </w:t>
      </w:r>
      <w:r w:rsidR="0002076F" w:rsidRPr="00531925">
        <w:t>Common</w:t>
      </w:r>
      <w:r w:rsidR="0002076F">
        <w:t xml:space="preserve"> </w:t>
      </w:r>
      <w:r w:rsidR="003D60E8">
        <w:t>Fields</w:t>
      </w:r>
      <w:bookmarkEnd w:id="35"/>
      <w:r w:rsidR="00D72EEE">
        <w:br/>
      </w:r>
    </w:p>
    <w:tbl>
      <w:tblPr>
        <w:tblStyle w:val="TableGrid"/>
        <w:tblW w:w="10254" w:type="dxa"/>
        <w:jc w:val="center"/>
        <w:tblLayout w:type="fixed"/>
        <w:tblLook w:val="04A0" w:firstRow="1" w:lastRow="0" w:firstColumn="1" w:lastColumn="0" w:noHBand="0" w:noVBand="1"/>
      </w:tblPr>
      <w:tblGrid>
        <w:gridCol w:w="3867"/>
        <w:gridCol w:w="3290"/>
        <w:gridCol w:w="3097"/>
      </w:tblGrid>
      <w:tr w:rsidR="003D60E8" w:rsidRPr="000A45E9" w14:paraId="390F59BF" w14:textId="77777777" w:rsidTr="004E2422">
        <w:trPr>
          <w:trHeight w:val="454"/>
          <w:jc w:val="center"/>
        </w:trPr>
        <w:tc>
          <w:tcPr>
            <w:tcW w:w="3867" w:type="dxa"/>
            <w:shd w:val="clear" w:color="auto" w:fill="BFBFBF" w:themeFill="background1" w:themeFillShade="BF"/>
            <w:vAlign w:val="center"/>
          </w:tcPr>
          <w:p w14:paraId="48692750" w14:textId="60ECB30C" w:rsidR="000A45E9" w:rsidRPr="000A45E9" w:rsidRDefault="000A45E9" w:rsidP="000A45E9">
            <w:pPr>
              <w:jc w:val="center"/>
              <w:rPr>
                <w:b/>
                <w:lang w:val="en-US"/>
              </w:rPr>
            </w:pPr>
            <w:r w:rsidRPr="000A45E9">
              <w:rPr>
                <w:b/>
                <w:lang w:val="en-US"/>
              </w:rPr>
              <w:t>Table</w:t>
            </w:r>
          </w:p>
        </w:tc>
        <w:tc>
          <w:tcPr>
            <w:tcW w:w="3290" w:type="dxa"/>
            <w:shd w:val="clear" w:color="auto" w:fill="BFBFBF" w:themeFill="background1" w:themeFillShade="BF"/>
            <w:vAlign w:val="center"/>
          </w:tcPr>
          <w:p w14:paraId="0515FF82" w14:textId="739DBFC7" w:rsidR="000A45E9" w:rsidRPr="000A45E9" w:rsidRDefault="000A45E9" w:rsidP="000A45E9">
            <w:pPr>
              <w:jc w:val="center"/>
              <w:rPr>
                <w:b/>
                <w:lang w:val="en-US"/>
              </w:rPr>
            </w:pPr>
            <w:r w:rsidRPr="000A45E9">
              <w:rPr>
                <w:b/>
                <w:lang w:val="en-US"/>
              </w:rPr>
              <w:t>Field</w:t>
            </w:r>
          </w:p>
        </w:tc>
        <w:tc>
          <w:tcPr>
            <w:tcW w:w="3097" w:type="dxa"/>
            <w:shd w:val="clear" w:color="auto" w:fill="BFBFBF" w:themeFill="background1" w:themeFillShade="BF"/>
            <w:vAlign w:val="center"/>
          </w:tcPr>
          <w:p w14:paraId="37F7D0BB" w14:textId="05D32F21" w:rsidR="000A45E9" w:rsidRPr="000A45E9" w:rsidRDefault="000A45E9" w:rsidP="000A45E9">
            <w:pPr>
              <w:jc w:val="center"/>
              <w:rPr>
                <w:b/>
                <w:lang w:val="en-US"/>
              </w:rPr>
            </w:pPr>
            <w:r w:rsidRPr="000A45E9">
              <w:rPr>
                <w:b/>
                <w:lang w:val="en-US"/>
              </w:rPr>
              <w:t>Description</w:t>
            </w:r>
          </w:p>
        </w:tc>
      </w:tr>
      <w:tr w:rsidR="001B2221" w14:paraId="32353763" w14:textId="77777777" w:rsidTr="004E2422">
        <w:trPr>
          <w:trHeight w:val="397"/>
          <w:jc w:val="center"/>
        </w:trPr>
        <w:tc>
          <w:tcPr>
            <w:tcW w:w="3867" w:type="dxa"/>
            <w:vMerge w:val="restart"/>
            <w:vAlign w:val="center"/>
          </w:tcPr>
          <w:p w14:paraId="1FDF00D1" w14:textId="04B097C5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0E8">
              <w:rPr>
                <w:rFonts w:ascii="Courier New" w:hAnsi="Courier New" w:cs="Courier New"/>
                <w:sz w:val="20"/>
                <w:szCs w:val="20"/>
                <w:lang w:val="en-US"/>
              </w:rPr>
              <w:t>bds_material_hdr</w:t>
            </w:r>
          </w:p>
        </w:tc>
        <w:tc>
          <w:tcPr>
            <w:tcW w:w="3290" w:type="dxa"/>
            <w:vAlign w:val="center"/>
          </w:tcPr>
          <w:p w14:paraId="492F252C" w14:textId="34E3505F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0E8">
              <w:rPr>
                <w:rFonts w:ascii="Courier New" w:hAnsi="Courier New" w:cs="Courier New"/>
                <w:sz w:val="20"/>
                <w:szCs w:val="20"/>
                <w:lang w:val="en-US"/>
              </w:rPr>
              <w:t>mars_traded_unit_flag</w:t>
            </w:r>
          </w:p>
        </w:tc>
        <w:tc>
          <w:tcPr>
            <w:tcW w:w="3097" w:type="dxa"/>
            <w:vAlign w:val="center"/>
          </w:tcPr>
          <w:p w14:paraId="30B1DB42" w14:textId="763EAD2E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0E8">
              <w:rPr>
                <w:rFonts w:ascii="Courier New" w:hAnsi="Courier New" w:cs="Courier New"/>
                <w:sz w:val="20"/>
                <w:szCs w:val="20"/>
                <w:lang w:val="en-US"/>
              </w:rPr>
              <w:t>Trading Unit Flag</w:t>
            </w:r>
          </w:p>
        </w:tc>
      </w:tr>
      <w:tr w:rsidR="001B2221" w14:paraId="42AF80CB" w14:textId="77777777" w:rsidTr="004E2422">
        <w:trPr>
          <w:trHeight w:val="397"/>
          <w:jc w:val="center"/>
        </w:trPr>
        <w:tc>
          <w:tcPr>
            <w:tcW w:w="3867" w:type="dxa"/>
            <w:vMerge/>
            <w:vAlign w:val="center"/>
          </w:tcPr>
          <w:p w14:paraId="3E9AA496" w14:textId="77777777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90" w:type="dxa"/>
            <w:vAlign w:val="center"/>
          </w:tcPr>
          <w:p w14:paraId="4DA8DD3E" w14:textId="188190DA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0E8">
              <w:rPr>
                <w:rFonts w:ascii="Courier New" w:hAnsi="Courier New" w:cs="Courier New"/>
                <w:sz w:val="20"/>
                <w:szCs w:val="20"/>
                <w:lang w:val="en-US"/>
              </w:rPr>
              <w:t>mars_retail_sales_unit_flag</w:t>
            </w:r>
          </w:p>
        </w:tc>
        <w:tc>
          <w:tcPr>
            <w:tcW w:w="3097" w:type="dxa"/>
            <w:vAlign w:val="center"/>
          </w:tcPr>
          <w:p w14:paraId="623C69B0" w14:textId="0C57C5E2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0E8">
              <w:rPr>
                <w:rFonts w:ascii="Courier New" w:hAnsi="Courier New" w:cs="Courier New"/>
                <w:sz w:val="20"/>
                <w:szCs w:val="20"/>
                <w:lang w:val="en-US"/>
              </w:rPr>
              <w:t>Retail Sales Unit Flag</w:t>
            </w:r>
          </w:p>
        </w:tc>
      </w:tr>
      <w:tr w:rsidR="001B2221" w14:paraId="4640B1B0" w14:textId="77777777" w:rsidTr="004E2422">
        <w:trPr>
          <w:trHeight w:val="397"/>
          <w:jc w:val="center"/>
        </w:trPr>
        <w:tc>
          <w:tcPr>
            <w:tcW w:w="3867" w:type="dxa"/>
            <w:vMerge/>
            <w:vAlign w:val="center"/>
          </w:tcPr>
          <w:p w14:paraId="61ECCF40" w14:textId="77777777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90" w:type="dxa"/>
            <w:vAlign w:val="center"/>
          </w:tcPr>
          <w:p w14:paraId="54D7AC7B" w14:textId="3D9EB378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0E8">
              <w:rPr>
                <w:rFonts w:ascii="Courier New" w:hAnsi="Courier New" w:cs="Courier New"/>
                <w:sz w:val="20"/>
                <w:szCs w:val="20"/>
                <w:lang w:val="en-US"/>
              </w:rPr>
              <w:t>mars_merchandising_unit_flag</w:t>
            </w:r>
          </w:p>
        </w:tc>
        <w:tc>
          <w:tcPr>
            <w:tcW w:w="3097" w:type="dxa"/>
            <w:vAlign w:val="center"/>
          </w:tcPr>
          <w:p w14:paraId="7100C98A" w14:textId="1E4F26ED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D60E8">
              <w:rPr>
                <w:rFonts w:ascii="Courier New" w:hAnsi="Courier New" w:cs="Courier New"/>
                <w:sz w:val="20"/>
                <w:szCs w:val="20"/>
                <w:lang w:val="en-US"/>
              </w:rPr>
              <w:t>Merchandising Unit Flag</w:t>
            </w:r>
          </w:p>
        </w:tc>
      </w:tr>
      <w:tr w:rsidR="001B2221" w14:paraId="1A881FFF" w14:textId="77777777" w:rsidTr="004E2422">
        <w:trPr>
          <w:trHeight w:val="397"/>
          <w:jc w:val="center"/>
        </w:trPr>
        <w:tc>
          <w:tcPr>
            <w:tcW w:w="3867" w:type="dxa"/>
            <w:vMerge/>
            <w:vAlign w:val="center"/>
          </w:tcPr>
          <w:p w14:paraId="3AED7ED6" w14:textId="77777777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90" w:type="dxa"/>
            <w:vAlign w:val="center"/>
          </w:tcPr>
          <w:p w14:paraId="44279FAC" w14:textId="00269A65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material_division</w:t>
            </w:r>
          </w:p>
        </w:tc>
        <w:tc>
          <w:tcPr>
            <w:tcW w:w="3097" w:type="dxa"/>
            <w:vAlign w:val="center"/>
          </w:tcPr>
          <w:p w14:paraId="3F2571B6" w14:textId="63FDC6F7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Material Division</w:t>
            </w:r>
          </w:p>
        </w:tc>
      </w:tr>
      <w:tr w:rsidR="001B2221" w14:paraId="2A060AE3" w14:textId="77777777" w:rsidTr="004E2422">
        <w:trPr>
          <w:trHeight w:val="397"/>
          <w:jc w:val="center"/>
        </w:trPr>
        <w:tc>
          <w:tcPr>
            <w:tcW w:w="3867" w:type="dxa"/>
            <w:vMerge/>
            <w:vAlign w:val="center"/>
          </w:tcPr>
          <w:p w14:paraId="73403B0C" w14:textId="77777777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90" w:type="dxa"/>
            <w:vAlign w:val="center"/>
          </w:tcPr>
          <w:p w14:paraId="02262B28" w14:textId="19C6ED5E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bds_material_desc_en</w:t>
            </w:r>
          </w:p>
        </w:tc>
        <w:tc>
          <w:tcPr>
            <w:tcW w:w="3097" w:type="dxa"/>
            <w:vAlign w:val="center"/>
          </w:tcPr>
          <w:p w14:paraId="0D52514F" w14:textId="7F8CE5C5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Material Description</w:t>
            </w:r>
          </w:p>
        </w:tc>
      </w:tr>
      <w:tr w:rsidR="001B2221" w14:paraId="133D628C" w14:textId="77777777" w:rsidTr="004E2422">
        <w:trPr>
          <w:trHeight w:val="397"/>
          <w:jc w:val="center"/>
        </w:trPr>
        <w:tc>
          <w:tcPr>
            <w:tcW w:w="3867" w:type="dxa"/>
            <w:vMerge/>
            <w:vAlign w:val="center"/>
          </w:tcPr>
          <w:p w14:paraId="77E4C89F" w14:textId="77777777" w:rsidR="001B2221" w:rsidRPr="003D60E8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90" w:type="dxa"/>
            <w:vAlign w:val="center"/>
          </w:tcPr>
          <w:p w14:paraId="1EF16CFB" w14:textId="4F340BC6" w:rsidR="001B2221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material_type</w:t>
            </w:r>
          </w:p>
        </w:tc>
        <w:tc>
          <w:tcPr>
            <w:tcW w:w="3097" w:type="dxa"/>
            <w:vAlign w:val="center"/>
          </w:tcPr>
          <w:p w14:paraId="2EEE9E58" w14:textId="1AB48F7C" w:rsidR="001B2221" w:rsidRDefault="001B2221" w:rsidP="000A45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Material Type</w:t>
            </w:r>
          </w:p>
        </w:tc>
      </w:tr>
      <w:tr w:rsidR="001B2221" w14:paraId="71B2D543" w14:textId="77777777" w:rsidTr="004E2422">
        <w:trPr>
          <w:trHeight w:val="397"/>
          <w:jc w:val="center"/>
        </w:trPr>
        <w:tc>
          <w:tcPr>
            <w:tcW w:w="3867" w:type="dxa"/>
            <w:vMerge/>
            <w:vAlign w:val="center"/>
          </w:tcPr>
          <w:p w14:paraId="79348BE3" w14:textId="77777777" w:rsidR="001B2221" w:rsidRDefault="001B2221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3290" w:type="dxa"/>
            <w:vAlign w:val="center"/>
          </w:tcPr>
          <w:p w14:paraId="6FE77893" w14:textId="24D9E37B" w:rsidR="001B2221" w:rsidRDefault="001B2221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xplant_status</w:t>
            </w:r>
          </w:p>
        </w:tc>
        <w:tc>
          <w:tcPr>
            <w:tcW w:w="3097" w:type="dxa"/>
            <w:vAlign w:val="center"/>
          </w:tcPr>
          <w:p w14:paraId="1E099C03" w14:textId="55F8A778" w:rsidR="001B2221" w:rsidRDefault="001B2221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GRD Status</w:t>
            </w:r>
          </w:p>
        </w:tc>
      </w:tr>
      <w:tr w:rsidR="00AC58CA" w14:paraId="0C24AB00" w14:textId="77777777" w:rsidTr="004E2422">
        <w:trPr>
          <w:trHeight w:val="397"/>
          <w:jc w:val="center"/>
        </w:trPr>
        <w:tc>
          <w:tcPr>
            <w:tcW w:w="3867" w:type="dxa"/>
            <w:vAlign w:val="center"/>
          </w:tcPr>
          <w:p w14:paraId="41A3F762" w14:textId="3AA75886" w:rsidR="00AC58CA" w:rsidRPr="003D60E8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bds_material_plant_hdr</w:t>
            </w:r>
          </w:p>
        </w:tc>
        <w:tc>
          <w:tcPr>
            <w:tcW w:w="3290" w:type="dxa"/>
            <w:vAlign w:val="center"/>
          </w:tcPr>
          <w:p w14:paraId="4A563933" w14:textId="40FBD656" w:rsidR="00AC58CA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plant_specific_status</w:t>
            </w:r>
          </w:p>
        </w:tc>
        <w:tc>
          <w:tcPr>
            <w:tcW w:w="3097" w:type="dxa"/>
            <w:vAlign w:val="center"/>
          </w:tcPr>
          <w:p w14:paraId="68DD481F" w14:textId="185A7564" w:rsidR="00AC58CA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Plant Status</w:t>
            </w:r>
          </w:p>
        </w:tc>
      </w:tr>
      <w:tr w:rsidR="00AC58CA" w14:paraId="63C3F358" w14:textId="77777777" w:rsidTr="004E2422">
        <w:trPr>
          <w:trHeight w:val="397"/>
          <w:jc w:val="center"/>
        </w:trPr>
        <w:tc>
          <w:tcPr>
            <w:tcW w:w="3867" w:type="dxa"/>
            <w:vAlign w:val="center"/>
          </w:tcPr>
          <w:p w14:paraId="026ACFFD" w14:textId="61563021" w:rsidR="00AC58CA" w:rsidRPr="003D60E8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bds_material_dstrbtn_chain</w:t>
            </w:r>
          </w:p>
        </w:tc>
        <w:tc>
          <w:tcPr>
            <w:tcW w:w="3290" w:type="dxa"/>
            <w:vAlign w:val="center"/>
          </w:tcPr>
          <w:p w14:paraId="56B9D81A" w14:textId="428141AC" w:rsidR="00AC58CA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dstrbtn_chain_status</w:t>
            </w:r>
          </w:p>
        </w:tc>
        <w:tc>
          <w:tcPr>
            <w:tcW w:w="3097" w:type="dxa"/>
            <w:vAlign w:val="center"/>
          </w:tcPr>
          <w:p w14:paraId="32A44A52" w14:textId="73C13B99" w:rsidR="00AC58CA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Sales Status</w:t>
            </w:r>
          </w:p>
        </w:tc>
      </w:tr>
      <w:tr w:rsidR="00AC58CA" w14:paraId="4634B542" w14:textId="77777777" w:rsidTr="004E2422">
        <w:trPr>
          <w:trHeight w:val="397"/>
          <w:jc w:val="center"/>
        </w:trPr>
        <w:tc>
          <w:tcPr>
            <w:tcW w:w="3867" w:type="dxa"/>
            <w:vAlign w:val="center"/>
          </w:tcPr>
          <w:p w14:paraId="79483598" w14:textId="57184DCC" w:rsidR="00AC58CA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bds_material_uom</w:t>
            </w:r>
          </w:p>
        </w:tc>
        <w:tc>
          <w:tcPr>
            <w:tcW w:w="3290" w:type="dxa"/>
            <w:vAlign w:val="center"/>
          </w:tcPr>
          <w:p w14:paraId="623D05DF" w14:textId="5A6D76A1" w:rsidR="00AC58CA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uom_code</w:t>
            </w:r>
          </w:p>
        </w:tc>
        <w:tc>
          <w:tcPr>
            <w:tcW w:w="3097" w:type="dxa"/>
            <w:vAlign w:val="center"/>
          </w:tcPr>
          <w:p w14:paraId="5A172D61" w14:textId="346CF16E" w:rsidR="00AC58CA" w:rsidRDefault="00AC58C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Unit of Measure</w:t>
            </w:r>
          </w:p>
        </w:tc>
      </w:tr>
      <w:tr w:rsidR="00AC58CA" w14:paraId="558FE111" w14:textId="77777777" w:rsidTr="004E2422">
        <w:trPr>
          <w:trHeight w:val="397"/>
          <w:jc w:val="center"/>
        </w:trPr>
        <w:tc>
          <w:tcPr>
            <w:tcW w:w="3867" w:type="dxa"/>
            <w:vAlign w:val="center"/>
          </w:tcPr>
          <w:p w14:paraId="7EFCFDC7" w14:textId="6121F3CE" w:rsidR="00AC58CA" w:rsidRDefault="00CD1860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bds_material_moe</w:t>
            </w:r>
          </w:p>
        </w:tc>
        <w:tc>
          <w:tcPr>
            <w:tcW w:w="3290" w:type="dxa"/>
            <w:vAlign w:val="center"/>
          </w:tcPr>
          <w:p w14:paraId="4AA0C336" w14:textId="6E931600" w:rsidR="00AC58CA" w:rsidRDefault="00CD1860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usage_code</w:t>
            </w:r>
          </w:p>
        </w:tc>
        <w:tc>
          <w:tcPr>
            <w:tcW w:w="3097" w:type="dxa"/>
            <w:vAlign w:val="center"/>
          </w:tcPr>
          <w:p w14:paraId="146DDBA4" w14:textId="4AB58813" w:rsidR="00AC58CA" w:rsidRDefault="00ED53FA" w:rsidP="00AC58C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Material</w:t>
            </w:r>
            <w:r w:rsidR="005808F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Function</w:t>
            </w:r>
          </w:p>
        </w:tc>
      </w:tr>
    </w:tbl>
    <w:p w14:paraId="572F3964" w14:textId="478634E4" w:rsidR="004E3373" w:rsidRPr="004E3373" w:rsidRDefault="0066190A" w:rsidP="00531925">
      <w:pPr>
        <w:pStyle w:val="Heading1"/>
      </w:pPr>
      <w:bookmarkStart w:id="36" w:name="_6._Translating_SAP"/>
      <w:bookmarkStart w:id="37" w:name="_Toc452113754"/>
      <w:bookmarkEnd w:id="36"/>
      <w:r>
        <w:t>6</w:t>
      </w:r>
      <w:r w:rsidR="004E3373">
        <w:t>. Translating SAP Tables to Oracle Tables</w:t>
      </w:r>
      <w:bookmarkEnd w:id="37"/>
      <w:r w:rsidR="00EF4A51">
        <w:br/>
      </w:r>
    </w:p>
    <w:tbl>
      <w:tblPr>
        <w:tblW w:w="8838" w:type="dxa"/>
        <w:jc w:val="center"/>
        <w:tblLayout w:type="fixed"/>
        <w:tblLook w:val="04A0" w:firstRow="1" w:lastRow="0" w:firstColumn="1" w:lastColumn="0" w:noHBand="0" w:noVBand="1"/>
      </w:tblPr>
      <w:tblGrid>
        <w:gridCol w:w="1942"/>
        <w:gridCol w:w="2618"/>
        <w:gridCol w:w="1038"/>
        <w:gridCol w:w="3240"/>
      </w:tblGrid>
      <w:tr w:rsidR="004E3373" w:rsidRPr="004E3373" w14:paraId="187BA6B0" w14:textId="77777777" w:rsidTr="005E6CAE">
        <w:trPr>
          <w:trHeight w:val="375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D84919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SAP Table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791FF2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Oracle Table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FCB54EA" w14:textId="03B04867" w:rsidR="004E3373" w:rsidRPr="004E3373" w:rsidRDefault="005E6CAE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Schema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857239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b/>
                <w:bCs/>
                <w:color w:val="000000"/>
                <w:lang w:eastAsia="en-AU"/>
              </w:rPr>
              <w:t>Description</w:t>
            </w:r>
          </w:p>
        </w:tc>
      </w:tr>
      <w:tr w:rsidR="004E3373" w:rsidRPr="004E3373" w14:paraId="6E4DF276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B66755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ADRC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2A706F7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bds_addr_customer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CC2F876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C2B2B0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Customer Address List</w:t>
            </w:r>
          </w:p>
        </w:tc>
      </w:tr>
      <w:tr w:rsidR="004E3373" w:rsidRPr="004E3373" w14:paraId="7BE3D260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B819E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KNB1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61D7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bds_cust_comp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E4DF8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0D44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Customer Company</w:t>
            </w:r>
          </w:p>
        </w:tc>
      </w:tr>
      <w:tr w:rsidR="004E3373" w:rsidRPr="004E3373" w14:paraId="7D97619F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0AA3A2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KNA1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347A4F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bds_cust_header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44F74C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9D00D34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Customer Header</w:t>
            </w:r>
          </w:p>
        </w:tc>
      </w:tr>
      <w:tr w:rsidR="004E3373" w:rsidRPr="004E3373" w14:paraId="36CB46AB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919E2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KNVV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2B62A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bds_cust_sales_area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3328A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6A455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Customer Sales Area</w:t>
            </w:r>
          </w:p>
        </w:tc>
      </w:tr>
      <w:tr w:rsidR="004E3373" w:rsidRPr="004E3373" w14:paraId="08E3FD53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62D647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CLFMAS01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DC3388E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bds_customer_classfctn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5DACD3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C03A1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Customer Classification</w:t>
            </w:r>
          </w:p>
        </w:tc>
      </w:tr>
      <w:tr w:rsidR="004E3373" w:rsidRPr="004E3373" w14:paraId="2DA9E7C1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17B8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BOMMAT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BB05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bds_material_bom_hdr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F8C19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A0C0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Bill of Material Header</w:t>
            </w:r>
          </w:p>
        </w:tc>
      </w:tr>
      <w:tr w:rsidR="004E3373" w:rsidRPr="004E3373" w14:paraId="78942504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2C9048" w14:textId="46C29F7B" w:rsidR="004E3373" w:rsidRPr="004E3373" w:rsidRDefault="005421CB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CLFMAS01/BMCL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A80AB3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bds_material_classfctn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AF4820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E6EB7F5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Classification</w:t>
            </w:r>
          </w:p>
        </w:tc>
      </w:tr>
      <w:tr w:rsidR="004E3373" w:rsidRPr="004E3373" w14:paraId="2C128430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03C3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CLF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2CAE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bds_material_classfctn_en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C4B5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481D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Classification (English)</w:t>
            </w:r>
          </w:p>
        </w:tc>
      </w:tr>
      <w:tr w:rsidR="004E3373" w:rsidRPr="004E3373" w14:paraId="477ECD0B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65DE75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MVKE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4111C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bds_material_dstrbtn_chain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E13A83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8E772C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Distribution Chain</w:t>
            </w:r>
          </w:p>
        </w:tc>
      </w:tr>
      <w:tr w:rsidR="004E3373" w:rsidRPr="004E3373" w14:paraId="415C217C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F4C9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MARA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C266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bds_material_hdr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94CE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5CD4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Header</w:t>
            </w:r>
          </w:p>
        </w:tc>
      </w:tr>
      <w:tr w:rsidR="004E3373" w:rsidRPr="004E3373" w14:paraId="52287AF4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7D69A4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MOE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4A7905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bds_material_moe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117063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1148F4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Mars Organisational Entity</w:t>
            </w:r>
          </w:p>
        </w:tc>
      </w:tr>
      <w:tr w:rsidR="004E3373" w:rsidRPr="004E3373" w14:paraId="23F03E25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B2F6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PIKP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7CC8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bds_material_pkg_instr_hdr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D069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181E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Packing Instruction Header</w:t>
            </w:r>
          </w:p>
        </w:tc>
      </w:tr>
      <w:tr w:rsidR="004E3373" w:rsidRPr="004E3373" w14:paraId="350F8FBA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8CE609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 xml:space="preserve">MARC 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61C3E3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bds_material_plant_hdr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A47C0E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3825D0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Plant Data</w:t>
            </w:r>
          </w:p>
        </w:tc>
      </w:tr>
      <w:tr w:rsidR="004E3373" w:rsidRPr="004E3373" w14:paraId="1647641C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B374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MARM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3DA9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bds_material_uom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8520A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014B7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Unit Of Measure</w:t>
            </w:r>
          </w:p>
        </w:tc>
      </w:tr>
      <w:tr w:rsidR="004E3373" w:rsidRPr="004E3373" w14:paraId="212DF0B6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D83F6B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MBEW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205BD05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bds_material_vltn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3137CA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362B76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Material Valuation</w:t>
            </w:r>
          </w:p>
        </w:tc>
      </w:tr>
      <w:tr w:rsidR="004E3373" w:rsidRPr="004E3373" w14:paraId="455B1801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3B59" w14:textId="77777777" w:rsidR="004E3373" w:rsidRPr="004E3373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LFA1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9BF3D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bds_vend_header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7561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BDS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EB93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Vendor Header</w:t>
            </w:r>
          </w:p>
        </w:tc>
      </w:tr>
      <w:tr w:rsidR="004E3373" w:rsidRPr="004E3373" w14:paraId="1FA87D98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2B4C1A4" w14:textId="77777777" w:rsidR="004E3373" w:rsidRPr="00CE7FE2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Cs/>
                <w:sz w:val="20"/>
                <w:szCs w:val="20"/>
                <w:lang w:eastAsia="en-AU"/>
              </w:rPr>
            </w:pPr>
            <w:r w:rsidRPr="00CE7FE2">
              <w:rPr>
                <w:rFonts w:ascii="Calibri" w:eastAsia="Times New Roman" w:hAnsi="Calibri" w:cs="Times New Roman"/>
                <w:iCs/>
                <w:sz w:val="20"/>
                <w:szCs w:val="20"/>
                <w:lang w:eastAsia="en-AU"/>
              </w:rPr>
              <w:t>PDET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75A444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lads_prc_lst_det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2BAFEC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608EE3E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 Price List Detail</w:t>
            </w:r>
          </w:p>
        </w:tc>
      </w:tr>
      <w:tr w:rsidR="004E3373" w:rsidRPr="004E3373" w14:paraId="6CA0CD07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E51F" w14:textId="77777777" w:rsidR="004E3373" w:rsidRPr="00CE7FE2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CE7FE2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PHDR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92E1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lads_prc_lst_hdr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998E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B1EF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 Price List Header</w:t>
            </w:r>
          </w:p>
        </w:tc>
      </w:tr>
      <w:tr w:rsidR="004E3373" w:rsidRPr="004E3373" w14:paraId="2A18F9AA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E67003" w14:textId="77777777" w:rsidR="004E3373" w:rsidRPr="00CE7FE2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Cs/>
                <w:sz w:val="20"/>
                <w:szCs w:val="20"/>
                <w:lang w:eastAsia="en-AU"/>
              </w:rPr>
            </w:pPr>
            <w:r w:rsidRPr="00CE7FE2">
              <w:rPr>
                <w:rFonts w:ascii="Calibri" w:eastAsia="Times New Roman" w:hAnsi="Calibri" w:cs="Times New Roman"/>
                <w:iCs/>
                <w:sz w:val="20"/>
                <w:szCs w:val="20"/>
                <w:lang w:eastAsia="en-AU"/>
              </w:rPr>
              <w:t>PQUA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6427A3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lads_prc_lst_qua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517E7D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6E7F5E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 Price List Quantity</w:t>
            </w:r>
          </w:p>
        </w:tc>
      </w:tr>
      <w:tr w:rsidR="004E3373" w:rsidRPr="004E3373" w14:paraId="08B6A60B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EB14C" w14:textId="77777777" w:rsidR="004E3373" w:rsidRPr="00CE7FE2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Cs/>
                <w:sz w:val="20"/>
                <w:szCs w:val="20"/>
                <w:lang w:eastAsia="en-AU"/>
              </w:rPr>
            </w:pPr>
            <w:r w:rsidRPr="00CE7FE2">
              <w:rPr>
                <w:rFonts w:ascii="Calibri" w:eastAsia="Times New Roman" w:hAnsi="Calibri" w:cs="Times New Roman"/>
                <w:iCs/>
                <w:sz w:val="20"/>
                <w:szCs w:val="20"/>
                <w:lang w:eastAsia="en-AU"/>
              </w:rPr>
              <w:t>PLVA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7AF9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lads_prc_lst_val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E9A27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BDB6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 Price List Value</w:t>
            </w:r>
          </w:p>
        </w:tc>
      </w:tr>
      <w:tr w:rsidR="004E3373" w:rsidRPr="004E3373" w14:paraId="2B88217F" w14:textId="77777777" w:rsidTr="005E6CAE">
        <w:trPr>
          <w:trHeight w:val="340"/>
          <w:jc w:val="center"/>
        </w:trPr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0CACF1" w14:textId="77777777" w:rsidR="004E3373" w:rsidRPr="00CE7FE2" w:rsidRDefault="004E3373" w:rsidP="004E33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</w:pPr>
            <w:r w:rsidRPr="00CE7FE2">
              <w:rPr>
                <w:rFonts w:ascii="Calibri" w:eastAsia="Times New Roman" w:hAnsi="Calibri" w:cs="Times New Roman"/>
                <w:sz w:val="20"/>
                <w:szCs w:val="20"/>
                <w:lang w:eastAsia="en-AU"/>
              </w:rPr>
              <w:t>T001W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537531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temp_bom_hdr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C391E5" w14:textId="77777777" w:rsidR="004E3373" w:rsidRPr="004E3373" w:rsidRDefault="004E3373" w:rsidP="004E33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LADS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C0E7C4" w14:textId="77777777" w:rsidR="004E3373" w:rsidRPr="004E3373" w:rsidRDefault="004E3373" w:rsidP="004E33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</w:pPr>
            <w:r w:rsidRPr="004E337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AU"/>
              </w:rPr>
              <w:t>Temporary Bill of Material Header</w:t>
            </w:r>
          </w:p>
        </w:tc>
      </w:tr>
    </w:tbl>
    <w:p w14:paraId="0D4A84D5" w14:textId="4271092B" w:rsidR="004158D7" w:rsidRDefault="0066190A" w:rsidP="005D2D77">
      <w:pPr>
        <w:pStyle w:val="Heading1"/>
      </w:pPr>
      <w:bookmarkStart w:id="38" w:name="_Toc452113755"/>
      <w:r>
        <w:t>7</w:t>
      </w:r>
      <w:r w:rsidR="009F5C69">
        <w:t xml:space="preserve">. </w:t>
      </w:r>
      <w:bookmarkEnd w:id="38"/>
      <w:r w:rsidR="00B40196">
        <w:t>References</w:t>
      </w:r>
    </w:p>
    <w:p w14:paraId="7B80EFD4" w14:textId="77777777" w:rsidR="00BF709D" w:rsidRPr="00BF709D" w:rsidRDefault="00BF709D" w:rsidP="00BF709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8193"/>
      </w:tblGrid>
      <w:tr w:rsidR="005D2D77" w14:paraId="082E8997" w14:textId="77777777" w:rsidTr="005D2D77">
        <w:trPr>
          <w:trHeight w:val="794"/>
        </w:trPr>
        <w:tc>
          <w:tcPr>
            <w:tcW w:w="2263" w:type="dxa"/>
            <w:vAlign w:val="center"/>
          </w:tcPr>
          <w:p w14:paraId="7B7C4664" w14:textId="028D0A6C" w:rsidR="005D2D77" w:rsidRDefault="005D2D77" w:rsidP="005D2D77">
            <w:pPr>
              <w:rPr>
                <w:lang w:val="en-US"/>
              </w:rPr>
            </w:pPr>
            <w:r>
              <w:rPr>
                <w:lang w:val="en-US"/>
              </w:rPr>
              <w:t>SharePoint</w:t>
            </w:r>
          </w:p>
        </w:tc>
        <w:tc>
          <w:tcPr>
            <w:tcW w:w="8193" w:type="dxa"/>
            <w:vAlign w:val="center"/>
          </w:tcPr>
          <w:p w14:paraId="69A55EB1" w14:textId="68D29223" w:rsidR="005D2D77" w:rsidRDefault="003D6A2B" w:rsidP="005D2D77">
            <w:pPr>
              <w:rPr>
                <w:lang w:val="en-US"/>
              </w:rPr>
            </w:pPr>
            <w:hyperlink r:id="rId18" w:history="1">
              <w:r w:rsidR="005D2D77" w:rsidRPr="00365B8C">
                <w:rPr>
                  <w:rStyle w:val="Hyperlink"/>
                  <w:lang w:val="en-US"/>
                </w:rPr>
                <w:t>https://team.effem.com/sites/MarsPetcareANZProcessMgmt/ANZ%20GRD%20Team/Lists/GRD%20Data%20Checker/AllItems.aspx</w:t>
              </w:r>
            </w:hyperlink>
          </w:p>
        </w:tc>
      </w:tr>
      <w:tr w:rsidR="005D2D77" w14:paraId="2F4463B5" w14:textId="77777777" w:rsidTr="005D2D77">
        <w:trPr>
          <w:trHeight w:val="794"/>
        </w:trPr>
        <w:tc>
          <w:tcPr>
            <w:tcW w:w="2263" w:type="dxa"/>
            <w:vAlign w:val="center"/>
          </w:tcPr>
          <w:p w14:paraId="7C611ECC" w14:textId="77D58A8D" w:rsidR="005D2D77" w:rsidRDefault="005D2D77" w:rsidP="005D2D77">
            <w:pPr>
              <w:rPr>
                <w:lang w:val="en-US"/>
              </w:rPr>
            </w:pPr>
            <w:r>
              <w:rPr>
                <w:lang w:val="en-US"/>
              </w:rPr>
              <w:t>ICS Website (Interface Control System)</w:t>
            </w:r>
          </w:p>
        </w:tc>
        <w:tc>
          <w:tcPr>
            <w:tcW w:w="8193" w:type="dxa"/>
            <w:vAlign w:val="center"/>
          </w:tcPr>
          <w:p w14:paraId="34E77A1C" w14:textId="126F310A" w:rsidR="005D2D77" w:rsidRDefault="003D6A2B" w:rsidP="005D2D77">
            <w:pPr>
              <w:rPr>
                <w:lang w:val="en-US"/>
              </w:rPr>
            </w:pPr>
            <w:hyperlink r:id="rId19" w:history="1">
              <w:r w:rsidR="005D2D77" w:rsidRPr="00365B8C">
                <w:rPr>
                  <w:rStyle w:val="Hyperlink"/>
                  <w:lang w:val="en-US"/>
                </w:rPr>
                <w:t>http://webappdev11.ap.mars/ics_browser.asp?iAUTH=4W6iyZxjHLc058+Km5MxjOhjC/0w2PLlmdI9XqENIixZTF5dyjlrwvTSqUwbUgYZC7vounXqY4iEN1UCjhhzOQ</w:t>
              </w:r>
            </w:hyperlink>
            <w:r w:rsidR="005D2D77" w:rsidRPr="008850C2">
              <w:rPr>
                <w:lang w:val="en-US"/>
              </w:rPr>
              <w:t>==</w:t>
            </w:r>
          </w:p>
        </w:tc>
      </w:tr>
    </w:tbl>
    <w:p w14:paraId="40782F97" w14:textId="77777777" w:rsidR="008850C2" w:rsidRPr="008850C2" w:rsidRDefault="008850C2" w:rsidP="008850C2">
      <w:pPr>
        <w:rPr>
          <w:lang w:val="en-US"/>
        </w:rPr>
      </w:pPr>
    </w:p>
    <w:p w14:paraId="1C67560B" w14:textId="77777777" w:rsidR="00E0295B" w:rsidRDefault="00E0295B" w:rsidP="00E0295B">
      <w:pPr>
        <w:rPr>
          <w:lang w:val="en-US"/>
        </w:rPr>
      </w:pPr>
    </w:p>
    <w:p w14:paraId="1C67560C" w14:textId="0E67CA87" w:rsidR="008D1D7E" w:rsidRDefault="008D1D7E" w:rsidP="00E0295B">
      <w:pPr>
        <w:rPr>
          <w:lang w:val="en-US"/>
        </w:rPr>
      </w:pPr>
    </w:p>
    <w:sectPr w:rsidR="008D1D7E" w:rsidSect="00C407F1">
      <w:pgSz w:w="11906" w:h="16838"/>
      <w:pgMar w:top="720" w:right="720" w:bottom="720" w:left="72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AE19C" w14:textId="77777777" w:rsidR="003D6A2B" w:rsidRDefault="003D6A2B" w:rsidP="004244C8">
      <w:pPr>
        <w:spacing w:after="0" w:line="240" w:lineRule="auto"/>
      </w:pPr>
      <w:r>
        <w:separator/>
      </w:r>
    </w:p>
  </w:endnote>
  <w:endnote w:type="continuationSeparator" w:id="0">
    <w:p w14:paraId="1DAA2909" w14:textId="77777777" w:rsidR="003D6A2B" w:rsidRDefault="003D6A2B" w:rsidP="0042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DB31C" w14:textId="77777777" w:rsidR="003D6A2B" w:rsidRDefault="003D6A2B" w:rsidP="004244C8">
      <w:pPr>
        <w:spacing w:after="0" w:line="240" w:lineRule="auto"/>
      </w:pPr>
      <w:r>
        <w:separator/>
      </w:r>
    </w:p>
  </w:footnote>
  <w:footnote w:type="continuationSeparator" w:id="0">
    <w:p w14:paraId="321AA0D8" w14:textId="77777777" w:rsidR="003D6A2B" w:rsidRDefault="003D6A2B" w:rsidP="00424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49.75pt;height:449.75pt" o:bullet="t">
        <v:imagedata r:id="rId1" o:title="Ic_check_box_outline_blank_48px"/>
      </v:shape>
    </w:pict>
  </w:numPicBullet>
  <w:abstractNum w:abstractNumId="0" w15:restartNumberingAfterBreak="0">
    <w:nsid w:val="0208185C"/>
    <w:multiLevelType w:val="hybridMultilevel"/>
    <w:tmpl w:val="AE8CCE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C4495"/>
    <w:multiLevelType w:val="hybridMultilevel"/>
    <w:tmpl w:val="46D259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3CF4"/>
    <w:multiLevelType w:val="hybridMultilevel"/>
    <w:tmpl w:val="7528FE5A"/>
    <w:lvl w:ilvl="0" w:tplc="55D8B5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5B0B"/>
    <w:multiLevelType w:val="hybridMultilevel"/>
    <w:tmpl w:val="D42419A8"/>
    <w:lvl w:ilvl="0" w:tplc="875A07F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677D"/>
    <w:multiLevelType w:val="hybridMultilevel"/>
    <w:tmpl w:val="AE8CCE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4ED"/>
    <w:multiLevelType w:val="hybridMultilevel"/>
    <w:tmpl w:val="2CE254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17E5"/>
    <w:multiLevelType w:val="hybridMultilevel"/>
    <w:tmpl w:val="9C84DEF6"/>
    <w:lvl w:ilvl="0" w:tplc="0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0072A"/>
    <w:multiLevelType w:val="hybridMultilevel"/>
    <w:tmpl w:val="899499B2"/>
    <w:lvl w:ilvl="0" w:tplc="05362786">
      <w:numFmt w:val="bullet"/>
      <w:lvlText w:val=""/>
      <w:lvlJc w:val="left"/>
      <w:pPr>
        <w:ind w:left="170" w:hanging="17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45B19"/>
    <w:multiLevelType w:val="hybridMultilevel"/>
    <w:tmpl w:val="7A7EC084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1375"/>
    <w:multiLevelType w:val="hybridMultilevel"/>
    <w:tmpl w:val="5A1405C4"/>
    <w:lvl w:ilvl="0" w:tplc="943E7E38">
      <w:numFmt w:val="bullet"/>
      <w:lvlText w:val=""/>
      <w:lvlJc w:val="left"/>
      <w:pPr>
        <w:ind w:left="170" w:hanging="170"/>
      </w:pPr>
      <w:rPr>
        <w:rFonts w:ascii="Symbol" w:eastAsiaTheme="minorHAnsi" w:hAnsi="Symbol" w:cstheme="minorBidi" w:hint="default"/>
      </w:rPr>
    </w:lvl>
    <w:lvl w:ilvl="1" w:tplc="40EE7D7C">
      <w:start w:val="1"/>
      <w:numFmt w:val="bullet"/>
      <w:lvlText w:val="o"/>
      <w:lvlJc w:val="left"/>
      <w:pPr>
        <w:ind w:left="567" w:firstLine="513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55B1E"/>
    <w:multiLevelType w:val="hybridMultilevel"/>
    <w:tmpl w:val="7A9E6F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106FB"/>
    <w:multiLevelType w:val="hybridMultilevel"/>
    <w:tmpl w:val="AE8CCE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5C4B"/>
    <w:multiLevelType w:val="hybridMultilevel"/>
    <w:tmpl w:val="EB62C6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33ECF"/>
    <w:multiLevelType w:val="hybridMultilevel"/>
    <w:tmpl w:val="993886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1039E"/>
    <w:multiLevelType w:val="hybridMultilevel"/>
    <w:tmpl w:val="AE8CCE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1679A"/>
    <w:multiLevelType w:val="hybridMultilevel"/>
    <w:tmpl w:val="449A249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80E98"/>
    <w:multiLevelType w:val="hybridMultilevel"/>
    <w:tmpl w:val="33083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7071C"/>
    <w:multiLevelType w:val="hybridMultilevel"/>
    <w:tmpl w:val="B982264A"/>
    <w:lvl w:ilvl="0" w:tplc="3D5A26C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F01F6"/>
    <w:multiLevelType w:val="hybridMultilevel"/>
    <w:tmpl w:val="67A0ED0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F7390"/>
    <w:multiLevelType w:val="hybridMultilevel"/>
    <w:tmpl w:val="DD4E95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A680A"/>
    <w:multiLevelType w:val="hybridMultilevel"/>
    <w:tmpl w:val="D068D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C1F26"/>
    <w:multiLevelType w:val="hybridMultilevel"/>
    <w:tmpl w:val="F8D241BA"/>
    <w:lvl w:ilvl="0" w:tplc="943E7E38">
      <w:numFmt w:val="bullet"/>
      <w:lvlText w:val=""/>
      <w:lvlJc w:val="left"/>
      <w:pPr>
        <w:ind w:left="170" w:hanging="170"/>
      </w:pPr>
      <w:rPr>
        <w:rFonts w:ascii="Symbol" w:eastAsiaTheme="minorHAnsi" w:hAnsi="Symbol" w:cstheme="minorBidi" w:hint="default"/>
      </w:rPr>
    </w:lvl>
    <w:lvl w:ilvl="1" w:tplc="E2C40BFA">
      <w:start w:val="1"/>
      <w:numFmt w:val="decimal"/>
      <w:lvlText w:val="%2."/>
      <w:lvlJc w:val="left"/>
      <w:pPr>
        <w:ind w:left="567" w:hanging="283"/>
      </w:pPr>
      <w:rPr>
        <w:rFonts w:asciiTheme="minorHAnsi" w:eastAsiaTheme="minorHAnsi" w:hAnsiTheme="minorHAnsi" w:cstheme="minorBidi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25EC0"/>
    <w:multiLevelType w:val="hybridMultilevel"/>
    <w:tmpl w:val="70C81F1A"/>
    <w:lvl w:ilvl="0" w:tplc="3D5A26C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2"/>
  </w:num>
  <w:num w:numId="4">
    <w:abstractNumId w:val="3"/>
  </w:num>
  <w:num w:numId="5">
    <w:abstractNumId w:val="2"/>
  </w:num>
  <w:num w:numId="6">
    <w:abstractNumId w:val="17"/>
  </w:num>
  <w:num w:numId="7">
    <w:abstractNumId w:val="4"/>
  </w:num>
  <w:num w:numId="8">
    <w:abstractNumId w:val="19"/>
  </w:num>
  <w:num w:numId="9">
    <w:abstractNumId w:val="14"/>
  </w:num>
  <w:num w:numId="10">
    <w:abstractNumId w:val="11"/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8"/>
  </w:num>
  <w:num w:numId="16">
    <w:abstractNumId w:val="6"/>
  </w:num>
  <w:num w:numId="17">
    <w:abstractNumId w:val="9"/>
  </w:num>
  <w:num w:numId="18">
    <w:abstractNumId w:val="7"/>
  </w:num>
  <w:num w:numId="19">
    <w:abstractNumId w:val="21"/>
  </w:num>
  <w:num w:numId="20">
    <w:abstractNumId w:val="16"/>
  </w:num>
  <w:num w:numId="21">
    <w:abstractNumId w:val="10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50"/>
    <w:rsid w:val="00003E9F"/>
    <w:rsid w:val="00007F74"/>
    <w:rsid w:val="0001135B"/>
    <w:rsid w:val="00012BEF"/>
    <w:rsid w:val="000175D3"/>
    <w:rsid w:val="0002076F"/>
    <w:rsid w:val="000236AC"/>
    <w:rsid w:val="00026E84"/>
    <w:rsid w:val="0002749A"/>
    <w:rsid w:val="00027B6B"/>
    <w:rsid w:val="00045F35"/>
    <w:rsid w:val="0005388A"/>
    <w:rsid w:val="00054CDC"/>
    <w:rsid w:val="00061BA4"/>
    <w:rsid w:val="00061BB8"/>
    <w:rsid w:val="00061DE7"/>
    <w:rsid w:val="000622B5"/>
    <w:rsid w:val="00063889"/>
    <w:rsid w:val="00066E0E"/>
    <w:rsid w:val="00074C27"/>
    <w:rsid w:val="00075871"/>
    <w:rsid w:val="00084984"/>
    <w:rsid w:val="00093487"/>
    <w:rsid w:val="000A45E9"/>
    <w:rsid w:val="000A5412"/>
    <w:rsid w:val="000A57E1"/>
    <w:rsid w:val="000A7B98"/>
    <w:rsid w:val="000B69B3"/>
    <w:rsid w:val="000C4033"/>
    <w:rsid w:val="000C4FED"/>
    <w:rsid w:val="000C552E"/>
    <w:rsid w:val="000C777D"/>
    <w:rsid w:val="000D159C"/>
    <w:rsid w:val="000D23A0"/>
    <w:rsid w:val="000F4AC3"/>
    <w:rsid w:val="000F5CD1"/>
    <w:rsid w:val="000F6E37"/>
    <w:rsid w:val="000F7BE2"/>
    <w:rsid w:val="00100146"/>
    <w:rsid w:val="001003F0"/>
    <w:rsid w:val="00106946"/>
    <w:rsid w:val="0010721B"/>
    <w:rsid w:val="00107B2A"/>
    <w:rsid w:val="00110D4B"/>
    <w:rsid w:val="00115C05"/>
    <w:rsid w:val="00121603"/>
    <w:rsid w:val="00121676"/>
    <w:rsid w:val="00132426"/>
    <w:rsid w:val="0013349C"/>
    <w:rsid w:val="00133BE8"/>
    <w:rsid w:val="00134384"/>
    <w:rsid w:val="00144EC2"/>
    <w:rsid w:val="0015291C"/>
    <w:rsid w:val="00152EF5"/>
    <w:rsid w:val="00153BAB"/>
    <w:rsid w:val="001558CD"/>
    <w:rsid w:val="00156D3D"/>
    <w:rsid w:val="001623B4"/>
    <w:rsid w:val="00167301"/>
    <w:rsid w:val="00167E95"/>
    <w:rsid w:val="00172D0D"/>
    <w:rsid w:val="00176315"/>
    <w:rsid w:val="00176343"/>
    <w:rsid w:val="0018235F"/>
    <w:rsid w:val="001947C7"/>
    <w:rsid w:val="001A3FB7"/>
    <w:rsid w:val="001B2221"/>
    <w:rsid w:val="001B5074"/>
    <w:rsid w:val="001C18C8"/>
    <w:rsid w:val="001D0BBB"/>
    <w:rsid w:val="001E2CFD"/>
    <w:rsid w:val="001E322D"/>
    <w:rsid w:val="001F5EB8"/>
    <w:rsid w:val="001F7D15"/>
    <w:rsid w:val="0020095B"/>
    <w:rsid w:val="0021437A"/>
    <w:rsid w:val="00216418"/>
    <w:rsid w:val="00216557"/>
    <w:rsid w:val="00217A45"/>
    <w:rsid w:val="0022025E"/>
    <w:rsid w:val="00234D2E"/>
    <w:rsid w:val="00236311"/>
    <w:rsid w:val="002364BB"/>
    <w:rsid w:val="00240549"/>
    <w:rsid w:val="00240E43"/>
    <w:rsid w:val="00240E86"/>
    <w:rsid w:val="00241178"/>
    <w:rsid w:val="002431A6"/>
    <w:rsid w:val="00244597"/>
    <w:rsid w:val="0025504D"/>
    <w:rsid w:val="0025581E"/>
    <w:rsid w:val="00265519"/>
    <w:rsid w:val="002761CB"/>
    <w:rsid w:val="00280B1D"/>
    <w:rsid w:val="0028183B"/>
    <w:rsid w:val="002830D7"/>
    <w:rsid w:val="002868DE"/>
    <w:rsid w:val="00291232"/>
    <w:rsid w:val="002930FA"/>
    <w:rsid w:val="002966E1"/>
    <w:rsid w:val="00297B95"/>
    <w:rsid w:val="002A1CD5"/>
    <w:rsid w:val="002B1AB2"/>
    <w:rsid w:val="002B2C27"/>
    <w:rsid w:val="002C2667"/>
    <w:rsid w:val="002C48FA"/>
    <w:rsid w:val="002C58BE"/>
    <w:rsid w:val="002C705B"/>
    <w:rsid w:val="002D050C"/>
    <w:rsid w:val="002D1AA2"/>
    <w:rsid w:val="002E28CE"/>
    <w:rsid w:val="002E4823"/>
    <w:rsid w:val="002E75D3"/>
    <w:rsid w:val="002F3AC3"/>
    <w:rsid w:val="002F47C2"/>
    <w:rsid w:val="003147FE"/>
    <w:rsid w:val="0031623F"/>
    <w:rsid w:val="003162B6"/>
    <w:rsid w:val="00324B61"/>
    <w:rsid w:val="003278E0"/>
    <w:rsid w:val="003307E1"/>
    <w:rsid w:val="00331EEB"/>
    <w:rsid w:val="003326C9"/>
    <w:rsid w:val="003358A2"/>
    <w:rsid w:val="003376BB"/>
    <w:rsid w:val="00342D78"/>
    <w:rsid w:val="00347900"/>
    <w:rsid w:val="0035060A"/>
    <w:rsid w:val="00351F49"/>
    <w:rsid w:val="00353E62"/>
    <w:rsid w:val="0035428A"/>
    <w:rsid w:val="00356DB7"/>
    <w:rsid w:val="00360DE8"/>
    <w:rsid w:val="003617E8"/>
    <w:rsid w:val="00362638"/>
    <w:rsid w:val="00374E0E"/>
    <w:rsid w:val="003829D5"/>
    <w:rsid w:val="00385F2C"/>
    <w:rsid w:val="00392B9F"/>
    <w:rsid w:val="00394595"/>
    <w:rsid w:val="003977AF"/>
    <w:rsid w:val="003A181C"/>
    <w:rsid w:val="003A1B95"/>
    <w:rsid w:val="003A70C9"/>
    <w:rsid w:val="003B0139"/>
    <w:rsid w:val="003B28A8"/>
    <w:rsid w:val="003B7148"/>
    <w:rsid w:val="003C6263"/>
    <w:rsid w:val="003C67C1"/>
    <w:rsid w:val="003D57A8"/>
    <w:rsid w:val="003D60E8"/>
    <w:rsid w:val="003D6A2B"/>
    <w:rsid w:val="003E055A"/>
    <w:rsid w:val="003E219B"/>
    <w:rsid w:val="003E3E87"/>
    <w:rsid w:val="003E4741"/>
    <w:rsid w:val="003F08F7"/>
    <w:rsid w:val="003F1B80"/>
    <w:rsid w:val="003F5000"/>
    <w:rsid w:val="004053CD"/>
    <w:rsid w:val="00405CCC"/>
    <w:rsid w:val="004062C6"/>
    <w:rsid w:val="00406B59"/>
    <w:rsid w:val="004158D7"/>
    <w:rsid w:val="0041594B"/>
    <w:rsid w:val="00415D56"/>
    <w:rsid w:val="004228E5"/>
    <w:rsid w:val="004244C8"/>
    <w:rsid w:val="00425CE6"/>
    <w:rsid w:val="00425D38"/>
    <w:rsid w:val="004309DC"/>
    <w:rsid w:val="00431AA1"/>
    <w:rsid w:val="00433A7A"/>
    <w:rsid w:val="004411DB"/>
    <w:rsid w:val="00447575"/>
    <w:rsid w:val="00452707"/>
    <w:rsid w:val="00452DF4"/>
    <w:rsid w:val="00453C5F"/>
    <w:rsid w:val="00454984"/>
    <w:rsid w:val="00461536"/>
    <w:rsid w:val="00462714"/>
    <w:rsid w:val="00465C16"/>
    <w:rsid w:val="0047657E"/>
    <w:rsid w:val="00477920"/>
    <w:rsid w:val="004807A9"/>
    <w:rsid w:val="004809B9"/>
    <w:rsid w:val="00481B69"/>
    <w:rsid w:val="00482C7E"/>
    <w:rsid w:val="0048707B"/>
    <w:rsid w:val="00490FC5"/>
    <w:rsid w:val="004912C4"/>
    <w:rsid w:val="00492509"/>
    <w:rsid w:val="004A0A2C"/>
    <w:rsid w:val="004A32ED"/>
    <w:rsid w:val="004A49C6"/>
    <w:rsid w:val="004A4EDF"/>
    <w:rsid w:val="004A5684"/>
    <w:rsid w:val="004A56BA"/>
    <w:rsid w:val="004B1CA8"/>
    <w:rsid w:val="004B639C"/>
    <w:rsid w:val="004C083C"/>
    <w:rsid w:val="004C2EBC"/>
    <w:rsid w:val="004C5D85"/>
    <w:rsid w:val="004D21D2"/>
    <w:rsid w:val="004D6D8C"/>
    <w:rsid w:val="004E2422"/>
    <w:rsid w:val="004E3373"/>
    <w:rsid w:val="004F16A5"/>
    <w:rsid w:val="004F3039"/>
    <w:rsid w:val="004F5ED2"/>
    <w:rsid w:val="004F6199"/>
    <w:rsid w:val="00505CC4"/>
    <w:rsid w:val="0051207D"/>
    <w:rsid w:val="00512EE4"/>
    <w:rsid w:val="00513FCF"/>
    <w:rsid w:val="00517564"/>
    <w:rsid w:val="0052619E"/>
    <w:rsid w:val="005276AF"/>
    <w:rsid w:val="00531925"/>
    <w:rsid w:val="00534E08"/>
    <w:rsid w:val="00536DE1"/>
    <w:rsid w:val="00540C62"/>
    <w:rsid w:val="005421CB"/>
    <w:rsid w:val="0054581C"/>
    <w:rsid w:val="00547F29"/>
    <w:rsid w:val="00555AE7"/>
    <w:rsid w:val="00556B8C"/>
    <w:rsid w:val="00561002"/>
    <w:rsid w:val="00561E65"/>
    <w:rsid w:val="005623B8"/>
    <w:rsid w:val="005629B4"/>
    <w:rsid w:val="00565F08"/>
    <w:rsid w:val="00575371"/>
    <w:rsid w:val="00576A7D"/>
    <w:rsid w:val="005777E3"/>
    <w:rsid w:val="005808F6"/>
    <w:rsid w:val="00581DA7"/>
    <w:rsid w:val="005820BC"/>
    <w:rsid w:val="00582293"/>
    <w:rsid w:val="00583586"/>
    <w:rsid w:val="00585487"/>
    <w:rsid w:val="00585FFF"/>
    <w:rsid w:val="00592D8E"/>
    <w:rsid w:val="005969AE"/>
    <w:rsid w:val="005A60DC"/>
    <w:rsid w:val="005A7FEF"/>
    <w:rsid w:val="005B1FBB"/>
    <w:rsid w:val="005B2C56"/>
    <w:rsid w:val="005B3D29"/>
    <w:rsid w:val="005B3FE2"/>
    <w:rsid w:val="005B4A5B"/>
    <w:rsid w:val="005C468C"/>
    <w:rsid w:val="005D2D77"/>
    <w:rsid w:val="005D57C5"/>
    <w:rsid w:val="005E4E4B"/>
    <w:rsid w:val="005E5ACF"/>
    <w:rsid w:val="005E65EE"/>
    <w:rsid w:val="005E6CAE"/>
    <w:rsid w:val="005E7A81"/>
    <w:rsid w:val="00601C57"/>
    <w:rsid w:val="006022DB"/>
    <w:rsid w:val="006039A2"/>
    <w:rsid w:val="006046B2"/>
    <w:rsid w:val="00604BCF"/>
    <w:rsid w:val="00606A67"/>
    <w:rsid w:val="0063480B"/>
    <w:rsid w:val="006359FE"/>
    <w:rsid w:val="00635DE9"/>
    <w:rsid w:val="00637FD8"/>
    <w:rsid w:val="00643AF5"/>
    <w:rsid w:val="006455C8"/>
    <w:rsid w:val="006460A4"/>
    <w:rsid w:val="006527FD"/>
    <w:rsid w:val="00653C4D"/>
    <w:rsid w:val="0066190A"/>
    <w:rsid w:val="00662CDA"/>
    <w:rsid w:val="0066448C"/>
    <w:rsid w:val="006645D4"/>
    <w:rsid w:val="00667B65"/>
    <w:rsid w:val="00672110"/>
    <w:rsid w:val="00672ED5"/>
    <w:rsid w:val="00681BA4"/>
    <w:rsid w:val="00684FBA"/>
    <w:rsid w:val="00685799"/>
    <w:rsid w:val="00686BE1"/>
    <w:rsid w:val="00691446"/>
    <w:rsid w:val="006935BB"/>
    <w:rsid w:val="00694F1B"/>
    <w:rsid w:val="00695E17"/>
    <w:rsid w:val="006A274E"/>
    <w:rsid w:val="006A3045"/>
    <w:rsid w:val="006A4750"/>
    <w:rsid w:val="006A6B25"/>
    <w:rsid w:val="006B2435"/>
    <w:rsid w:val="006C2DA3"/>
    <w:rsid w:val="006C3349"/>
    <w:rsid w:val="006C64CB"/>
    <w:rsid w:val="006D64AF"/>
    <w:rsid w:val="006D799A"/>
    <w:rsid w:val="006E0033"/>
    <w:rsid w:val="006E0BA7"/>
    <w:rsid w:val="006E24F0"/>
    <w:rsid w:val="006F15A4"/>
    <w:rsid w:val="007022C2"/>
    <w:rsid w:val="00702327"/>
    <w:rsid w:val="00702E60"/>
    <w:rsid w:val="00706AC3"/>
    <w:rsid w:val="0070779C"/>
    <w:rsid w:val="0071258A"/>
    <w:rsid w:val="007132BB"/>
    <w:rsid w:val="007161BC"/>
    <w:rsid w:val="00726AF0"/>
    <w:rsid w:val="007305A4"/>
    <w:rsid w:val="00750A7D"/>
    <w:rsid w:val="00750AC0"/>
    <w:rsid w:val="00751651"/>
    <w:rsid w:val="0076383F"/>
    <w:rsid w:val="007752D9"/>
    <w:rsid w:val="00783FA2"/>
    <w:rsid w:val="00786403"/>
    <w:rsid w:val="00790BAB"/>
    <w:rsid w:val="007937CD"/>
    <w:rsid w:val="007A00BF"/>
    <w:rsid w:val="007A058A"/>
    <w:rsid w:val="007A0B41"/>
    <w:rsid w:val="007A39CF"/>
    <w:rsid w:val="007A46A6"/>
    <w:rsid w:val="007A5D65"/>
    <w:rsid w:val="007A7783"/>
    <w:rsid w:val="007B0944"/>
    <w:rsid w:val="007B19CF"/>
    <w:rsid w:val="007B37F7"/>
    <w:rsid w:val="007C11E3"/>
    <w:rsid w:val="007D1226"/>
    <w:rsid w:val="007E069D"/>
    <w:rsid w:val="007E0DFE"/>
    <w:rsid w:val="007E2E58"/>
    <w:rsid w:val="007E7E9B"/>
    <w:rsid w:val="007F1723"/>
    <w:rsid w:val="007F4DAB"/>
    <w:rsid w:val="007F5D34"/>
    <w:rsid w:val="00804C59"/>
    <w:rsid w:val="0081064E"/>
    <w:rsid w:val="00811008"/>
    <w:rsid w:val="0081280D"/>
    <w:rsid w:val="00823135"/>
    <w:rsid w:val="00827025"/>
    <w:rsid w:val="00827FD4"/>
    <w:rsid w:val="0083330B"/>
    <w:rsid w:val="00836E51"/>
    <w:rsid w:val="00842514"/>
    <w:rsid w:val="008509DC"/>
    <w:rsid w:val="008579F6"/>
    <w:rsid w:val="00864600"/>
    <w:rsid w:val="008722B5"/>
    <w:rsid w:val="00876BA5"/>
    <w:rsid w:val="008814A2"/>
    <w:rsid w:val="008850C2"/>
    <w:rsid w:val="00886D1A"/>
    <w:rsid w:val="00893D21"/>
    <w:rsid w:val="008947CD"/>
    <w:rsid w:val="00894D79"/>
    <w:rsid w:val="00896F42"/>
    <w:rsid w:val="008A3A96"/>
    <w:rsid w:val="008A3B5C"/>
    <w:rsid w:val="008A4C1D"/>
    <w:rsid w:val="008A57CF"/>
    <w:rsid w:val="008B6052"/>
    <w:rsid w:val="008B6855"/>
    <w:rsid w:val="008C6351"/>
    <w:rsid w:val="008D1D7E"/>
    <w:rsid w:val="008D47AA"/>
    <w:rsid w:val="008E5C53"/>
    <w:rsid w:val="008E77E0"/>
    <w:rsid w:val="008F75F9"/>
    <w:rsid w:val="0090026F"/>
    <w:rsid w:val="009127F7"/>
    <w:rsid w:val="009144D5"/>
    <w:rsid w:val="009150D7"/>
    <w:rsid w:val="0092500F"/>
    <w:rsid w:val="00926BE6"/>
    <w:rsid w:val="00926D39"/>
    <w:rsid w:val="00934A25"/>
    <w:rsid w:val="00935C4B"/>
    <w:rsid w:val="00937765"/>
    <w:rsid w:val="00942967"/>
    <w:rsid w:val="00946016"/>
    <w:rsid w:val="00954B9F"/>
    <w:rsid w:val="0096283F"/>
    <w:rsid w:val="00966E49"/>
    <w:rsid w:val="009719B3"/>
    <w:rsid w:val="009740A0"/>
    <w:rsid w:val="00985ABC"/>
    <w:rsid w:val="00985E79"/>
    <w:rsid w:val="00991A99"/>
    <w:rsid w:val="00995505"/>
    <w:rsid w:val="009A3B4B"/>
    <w:rsid w:val="009A673B"/>
    <w:rsid w:val="009A7BEB"/>
    <w:rsid w:val="009B3487"/>
    <w:rsid w:val="009B74A6"/>
    <w:rsid w:val="009C4619"/>
    <w:rsid w:val="009D134B"/>
    <w:rsid w:val="009D7F8C"/>
    <w:rsid w:val="009E342F"/>
    <w:rsid w:val="009E3511"/>
    <w:rsid w:val="009E4F9F"/>
    <w:rsid w:val="009F1281"/>
    <w:rsid w:val="009F1D03"/>
    <w:rsid w:val="009F582F"/>
    <w:rsid w:val="009F5985"/>
    <w:rsid w:val="009F5C69"/>
    <w:rsid w:val="009F78F9"/>
    <w:rsid w:val="00A00C80"/>
    <w:rsid w:val="00A02CC0"/>
    <w:rsid w:val="00A041BE"/>
    <w:rsid w:val="00A066E0"/>
    <w:rsid w:val="00A072DF"/>
    <w:rsid w:val="00A12368"/>
    <w:rsid w:val="00A12FD7"/>
    <w:rsid w:val="00A13085"/>
    <w:rsid w:val="00A14655"/>
    <w:rsid w:val="00A224A2"/>
    <w:rsid w:val="00A27A3B"/>
    <w:rsid w:val="00A3149C"/>
    <w:rsid w:val="00A33692"/>
    <w:rsid w:val="00A3485A"/>
    <w:rsid w:val="00A506B6"/>
    <w:rsid w:val="00A54F07"/>
    <w:rsid w:val="00A55E5E"/>
    <w:rsid w:val="00A5775E"/>
    <w:rsid w:val="00A6115E"/>
    <w:rsid w:val="00A62A3E"/>
    <w:rsid w:val="00A65017"/>
    <w:rsid w:val="00A651DF"/>
    <w:rsid w:val="00A65221"/>
    <w:rsid w:val="00A664D9"/>
    <w:rsid w:val="00A707D5"/>
    <w:rsid w:val="00A74850"/>
    <w:rsid w:val="00A765DB"/>
    <w:rsid w:val="00A76C1E"/>
    <w:rsid w:val="00A80681"/>
    <w:rsid w:val="00A85267"/>
    <w:rsid w:val="00A87572"/>
    <w:rsid w:val="00A91514"/>
    <w:rsid w:val="00A91920"/>
    <w:rsid w:val="00AA487F"/>
    <w:rsid w:val="00AA68EE"/>
    <w:rsid w:val="00AC2C45"/>
    <w:rsid w:val="00AC312C"/>
    <w:rsid w:val="00AC58CA"/>
    <w:rsid w:val="00AD16AA"/>
    <w:rsid w:val="00AD506F"/>
    <w:rsid w:val="00AD6CE8"/>
    <w:rsid w:val="00AD6EDD"/>
    <w:rsid w:val="00AD70C2"/>
    <w:rsid w:val="00AF11D4"/>
    <w:rsid w:val="00AF1BFC"/>
    <w:rsid w:val="00AF2071"/>
    <w:rsid w:val="00AF3D3E"/>
    <w:rsid w:val="00AF795F"/>
    <w:rsid w:val="00B02086"/>
    <w:rsid w:val="00B02DDF"/>
    <w:rsid w:val="00B040FE"/>
    <w:rsid w:val="00B041CD"/>
    <w:rsid w:val="00B0635B"/>
    <w:rsid w:val="00B072B4"/>
    <w:rsid w:val="00B174B3"/>
    <w:rsid w:val="00B21017"/>
    <w:rsid w:val="00B32DD1"/>
    <w:rsid w:val="00B36D69"/>
    <w:rsid w:val="00B40196"/>
    <w:rsid w:val="00B41EC8"/>
    <w:rsid w:val="00B47F09"/>
    <w:rsid w:val="00B51314"/>
    <w:rsid w:val="00B6177D"/>
    <w:rsid w:val="00B62720"/>
    <w:rsid w:val="00B66FAC"/>
    <w:rsid w:val="00B74E0D"/>
    <w:rsid w:val="00B75B5F"/>
    <w:rsid w:val="00B82161"/>
    <w:rsid w:val="00B90987"/>
    <w:rsid w:val="00B93F02"/>
    <w:rsid w:val="00B949D4"/>
    <w:rsid w:val="00B95FDE"/>
    <w:rsid w:val="00BB0F98"/>
    <w:rsid w:val="00BB16C5"/>
    <w:rsid w:val="00BB2805"/>
    <w:rsid w:val="00BC0A93"/>
    <w:rsid w:val="00BC501F"/>
    <w:rsid w:val="00BC6119"/>
    <w:rsid w:val="00BD0695"/>
    <w:rsid w:val="00BE4836"/>
    <w:rsid w:val="00BF018F"/>
    <w:rsid w:val="00BF10B9"/>
    <w:rsid w:val="00BF709D"/>
    <w:rsid w:val="00BF70B0"/>
    <w:rsid w:val="00C00111"/>
    <w:rsid w:val="00C02CE7"/>
    <w:rsid w:val="00C0568D"/>
    <w:rsid w:val="00C12C3C"/>
    <w:rsid w:val="00C20434"/>
    <w:rsid w:val="00C30C8D"/>
    <w:rsid w:val="00C31551"/>
    <w:rsid w:val="00C3229B"/>
    <w:rsid w:val="00C33500"/>
    <w:rsid w:val="00C35F8F"/>
    <w:rsid w:val="00C407F1"/>
    <w:rsid w:val="00C41248"/>
    <w:rsid w:val="00C42169"/>
    <w:rsid w:val="00C4291C"/>
    <w:rsid w:val="00C469C9"/>
    <w:rsid w:val="00C46A5F"/>
    <w:rsid w:val="00C4710C"/>
    <w:rsid w:val="00C50259"/>
    <w:rsid w:val="00C5097B"/>
    <w:rsid w:val="00C54724"/>
    <w:rsid w:val="00C70296"/>
    <w:rsid w:val="00C74607"/>
    <w:rsid w:val="00C80087"/>
    <w:rsid w:val="00C826B6"/>
    <w:rsid w:val="00C92401"/>
    <w:rsid w:val="00C963AB"/>
    <w:rsid w:val="00CA6786"/>
    <w:rsid w:val="00CA67C7"/>
    <w:rsid w:val="00CB370D"/>
    <w:rsid w:val="00CC32CF"/>
    <w:rsid w:val="00CC6357"/>
    <w:rsid w:val="00CC6C75"/>
    <w:rsid w:val="00CC79D7"/>
    <w:rsid w:val="00CC7DC1"/>
    <w:rsid w:val="00CD1860"/>
    <w:rsid w:val="00CD4E7A"/>
    <w:rsid w:val="00CE1C53"/>
    <w:rsid w:val="00CE5D55"/>
    <w:rsid w:val="00CE74D8"/>
    <w:rsid w:val="00CE7FE2"/>
    <w:rsid w:val="00CF25DA"/>
    <w:rsid w:val="00CF375F"/>
    <w:rsid w:val="00D06FCF"/>
    <w:rsid w:val="00D07634"/>
    <w:rsid w:val="00D12AB4"/>
    <w:rsid w:val="00D1672C"/>
    <w:rsid w:val="00D208B7"/>
    <w:rsid w:val="00D27A07"/>
    <w:rsid w:val="00D333EA"/>
    <w:rsid w:val="00D36048"/>
    <w:rsid w:val="00D456A7"/>
    <w:rsid w:val="00D53F9D"/>
    <w:rsid w:val="00D618D9"/>
    <w:rsid w:val="00D62D1E"/>
    <w:rsid w:val="00D63B85"/>
    <w:rsid w:val="00D65D23"/>
    <w:rsid w:val="00D72EEE"/>
    <w:rsid w:val="00D73CF7"/>
    <w:rsid w:val="00D75F20"/>
    <w:rsid w:val="00D76013"/>
    <w:rsid w:val="00D77667"/>
    <w:rsid w:val="00D77DCE"/>
    <w:rsid w:val="00D81AA6"/>
    <w:rsid w:val="00DA5E54"/>
    <w:rsid w:val="00DB10BB"/>
    <w:rsid w:val="00DB26DC"/>
    <w:rsid w:val="00DB3D5A"/>
    <w:rsid w:val="00DB424C"/>
    <w:rsid w:val="00DC07BF"/>
    <w:rsid w:val="00DC2483"/>
    <w:rsid w:val="00DC4FD1"/>
    <w:rsid w:val="00DC595A"/>
    <w:rsid w:val="00DC5E64"/>
    <w:rsid w:val="00DC6D28"/>
    <w:rsid w:val="00DD2D60"/>
    <w:rsid w:val="00DD3636"/>
    <w:rsid w:val="00DD44DC"/>
    <w:rsid w:val="00DD48DA"/>
    <w:rsid w:val="00DD69FF"/>
    <w:rsid w:val="00DD6F51"/>
    <w:rsid w:val="00DD787E"/>
    <w:rsid w:val="00DE11AD"/>
    <w:rsid w:val="00DE1EC9"/>
    <w:rsid w:val="00DE22ED"/>
    <w:rsid w:val="00DE425F"/>
    <w:rsid w:val="00DE7094"/>
    <w:rsid w:val="00DF2419"/>
    <w:rsid w:val="00DF5F03"/>
    <w:rsid w:val="00DF62F0"/>
    <w:rsid w:val="00DF6BEF"/>
    <w:rsid w:val="00E0295B"/>
    <w:rsid w:val="00E06D47"/>
    <w:rsid w:val="00E11402"/>
    <w:rsid w:val="00E12570"/>
    <w:rsid w:val="00E146CD"/>
    <w:rsid w:val="00E14B24"/>
    <w:rsid w:val="00E21866"/>
    <w:rsid w:val="00E232AC"/>
    <w:rsid w:val="00E268B4"/>
    <w:rsid w:val="00E26CA8"/>
    <w:rsid w:val="00E3312F"/>
    <w:rsid w:val="00E33C91"/>
    <w:rsid w:val="00E34565"/>
    <w:rsid w:val="00E43B42"/>
    <w:rsid w:val="00E45682"/>
    <w:rsid w:val="00E47799"/>
    <w:rsid w:val="00E52861"/>
    <w:rsid w:val="00E57326"/>
    <w:rsid w:val="00E66FD7"/>
    <w:rsid w:val="00E73755"/>
    <w:rsid w:val="00E73D8C"/>
    <w:rsid w:val="00E76050"/>
    <w:rsid w:val="00E76545"/>
    <w:rsid w:val="00E85BCE"/>
    <w:rsid w:val="00E92082"/>
    <w:rsid w:val="00E94F64"/>
    <w:rsid w:val="00E97A35"/>
    <w:rsid w:val="00EA274A"/>
    <w:rsid w:val="00EA4768"/>
    <w:rsid w:val="00EB3B0D"/>
    <w:rsid w:val="00EB3B44"/>
    <w:rsid w:val="00EB4406"/>
    <w:rsid w:val="00EC24D8"/>
    <w:rsid w:val="00EC32CE"/>
    <w:rsid w:val="00EC58D0"/>
    <w:rsid w:val="00EC681B"/>
    <w:rsid w:val="00EC7963"/>
    <w:rsid w:val="00ED0A7B"/>
    <w:rsid w:val="00ED53FA"/>
    <w:rsid w:val="00EE4F57"/>
    <w:rsid w:val="00EE64C8"/>
    <w:rsid w:val="00EE7C51"/>
    <w:rsid w:val="00EF4A51"/>
    <w:rsid w:val="00F00683"/>
    <w:rsid w:val="00F0343C"/>
    <w:rsid w:val="00F077C3"/>
    <w:rsid w:val="00F07D33"/>
    <w:rsid w:val="00F12106"/>
    <w:rsid w:val="00F1594B"/>
    <w:rsid w:val="00F15E33"/>
    <w:rsid w:val="00F2515C"/>
    <w:rsid w:val="00F25BA0"/>
    <w:rsid w:val="00F328CF"/>
    <w:rsid w:val="00F338ED"/>
    <w:rsid w:val="00F33FCD"/>
    <w:rsid w:val="00F4320F"/>
    <w:rsid w:val="00F52E24"/>
    <w:rsid w:val="00F54214"/>
    <w:rsid w:val="00F5767B"/>
    <w:rsid w:val="00F576D0"/>
    <w:rsid w:val="00F60A70"/>
    <w:rsid w:val="00F61605"/>
    <w:rsid w:val="00F61661"/>
    <w:rsid w:val="00F62542"/>
    <w:rsid w:val="00F63934"/>
    <w:rsid w:val="00F6767C"/>
    <w:rsid w:val="00F6787D"/>
    <w:rsid w:val="00F7156B"/>
    <w:rsid w:val="00F76DED"/>
    <w:rsid w:val="00F81D6A"/>
    <w:rsid w:val="00F8319C"/>
    <w:rsid w:val="00F95522"/>
    <w:rsid w:val="00F9791D"/>
    <w:rsid w:val="00FA0A81"/>
    <w:rsid w:val="00FA2278"/>
    <w:rsid w:val="00FA3E41"/>
    <w:rsid w:val="00FA6D32"/>
    <w:rsid w:val="00FB071F"/>
    <w:rsid w:val="00FB0AA9"/>
    <w:rsid w:val="00FB27AF"/>
    <w:rsid w:val="00FB36C8"/>
    <w:rsid w:val="00FB4DDE"/>
    <w:rsid w:val="00FC18BF"/>
    <w:rsid w:val="00FC2FD0"/>
    <w:rsid w:val="00FC38EF"/>
    <w:rsid w:val="00FC4309"/>
    <w:rsid w:val="00FC603B"/>
    <w:rsid w:val="00FD3C53"/>
    <w:rsid w:val="00FD41D3"/>
    <w:rsid w:val="00FE35B3"/>
    <w:rsid w:val="00FE73A2"/>
    <w:rsid w:val="00FF2A06"/>
    <w:rsid w:val="00FF2E36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5526"/>
  <w15:chartTrackingRefBased/>
  <w15:docId w15:val="{ADA74CD6-1476-4F85-9ACE-C1A9FA9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A4164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C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5682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19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605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760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605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47799"/>
    <w:pPr>
      <w:tabs>
        <w:tab w:val="right" w:leader="dot" w:pos="10456"/>
      </w:tabs>
      <w:spacing w:after="100"/>
    </w:pPr>
    <w:rPr>
      <w:b/>
      <w:noProof/>
    </w:rPr>
  </w:style>
  <w:style w:type="paragraph" w:styleId="ListParagraph">
    <w:name w:val="List Paragraph"/>
    <w:basedOn w:val="Normal"/>
    <w:uiPriority w:val="34"/>
    <w:qFormat/>
    <w:rsid w:val="00027B6B"/>
    <w:pPr>
      <w:ind w:left="720"/>
      <w:contextualSpacing/>
    </w:pPr>
  </w:style>
  <w:style w:type="table" w:styleId="TableGrid">
    <w:name w:val="Table Grid"/>
    <w:basedOn w:val="TableNormal"/>
    <w:uiPriority w:val="39"/>
    <w:rsid w:val="00CD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4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7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4291C"/>
    <w:rPr>
      <w:rFonts w:asciiTheme="majorHAnsi" w:eastAsiaTheme="majorEastAsia" w:hAnsiTheme="majorHAnsi" w:cstheme="majorBidi"/>
      <w:b/>
      <w:color w:val="1A4164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2167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24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4C8"/>
  </w:style>
  <w:style w:type="paragraph" w:styleId="Footer">
    <w:name w:val="footer"/>
    <w:basedOn w:val="Normal"/>
    <w:link w:val="FooterChar"/>
    <w:uiPriority w:val="99"/>
    <w:unhideWhenUsed/>
    <w:rsid w:val="00424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4C8"/>
  </w:style>
  <w:style w:type="character" w:customStyle="1" w:styleId="Heading4Char">
    <w:name w:val="Heading 4 Char"/>
    <w:basedOn w:val="DefaultParagraphFont"/>
    <w:link w:val="Heading4"/>
    <w:uiPriority w:val="9"/>
    <w:rsid w:val="00540C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540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C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C6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2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.weblogon.mars/logon/slogon.asp?platform=iis&amp;url=http://webappdev11.ap.mars/ics_browser.asp&amp;params=&amp;reason=noauth" TargetMode="External"/><Relationship Id="rId18" Type="http://schemas.openxmlformats.org/officeDocument/2006/relationships/hyperlink" Target="https://team.effem.com/sites/MarsPetcareANZProcessMgmt/ANZ%20GRD%20Team/Lists/GRD%20Data%20Checker/AllItems.asp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p.weblogon.mars/logon/slogon.asp?platform=iis&amp;url=http://webappdev11.ap.mars/ics_browser.asp&amp;params=&amp;reason=noauth" TargetMode="External"/><Relationship Id="rId17" Type="http://schemas.openxmlformats.org/officeDocument/2006/relationships/hyperlink" Target="http://webappdev11.ap.mars/ics_browser.asp?iAUTH=4W6iyZxjHLc058+Km5MxjOhjC/0w2PLlmdI9XqENIixZTF5dyjlrwvTSqUwbUgYZC7vounXqY4iEN1UCjhhzOQ==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am.effem.com/sites/MarsPetcareANZProcessMgmt/ANZ%20GRD%20Team/Lists/GRD%20Data%20Checker/AllItems.asp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yperlink" Target="http://webappdev11.ap.mars/ics_browser.asp?iAUTH=4W6iyZxjHLc058+Km5MxjOhjC/0w2PLlmdI9XqENIixZTF5dyjlrwvTSqUwbUgYZC7vounXqY4iEN1UCjhhzOQ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.weblogon.mars/logon/slogon.asp?platform=iis&amp;url=http://webappdev11.ap.mars/ics_browser.asp&amp;params=&amp;reason=noaut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F5209C9C4E44984CFA0B2EC8FA971" ma:contentTypeVersion="0" ma:contentTypeDescription="Create a new document." ma:contentTypeScope="" ma:versionID="eb9e0980aa9c17428ad06c74c684d6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d3ce752f89babdaafdc570ef9d50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CE7F8-A2AB-45B4-B64A-80C7E459EF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E6A9AB-2E5D-4E55-9558-2E888EC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26E8B3-EE69-4158-A429-C309DA328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D753C0-7EC9-4A80-A1C9-59ED9E50C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11</Pages>
  <Words>2716</Words>
  <Characters>15483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1. Material General</vt:lpstr>
      <vt:lpstr>    1.1 Material Groups</vt:lpstr>
      <vt:lpstr>        1.1.1 Importance of Groups</vt:lpstr>
      <vt:lpstr>    </vt:lpstr>
      <vt:lpstr>    </vt:lpstr>
      <vt:lpstr>    1.2 Configuring Rule Group Filtering</vt:lpstr>
      <vt:lpstr>2. Rule Configuration</vt:lpstr>
      <vt:lpstr>    2.1 Rule Structure</vt:lpstr>
      <vt:lpstr>    2.2 Obtaining Existing Rule Code</vt:lpstr>
      <vt:lpstr>    2.3 Updating Existing Rules (Amendments)</vt:lpstr>
      <vt:lpstr>        2.3.1 Requirements</vt:lpstr>
      <vt:lpstr>        2.3.2 Steps</vt:lpstr>
      <vt:lpstr>    </vt:lpstr>
      <vt:lpstr>    2.4 Publishing New Rules</vt:lpstr>
      <vt:lpstr>        2.4.1 Requirements</vt:lpstr>
      <vt:lpstr>        2.4.2 Steps</vt:lpstr>
      <vt:lpstr>    2.5 Retiring a Rule</vt:lpstr>
      <vt:lpstr>        2.5.1 Steps</vt:lpstr>
      <vt:lpstr>3. Diagnosing Errors</vt:lpstr>
      <vt:lpstr>    3.1 Reports Failing to Run</vt:lpstr>
      <vt:lpstr>4. Common Fields </vt:lpstr>
      <vt:lpstr>5. Translating SAP Tables to Oracle Tables </vt:lpstr>
      <vt:lpstr>6. Key Sites</vt:lpstr>
    </vt:vector>
  </TitlesOfParts>
  <Company>Mars Inc</Company>
  <LinksUpToDate>false</LinksUpToDate>
  <CharactersWithSpaces>18163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Bon, Joseph (Contractor)</dc:creator>
  <cp:keywords/>
  <dc:description/>
  <cp:lastModifiedBy>Bon, Joseph (Contractor)</cp:lastModifiedBy>
  <cp:revision>682</cp:revision>
  <cp:lastPrinted>2016-05-18T04:21:00Z</cp:lastPrinted>
  <dcterms:created xsi:type="dcterms:W3CDTF">2015-12-13T21:42:00Z</dcterms:created>
  <dcterms:modified xsi:type="dcterms:W3CDTF">2016-05-27T04:02:00Z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0x010100AEBF5209C9C4E44984CFA0B2EC8FA971</vt:lpwstr>
  </property>
</Properties>
</file>