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69" w:rsidRDefault="00560069" w:rsidP="00560069">
      <w:pPr>
        <w:pStyle w:val="NoSpacing"/>
        <w:jc w:val="center"/>
      </w:pPr>
      <w:r w:rsidRPr="004716CF">
        <w:rPr>
          <w:noProof/>
          <w:lang w:val="en-AU" w:eastAsia="en-AU"/>
        </w:rPr>
        <w:drawing>
          <wp:inline distT="0" distB="0" distL="0" distR="0" wp14:anchorId="153BAF0D" wp14:editId="2DB73ED2">
            <wp:extent cx="3128962" cy="663575"/>
            <wp:effectExtent l="19050" t="0" r="0" b="0"/>
            <wp:docPr id="39" name="Picture 1" descr="C:\Documents and Settings\Presentation\Desktop\MARS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" name="Picture 9" descr="C:\Documents and Settings\Presentation\Desktop\MARS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62" cy="66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0069" w:rsidRPr="000D75DC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Pr="000D75DC" w:rsidRDefault="00560069" w:rsidP="00560069">
      <w:pPr>
        <w:pStyle w:val="NoSpacing"/>
      </w:pPr>
    </w:p>
    <w:p w:rsidR="00560069" w:rsidRDefault="0025127E" w:rsidP="00560069">
      <w:pPr>
        <w:pStyle w:val="NoSpacing"/>
        <w:jc w:val="center"/>
        <w:rPr>
          <w:sz w:val="72"/>
          <w:u w:val="single"/>
        </w:rPr>
      </w:pPr>
      <w:r>
        <w:rPr>
          <w:sz w:val="72"/>
          <w:u w:val="single"/>
        </w:rPr>
        <w:t xml:space="preserve">AP Claims </w:t>
      </w:r>
      <w:r w:rsidR="009A2BBA">
        <w:rPr>
          <w:sz w:val="72"/>
          <w:u w:val="single"/>
        </w:rPr>
        <w:t>Technical</w:t>
      </w:r>
      <w:r w:rsidR="005A6B4D">
        <w:rPr>
          <w:sz w:val="72"/>
          <w:u w:val="single"/>
        </w:rPr>
        <w:t xml:space="preserve"> Spec</w:t>
      </w:r>
      <w:r w:rsidR="0036402E">
        <w:rPr>
          <w:sz w:val="72"/>
          <w:u w:val="single"/>
        </w:rPr>
        <w:t xml:space="preserve"> SAMPLE</w:t>
      </w:r>
    </w:p>
    <w:p w:rsidR="009B4B9F" w:rsidRPr="00BC679B" w:rsidRDefault="00560069" w:rsidP="009B4B9F">
      <w:pPr>
        <w:pStyle w:val="NoSpacing"/>
        <w:jc w:val="center"/>
        <w:rPr>
          <w:sz w:val="48"/>
          <w:szCs w:val="48"/>
        </w:rPr>
      </w:pPr>
      <w:r w:rsidRPr="00BC679B">
        <w:rPr>
          <w:sz w:val="48"/>
          <w:szCs w:val="48"/>
        </w:rPr>
        <w:t>V</w:t>
      </w:r>
      <w:r>
        <w:rPr>
          <w:sz w:val="48"/>
          <w:szCs w:val="48"/>
        </w:rPr>
        <w:t xml:space="preserve"> </w:t>
      </w:r>
      <w:r w:rsidR="009A2BBA">
        <w:rPr>
          <w:sz w:val="48"/>
          <w:szCs w:val="48"/>
        </w:rPr>
        <w:t>0</w:t>
      </w:r>
      <w:r w:rsidR="00A92BF0">
        <w:rPr>
          <w:sz w:val="48"/>
          <w:szCs w:val="48"/>
        </w:rPr>
        <w:t>.1</w:t>
      </w: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Pr="00BC679B" w:rsidRDefault="00560069" w:rsidP="00560069">
      <w:pPr>
        <w:pStyle w:val="NoSpacing"/>
        <w:rPr>
          <w:b/>
        </w:rPr>
      </w:pPr>
      <w:r>
        <w:rPr>
          <w:b/>
        </w:rPr>
        <w:t>Updated</w:t>
      </w:r>
      <w:r w:rsidRPr="00BC679B">
        <w:rPr>
          <w:b/>
        </w:rPr>
        <w:t xml:space="preserve"> by:</w:t>
      </w:r>
    </w:p>
    <w:p w:rsidR="00560069" w:rsidRDefault="00560069" w:rsidP="00560069">
      <w:pPr>
        <w:pStyle w:val="NoSpacing"/>
        <w:rPr>
          <w:b/>
        </w:rPr>
      </w:pPr>
      <w:r>
        <w:rPr>
          <w:b/>
        </w:rPr>
        <w:t>Jonathan Girling</w:t>
      </w:r>
    </w:p>
    <w:p w:rsidR="00560069" w:rsidRPr="004716CF" w:rsidRDefault="009A2BBA" w:rsidP="00560069">
      <w:pPr>
        <w:pStyle w:val="NoSpacing"/>
        <w:rPr>
          <w:b/>
        </w:rPr>
        <w:sectPr w:rsidR="00560069" w:rsidRPr="004716CF" w:rsidSect="002B4C57"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>
        <w:rPr>
          <w:b/>
        </w:rPr>
        <w:t>2</w:t>
      </w:r>
      <w:r w:rsidR="009B4B9F">
        <w:rPr>
          <w:b/>
        </w:rPr>
        <w:t>1</w:t>
      </w:r>
      <w:r w:rsidR="009B4B9F">
        <w:rPr>
          <w:b/>
          <w:vertAlign w:val="superscript"/>
        </w:rPr>
        <w:t>st</w:t>
      </w:r>
      <w:r w:rsidR="00560069">
        <w:rPr>
          <w:b/>
        </w:rPr>
        <w:t xml:space="preserve"> </w:t>
      </w:r>
      <w:r w:rsidR="009B4B9F">
        <w:rPr>
          <w:b/>
        </w:rPr>
        <w:t>August</w:t>
      </w:r>
      <w:r w:rsidR="00560069" w:rsidRPr="00BC679B">
        <w:rPr>
          <w:b/>
        </w:rPr>
        <w:t>, 201</w:t>
      </w:r>
      <w:r w:rsidR="00560069">
        <w:rPr>
          <w:b/>
        </w:rPr>
        <w:t>3</w:t>
      </w:r>
    </w:p>
    <w:p w:rsidR="00560069" w:rsidRDefault="00560069" w:rsidP="00560069"/>
    <w:sdt>
      <w:sdtPr>
        <w:rPr>
          <w:b/>
          <w:bCs/>
          <w:sz w:val="32"/>
          <w:szCs w:val="32"/>
        </w:rPr>
        <w:id w:val="-1008130403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</w:rPr>
      </w:sdtEndPr>
      <w:sdtContent>
        <w:p w:rsidR="00560069" w:rsidRPr="00E26184" w:rsidRDefault="00560069" w:rsidP="00560069">
          <w:pPr>
            <w:rPr>
              <w:b/>
              <w:sz w:val="32"/>
              <w:szCs w:val="32"/>
            </w:rPr>
          </w:pPr>
          <w:r w:rsidRPr="00E26184">
            <w:rPr>
              <w:b/>
              <w:sz w:val="32"/>
              <w:szCs w:val="32"/>
            </w:rPr>
            <w:t>Table of Contents</w:t>
          </w:r>
        </w:p>
        <w:p w:rsidR="00477D4E" w:rsidRDefault="0056006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24138" w:history="1">
            <w:r w:rsidR="00477D4E" w:rsidRPr="003C7EC2">
              <w:rPr>
                <w:rStyle w:val="Hyperlink"/>
                <w:noProof/>
              </w:rPr>
              <w:t>1.</w:t>
            </w:r>
            <w:r w:rsidR="00477D4E">
              <w:rPr>
                <w:noProof/>
                <w:lang w:val="en-AU" w:eastAsia="en-AU"/>
              </w:rPr>
              <w:tab/>
            </w:r>
            <w:r w:rsidR="00477D4E" w:rsidRPr="003C7EC2">
              <w:rPr>
                <w:rStyle w:val="Hyperlink"/>
                <w:noProof/>
              </w:rPr>
              <w:t>Introduction</w:t>
            </w:r>
            <w:r w:rsidR="00477D4E">
              <w:rPr>
                <w:noProof/>
                <w:webHidden/>
              </w:rPr>
              <w:tab/>
            </w:r>
            <w:r w:rsidR="00477D4E">
              <w:rPr>
                <w:noProof/>
                <w:webHidden/>
              </w:rPr>
              <w:fldChar w:fldCharType="begin"/>
            </w:r>
            <w:r w:rsidR="00477D4E">
              <w:rPr>
                <w:noProof/>
                <w:webHidden/>
              </w:rPr>
              <w:instrText xml:space="preserve"> PAGEREF _Toc364924138 \h </w:instrText>
            </w:r>
            <w:r w:rsidR="00477D4E">
              <w:rPr>
                <w:noProof/>
                <w:webHidden/>
              </w:rPr>
            </w:r>
            <w:r w:rsidR="00477D4E">
              <w:rPr>
                <w:noProof/>
                <w:webHidden/>
              </w:rPr>
              <w:fldChar w:fldCharType="separate"/>
            </w:r>
            <w:r w:rsidR="00477D4E">
              <w:rPr>
                <w:noProof/>
                <w:webHidden/>
              </w:rPr>
              <w:t>3</w:t>
            </w:r>
            <w:r w:rsidR="00477D4E">
              <w:rPr>
                <w:noProof/>
                <w:webHidden/>
              </w:rPr>
              <w:fldChar w:fldCharType="end"/>
            </w:r>
          </w:hyperlink>
        </w:p>
        <w:p w:rsidR="00477D4E" w:rsidRDefault="001341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hyperlink w:anchor="_Toc364924139" w:history="1">
            <w:r w:rsidR="00477D4E" w:rsidRPr="003C7EC2">
              <w:rPr>
                <w:rStyle w:val="Hyperlink"/>
                <w:noProof/>
              </w:rPr>
              <w:t>2.</w:t>
            </w:r>
            <w:r w:rsidR="00477D4E">
              <w:rPr>
                <w:noProof/>
                <w:lang w:val="en-AU" w:eastAsia="en-AU"/>
              </w:rPr>
              <w:tab/>
            </w:r>
            <w:r w:rsidR="00477D4E" w:rsidRPr="003C7EC2">
              <w:rPr>
                <w:rStyle w:val="Hyperlink"/>
                <w:noProof/>
              </w:rPr>
              <w:t>Promax PX</w:t>
            </w:r>
            <w:r w:rsidR="00477D4E">
              <w:rPr>
                <w:noProof/>
                <w:webHidden/>
              </w:rPr>
              <w:tab/>
            </w:r>
            <w:r w:rsidR="00477D4E">
              <w:rPr>
                <w:noProof/>
                <w:webHidden/>
              </w:rPr>
              <w:fldChar w:fldCharType="begin"/>
            </w:r>
            <w:r w:rsidR="00477D4E">
              <w:rPr>
                <w:noProof/>
                <w:webHidden/>
              </w:rPr>
              <w:instrText xml:space="preserve"> PAGEREF _Toc364924139 \h </w:instrText>
            </w:r>
            <w:r w:rsidR="00477D4E">
              <w:rPr>
                <w:noProof/>
                <w:webHidden/>
              </w:rPr>
            </w:r>
            <w:r w:rsidR="00477D4E">
              <w:rPr>
                <w:noProof/>
                <w:webHidden/>
              </w:rPr>
              <w:fldChar w:fldCharType="separate"/>
            </w:r>
            <w:r w:rsidR="00477D4E">
              <w:rPr>
                <w:noProof/>
                <w:webHidden/>
              </w:rPr>
              <w:t>4</w:t>
            </w:r>
            <w:r w:rsidR="00477D4E">
              <w:rPr>
                <w:noProof/>
                <w:webHidden/>
              </w:rPr>
              <w:fldChar w:fldCharType="end"/>
            </w:r>
          </w:hyperlink>
        </w:p>
        <w:p w:rsidR="00477D4E" w:rsidRDefault="001341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hyperlink w:anchor="_Toc364924140" w:history="1">
            <w:r w:rsidR="00477D4E" w:rsidRPr="003C7EC2">
              <w:rPr>
                <w:rStyle w:val="Hyperlink"/>
                <w:noProof/>
              </w:rPr>
              <w:t>3.</w:t>
            </w:r>
            <w:r w:rsidR="00477D4E">
              <w:rPr>
                <w:noProof/>
                <w:lang w:val="en-AU" w:eastAsia="en-AU"/>
              </w:rPr>
              <w:tab/>
            </w:r>
            <w:r w:rsidR="00477D4E" w:rsidRPr="003C7EC2">
              <w:rPr>
                <w:rStyle w:val="Hyperlink"/>
                <w:noProof/>
              </w:rPr>
              <w:t>PX Interfacing Hub</w:t>
            </w:r>
            <w:r w:rsidR="00477D4E">
              <w:rPr>
                <w:noProof/>
                <w:webHidden/>
              </w:rPr>
              <w:tab/>
            </w:r>
            <w:r w:rsidR="00477D4E">
              <w:rPr>
                <w:noProof/>
                <w:webHidden/>
              </w:rPr>
              <w:fldChar w:fldCharType="begin"/>
            </w:r>
            <w:r w:rsidR="00477D4E">
              <w:rPr>
                <w:noProof/>
                <w:webHidden/>
              </w:rPr>
              <w:instrText xml:space="preserve"> PAGEREF _Toc364924140 \h </w:instrText>
            </w:r>
            <w:r w:rsidR="00477D4E">
              <w:rPr>
                <w:noProof/>
                <w:webHidden/>
              </w:rPr>
            </w:r>
            <w:r w:rsidR="00477D4E">
              <w:rPr>
                <w:noProof/>
                <w:webHidden/>
              </w:rPr>
              <w:fldChar w:fldCharType="separate"/>
            </w:r>
            <w:r w:rsidR="00477D4E">
              <w:rPr>
                <w:noProof/>
                <w:webHidden/>
              </w:rPr>
              <w:t>5</w:t>
            </w:r>
            <w:r w:rsidR="00477D4E">
              <w:rPr>
                <w:noProof/>
                <w:webHidden/>
              </w:rPr>
              <w:fldChar w:fldCharType="end"/>
            </w:r>
          </w:hyperlink>
        </w:p>
        <w:p w:rsidR="00477D4E" w:rsidRDefault="001341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AU" w:eastAsia="en-AU"/>
            </w:rPr>
          </w:pPr>
          <w:hyperlink w:anchor="_Toc364924141" w:history="1">
            <w:r w:rsidR="00477D4E" w:rsidRPr="003C7EC2">
              <w:rPr>
                <w:rStyle w:val="Hyperlink"/>
                <w:noProof/>
              </w:rPr>
              <w:t>3.1.</w:t>
            </w:r>
            <w:r w:rsidR="00477D4E">
              <w:rPr>
                <w:noProof/>
                <w:lang w:val="en-AU" w:eastAsia="en-AU"/>
              </w:rPr>
              <w:tab/>
            </w:r>
            <w:r w:rsidR="00477D4E" w:rsidRPr="003C7EC2">
              <w:rPr>
                <w:rStyle w:val="Hyperlink"/>
                <w:noProof/>
              </w:rPr>
              <w:t>Validate the information from Promax PX</w:t>
            </w:r>
            <w:r w:rsidR="00477D4E">
              <w:rPr>
                <w:noProof/>
                <w:webHidden/>
              </w:rPr>
              <w:tab/>
            </w:r>
            <w:r w:rsidR="00477D4E">
              <w:rPr>
                <w:noProof/>
                <w:webHidden/>
              </w:rPr>
              <w:fldChar w:fldCharType="begin"/>
            </w:r>
            <w:r w:rsidR="00477D4E">
              <w:rPr>
                <w:noProof/>
                <w:webHidden/>
              </w:rPr>
              <w:instrText xml:space="preserve"> PAGEREF _Toc364924141 \h </w:instrText>
            </w:r>
            <w:r w:rsidR="00477D4E">
              <w:rPr>
                <w:noProof/>
                <w:webHidden/>
              </w:rPr>
            </w:r>
            <w:r w:rsidR="00477D4E">
              <w:rPr>
                <w:noProof/>
                <w:webHidden/>
              </w:rPr>
              <w:fldChar w:fldCharType="separate"/>
            </w:r>
            <w:r w:rsidR="00477D4E">
              <w:rPr>
                <w:noProof/>
                <w:webHidden/>
              </w:rPr>
              <w:t>5</w:t>
            </w:r>
            <w:r w:rsidR="00477D4E">
              <w:rPr>
                <w:noProof/>
                <w:webHidden/>
              </w:rPr>
              <w:fldChar w:fldCharType="end"/>
            </w:r>
          </w:hyperlink>
        </w:p>
        <w:p w:rsidR="00477D4E" w:rsidRDefault="001341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AU" w:eastAsia="en-AU"/>
            </w:rPr>
          </w:pPr>
          <w:hyperlink w:anchor="_Toc364924142" w:history="1">
            <w:r w:rsidR="00477D4E" w:rsidRPr="003C7EC2">
              <w:rPr>
                <w:rStyle w:val="Hyperlink"/>
                <w:noProof/>
              </w:rPr>
              <w:t>3.2.</w:t>
            </w:r>
            <w:r w:rsidR="00477D4E">
              <w:rPr>
                <w:noProof/>
                <w:lang w:val="en-AU" w:eastAsia="en-AU"/>
              </w:rPr>
              <w:tab/>
            </w:r>
            <w:r w:rsidR="00477D4E" w:rsidRPr="003C7EC2">
              <w:rPr>
                <w:rStyle w:val="Hyperlink"/>
                <w:noProof/>
              </w:rPr>
              <w:t>Lookup additional information for interface to ATLAS</w:t>
            </w:r>
            <w:r w:rsidR="00477D4E">
              <w:rPr>
                <w:noProof/>
                <w:webHidden/>
              </w:rPr>
              <w:tab/>
            </w:r>
            <w:r w:rsidR="00477D4E">
              <w:rPr>
                <w:noProof/>
                <w:webHidden/>
              </w:rPr>
              <w:fldChar w:fldCharType="begin"/>
            </w:r>
            <w:r w:rsidR="00477D4E">
              <w:rPr>
                <w:noProof/>
                <w:webHidden/>
              </w:rPr>
              <w:instrText xml:space="preserve"> PAGEREF _Toc364924142 \h </w:instrText>
            </w:r>
            <w:r w:rsidR="00477D4E">
              <w:rPr>
                <w:noProof/>
                <w:webHidden/>
              </w:rPr>
            </w:r>
            <w:r w:rsidR="00477D4E">
              <w:rPr>
                <w:noProof/>
                <w:webHidden/>
              </w:rPr>
              <w:fldChar w:fldCharType="separate"/>
            </w:r>
            <w:r w:rsidR="00477D4E">
              <w:rPr>
                <w:noProof/>
                <w:webHidden/>
              </w:rPr>
              <w:t>5</w:t>
            </w:r>
            <w:r w:rsidR="00477D4E">
              <w:rPr>
                <w:noProof/>
                <w:webHidden/>
              </w:rPr>
              <w:fldChar w:fldCharType="end"/>
            </w:r>
          </w:hyperlink>
        </w:p>
        <w:p w:rsidR="00477D4E" w:rsidRDefault="001341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AU" w:eastAsia="en-AU"/>
            </w:rPr>
          </w:pPr>
          <w:hyperlink w:anchor="_Toc364924143" w:history="1">
            <w:r w:rsidR="00477D4E" w:rsidRPr="003C7EC2">
              <w:rPr>
                <w:rStyle w:val="Hyperlink"/>
                <w:noProof/>
              </w:rPr>
              <w:t>3.3.</w:t>
            </w:r>
            <w:r w:rsidR="00477D4E">
              <w:rPr>
                <w:noProof/>
                <w:lang w:val="en-AU" w:eastAsia="en-AU"/>
              </w:rPr>
              <w:tab/>
            </w:r>
            <w:r w:rsidR="00477D4E" w:rsidRPr="003C7EC2">
              <w:rPr>
                <w:rStyle w:val="Hyperlink"/>
                <w:noProof/>
              </w:rPr>
              <w:t>Interface Logic.</w:t>
            </w:r>
            <w:r w:rsidR="00477D4E">
              <w:rPr>
                <w:noProof/>
                <w:webHidden/>
              </w:rPr>
              <w:tab/>
            </w:r>
            <w:r w:rsidR="00477D4E">
              <w:rPr>
                <w:noProof/>
                <w:webHidden/>
              </w:rPr>
              <w:fldChar w:fldCharType="begin"/>
            </w:r>
            <w:r w:rsidR="00477D4E">
              <w:rPr>
                <w:noProof/>
                <w:webHidden/>
              </w:rPr>
              <w:instrText xml:space="preserve"> PAGEREF _Toc364924143 \h </w:instrText>
            </w:r>
            <w:r w:rsidR="00477D4E">
              <w:rPr>
                <w:noProof/>
                <w:webHidden/>
              </w:rPr>
            </w:r>
            <w:r w:rsidR="00477D4E">
              <w:rPr>
                <w:noProof/>
                <w:webHidden/>
              </w:rPr>
              <w:fldChar w:fldCharType="separate"/>
            </w:r>
            <w:r w:rsidR="00477D4E">
              <w:rPr>
                <w:noProof/>
                <w:webHidden/>
              </w:rPr>
              <w:t>6</w:t>
            </w:r>
            <w:r w:rsidR="00477D4E">
              <w:rPr>
                <w:noProof/>
                <w:webHidden/>
              </w:rPr>
              <w:fldChar w:fldCharType="end"/>
            </w:r>
          </w:hyperlink>
        </w:p>
        <w:p w:rsidR="00477D4E" w:rsidRDefault="001341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val="en-AU" w:eastAsia="en-AU"/>
            </w:rPr>
          </w:pPr>
          <w:hyperlink w:anchor="_Toc364924144" w:history="1">
            <w:r w:rsidR="00477D4E" w:rsidRPr="003C7EC2">
              <w:rPr>
                <w:rStyle w:val="Hyperlink"/>
                <w:noProof/>
              </w:rPr>
              <w:t>3.3.1.</w:t>
            </w:r>
            <w:r w:rsidR="00477D4E">
              <w:rPr>
                <w:noProof/>
                <w:lang w:val="en-AU" w:eastAsia="en-AU"/>
              </w:rPr>
              <w:tab/>
            </w:r>
            <w:r w:rsidR="00477D4E" w:rsidRPr="003C7EC2">
              <w:rPr>
                <w:rStyle w:val="Hyperlink"/>
                <w:noProof/>
              </w:rPr>
              <w:t>Inbound</w:t>
            </w:r>
            <w:r w:rsidR="00477D4E">
              <w:rPr>
                <w:noProof/>
                <w:webHidden/>
              </w:rPr>
              <w:tab/>
            </w:r>
            <w:r w:rsidR="00477D4E">
              <w:rPr>
                <w:noProof/>
                <w:webHidden/>
              </w:rPr>
              <w:fldChar w:fldCharType="begin"/>
            </w:r>
            <w:r w:rsidR="00477D4E">
              <w:rPr>
                <w:noProof/>
                <w:webHidden/>
              </w:rPr>
              <w:instrText xml:space="preserve"> PAGEREF _Toc364924144 \h </w:instrText>
            </w:r>
            <w:r w:rsidR="00477D4E">
              <w:rPr>
                <w:noProof/>
                <w:webHidden/>
              </w:rPr>
            </w:r>
            <w:r w:rsidR="00477D4E">
              <w:rPr>
                <w:noProof/>
                <w:webHidden/>
              </w:rPr>
              <w:fldChar w:fldCharType="separate"/>
            </w:r>
            <w:r w:rsidR="00477D4E">
              <w:rPr>
                <w:noProof/>
                <w:webHidden/>
              </w:rPr>
              <w:t>6</w:t>
            </w:r>
            <w:r w:rsidR="00477D4E">
              <w:rPr>
                <w:noProof/>
                <w:webHidden/>
              </w:rPr>
              <w:fldChar w:fldCharType="end"/>
            </w:r>
          </w:hyperlink>
        </w:p>
        <w:p w:rsidR="00477D4E" w:rsidRDefault="001341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val="en-AU" w:eastAsia="en-AU"/>
            </w:rPr>
          </w:pPr>
          <w:hyperlink w:anchor="_Toc364924145" w:history="1">
            <w:r w:rsidR="00477D4E" w:rsidRPr="003C7EC2">
              <w:rPr>
                <w:rStyle w:val="Hyperlink"/>
                <w:noProof/>
              </w:rPr>
              <w:t>3.3.2.</w:t>
            </w:r>
            <w:r w:rsidR="00477D4E">
              <w:rPr>
                <w:noProof/>
                <w:lang w:val="en-AU" w:eastAsia="en-AU"/>
              </w:rPr>
              <w:tab/>
            </w:r>
            <w:r w:rsidR="00477D4E" w:rsidRPr="003C7EC2">
              <w:rPr>
                <w:rStyle w:val="Hyperlink"/>
                <w:noProof/>
              </w:rPr>
              <w:t>Outbound</w:t>
            </w:r>
            <w:r w:rsidR="00477D4E">
              <w:rPr>
                <w:noProof/>
                <w:webHidden/>
              </w:rPr>
              <w:tab/>
            </w:r>
            <w:r w:rsidR="00477D4E">
              <w:rPr>
                <w:noProof/>
                <w:webHidden/>
              </w:rPr>
              <w:fldChar w:fldCharType="begin"/>
            </w:r>
            <w:r w:rsidR="00477D4E">
              <w:rPr>
                <w:noProof/>
                <w:webHidden/>
              </w:rPr>
              <w:instrText xml:space="preserve"> PAGEREF _Toc364924145 \h </w:instrText>
            </w:r>
            <w:r w:rsidR="00477D4E">
              <w:rPr>
                <w:noProof/>
                <w:webHidden/>
              </w:rPr>
            </w:r>
            <w:r w:rsidR="00477D4E">
              <w:rPr>
                <w:noProof/>
                <w:webHidden/>
              </w:rPr>
              <w:fldChar w:fldCharType="separate"/>
            </w:r>
            <w:r w:rsidR="00477D4E">
              <w:rPr>
                <w:noProof/>
                <w:webHidden/>
              </w:rPr>
              <w:t>6</w:t>
            </w:r>
            <w:r w:rsidR="00477D4E">
              <w:rPr>
                <w:noProof/>
                <w:webHidden/>
              </w:rPr>
              <w:fldChar w:fldCharType="end"/>
            </w:r>
          </w:hyperlink>
        </w:p>
        <w:p w:rsidR="00477D4E" w:rsidRDefault="001341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hyperlink w:anchor="_Toc364924146" w:history="1">
            <w:r w:rsidR="00477D4E" w:rsidRPr="003C7EC2">
              <w:rPr>
                <w:rStyle w:val="Hyperlink"/>
                <w:noProof/>
              </w:rPr>
              <w:t>4.</w:t>
            </w:r>
            <w:r w:rsidR="00477D4E">
              <w:rPr>
                <w:noProof/>
                <w:lang w:val="en-AU" w:eastAsia="en-AU"/>
              </w:rPr>
              <w:tab/>
            </w:r>
            <w:r w:rsidR="00477D4E" w:rsidRPr="003C7EC2">
              <w:rPr>
                <w:rStyle w:val="Hyperlink"/>
                <w:noProof/>
              </w:rPr>
              <w:t>ATLAS (APP)</w:t>
            </w:r>
            <w:r w:rsidR="00477D4E">
              <w:rPr>
                <w:noProof/>
                <w:webHidden/>
              </w:rPr>
              <w:tab/>
            </w:r>
            <w:r w:rsidR="00477D4E">
              <w:rPr>
                <w:noProof/>
                <w:webHidden/>
              </w:rPr>
              <w:fldChar w:fldCharType="begin"/>
            </w:r>
            <w:r w:rsidR="00477D4E">
              <w:rPr>
                <w:noProof/>
                <w:webHidden/>
              </w:rPr>
              <w:instrText xml:space="preserve"> PAGEREF _Toc364924146 \h </w:instrText>
            </w:r>
            <w:r w:rsidR="00477D4E">
              <w:rPr>
                <w:noProof/>
                <w:webHidden/>
              </w:rPr>
            </w:r>
            <w:r w:rsidR="00477D4E">
              <w:rPr>
                <w:noProof/>
                <w:webHidden/>
              </w:rPr>
              <w:fldChar w:fldCharType="separate"/>
            </w:r>
            <w:r w:rsidR="00477D4E">
              <w:rPr>
                <w:noProof/>
                <w:webHidden/>
              </w:rPr>
              <w:t>7</w:t>
            </w:r>
            <w:r w:rsidR="00477D4E">
              <w:rPr>
                <w:noProof/>
                <w:webHidden/>
              </w:rPr>
              <w:fldChar w:fldCharType="end"/>
            </w:r>
          </w:hyperlink>
        </w:p>
        <w:p w:rsidR="00560069" w:rsidRDefault="00560069" w:rsidP="00560069">
          <w:r>
            <w:rPr>
              <w:b/>
              <w:bCs/>
              <w:noProof/>
            </w:rPr>
            <w:fldChar w:fldCharType="end"/>
          </w:r>
        </w:p>
      </w:sdtContent>
    </w:sdt>
    <w:p w:rsidR="00560069" w:rsidRDefault="00560069" w:rsidP="00560069">
      <w:pPr>
        <w:ind w:left="360"/>
      </w:pPr>
    </w:p>
    <w:p w:rsidR="00560069" w:rsidRDefault="00560069" w:rsidP="00560069">
      <w:pPr>
        <w:ind w:left="360"/>
      </w:pPr>
    </w:p>
    <w:p w:rsidR="00560069" w:rsidRDefault="00560069" w:rsidP="00560069"/>
    <w:p w:rsidR="00560069" w:rsidRDefault="00560069" w:rsidP="00560069"/>
    <w:p w:rsidR="00560069" w:rsidRDefault="00560069" w:rsidP="00560069"/>
    <w:p w:rsidR="00560069" w:rsidRDefault="00560069" w:rsidP="00560069"/>
    <w:p w:rsidR="00560069" w:rsidRDefault="00560069" w:rsidP="00560069"/>
    <w:p w:rsidR="00560069" w:rsidRDefault="00560069" w:rsidP="00560069">
      <w:pPr>
        <w:rPr>
          <w:rFonts w:eastAsia="Times New Roman" w:cstheme="minorHAnsi"/>
          <w:b/>
          <w:bCs/>
          <w:kern w:val="32"/>
          <w:sz w:val="32"/>
          <w:szCs w:val="32"/>
          <w:lang w:val="en-AU" w:eastAsia="en-US"/>
        </w:rPr>
      </w:pPr>
      <w:r>
        <w:br w:type="page"/>
      </w:r>
    </w:p>
    <w:p w:rsidR="009A2BBA" w:rsidRPr="009A2BBA" w:rsidRDefault="00560069" w:rsidP="009A2BBA">
      <w:pPr>
        <w:pStyle w:val="Heading1"/>
      </w:pPr>
      <w:bookmarkStart w:id="0" w:name="_Toc364924138"/>
      <w:r w:rsidRPr="00E26184">
        <w:lastRenderedPageBreak/>
        <w:t>Introduction</w:t>
      </w:r>
      <w:bookmarkEnd w:id="0"/>
    </w:p>
    <w:p w:rsidR="009A2BBA" w:rsidRDefault="009A2BBA" w:rsidP="00560069">
      <w:pPr>
        <w:pStyle w:val="NoSpacing"/>
        <w:rPr>
          <w:b/>
        </w:rPr>
      </w:pPr>
    </w:p>
    <w:p w:rsidR="00560069" w:rsidRDefault="00560069" w:rsidP="00560069">
      <w:pPr>
        <w:pStyle w:val="NoSpacing"/>
      </w:pPr>
      <w:r>
        <w:t xml:space="preserve">This document provides the </w:t>
      </w:r>
      <w:r w:rsidR="009A2BBA">
        <w:t>technical</w:t>
      </w:r>
      <w:r>
        <w:t xml:space="preserve"> processes involved for Interfacing </w:t>
      </w:r>
      <w:r w:rsidR="0025127E">
        <w:t>AP Claims</w:t>
      </w:r>
      <w:r>
        <w:t xml:space="preserve"> Data out of Promax PX to </w:t>
      </w:r>
      <w:r w:rsidR="005D1FF3">
        <w:t>SAP</w:t>
      </w:r>
      <w:r w:rsidR="009A2BBA">
        <w:t xml:space="preserve"> through the PXIPMX02 interface</w:t>
      </w:r>
      <w:r>
        <w:t>; This interface is also known as ‘</w:t>
      </w:r>
      <w:r w:rsidR="005D1FF3">
        <w:t>3</w:t>
      </w:r>
      <w:r w:rsidR="0025127E">
        <w:t>31</w:t>
      </w:r>
      <w:r>
        <w:t xml:space="preserve"> </w:t>
      </w:r>
      <w:r w:rsidR="0025127E">
        <w:t>Payments</w:t>
      </w:r>
      <w:r>
        <w:t>’ in the Promax PX Interface specification and ‘</w:t>
      </w:r>
      <w:r w:rsidR="0025127E">
        <w:t>AP Claims</w:t>
      </w:r>
      <w:r>
        <w:t xml:space="preserve">’ when </w:t>
      </w:r>
      <w:r w:rsidR="009A2BBA">
        <w:t>discussing with the business</w:t>
      </w:r>
      <w:r w:rsidR="009B4B9F">
        <w:t>.</w:t>
      </w:r>
    </w:p>
    <w:p w:rsidR="00560069" w:rsidRDefault="00560069" w:rsidP="00560069">
      <w:pPr>
        <w:pStyle w:val="NoSpacing"/>
      </w:pPr>
    </w:p>
    <w:p w:rsidR="003B4126" w:rsidRDefault="003B4126" w:rsidP="00560069">
      <w:pPr>
        <w:pStyle w:val="NoSpacing"/>
      </w:pPr>
      <w:r w:rsidRPr="00AC1FFE">
        <w:t xml:space="preserve">This document does not cover the specific business processes that are involved at each step. They are covered in the </w:t>
      </w:r>
      <w:r w:rsidR="0025127E">
        <w:t>AP Claims</w:t>
      </w:r>
      <w:r w:rsidRPr="00AC1FFE">
        <w:t xml:space="preserve"> Business Process Document.</w:t>
      </w:r>
      <w:r w:rsidR="009A2BBA">
        <w:t xml:space="preserve"> Nor does it cover the </w:t>
      </w:r>
    </w:p>
    <w:p w:rsidR="003B4126" w:rsidRDefault="003B4126" w:rsidP="00560069">
      <w:pPr>
        <w:pStyle w:val="NoSpacing"/>
      </w:pPr>
    </w:p>
    <w:p w:rsidR="00560069" w:rsidRDefault="00560069" w:rsidP="00560069">
      <w:pPr>
        <w:pStyle w:val="NoSpacing"/>
      </w:pPr>
      <w:r>
        <w:t>See the diagrams below for an overview of what is covered:</w:t>
      </w: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  <w:rPr>
          <w:b/>
        </w:rPr>
      </w:pPr>
      <w:r>
        <w:rPr>
          <w:b/>
        </w:rPr>
        <w:t>Functional Overview</w:t>
      </w:r>
      <w:r w:rsidR="009B4B9F">
        <w:rPr>
          <w:b/>
        </w:rPr>
        <w:t xml:space="preserve"> (As-Is)</w:t>
      </w:r>
      <w:r>
        <w:rPr>
          <w:b/>
        </w:rPr>
        <w:t>:</w:t>
      </w:r>
    </w:p>
    <w:p w:rsidR="00560069" w:rsidRDefault="00442713" w:rsidP="00560069">
      <w:pPr>
        <w:pStyle w:val="NoSpacing"/>
        <w:rPr>
          <w:b/>
        </w:rPr>
      </w:pPr>
      <w:r>
        <w:rPr>
          <w:noProof/>
          <w:lang w:val="en-AU" w:eastAsia="en-AU"/>
        </w:rPr>
        <w:drawing>
          <wp:inline distT="0" distB="0" distL="0" distR="0" wp14:anchorId="008D6B30" wp14:editId="4C55CFD4">
            <wp:extent cx="5731510" cy="166066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6C" w:rsidRPr="00BA746C" w:rsidRDefault="00BA746C" w:rsidP="00560069">
      <w:pPr>
        <w:pStyle w:val="NoSpacing"/>
      </w:pPr>
      <w:r>
        <w:rPr>
          <w:b/>
        </w:rPr>
        <w:t xml:space="preserve">Note: </w:t>
      </w:r>
      <w:r>
        <w:t>Current interface is sent through LADS. No logic is applied, it is a standard passthru</w:t>
      </w:r>
      <w:r w:rsidR="000E1760">
        <w:t xml:space="preserve"> interface</w:t>
      </w:r>
      <w:r>
        <w:t>.</w:t>
      </w:r>
    </w:p>
    <w:p w:rsidR="00560069" w:rsidRDefault="00560069" w:rsidP="00560069">
      <w:pPr>
        <w:pStyle w:val="NoSpacing"/>
      </w:pPr>
    </w:p>
    <w:p w:rsidR="00BA746C" w:rsidRDefault="00BA746C" w:rsidP="00560069">
      <w:pPr>
        <w:pStyle w:val="NoSpacing"/>
      </w:pPr>
    </w:p>
    <w:p w:rsidR="009B4B9F" w:rsidRPr="00B3144D" w:rsidRDefault="00B3144D" w:rsidP="00560069">
      <w:pPr>
        <w:pStyle w:val="NoSpacing"/>
        <w:rPr>
          <w:b/>
        </w:rPr>
      </w:pPr>
      <w:r>
        <w:rPr>
          <w:b/>
        </w:rPr>
        <w:t>Functional Overview (To-Be):</w:t>
      </w:r>
    </w:p>
    <w:p w:rsidR="009B4B9F" w:rsidRDefault="00B3144D" w:rsidP="00560069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1312C51F" wp14:editId="5220F1AE">
            <wp:extent cx="5731510" cy="1660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9F" w:rsidRDefault="009B4B9F" w:rsidP="00560069">
      <w:pPr>
        <w:pStyle w:val="NoSpacing"/>
      </w:pPr>
    </w:p>
    <w:p w:rsidR="005D5FCF" w:rsidRDefault="005D5FCF" w:rsidP="00560069">
      <w:pPr>
        <w:pStyle w:val="NoSpacing"/>
      </w:pPr>
    </w:p>
    <w:p w:rsidR="000C2552" w:rsidRDefault="000C2552">
      <w:pPr>
        <w:rPr>
          <w:rFonts w:eastAsia="Times New Roman" w:cstheme="minorHAnsi"/>
          <w:b/>
          <w:bCs/>
          <w:kern w:val="32"/>
          <w:sz w:val="32"/>
          <w:szCs w:val="32"/>
          <w:lang w:val="en-AU" w:eastAsia="en-US"/>
        </w:rPr>
      </w:pPr>
      <w:r>
        <w:t xml:space="preserve">The following sections details what occurs at each of the systems in the above </w:t>
      </w:r>
      <w:r w:rsidR="00F938D8">
        <w:t xml:space="preserve">To-Be </w:t>
      </w:r>
      <w:r>
        <w:t>process.</w:t>
      </w:r>
      <w:r>
        <w:br w:type="page"/>
      </w:r>
    </w:p>
    <w:p w:rsidR="00DC2608" w:rsidRDefault="00DC2608" w:rsidP="00560069">
      <w:pPr>
        <w:pStyle w:val="Heading1"/>
      </w:pPr>
      <w:bookmarkStart w:id="1" w:name="_Toc364924139"/>
      <w:r>
        <w:lastRenderedPageBreak/>
        <w:t>Interface Details</w:t>
      </w:r>
    </w:p>
    <w:p w:rsidR="00DC2608" w:rsidRDefault="00DC2608" w:rsidP="00DC2608">
      <w:pPr>
        <w:rPr>
          <w:lang w:val="en-AU" w:eastAsia="en-US"/>
        </w:rPr>
      </w:pPr>
    </w:p>
    <w:p w:rsidR="00DC2608" w:rsidRPr="006D0B1B" w:rsidRDefault="00CC23E1" w:rsidP="00DC2608">
      <w:pPr>
        <w:rPr>
          <w:lang w:val="en-AU" w:eastAsia="en-US"/>
        </w:rPr>
      </w:pPr>
      <w:r w:rsidRPr="006D0B1B">
        <w:rPr>
          <w:b/>
          <w:lang w:val="en-AU" w:eastAsia="en-US"/>
        </w:rPr>
        <w:t xml:space="preserve">Source Server: </w:t>
      </w:r>
      <w:r w:rsidRPr="006D0B1B">
        <w:rPr>
          <w:lang w:val="en-AU" w:eastAsia="en-US"/>
        </w:rPr>
        <w:t>WODNTS5</w:t>
      </w:r>
      <w:r w:rsidRPr="006D0B1B">
        <w:rPr>
          <w:b/>
          <w:lang w:val="en-AU" w:eastAsia="en-US"/>
        </w:rPr>
        <w:br/>
      </w:r>
      <w:r w:rsidR="00DC2608" w:rsidRPr="006D0B1B">
        <w:rPr>
          <w:b/>
          <w:lang w:val="en-AU" w:eastAsia="en-US"/>
        </w:rPr>
        <w:t>Source Queue:</w:t>
      </w:r>
      <w:r w:rsidR="00DC2608" w:rsidRPr="006D0B1B">
        <w:rPr>
          <w:lang w:val="en-AU" w:eastAsia="en-US"/>
        </w:rPr>
        <w:t xml:space="preserve"> XPMXP01</w:t>
      </w:r>
      <w:r w:rsidR="00DC2608" w:rsidRPr="006D0B1B">
        <w:rPr>
          <w:lang w:val="en-AU" w:eastAsia="en-US"/>
        </w:rPr>
        <w:br/>
      </w:r>
      <w:r w:rsidR="00DC2608" w:rsidRPr="006D0B1B">
        <w:rPr>
          <w:b/>
          <w:lang w:val="en-AU" w:eastAsia="en-US"/>
        </w:rPr>
        <w:t>Source Directory:</w:t>
      </w:r>
      <w:r w:rsidR="00DC2608" w:rsidRPr="006D0B1B">
        <w:rPr>
          <w:lang w:val="en-AU" w:eastAsia="en-US"/>
        </w:rPr>
        <w:t xml:space="preserve"> D:\apps\pmx\prod\outbound</w:t>
      </w:r>
    </w:p>
    <w:p w:rsidR="00DC2608" w:rsidRPr="006D0B1B" w:rsidRDefault="00CC23E1" w:rsidP="00DC2608">
      <w:pPr>
        <w:rPr>
          <w:lang w:val="en-AU" w:eastAsia="en-US"/>
        </w:rPr>
      </w:pPr>
      <w:r w:rsidRPr="006D0B1B">
        <w:rPr>
          <w:b/>
          <w:lang w:val="en-AU" w:eastAsia="en-US"/>
        </w:rPr>
        <w:t xml:space="preserve">Destination Server: </w:t>
      </w:r>
      <w:r w:rsidRPr="006D0B1B">
        <w:rPr>
          <w:lang w:val="en-AU" w:eastAsia="en-US"/>
        </w:rPr>
        <w:t>WODLX008</w:t>
      </w:r>
      <w:r w:rsidRPr="006D0B1B">
        <w:rPr>
          <w:b/>
          <w:lang w:val="en-AU" w:eastAsia="en-US"/>
        </w:rPr>
        <w:br/>
      </w:r>
      <w:r w:rsidR="00DC2608" w:rsidRPr="006D0B1B">
        <w:rPr>
          <w:b/>
          <w:lang w:val="en-AU" w:eastAsia="en-US"/>
        </w:rPr>
        <w:t>Destination Queue:</w:t>
      </w:r>
      <w:r w:rsidR="00DC2608" w:rsidRPr="006D0B1B">
        <w:rPr>
          <w:lang w:val="en-AU" w:eastAsia="en-US"/>
        </w:rPr>
        <w:t xml:space="preserve"> QM0217P</w:t>
      </w:r>
      <w:r w:rsidR="00DC2608" w:rsidRPr="006D0B1B">
        <w:rPr>
          <w:lang w:val="en-AU" w:eastAsia="en-US"/>
        </w:rPr>
        <w:br/>
      </w:r>
      <w:r w:rsidR="00DC2608" w:rsidRPr="006D0B1B">
        <w:rPr>
          <w:b/>
          <w:lang w:val="en-AU" w:eastAsia="en-US"/>
        </w:rPr>
        <w:t>Destination Directory:</w:t>
      </w:r>
      <w:r w:rsidR="00DC2608" w:rsidRPr="006D0B1B">
        <w:rPr>
          <w:lang w:val="en-AU" w:eastAsia="en-US"/>
        </w:rPr>
        <w:t xml:space="preserve"> /ics/lad/prod/inbound</w:t>
      </w:r>
      <w:r w:rsidRPr="006D0B1B">
        <w:rPr>
          <w:lang w:val="en-AU" w:eastAsia="en-US"/>
        </w:rPr>
        <w:br/>
      </w:r>
      <w:r w:rsidRPr="006D0B1B">
        <w:rPr>
          <w:b/>
          <w:lang w:val="en-AU" w:eastAsia="en-US"/>
        </w:rPr>
        <w:t xml:space="preserve">Destination Filename: </w:t>
      </w:r>
      <w:r w:rsidRPr="006D0B1B">
        <w:rPr>
          <w:lang w:val="en-AU" w:eastAsia="en-US"/>
        </w:rPr>
        <w:t>331CLAIMS.txt</w:t>
      </w:r>
    </w:p>
    <w:p w:rsidR="00DC2608" w:rsidRPr="006D0B1B" w:rsidRDefault="00DC2608" w:rsidP="00DC2608">
      <w:pPr>
        <w:rPr>
          <w:b/>
          <w:lang w:val="en-AU" w:eastAsia="en-US"/>
        </w:rPr>
      </w:pPr>
      <w:r w:rsidRPr="006D0B1B">
        <w:rPr>
          <w:b/>
          <w:lang w:val="en-AU" w:eastAsia="en-US"/>
        </w:rPr>
        <w:t xml:space="preserve">Trigger Command: </w:t>
      </w:r>
    </w:p>
    <w:p w:rsidR="00DC2608" w:rsidRPr="006D0B1B" w:rsidRDefault="00DC2608" w:rsidP="00CC23E1">
      <w:p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6D0B1B">
        <w:rPr>
          <w:rFonts w:ascii="Arial" w:hAnsi="Arial" w:cs="Arial"/>
          <w:sz w:val="18"/>
          <w:szCs w:val="18"/>
          <w:lang w:val="en-AU" w:eastAsia="en-US"/>
        </w:rPr>
        <w:t>&lt;file name="/ics/lad/prod/inbound/331CLAIMS.txt" label="PMXPXI02"&gt;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 xml:space="preserve">    &lt;job type="mqft_schedexit"&gt;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 xml:space="preserve">        &lt;command&gt;&lt;![CDATA[/ics/lad/test/bin/ics_inbound_mqft.sh %f PMXPXI02]]&gt;&lt;/command&gt;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 xml:space="preserve">        &lt;system&gt;Simple&lt;/system&gt;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 xml:space="preserve">    &lt;/job&gt;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>&lt;/file&gt;</w:t>
      </w:r>
    </w:p>
    <w:p w:rsidR="00560069" w:rsidRPr="006D0B1B" w:rsidRDefault="00560069" w:rsidP="00560069">
      <w:pPr>
        <w:pStyle w:val="Heading1"/>
      </w:pPr>
      <w:r w:rsidRPr="006D0B1B">
        <w:t>Promax PX</w:t>
      </w:r>
      <w:bookmarkEnd w:id="1"/>
    </w:p>
    <w:p w:rsidR="00134169" w:rsidRDefault="009A2BBA">
      <w:pPr>
        <w:rPr>
          <w:rFonts w:eastAsia="Times New Roman" w:cstheme="minorHAnsi"/>
          <w:b/>
          <w:bCs/>
          <w:kern w:val="32"/>
          <w:sz w:val="32"/>
          <w:szCs w:val="32"/>
          <w:lang w:val="en-AU" w:eastAsia="en-US"/>
        </w:rPr>
      </w:pPr>
      <w:r w:rsidRPr="009A2BBA">
        <w:rPr>
          <w:highlight w:val="yellow"/>
        </w:rPr>
        <w:t>Scripting details to be entered here.</w:t>
      </w:r>
      <w:r w:rsidR="00134169">
        <w:br w:type="page"/>
      </w:r>
    </w:p>
    <w:p w:rsidR="00560069" w:rsidRDefault="00560069" w:rsidP="00560069">
      <w:pPr>
        <w:pStyle w:val="Heading1"/>
      </w:pPr>
      <w:bookmarkStart w:id="2" w:name="_Toc364924140"/>
      <w:r>
        <w:lastRenderedPageBreak/>
        <w:t>PX Interfacing Hub</w:t>
      </w:r>
      <w:bookmarkEnd w:id="2"/>
    </w:p>
    <w:p w:rsidR="00560069" w:rsidRDefault="00560069" w:rsidP="00560069">
      <w:pPr>
        <w:rPr>
          <w:lang w:val="en-AU" w:eastAsia="en-US"/>
        </w:rPr>
      </w:pPr>
      <w:r>
        <w:rPr>
          <w:lang w:val="en-AU" w:eastAsia="en-US"/>
        </w:rPr>
        <w:t>The PX Interfacing Hub is the destination from the transfer from Promax PX.</w:t>
      </w:r>
    </w:p>
    <w:p w:rsidR="00442713" w:rsidRDefault="00560069" w:rsidP="00560069">
      <w:pPr>
        <w:rPr>
          <w:lang w:val="en-AU" w:eastAsia="en-US"/>
        </w:rPr>
      </w:pPr>
      <w:r>
        <w:rPr>
          <w:lang w:val="en-AU" w:eastAsia="en-US"/>
        </w:rPr>
        <w:t>When the file arrives</w:t>
      </w:r>
      <w:r w:rsidR="00744688">
        <w:rPr>
          <w:lang w:val="en-AU" w:eastAsia="en-US"/>
        </w:rPr>
        <w:t xml:space="preserve"> to the PX Interfacing Hub</w:t>
      </w:r>
      <w:r>
        <w:rPr>
          <w:lang w:val="en-AU" w:eastAsia="en-US"/>
        </w:rPr>
        <w:t xml:space="preserve"> it</w:t>
      </w:r>
      <w:r w:rsidR="002C73A2">
        <w:rPr>
          <w:lang w:val="en-AU" w:eastAsia="en-US"/>
        </w:rPr>
        <w:t xml:space="preserve"> is</w:t>
      </w:r>
      <w:r>
        <w:rPr>
          <w:lang w:val="en-AU" w:eastAsia="en-US"/>
        </w:rPr>
        <w:t xml:space="preserve"> configured to</w:t>
      </w:r>
      <w:r w:rsidR="00134169">
        <w:rPr>
          <w:lang w:val="en-AU" w:eastAsia="en-US"/>
        </w:rPr>
        <w:t xml:space="preserve"> validate the data that has been sent,</w:t>
      </w:r>
      <w:r w:rsidR="00442713">
        <w:rPr>
          <w:lang w:val="en-AU" w:eastAsia="en-US"/>
        </w:rPr>
        <w:t xml:space="preserve"> lookup the additional informati</w:t>
      </w:r>
      <w:r w:rsidR="00D043D3">
        <w:rPr>
          <w:lang w:val="en-AU" w:eastAsia="en-US"/>
        </w:rPr>
        <w:t xml:space="preserve">on that is required for loading AP Claims </w:t>
      </w:r>
      <w:r w:rsidR="00442713">
        <w:rPr>
          <w:lang w:val="en-AU" w:eastAsia="en-US"/>
        </w:rPr>
        <w:t>into ATLAS (APP)</w:t>
      </w:r>
      <w:r w:rsidR="00134169">
        <w:rPr>
          <w:lang w:val="en-AU" w:eastAsia="en-US"/>
        </w:rPr>
        <w:t>, and then send the file onto ATLAS (APP).</w:t>
      </w:r>
    </w:p>
    <w:p w:rsidR="00BA746C" w:rsidRDefault="00BA746C" w:rsidP="00BA746C">
      <w:r>
        <w:t>As there are many steps within the PX Interfacing Hub, they have been split into subsections below:</w:t>
      </w:r>
    </w:p>
    <w:p w:rsidR="00134169" w:rsidRDefault="00134169" w:rsidP="00134169">
      <w:pPr>
        <w:pStyle w:val="Heading2"/>
      </w:pPr>
      <w:bookmarkStart w:id="3" w:name="_Toc364924141"/>
      <w:r>
        <w:t>Validate the information from Promax PX</w:t>
      </w:r>
      <w:bookmarkEnd w:id="3"/>
    </w:p>
    <w:p w:rsidR="00134169" w:rsidRDefault="00134169" w:rsidP="00134169">
      <w:pPr>
        <w:ind w:left="284"/>
      </w:pPr>
      <w:r w:rsidRPr="000C2552">
        <w:t>The</w:t>
      </w:r>
      <w:r>
        <w:t xml:space="preserve"> file that is received from the PX interfacing Hub is loaded through a new interface that has been created for Promax PX data for NZ.</w:t>
      </w:r>
    </w:p>
    <w:p w:rsidR="00BA746C" w:rsidRDefault="00BA746C" w:rsidP="00134169">
      <w:pPr>
        <w:ind w:left="284"/>
      </w:pPr>
      <w:r>
        <w:t>The following fields require validation:</w:t>
      </w:r>
    </w:p>
    <w:p w:rsidR="008449FF" w:rsidRDefault="008449FF" w:rsidP="008449FF">
      <w:pPr>
        <w:pStyle w:val="ListParagraph"/>
        <w:numPr>
          <w:ilvl w:val="0"/>
          <w:numId w:val="8"/>
        </w:numPr>
      </w:pPr>
      <w:r>
        <w:t>Spend Amount (Confirm it equals base +tax)</w:t>
      </w:r>
    </w:p>
    <w:p w:rsidR="00134169" w:rsidRDefault="008449FF" w:rsidP="008449FF">
      <w:pPr>
        <w:pStyle w:val="ListParagraph"/>
        <w:numPr>
          <w:ilvl w:val="0"/>
          <w:numId w:val="8"/>
        </w:numPr>
      </w:pPr>
      <w:r>
        <w:t>Material</w:t>
      </w:r>
      <w:r w:rsidR="005206FF">
        <w:br/>
      </w:r>
    </w:p>
    <w:p w:rsidR="005206FF" w:rsidRDefault="005206FF" w:rsidP="005206FF">
      <w:pPr>
        <w:pStyle w:val="ListParagraph"/>
        <w:numPr>
          <w:ilvl w:val="0"/>
          <w:numId w:val="13"/>
        </w:numPr>
      </w:pPr>
      <w:r>
        <w:t>Validate the amount field equals the tax amount field plus the base amount field.</w:t>
      </w:r>
    </w:p>
    <w:p w:rsidR="006A74DF" w:rsidRDefault="006A74DF" w:rsidP="005206FF">
      <w:pPr>
        <w:pStyle w:val="ListParagraph"/>
        <w:numPr>
          <w:ilvl w:val="0"/>
          <w:numId w:val="13"/>
        </w:numPr>
      </w:pPr>
      <w:r>
        <w:t>Validate the ‘Posting Key’ field from the file, if it is not equal to one of the following, then raise an error:</w:t>
      </w:r>
    </w:p>
    <w:p w:rsidR="006A74DF" w:rsidRDefault="006A74DF" w:rsidP="006A74DF">
      <w:pPr>
        <w:pStyle w:val="ListParagraph"/>
        <w:numPr>
          <w:ilvl w:val="1"/>
          <w:numId w:val="13"/>
        </w:numPr>
      </w:pPr>
      <w:r>
        <w:t>‘Posting Key Payment Credit’</w:t>
      </w:r>
    </w:p>
    <w:p w:rsidR="006A74DF" w:rsidRDefault="006A74DF" w:rsidP="006A74DF">
      <w:pPr>
        <w:pStyle w:val="ListParagraph"/>
        <w:numPr>
          <w:ilvl w:val="1"/>
          <w:numId w:val="13"/>
        </w:numPr>
      </w:pPr>
      <w:r>
        <w:t>‘Posting Key Reversal Credit’</w:t>
      </w:r>
    </w:p>
    <w:p w:rsidR="006A74DF" w:rsidRDefault="006A74DF" w:rsidP="006A74DF">
      <w:pPr>
        <w:pStyle w:val="ListParagraph"/>
        <w:numPr>
          <w:ilvl w:val="1"/>
          <w:numId w:val="13"/>
        </w:numPr>
      </w:pPr>
      <w:r>
        <w:t>‘Posting Key Payment Debit’</w:t>
      </w:r>
    </w:p>
    <w:p w:rsidR="006A74DF" w:rsidRDefault="006A74DF" w:rsidP="006A74DF">
      <w:pPr>
        <w:pStyle w:val="ListParagraph"/>
        <w:numPr>
          <w:ilvl w:val="1"/>
          <w:numId w:val="13"/>
        </w:numPr>
      </w:pPr>
      <w:r>
        <w:t>‘Posting Key Reversal Debit’</w:t>
      </w:r>
    </w:p>
    <w:p w:rsidR="005206FF" w:rsidRDefault="005206FF" w:rsidP="005206FF"/>
    <w:p w:rsidR="00134169" w:rsidRDefault="00134169" w:rsidP="00134169">
      <w:pPr>
        <w:pStyle w:val="Heading2"/>
      </w:pPr>
      <w:bookmarkStart w:id="4" w:name="_Toc364924142"/>
      <w:r>
        <w:t xml:space="preserve">Lookup </w:t>
      </w:r>
      <w:r w:rsidR="00BA746C">
        <w:t>additional information for interface to ATLAS</w:t>
      </w:r>
      <w:bookmarkEnd w:id="4"/>
    </w:p>
    <w:p w:rsidR="00134169" w:rsidRDefault="00BA746C" w:rsidP="00134169">
      <w:pPr>
        <w:ind w:left="284"/>
      </w:pPr>
      <w:r>
        <w:t xml:space="preserve">The next step is to lookup the additional information that is not provided by </w:t>
      </w:r>
      <w:r w:rsidR="00CE39A5">
        <w:t>Promax PX.</w:t>
      </w:r>
    </w:p>
    <w:p w:rsidR="00CE39A5" w:rsidRDefault="00CE39A5" w:rsidP="00134169">
      <w:pPr>
        <w:ind w:left="284"/>
      </w:pPr>
      <w:r>
        <w:t xml:space="preserve">The following reference information is </w:t>
      </w:r>
      <w:r w:rsidR="006D0B1B">
        <w:t xml:space="preserve">looked up </w:t>
      </w:r>
      <w:r>
        <w:t>:</w:t>
      </w:r>
    </w:p>
    <w:p w:rsidR="00CE39A5" w:rsidRDefault="00CE39A5" w:rsidP="00CE39A5">
      <w:pPr>
        <w:pStyle w:val="ListParagraph"/>
        <w:numPr>
          <w:ilvl w:val="0"/>
          <w:numId w:val="8"/>
        </w:numPr>
      </w:pPr>
      <w:r>
        <w:t>Business Segment</w:t>
      </w:r>
    </w:p>
    <w:p w:rsidR="008449FF" w:rsidRDefault="008449FF" w:rsidP="00CE39A5">
      <w:pPr>
        <w:pStyle w:val="ListParagraph"/>
        <w:numPr>
          <w:ilvl w:val="0"/>
          <w:numId w:val="8"/>
        </w:numPr>
      </w:pPr>
      <w:r>
        <w:t>Material Determination for Traded Unit</w:t>
      </w:r>
    </w:p>
    <w:p w:rsidR="00CE39A5" w:rsidRDefault="008449FF" w:rsidP="00CB7C29">
      <w:pPr>
        <w:pStyle w:val="ListParagraph"/>
        <w:numPr>
          <w:ilvl w:val="0"/>
          <w:numId w:val="8"/>
        </w:numPr>
      </w:pPr>
      <w:r>
        <w:t>Profit Centre</w:t>
      </w:r>
    </w:p>
    <w:p w:rsidR="008449FF" w:rsidRPr="008449FF" w:rsidRDefault="008449FF" w:rsidP="008449FF">
      <w:pPr>
        <w:pStyle w:val="ListParagraph"/>
        <w:numPr>
          <w:ilvl w:val="0"/>
          <w:numId w:val="8"/>
        </w:numPr>
      </w:pPr>
      <w:r>
        <w:t>Plant Code</w:t>
      </w:r>
    </w:p>
    <w:p w:rsidR="005206FF" w:rsidRDefault="005206FF" w:rsidP="005206FF"/>
    <w:p w:rsidR="00D93685" w:rsidRPr="005206FF" w:rsidRDefault="00D93685" w:rsidP="005206FF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kern w:val="32"/>
          <w:sz w:val="28"/>
          <w:szCs w:val="28"/>
          <w:lang w:val="en-AU" w:eastAsia="en-US"/>
        </w:rPr>
      </w:pPr>
      <w:r>
        <w:br w:type="page"/>
      </w:r>
    </w:p>
    <w:p w:rsidR="00134169" w:rsidRDefault="00DF5CFB" w:rsidP="00134169">
      <w:pPr>
        <w:pStyle w:val="Heading2"/>
      </w:pPr>
      <w:bookmarkStart w:id="5" w:name="_Toc364924143"/>
      <w:r>
        <w:lastRenderedPageBreak/>
        <w:t>Interface</w:t>
      </w:r>
      <w:r w:rsidR="00477D4E">
        <w:t xml:space="preserve"> Logic</w:t>
      </w:r>
      <w:r>
        <w:t>.</w:t>
      </w:r>
      <w:bookmarkEnd w:id="5"/>
    </w:p>
    <w:p w:rsidR="00DF5CFB" w:rsidRDefault="00477D4E" w:rsidP="00134169">
      <w:pPr>
        <w:ind w:left="284"/>
      </w:pPr>
      <w:r>
        <w:t xml:space="preserve">The interface sends one customer </w:t>
      </w:r>
    </w:p>
    <w:p w:rsidR="00A55F4C" w:rsidRDefault="00477D4E" w:rsidP="00A55F4C">
      <w:pPr>
        <w:pStyle w:val="Heading3"/>
      </w:pPr>
      <w:bookmarkStart w:id="6" w:name="_Toc364924144"/>
      <w:r>
        <w:t>Inbound</w:t>
      </w:r>
      <w:bookmarkEnd w:id="6"/>
    </w:p>
    <w:p w:rsidR="001274B8" w:rsidRDefault="00D93685" w:rsidP="001274B8">
      <w:pPr>
        <w:ind w:left="284" w:firstLine="436"/>
      </w:pPr>
      <w:r>
        <w:t>The following information is in</w:t>
      </w:r>
      <w:r w:rsidR="00477D4E">
        <w:t>terfaced through to ATLAS (APP).</w:t>
      </w:r>
      <w:r w:rsidR="006D0B1B">
        <w:br/>
      </w:r>
    </w:p>
    <w:p w:rsidR="00910C14" w:rsidRDefault="00910C14" w:rsidP="001274B8">
      <w:pPr>
        <w:ind w:left="284" w:firstLine="436"/>
        <w:rPr>
          <w:b/>
          <w:i/>
          <w:u w:val="single"/>
        </w:rPr>
      </w:pPr>
      <w:r>
        <w:rPr>
          <w:b/>
          <w:i/>
          <w:u w:val="single"/>
        </w:rPr>
        <w:t>To be confirmed with Craig and Steve which format we are using. examples of both below.</w:t>
      </w:r>
      <w:bookmarkStart w:id="7" w:name="_GoBack"/>
      <w:bookmarkEnd w:id="7"/>
    </w:p>
    <w:p w:rsidR="00BF2F0F" w:rsidRPr="00BF2F0F" w:rsidRDefault="00BF2F0F" w:rsidP="001274B8">
      <w:pPr>
        <w:ind w:left="284" w:firstLine="436"/>
        <w:rPr>
          <w:b/>
          <w:i/>
          <w:u w:val="single"/>
        </w:rPr>
      </w:pPr>
      <w:r w:rsidRPr="00BF2F0F">
        <w:rPr>
          <w:b/>
          <w:i/>
          <w:u w:val="single"/>
        </w:rPr>
        <w:t>steve has</w:t>
      </w:r>
      <w:r w:rsidR="00910C14">
        <w:rPr>
          <w:b/>
          <w:i/>
          <w:u w:val="single"/>
        </w:rPr>
        <w:t xml:space="preserve"> requested the following format, overview</w:t>
      </w:r>
    </w:p>
    <w:p w:rsidR="005206FF" w:rsidRPr="005206FF" w:rsidRDefault="005206FF" w:rsidP="005206FF">
      <w:pPr>
        <w:pStyle w:val="ListParagraph"/>
        <w:numPr>
          <w:ilvl w:val="0"/>
          <w:numId w:val="12"/>
        </w:numPr>
      </w:pPr>
      <w:r>
        <w:t>Ignore the header records</w:t>
      </w:r>
      <w:r w:rsidR="00AB24DE">
        <w:t xml:space="preserve"> (‘type’ field)</w:t>
      </w:r>
      <w:r>
        <w:t xml:space="preserve"> from the file.</w:t>
      </w:r>
    </w:p>
    <w:p w:rsidR="005206FF" w:rsidRPr="005206FF" w:rsidRDefault="005206FF" w:rsidP="005206FF">
      <w:pPr>
        <w:pStyle w:val="ListParagraph"/>
        <w:numPr>
          <w:ilvl w:val="0"/>
          <w:numId w:val="12"/>
        </w:numPr>
      </w:pPr>
      <w:r>
        <w:t xml:space="preserve">Tax amount is checked to see if it is greater than zero. If it is then assign the S2 </w:t>
      </w:r>
      <w:r w:rsidR="006A74DF">
        <w:t>tax code. I</w:t>
      </w:r>
      <w:r>
        <w:t>f not then assign the SE tax code.</w:t>
      </w:r>
    </w:p>
    <w:p w:rsidR="005206FF" w:rsidRPr="005206FF" w:rsidRDefault="005206FF" w:rsidP="005206FF">
      <w:pPr>
        <w:pStyle w:val="ListParagraph"/>
        <w:numPr>
          <w:ilvl w:val="0"/>
          <w:numId w:val="12"/>
        </w:numPr>
      </w:pPr>
      <w:r>
        <w:t>Check the ‘Posting Key’ field:</w:t>
      </w:r>
    </w:p>
    <w:p w:rsidR="005206FF" w:rsidRPr="005206FF" w:rsidRDefault="005206FF" w:rsidP="005206FF">
      <w:pPr>
        <w:pStyle w:val="ListParagraph"/>
        <w:numPr>
          <w:ilvl w:val="1"/>
          <w:numId w:val="12"/>
        </w:numPr>
      </w:pPr>
      <w:r w:rsidRPr="005206FF">
        <w:t>If it is equa</w:t>
      </w:r>
      <w:r>
        <w:t xml:space="preserve">l to the ‘Posting Key Payment Credit’ or ‘Posting Key Reversal Credit’ </w:t>
      </w:r>
      <w:r w:rsidR="006A74DF">
        <w:t>value</w:t>
      </w:r>
      <w:r>
        <w:t xml:space="preserve"> </w:t>
      </w:r>
      <w:r w:rsidR="006A74DF">
        <w:t>then do</w:t>
      </w:r>
      <w:r>
        <w:t xml:space="preserve"> nothing. These records only apply to Header records which are ignored.</w:t>
      </w:r>
    </w:p>
    <w:p w:rsidR="005206FF" w:rsidRDefault="005206FF" w:rsidP="005206FF">
      <w:pPr>
        <w:pStyle w:val="ListParagraph"/>
        <w:numPr>
          <w:ilvl w:val="1"/>
          <w:numId w:val="12"/>
        </w:numPr>
      </w:pPr>
      <w:r>
        <w:t xml:space="preserve">If it is equal to the ‘Posting Key Payment Debit’ </w:t>
      </w:r>
      <w:r w:rsidR="006A74DF">
        <w:t>value</w:t>
      </w:r>
      <w:r>
        <w:t>, then do nothing.</w:t>
      </w:r>
    </w:p>
    <w:p w:rsidR="005206FF" w:rsidRDefault="005206FF" w:rsidP="005206FF">
      <w:pPr>
        <w:pStyle w:val="ListParagraph"/>
        <w:numPr>
          <w:ilvl w:val="1"/>
          <w:numId w:val="12"/>
        </w:numPr>
      </w:pPr>
      <w:r>
        <w:t xml:space="preserve">If it is equal to the ‘Posting Key Reversal Debit’ </w:t>
      </w:r>
      <w:r w:rsidR="006A74DF">
        <w:t>value</w:t>
      </w:r>
      <w:r>
        <w:t>, then negate the ‘amount’, ‘tax amount’ and ‘base a</w:t>
      </w:r>
      <w:r w:rsidR="00C70594">
        <w:t>mount’ fields to represent a payment reversal.</w:t>
      </w:r>
    </w:p>
    <w:p w:rsidR="005206FF" w:rsidRDefault="00AB24DE" w:rsidP="005206FF">
      <w:pPr>
        <w:pStyle w:val="ListParagraph"/>
        <w:numPr>
          <w:ilvl w:val="0"/>
          <w:numId w:val="12"/>
        </w:numPr>
      </w:pPr>
      <w:r>
        <w:t>Check the ‘</w:t>
      </w:r>
      <w:r w:rsidR="00867CAD">
        <w:t xml:space="preserve">Customer Is A </w:t>
      </w:r>
      <w:r>
        <w:t xml:space="preserve">Vendor’ field: </w:t>
      </w:r>
    </w:p>
    <w:p w:rsidR="00AB24DE" w:rsidRDefault="00AB24DE" w:rsidP="00AB24DE">
      <w:pPr>
        <w:pStyle w:val="ListParagraph"/>
        <w:numPr>
          <w:ilvl w:val="1"/>
          <w:numId w:val="12"/>
        </w:numPr>
      </w:pPr>
      <w:r>
        <w:t xml:space="preserve">If it is equal to ‘V’ </w:t>
      </w:r>
      <w:r w:rsidR="00086FD0">
        <w:t>then this is an AP Claim or Vendor Payment</w:t>
      </w:r>
      <w:r w:rsidR="006D0B1B">
        <w:t>:</w:t>
      </w:r>
    </w:p>
    <w:p w:rsidR="00086FD0" w:rsidRDefault="00086FD0" w:rsidP="00086FD0">
      <w:pPr>
        <w:pStyle w:val="ListParagraph"/>
        <w:numPr>
          <w:ilvl w:val="2"/>
          <w:numId w:val="12"/>
        </w:numPr>
      </w:pPr>
      <w:r>
        <w:t>The ‘item text’ field is made up of:</w:t>
      </w:r>
    </w:p>
    <w:p w:rsidR="00086FD0" w:rsidRDefault="006D0B1B" w:rsidP="00086FD0">
      <w:pPr>
        <w:pStyle w:val="ListParagraph"/>
        <w:numPr>
          <w:ilvl w:val="3"/>
          <w:numId w:val="12"/>
        </w:numPr>
      </w:pPr>
      <w:r>
        <w:t>allocation field</w:t>
      </w:r>
    </w:p>
    <w:p w:rsidR="006D0B1B" w:rsidRDefault="006D0B1B" w:rsidP="00086FD0">
      <w:pPr>
        <w:pStyle w:val="ListParagraph"/>
        <w:numPr>
          <w:ilvl w:val="3"/>
          <w:numId w:val="12"/>
        </w:numPr>
      </w:pPr>
      <w:r>
        <w:t>reference field</w:t>
      </w:r>
    </w:p>
    <w:p w:rsidR="006D0B1B" w:rsidRDefault="006D0B1B" w:rsidP="00086FD0">
      <w:pPr>
        <w:pStyle w:val="ListParagraph"/>
        <w:numPr>
          <w:ilvl w:val="3"/>
          <w:numId w:val="12"/>
        </w:numPr>
      </w:pPr>
      <w:r>
        <w:t xml:space="preserve">payee code (Vendor </w:t>
      </w:r>
      <w:r w:rsidR="00867CAD">
        <w:t xml:space="preserve">code </w:t>
      </w:r>
      <w:r>
        <w:t>is this case) field</w:t>
      </w:r>
    </w:p>
    <w:p w:rsidR="006D0B1B" w:rsidRDefault="006D0B1B" w:rsidP="006D0B1B">
      <w:pPr>
        <w:pStyle w:val="ListParagraph"/>
        <w:numPr>
          <w:ilvl w:val="2"/>
          <w:numId w:val="12"/>
        </w:numPr>
      </w:pPr>
      <w:r>
        <w:t>The ‘claim text field is made up of:</w:t>
      </w:r>
    </w:p>
    <w:p w:rsidR="006D0B1B" w:rsidRDefault="006D0B1B" w:rsidP="006D0B1B">
      <w:pPr>
        <w:pStyle w:val="ListParagraph"/>
        <w:numPr>
          <w:ilvl w:val="3"/>
          <w:numId w:val="12"/>
        </w:numPr>
      </w:pPr>
      <w:r>
        <w:t>reference field</w:t>
      </w:r>
    </w:p>
    <w:p w:rsidR="006D0B1B" w:rsidRDefault="006D0B1B" w:rsidP="006D0B1B">
      <w:pPr>
        <w:pStyle w:val="ListParagraph"/>
        <w:numPr>
          <w:ilvl w:val="3"/>
          <w:numId w:val="12"/>
        </w:numPr>
      </w:pPr>
      <w:r>
        <w:t>interface number callback (fflu_utils.get_interface_number)</w:t>
      </w:r>
    </w:p>
    <w:p w:rsidR="006D0B1B" w:rsidRDefault="006D0B1B" w:rsidP="006D0B1B">
      <w:pPr>
        <w:pStyle w:val="ListParagraph"/>
        <w:numPr>
          <w:ilvl w:val="3"/>
          <w:numId w:val="12"/>
        </w:numPr>
      </w:pPr>
      <w:r>
        <w:t>allocation field</w:t>
      </w:r>
    </w:p>
    <w:p w:rsidR="006D0B1B" w:rsidRDefault="006D0B1B" w:rsidP="006D0B1B">
      <w:pPr>
        <w:pStyle w:val="ListParagraph"/>
        <w:numPr>
          <w:ilvl w:val="1"/>
          <w:numId w:val="12"/>
        </w:numPr>
      </w:pPr>
      <w:r>
        <w:t>else it is an AR Claim or a customer credit:</w:t>
      </w:r>
    </w:p>
    <w:p w:rsidR="006D0B1B" w:rsidRPr="005206FF" w:rsidRDefault="006D0B1B" w:rsidP="006D0B1B">
      <w:pPr>
        <w:pStyle w:val="ListParagraph"/>
        <w:numPr>
          <w:ilvl w:val="2"/>
          <w:numId w:val="12"/>
        </w:numPr>
      </w:pPr>
    </w:p>
    <w:p w:rsidR="00BF2F0F" w:rsidRPr="00BF2F0F" w:rsidRDefault="00BF2F0F" w:rsidP="005206FF">
      <w:pPr>
        <w:rPr>
          <w:b/>
          <w:i/>
          <w:u w:val="single"/>
        </w:rPr>
      </w:pPr>
      <w:r w:rsidRPr="00BF2F0F">
        <w:rPr>
          <w:b/>
          <w:i/>
          <w:u w:val="single"/>
        </w:rPr>
        <w:t>Craig has requested the following, dot points of key functions/logic</w:t>
      </w:r>
    </w:p>
    <w:p w:rsidR="005206FF" w:rsidRDefault="008177D0" w:rsidP="005206FF">
      <w:r>
        <w:t xml:space="preserve">if posting_key  is equal to </w:t>
      </w:r>
      <w:r w:rsidRPr="008177D0">
        <w:t>pc_posting_key_reversal_debit</w:t>
      </w:r>
      <w:r>
        <w:t xml:space="preserve"> (50) then negate the following fields:</w:t>
      </w:r>
    </w:p>
    <w:p w:rsidR="008177D0" w:rsidRDefault="008177D0" w:rsidP="008177D0">
      <w:pPr>
        <w:pStyle w:val="ListParagraph"/>
        <w:numPr>
          <w:ilvl w:val="0"/>
          <w:numId w:val="8"/>
        </w:numPr>
      </w:pPr>
      <w:r>
        <w:t>amount</w:t>
      </w:r>
    </w:p>
    <w:p w:rsidR="008177D0" w:rsidRDefault="008177D0" w:rsidP="008177D0">
      <w:pPr>
        <w:pStyle w:val="ListParagraph"/>
        <w:numPr>
          <w:ilvl w:val="0"/>
          <w:numId w:val="8"/>
        </w:numPr>
      </w:pPr>
      <w:r>
        <w:t>tax_amount</w:t>
      </w:r>
    </w:p>
    <w:p w:rsidR="008177D0" w:rsidRPr="005206FF" w:rsidRDefault="008177D0" w:rsidP="008177D0">
      <w:pPr>
        <w:pStyle w:val="ListParagraph"/>
        <w:numPr>
          <w:ilvl w:val="0"/>
          <w:numId w:val="8"/>
        </w:numPr>
      </w:pPr>
      <w:r>
        <w:t>base_amount</w:t>
      </w:r>
    </w:p>
    <w:p w:rsidR="005206FF" w:rsidRDefault="005206FF" w:rsidP="001274B8">
      <w:pPr>
        <w:ind w:left="284" w:firstLine="436"/>
      </w:pPr>
    </w:p>
    <w:p w:rsidR="0059278E" w:rsidRDefault="00477D4E" w:rsidP="0059278E">
      <w:pPr>
        <w:pStyle w:val="Heading3"/>
      </w:pPr>
      <w:bookmarkStart w:id="8" w:name="_Toc364924145"/>
      <w:r>
        <w:lastRenderedPageBreak/>
        <w:t>Outbound</w:t>
      </w:r>
      <w:bookmarkEnd w:id="8"/>
    </w:p>
    <w:p w:rsidR="0041370A" w:rsidRDefault="006C3D96" w:rsidP="00477D4E">
      <w:pPr>
        <w:ind w:left="720"/>
      </w:pPr>
      <w:r>
        <w:t xml:space="preserve">The </w:t>
      </w:r>
      <w:r w:rsidR="00477D4E">
        <w:t xml:space="preserve">outbound logic is captured in the PXIATL01 interface Technical Spec as it has been consolidated with Accruals. The decision </w:t>
      </w:r>
      <w:r w:rsidR="006A74DF">
        <w:t>for this was</w:t>
      </w:r>
      <w:r w:rsidR="00477D4E">
        <w:t xml:space="preserve"> that the documents are the same IDOC type when sending to ATLAS</w:t>
      </w:r>
      <w:r w:rsidR="006A74DF">
        <w:t xml:space="preserve"> and to consolidate the duplicated logic</w:t>
      </w:r>
      <w:r w:rsidR="00477D4E">
        <w:t>.</w:t>
      </w:r>
    </w:p>
    <w:p w:rsidR="000E1760" w:rsidRPr="00893FC1" w:rsidRDefault="000E1760" w:rsidP="001274B8">
      <w:pPr>
        <w:rPr>
          <w:b/>
          <w:lang w:val="en-AU" w:eastAsia="en-US"/>
        </w:rPr>
      </w:pPr>
      <w:r>
        <w:br w:type="page"/>
      </w:r>
    </w:p>
    <w:p w:rsidR="00560069" w:rsidRDefault="00134169" w:rsidP="00560069">
      <w:pPr>
        <w:pStyle w:val="Heading1"/>
      </w:pPr>
      <w:bookmarkStart w:id="9" w:name="_Toc364924146"/>
      <w:r>
        <w:lastRenderedPageBreak/>
        <w:t>ATLAS (APP)</w:t>
      </w:r>
      <w:bookmarkEnd w:id="9"/>
    </w:p>
    <w:p w:rsidR="00560069" w:rsidRDefault="00134169" w:rsidP="00560069">
      <w:r>
        <w:t>ATLAS (APP)</w:t>
      </w:r>
      <w:r w:rsidR="00560069">
        <w:t xml:space="preserve"> is the destination from the transfer from PX Interfacing Hub.</w:t>
      </w:r>
    </w:p>
    <w:p w:rsidR="00F06D48" w:rsidRDefault="00104843" w:rsidP="00104843">
      <w:r>
        <w:t xml:space="preserve">The interface is loaded into ATLAS against message type </w:t>
      </w:r>
      <w:r w:rsidR="006C3D96" w:rsidRPr="006C3D96">
        <w:t>ZACC_DOCUMENT</w:t>
      </w:r>
      <w:r>
        <w:t>, and then processed into ATLAS.</w:t>
      </w:r>
      <w:r w:rsidR="00C73C47">
        <w:t xml:space="preserve"> </w:t>
      </w:r>
    </w:p>
    <w:p w:rsidR="00C73C47" w:rsidRDefault="00BF2F0F" w:rsidP="00C73C47">
      <w:r>
        <w:t>TODO: Document the tasks to process and looking up these values in SAP.</w:t>
      </w:r>
    </w:p>
    <w:p w:rsidR="000D1AA1" w:rsidRPr="00134169" w:rsidRDefault="000D1AA1" w:rsidP="00134169">
      <w:pPr>
        <w:rPr>
          <w:rFonts w:eastAsia="Times New Roman" w:cstheme="minorHAnsi"/>
          <w:b/>
          <w:bCs/>
          <w:kern w:val="32"/>
          <w:sz w:val="28"/>
          <w:szCs w:val="28"/>
          <w:lang w:val="en-AU" w:eastAsia="en-US"/>
        </w:rPr>
      </w:pPr>
    </w:p>
    <w:p w:rsidR="005F00A4" w:rsidRDefault="005F00A4" w:rsidP="000D1AA1">
      <w:pPr>
        <w:pStyle w:val="NoSpacing"/>
      </w:pPr>
    </w:p>
    <w:p w:rsidR="00D10D5B" w:rsidRPr="001274B8" w:rsidRDefault="00D10D5B" w:rsidP="00D10D5B"/>
    <w:sectPr w:rsidR="00D10D5B" w:rsidRPr="001274B8" w:rsidSect="002B4C57">
      <w:footerReference w:type="default" r:id="rId12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182" w:rsidRDefault="00134182">
      <w:pPr>
        <w:spacing w:after="0" w:line="240" w:lineRule="auto"/>
      </w:pPr>
      <w:r>
        <w:separator/>
      </w:r>
    </w:p>
  </w:endnote>
  <w:endnote w:type="continuationSeparator" w:id="0">
    <w:p w:rsidR="00134182" w:rsidRDefault="0013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C57" w:rsidRPr="00603DA8" w:rsidRDefault="002B4C57">
    <w:pPr>
      <w:pStyle w:val="Footer"/>
      <w:rPr>
        <w:i/>
        <w:color w:val="808080" w:themeColor="background1" w:themeShade="80"/>
        <w:sz w:val="20"/>
        <w:szCs w:val="20"/>
      </w:rPr>
    </w:pPr>
    <w:r>
      <w:rPr>
        <w:i/>
        <w:color w:val="808080" w:themeColor="background1" w:themeShade="80"/>
        <w:sz w:val="20"/>
        <w:szCs w:val="20"/>
      </w:rPr>
      <w:t>Demand Functional Spec</w:t>
    </w:r>
    <w:r w:rsidRPr="00603DA8">
      <w:rPr>
        <w:i/>
        <w:color w:val="808080" w:themeColor="background1" w:themeShade="80"/>
        <w:sz w:val="20"/>
        <w:szCs w:val="20"/>
      </w:rPr>
      <w:tab/>
    </w:r>
    <w:r w:rsidRPr="00603DA8">
      <w:rPr>
        <w:i/>
        <w:color w:val="808080" w:themeColor="background1" w:themeShade="80"/>
        <w:sz w:val="20"/>
        <w:szCs w:val="20"/>
      </w:rPr>
      <w:tab/>
      <w:t xml:space="preserve">Page </w:t>
    </w:r>
    <w:r w:rsidRPr="00603DA8">
      <w:rPr>
        <w:i/>
        <w:color w:val="808080" w:themeColor="background1" w:themeShade="80"/>
        <w:sz w:val="20"/>
        <w:szCs w:val="20"/>
      </w:rPr>
      <w:fldChar w:fldCharType="begin"/>
    </w:r>
    <w:r w:rsidRPr="00603DA8">
      <w:rPr>
        <w:i/>
        <w:color w:val="808080" w:themeColor="background1" w:themeShade="80"/>
        <w:sz w:val="20"/>
        <w:szCs w:val="20"/>
      </w:rPr>
      <w:instrText xml:space="preserve"> PAGE  \* Arabic  \* MERGEFORMAT </w:instrText>
    </w:r>
    <w:r w:rsidRPr="00603DA8">
      <w:rPr>
        <w:i/>
        <w:color w:val="808080" w:themeColor="background1" w:themeShade="80"/>
        <w:sz w:val="20"/>
        <w:szCs w:val="20"/>
      </w:rPr>
      <w:fldChar w:fldCharType="separate"/>
    </w:r>
    <w:r w:rsidR="00910C14">
      <w:rPr>
        <w:i/>
        <w:noProof/>
        <w:color w:val="808080" w:themeColor="background1" w:themeShade="80"/>
        <w:sz w:val="20"/>
        <w:szCs w:val="20"/>
      </w:rPr>
      <w:t>6</w:t>
    </w:r>
    <w:r w:rsidRPr="00603DA8">
      <w:rPr>
        <w:i/>
        <w:color w:val="808080" w:themeColor="background1" w:themeShade="80"/>
        <w:sz w:val="20"/>
        <w:szCs w:val="20"/>
      </w:rPr>
      <w:fldChar w:fldCharType="end"/>
    </w:r>
    <w:r w:rsidRPr="00603DA8">
      <w:rPr>
        <w:i/>
        <w:color w:val="808080" w:themeColor="background1" w:themeShade="80"/>
        <w:sz w:val="20"/>
        <w:szCs w:val="20"/>
      </w:rPr>
      <w:t xml:space="preserve"> of </w:t>
    </w:r>
    <w:r>
      <w:rPr>
        <w:i/>
        <w:color w:val="808080" w:themeColor="background1" w:themeShade="80"/>
        <w:sz w:val="20"/>
        <w:szCs w:val="20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182" w:rsidRDefault="00134182">
      <w:pPr>
        <w:spacing w:after="0" w:line="240" w:lineRule="auto"/>
      </w:pPr>
      <w:r>
        <w:separator/>
      </w:r>
    </w:p>
  </w:footnote>
  <w:footnote w:type="continuationSeparator" w:id="0">
    <w:p w:rsidR="00134182" w:rsidRDefault="00134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59A"/>
    <w:multiLevelType w:val="multilevel"/>
    <w:tmpl w:val="EF6229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834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6660DEE"/>
    <w:multiLevelType w:val="hybridMultilevel"/>
    <w:tmpl w:val="4634CD1E"/>
    <w:lvl w:ilvl="0" w:tplc="39AAA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65566"/>
    <w:multiLevelType w:val="hybridMultilevel"/>
    <w:tmpl w:val="8D821DBE"/>
    <w:lvl w:ilvl="0" w:tplc="7472A4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B7883"/>
    <w:multiLevelType w:val="hybridMultilevel"/>
    <w:tmpl w:val="AE324C48"/>
    <w:lvl w:ilvl="0" w:tplc="72D4A6BA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6" w:hanging="360"/>
      </w:pPr>
    </w:lvl>
    <w:lvl w:ilvl="2" w:tplc="0C09001B" w:tentative="1">
      <w:start w:val="1"/>
      <w:numFmt w:val="lowerRoman"/>
      <w:lvlText w:val="%3."/>
      <w:lvlJc w:val="right"/>
      <w:pPr>
        <w:ind w:left="2516" w:hanging="180"/>
      </w:pPr>
    </w:lvl>
    <w:lvl w:ilvl="3" w:tplc="0C09000F" w:tentative="1">
      <w:start w:val="1"/>
      <w:numFmt w:val="decimal"/>
      <w:lvlText w:val="%4."/>
      <w:lvlJc w:val="left"/>
      <w:pPr>
        <w:ind w:left="3236" w:hanging="360"/>
      </w:pPr>
    </w:lvl>
    <w:lvl w:ilvl="4" w:tplc="0C090019" w:tentative="1">
      <w:start w:val="1"/>
      <w:numFmt w:val="lowerLetter"/>
      <w:lvlText w:val="%5."/>
      <w:lvlJc w:val="left"/>
      <w:pPr>
        <w:ind w:left="3956" w:hanging="360"/>
      </w:pPr>
    </w:lvl>
    <w:lvl w:ilvl="5" w:tplc="0C09001B" w:tentative="1">
      <w:start w:val="1"/>
      <w:numFmt w:val="lowerRoman"/>
      <w:lvlText w:val="%6."/>
      <w:lvlJc w:val="right"/>
      <w:pPr>
        <w:ind w:left="4676" w:hanging="180"/>
      </w:pPr>
    </w:lvl>
    <w:lvl w:ilvl="6" w:tplc="0C09000F" w:tentative="1">
      <w:start w:val="1"/>
      <w:numFmt w:val="decimal"/>
      <w:lvlText w:val="%7."/>
      <w:lvlJc w:val="left"/>
      <w:pPr>
        <w:ind w:left="5396" w:hanging="360"/>
      </w:pPr>
    </w:lvl>
    <w:lvl w:ilvl="7" w:tplc="0C090019" w:tentative="1">
      <w:start w:val="1"/>
      <w:numFmt w:val="lowerLetter"/>
      <w:lvlText w:val="%8."/>
      <w:lvlJc w:val="left"/>
      <w:pPr>
        <w:ind w:left="6116" w:hanging="360"/>
      </w:pPr>
    </w:lvl>
    <w:lvl w:ilvl="8" w:tplc="0C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4">
    <w:nsid w:val="2AC760A5"/>
    <w:multiLevelType w:val="hybridMultilevel"/>
    <w:tmpl w:val="AA58A294"/>
    <w:lvl w:ilvl="0" w:tplc="E6F03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FA7160"/>
    <w:multiLevelType w:val="hybridMultilevel"/>
    <w:tmpl w:val="82883E06"/>
    <w:lvl w:ilvl="0" w:tplc="DC82F3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37DD5"/>
    <w:multiLevelType w:val="hybridMultilevel"/>
    <w:tmpl w:val="A75620F0"/>
    <w:lvl w:ilvl="0" w:tplc="A826465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D5574B"/>
    <w:multiLevelType w:val="hybridMultilevel"/>
    <w:tmpl w:val="6CE4E5EA"/>
    <w:lvl w:ilvl="0" w:tplc="CD8046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6664ED"/>
    <w:multiLevelType w:val="hybridMultilevel"/>
    <w:tmpl w:val="BE7E8378"/>
    <w:lvl w:ilvl="0" w:tplc="02585D3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A3302"/>
    <w:multiLevelType w:val="hybridMultilevel"/>
    <w:tmpl w:val="FE16473E"/>
    <w:lvl w:ilvl="0" w:tplc="BAA4AB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5F6C6B"/>
    <w:multiLevelType w:val="hybridMultilevel"/>
    <w:tmpl w:val="7CB6C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4215B6"/>
    <w:multiLevelType w:val="hybridMultilevel"/>
    <w:tmpl w:val="4A924404"/>
    <w:lvl w:ilvl="0" w:tplc="3F96E5D2">
      <w:numFmt w:val="bullet"/>
      <w:lvlText w:val="-"/>
      <w:lvlJc w:val="left"/>
      <w:pPr>
        <w:ind w:left="1079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10"/>
  </w:num>
  <w:num w:numId="10">
    <w:abstractNumId w:val="1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69"/>
    <w:rsid w:val="00086FD0"/>
    <w:rsid w:val="000C2552"/>
    <w:rsid w:val="000D1AA1"/>
    <w:rsid w:val="000E1760"/>
    <w:rsid w:val="000E3BA9"/>
    <w:rsid w:val="00104843"/>
    <w:rsid w:val="001274B8"/>
    <w:rsid w:val="00132E76"/>
    <w:rsid w:val="00134169"/>
    <w:rsid w:val="00134182"/>
    <w:rsid w:val="00150CC5"/>
    <w:rsid w:val="0017512B"/>
    <w:rsid w:val="001D3B79"/>
    <w:rsid w:val="001F0E96"/>
    <w:rsid w:val="00205435"/>
    <w:rsid w:val="00232774"/>
    <w:rsid w:val="0025127E"/>
    <w:rsid w:val="00290DD8"/>
    <w:rsid w:val="00295EEA"/>
    <w:rsid w:val="002A7490"/>
    <w:rsid w:val="002B4C57"/>
    <w:rsid w:val="002C73A2"/>
    <w:rsid w:val="0034288C"/>
    <w:rsid w:val="0036402E"/>
    <w:rsid w:val="00377D7E"/>
    <w:rsid w:val="0038321D"/>
    <w:rsid w:val="003B4126"/>
    <w:rsid w:val="003B4806"/>
    <w:rsid w:val="003B76F7"/>
    <w:rsid w:val="003E551E"/>
    <w:rsid w:val="0041370A"/>
    <w:rsid w:val="004174C1"/>
    <w:rsid w:val="00442713"/>
    <w:rsid w:val="00477D4E"/>
    <w:rsid w:val="00516648"/>
    <w:rsid w:val="005206FF"/>
    <w:rsid w:val="00560069"/>
    <w:rsid w:val="0059278E"/>
    <w:rsid w:val="005A6B4D"/>
    <w:rsid w:val="005D1FF3"/>
    <w:rsid w:val="005D5FCF"/>
    <w:rsid w:val="005E63DD"/>
    <w:rsid w:val="005F00A4"/>
    <w:rsid w:val="00612E7A"/>
    <w:rsid w:val="00691482"/>
    <w:rsid w:val="006A74DF"/>
    <w:rsid w:val="006A74E7"/>
    <w:rsid w:val="006C3D96"/>
    <w:rsid w:val="006D0B1B"/>
    <w:rsid w:val="00744688"/>
    <w:rsid w:val="00746634"/>
    <w:rsid w:val="007471E6"/>
    <w:rsid w:val="008177D0"/>
    <w:rsid w:val="008449FF"/>
    <w:rsid w:val="0086006A"/>
    <w:rsid w:val="00867CAD"/>
    <w:rsid w:val="008711DA"/>
    <w:rsid w:val="00885D16"/>
    <w:rsid w:val="00893FC1"/>
    <w:rsid w:val="008F52BF"/>
    <w:rsid w:val="00910C14"/>
    <w:rsid w:val="00926704"/>
    <w:rsid w:val="00967B45"/>
    <w:rsid w:val="00967BE1"/>
    <w:rsid w:val="009A2BBA"/>
    <w:rsid w:val="009B4B9F"/>
    <w:rsid w:val="00A55F4C"/>
    <w:rsid w:val="00A6305A"/>
    <w:rsid w:val="00A92BF0"/>
    <w:rsid w:val="00AA6061"/>
    <w:rsid w:val="00AB1481"/>
    <w:rsid w:val="00AB24DE"/>
    <w:rsid w:val="00AC1FFE"/>
    <w:rsid w:val="00AD16F6"/>
    <w:rsid w:val="00B3144D"/>
    <w:rsid w:val="00B9746A"/>
    <w:rsid w:val="00BA746C"/>
    <w:rsid w:val="00BF2F0F"/>
    <w:rsid w:val="00C26F75"/>
    <w:rsid w:val="00C70594"/>
    <w:rsid w:val="00C73C47"/>
    <w:rsid w:val="00C83F1E"/>
    <w:rsid w:val="00CB7C29"/>
    <w:rsid w:val="00CC23E1"/>
    <w:rsid w:val="00CE39A5"/>
    <w:rsid w:val="00D019D0"/>
    <w:rsid w:val="00D043D3"/>
    <w:rsid w:val="00D10D5B"/>
    <w:rsid w:val="00D62DE1"/>
    <w:rsid w:val="00D93685"/>
    <w:rsid w:val="00DC2608"/>
    <w:rsid w:val="00DF4827"/>
    <w:rsid w:val="00DF5873"/>
    <w:rsid w:val="00DF5CFB"/>
    <w:rsid w:val="00E40D8B"/>
    <w:rsid w:val="00E41A77"/>
    <w:rsid w:val="00F06D48"/>
    <w:rsid w:val="00F300AF"/>
    <w:rsid w:val="00F7063B"/>
    <w:rsid w:val="00F867D2"/>
    <w:rsid w:val="00F91C00"/>
    <w:rsid w:val="00F938D8"/>
    <w:rsid w:val="00FF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69"/>
    <w:rPr>
      <w:rFonts w:eastAsiaTheme="minorEastAsia"/>
      <w:lang w:val="en-NZ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069"/>
    <w:pPr>
      <w:keepNext/>
      <w:numPr>
        <w:numId w:val="1"/>
      </w:numPr>
      <w:spacing w:before="240" w:after="60" w:line="240" w:lineRule="auto"/>
      <w:outlineLvl w:val="0"/>
    </w:pPr>
    <w:rPr>
      <w:rFonts w:eastAsia="Times New Roman" w:cstheme="minorHAnsi"/>
      <w:b/>
      <w:bCs/>
      <w:kern w:val="32"/>
      <w:sz w:val="32"/>
      <w:szCs w:val="32"/>
      <w:lang w:val="en-A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60069"/>
    <w:pPr>
      <w:numPr>
        <w:ilvl w:val="1"/>
      </w:numPr>
      <w:ind w:left="716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60069"/>
    <w:pPr>
      <w:numPr>
        <w:ilvl w:val="2"/>
      </w:numPr>
      <w:outlineLvl w:val="2"/>
    </w:pPr>
    <w:rPr>
      <w:b w:val="0"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69"/>
    <w:rPr>
      <w:rFonts w:eastAsia="Times New Roman" w:cstheme="min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069"/>
    <w:rPr>
      <w:rFonts w:eastAsia="Times New Roman" w:cstheme="minorHAnsi"/>
      <w:b/>
      <w:b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0069"/>
    <w:rPr>
      <w:rFonts w:eastAsia="Times New Roman" w:cstheme="minorHAnsi"/>
      <w:bCs/>
      <w:i/>
      <w:kern w:val="32"/>
      <w:sz w:val="28"/>
      <w:szCs w:val="28"/>
    </w:rPr>
  </w:style>
  <w:style w:type="paragraph" w:styleId="NoSpacing">
    <w:name w:val="No Spacing"/>
    <w:uiPriority w:val="1"/>
    <w:qFormat/>
    <w:rsid w:val="00560069"/>
    <w:pPr>
      <w:spacing w:after="0" w:line="240" w:lineRule="auto"/>
    </w:pPr>
    <w:rPr>
      <w:rFonts w:eastAsiaTheme="minorEastAsia"/>
      <w:lang w:val="en-NZ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0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006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60069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60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69"/>
    <w:rPr>
      <w:rFonts w:eastAsiaTheme="minorEastAsia"/>
      <w:lang w:val="en-NZ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69"/>
    <w:rPr>
      <w:rFonts w:ascii="Tahoma" w:eastAsiaTheme="minorEastAsia" w:hAnsi="Tahoma" w:cs="Tahoma"/>
      <w:sz w:val="16"/>
      <w:szCs w:val="16"/>
      <w:lang w:val="en-NZ" w:eastAsia="ja-JP"/>
    </w:rPr>
  </w:style>
  <w:style w:type="paragraph" w:styleId="ListParagraph">
    <w:name w:val="List Paragraph"/>
    <w:basedOn w:val="Normal"/>
    <w:uiPriority w:val="34"/>
    <w:qFormat/>
    <w:rsid w:val="00744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1D"/>
    <w:rPr>
      <w:rFonts w:eastAsiaTheme="minorEastAsia"/>
      <w:lang w:val="en-NZ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86006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477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D4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69"/>
    <w:rPr>
      <w:rFonts w:eastAsiaTheme="minorEastAsia"/>
      <w:lang w:val="en-NZ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069"/>
    <w:pPr>
      <w:keepNext/>
      <w:numPr>
        <w:numId w:val="1"/>
      </w:numPr>
      <w:spacing w:before="240" w:after="60" w:line="240" w:lineRule="auto"/>
      <w:outlineLvl w:val="0"/>
    </w:pPr>
    <w:rPr>
      <w:rFonts w:eastAsia="Times New Roman" w:cstheme="minorHAnsi"/>
      <w:b/>
      <w:bCs/>
      <w:kern w:val="32"/>
      <w:sz w:val="32"/>
      <w:szCs w:val="32"/>
      <w:lang w:val="en-A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60069"/>
    <w:pPr>
      <w:numPr>
        <w:ilvl w:val="1"/>
      </w:numPr>
      <w:ind w:left="716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60069"/>
    <w:pPr>
      <w:numPr>
        <w:ilvl w:val="2"/>
      </w:numPr>
      <w:outlineLvl w:val="2"/>
    </w:pPr>
    <w:rPr>
      <w:b w:val="0"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69"/>
    <w:rPr>
      <w:rFonts w:eastAsia="Times New Roman" w:cstheme="min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069"/>
    <w:rPr>
      <w:rFonts w:eastAsia="Times New Roman" w:cstheme="minorHAnsi"/>
      <w:b/>
      <w:b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0069"/>
    <w:rPr>
      <w:rFonts w:eastAsia="Times New Roman" w:cstheme="minorHAnsi"/>
      <w:bCs/>
      <w:i/>
      <w:kern w:val="32"/>
      <w:sz w:val="28"/>
      <w:szCs w:val="28"/>
    </w:rPr>
  </w:style>
  <w:style w:type="paragraph" w:styleId="NoSpacing">
    <w:name w:val="No Spacing"/>
    <w:uiPriority w:val="1"/>
    <w:qFormat/>
    <w:rsid w:val="00560069"/>
    <w:pPr>
      <w:spacing w:after="0" w:line="240" w:lineRule="auto"/>
    </w:pPr>
    <w:rPr>
      <w:rFonts w:eastAsiaTheme="minorEastAsia"/>
      <w:lang w:val="en-NZ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0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006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60069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60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69"/>
    <w:rPr>
      <w:rFonts w:eastAsiaTheme="minorEastAsia"/>
      <w:lang w:val="en-NZ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69"/>
    <w:rPr>
      <w:rFonts w:ascii="Tahoma" w:eastAsiaTheme="minorEastAsia" w:hAnsi="Tahoma" w:cs="Tahoma"/>
      <w:sz w:val="16"/>
      <w:szCs w:val="16"/>
      <w:lang w:val="en-NZ" w:eastAsia="ja-JP"/>
    </w:rPr>
  </w:style>
  <w:style w:type="paragraph" w:styleId="ListParagraph">
    <w:name w:val="List Paragraph"/>
    <w:basedOn w:val="Normal"/>
    <w:uiPriority w:val="34"/>
    <w:qFormat/>
    <w:rsid w:val="00744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1D"/>
    <w:rPr>
      <w:rFonts w:eastAsiaTheme="minorEastAsia"/>
      <w:lang w:val="en-NZ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86006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477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D4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647A1-C068-407B-8C4B-7A5EAA42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Inc</Company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Girling</dc:creator>
  <cp:keywords/>
  <dc:description/>
  <cp:lastModifiedBy>Jonathan Girling</cp:lastModifiedBy>
  <cp:revision>8</cp:revision>
  <cp:lastPrinted>2013-08-01T04:50:00Z</cp:lastPrinted>
  <dcterms:created xsi:type="dcterms:W3CDTF">2013-08-21T22:22:00Z</dcterms:created>
  <dcterms:modified xsi:type="dcterms:W3CDTF">2013-08-27T05:31:00Z</dcterms:modified>
</cp:coreProperties>
</file>