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B48C8" w14:textId="77777777" w:rsidR="001B46C2" w:rsidRPr="00DD6848" w:rsidRDefault="00D20AF7" w:rsidP="00DD6848">
      <w:pPr>
        <w:pStyle w:val="Title"/>
        <w:rPr>
          <w:rFonts w:ascii="Arial" w:hAnsi="Arial" w:cs="Arial"/>
          <w:sz w:val="22"/>
          <w:szCs w:val="22"/>
        </w:rPr>
      </w:pPr>
      <w:r w:rsidRPr="00DD6848">
        <w:rPr>
          <w:rFonts w:ascii="Arial" w:hAnsi="Arial" w:cs="Arial"/>
          <w:sz w:val="22"/>
          <w:szCs w:val="22"/>
        </w:rPr>
        <w:t>EXECUTIVE SUMMARY</w:t>
      </w:r>
    </w:p>
    <w:p w14:paraId="55940356" w14:textId="77777777" w:rsidR="001B46C2" w:rsidRPr="00DD6848" w:rsidRDefault="001B46C2" w:rsidP="00DD6848">
      <w:pPr>
        <w:jc w:val="both"/>
        <w:rPr>
          <w:rFonts w:ascii="Arial" w:hAnsi="Arial" w:cs="Arial"/>
          <w:sz w:val="22"/>
          <w:szCs w:val="22"/>
        </w:rPr>
      </w:pPr>
    </w:p>
    <w:p w14:paraId="2A50DC8D" w14:textId="77777777" w:rsidR="001B46C2" w:rsidRPr="00DD6848" w:rsidRDefault="001B46C2" w:rsidP="00DD6848">
      <w:pPr>
        <w:jc w:val="both"/>
        <w:rPr>
          <w:rFonts w:ascii="Arial" w:hAnsi="Arial" w:cs="Arial"/>
          <w:sz w:val="22"/>
          <w:szCs w:val="22"/>
        </w:rPr>
      </w:pPr>
    </w:p>
    <w:p w14:paraId="7B29CCAF" w14:textId="77777777" w:rsidR="001B46C2" w:rsidRPr="00DD6848" w:rsidRDefault="00D20AF7" w:rsidP="00DD6848">
      <w:pPr>
        <w:pStyle w:val="ListParagraph"/>
        <w:numPr>
          <w:ilvl w:val="0"/>
          <w:numId w:val="1"/>
        </w:numPr>
        <w:ind w:left="540" w:hanging="540"/>
        <w:jc w:val="both"/>
        <w:rPr>
          <w:rFonts w:ascii="Arial" w:hAnsi="Arial" w:cs="Arial"/>
          <w:b/>
          <w:sz w:val="22"/>
          <w:szCs w:val="22"/>
        </w:rPr>
      </w:pPr>
      <w:r w:rsidRPr="00DD6848">
        <w:rPr>
          <w:rFonts w:ascii="Arial" w:hAnsi="Arial" w:cs="Arial"/>
          <w:b/>
          <w:sz w:val="22"/>
          <w:szCs w:val="22"/>
        </w:rPr>
        <w:t>Introduction</w:t>
      </w:r>
    </w:p>
    <w:p w14:paraId="0D9E5003" w14:textId="77777777" w:rsidR="001B46C2" w:rsidRPr="00DD6848" w:rsidRDefault="001B46C2" w:rsidP="00DD6848">
      <w:pPr>
        <w:ind w:left="360"/>
        <w:jc w:val="both"/>
        <w:rPr>
          <w:rFonts w:ascii="Arial" w:hAnsi="Arial" w:cs="Arial"/>
          <w:sz w:val="22"/>
          <w:szCs w:val="22"/>
        </w:rPr>
      </w:pPr>
    </w:p>
    <w:p w14:paraId="0D702F13" w14:textId="77777777" w:rsidR="001B46C2" w:rsidRPr="00DD6848" w:rsidRDefault="00D20AF7" w:rsidP="00DD6848">
      <w:pPr>
        <w:pStyle w:val="NoSpacing"/>
        <w:ind w:left="540"/>
        <w:jc w:val="both"/>
        <w:rPr>
          <w:rFonts w:ascii="Arial" w:hAnsi="Arial" w:cs="Arial"/>
        </w:rPr>
      </w:pPr>
      <w:r w:rsidRPr="00DD6848">
        <w:rPr>
          <w:rFonts w:ascii="Arial" w:hAnsi="Arial" w:cs="Arial"/>
        </w:rPr>
        <w:t>The City of Manila was founded on June 24, 1571, as a municipal government</w:t>
      </w:r>
      <w:r w:rsidRPr="00DD6848">
        <w:rPr>
          <w:rFonts w:ascii="Arial" w:hAnsi="Arial" w:cs="Arial"/>
          <w:lang w:val="en-PH"/>
        </w:rPr>
        <w:t>. I</w:t>
      </w:r>
      <w:r w:rsidRPr="00DD6848">
        <w:rPr>
          <w:rFonts w:ascii="Arial" w:hAnsi="Arial" w:cs="Arial"/>
        </w:rPr>
        <w:t xml:space="preserve">t became the first chartered City by virtue of the Philippine Commission Act 183 on July 31, 1901, and gained autonomy with the passage of Republic Act (RA) No. 409 or the “Revised Charter of the City of Manila” on June 18, 1949. </w:t>
      </w:r>
    </w:p>
    <w:p w14:paraId="23CAB748" w14:textId="77777777" w:rsidR="001B46C2" w:rsidRPr="00DD6848" w:rsidRDefault="001B46C2" w:rsidP="00DD6848">
      <w:pPr>
        <w:pStyle w:val="NoSpacing"/>
        <w:ind w:left="450"/>
        <w:jc w:val="both"/>
        <w:rPr>
          <w:rFonts w:ascii="Arial" w:hAnsi="Arial" w:cs="Arial"/>
        </w:rPr>
      </w:pPr>
    </w:p>
    <w:p w14:paraId="32E614A8" w14:textId="0C014504" w:rsidR="001B46C2" w:rsidRPr="00DD6848" w:rsidRDefault="00D20AF7" w:rsidP="00DD6848">
      <w:pPr>
        <w:pStyle w:val="NoSpacing"/>
        <w:ind w:left="540"/>
        <w:jc w:val="both"/>
        <w:rPr>
          <w:rFonts w:ascii="Arial" w:hAnsi="Arial" w:cs="Arial"/>
        </w:rPr>
      </w:pPr>
      <w:r w:rsidRPr="00DD6848">
        <w:rPr>
          <w:rFonts w:ascii="Arial" w:hAnsi="Arial" w:cs="Arial"/>
        </w:rPr>
        <w:t>The personnel complement</w:t>
      </w:r>
      <w:r w:rsidRPr="00DD6848">
        <w:rPr>
          <w:rFonts w:ascii="Arial" w:hAnsi="Arial" w:cs="Arial"/>
        </w:rPr>
        <w:t xml:space="preserve"> of the City in </w:t>
      </w:r>
      <w:r w:rsidR="007D45BA">
        <w:rPr>
          <w:rFonts w:ascii="Arial" w:hAnsi="Arial" w:cs="Arial"/>
        </w:rPr>
        <w:t>Calendar Year (CY)</w:t>
      </w:r>
      <w:r w:rsidR="007D45BA" w:rsidRPr="00DD6848">
        <w:rPr>
          <w:rFonts w:ascii="Arial" w:hAnsi="Arial" w:cs="Arial"/>
        </w:rPr>
        <w:t xml:space="preserve"> </w:t>
      </w:r>
      <w:r w:rsidRPr="00DD6848">
        <w:rPr>
          <w:rFonts w:ascii="Arial" w:hAnsi="Arial" w:cs="Arial"/>
        </w:rPr>
        <w:t>2022 totaled 19,</w:t>
      </w:r>
      <w:r w:rsidR="00FA1654" w:rsidRPr="00DD6848">
        <w:rPr>
          <w:rFonts w:ascii="Arial" w:hAnsi="Arial" w:cs="Arial"/>
        </w:rPr>
        <w:t>178</w:t>
      </w:r>
      <w:r w:rsidRPr="00DD6848">
        <w:rPr>
          <w:rFonts w:ascii="Arial" w:hAnsi="Arial" w:cs="Arial"/>
        </w:rPr>
        <w:t xml:space="preserve"> composed of the following:</w:t>
      </w:r>
    </w:p>
    <w:p w14:paraId="3FB34028" w14:textId="77777777" w:rsidR="001B46C2" w:rsidRPr="00DD6848" w:rsidRDefault="001B46C2" w:rsidP="00DD6848">
      <w:pPr>
        <w:pStyle w:val="NoSpacing"/>
        <w:ind w:left="540"/>
        <w:jc w:val="both"/>
        <w:rPr>
          <w:rFonts w:ascii="Arial" w:hAnsi="Arial" w:cs="Arial"/>
        </w:rPr>
      </w:pPr>
    </w:p>
    <w:tbl>
      <w:tblPr>
        <w:tblW w:w="8460" w:type="dxa"/>
        <w:tblInd w:w="540" w:type="dxa"/>
        <w:tblLook w:val="04A0" w:firstRow="1" w:lastRow="0" w:firstColumn="1" w:lastColumn="0" w:noHBand="0" w:noVBand="1"/>
      </w:tblPr>
      <w:tblGrid>
        <w:gridCol w:w="2610"/>
        <w:gridCol w:w="1980"/>
        <w:gridCol w:w="2070"/>
        <w:gridCol w:w="1800"/>
      </w:tblGrid>
      <w:tr w:rsidR="001B46C2" w:rsidRPr="00DD6848" w14:paraId="12C6A9D6" w14:textId="77777777" w:rsidTr="00A82371">
        <w:tc>
          <w:tcPr>
            <w:tcW w:w="2610" w:type="dxa"/>
            <w:tcBorders>
              <w:top w:val="single" w:sz="4" w:space="0" w:color="auto"/>
              <w:bottom w:val="single" w:sz="2" w:space="0" w:color="auto"/>
            </w:tcBorders>
            <w:shd w:val="clear" w:color="auto" w:fill="auto"/>
          </w:tcPr>
          <w:p w14:paraId="5AB1112D" w14:textId="77777777" w:rsidR="001B46C2" w:rsidRPr="00DD6848" w:rsidRDefault="001B46C2" w:rsidP="00DD6848">
            <w:pPr>
              <w:pStyle w:val="NoSpacing"/>
              <w:jc w:val="both"/>
              <w:rPr>
                <w:rFonts w:ascii="Arial" w:eastAsia="Times New Roman" w:hAnsi="Arial" w:cs="Arial"/>
                <w:b/>
                <w:lang w:eastAsia="en-PH"/>
              </w:rPr>
            </w:pPr>
          </w:p>
        </w:tc>
        <w:tc>
          <w:tcPr>
            <w:tcW w:w="1980" w:type="dxa"/>
            <w:tcBorders>
              <w:top w:val="single" w:sz="4" w:space="0" w:color="auto"/>
              <w:bottom w:val="single" w:sz="4" w:space="0" w:color="auto"/>
            </w:tcBorders>
            <w:shd w:val="clear" w:color="auto" w:fill="auto"/>
            <w:vAlign w:val="center"/>
          </w:tcPr>
          <w:p w14:paraId="55ECD299" w14:textId="77777777" w:rsidR="001B46C2" w:rsidRPr="00DD6848" w:rsidRDefault="00D20AF7" w:rsidP="00DD6848">
            <w:pPr>
              <w:pStyle w:val="NoSpacing"/>
              <w:jc w:val="center"/>
              <w:rPr>
                <w:rFonts w:ascii="Arial" w:eastAsia="Times New Roman" w:hAnsi="Arial" w:cs="Arial"/>
                <w:b/>
                <w:lang w:eastAsia="en-PH"/>
              </w:rPr>
            </w:pPr>
            <w:r w:rsidRPr="00DD6848">
              <w:rPr>
                <w:rFonts w:ascii="Arial" w:eastAsia="Times New Roman" w:hAnsi="Arial" w:cs="Arial"/>
                <w:b/>
                <w:lang w:eastAsia="en-PH"/>
              </w:rPr>
              <w:t>Executive Office</w:t>
            </w:r>
          </w:p>
        </w:tc>
        <w:tc>
          <w:tcPr>
            <w:tcW w:w="2070" w:type="dxa"/>
            <w:tcBorders>
              <w:top w:val="single" w:sz="4" w:space="0" w:color="auto"/>
              <w:bottom w:val="single" w:sz="2" w:space="0" w:color="auto"/>
            </w:tcBorders>
            <w:shd w:val="clear" w:color="auto" w:fill="auto"/>
            <w:vAlign w:val="center"/>
          </w:tcPr>
          <w:p w14:paraId="79581CF5" w14:textId="77777777" w:rsidR="001B46C2" w:rsidRPr="00DD6848" w:rsidRDefault="00D20AF7" w:rsidP="00DD6848">
            <w:pPr>
              <w:pStyle w:val="NoSpacing"/>
              <w:jc w:val="center"/>
              <w:rPr>
                <w:rFonts w:ascii="Arial" w:eastAsia="Times New Roman" w:hAnsi="Arial" w:cs="Arial"/>
                <w:b/>
                <w:lang w:eastAsia="en-PH"/>
              </w:rPr>
            </w:pPr>
            <w:r w:rsidRPr="00DD6848">
              <w:rPr>
                <w:rFonts w:ascii="Arial" w:eastAsia="Times New Roman" w:hAnsi="Arial" w:cs="Arial"/>
                <w:b/>
                <w:lang w:eastAsia="en-PH"/>
              </w:rPr>
              <w:t xml:space="preserve"> City Council</w:t>
            </w:r>
          </w:p>
        </w:tc>
        <w:tc>
          <w:tcPr>
            <w:tcW w:w="1800" w:type="dxa"/>
            <w:tcBorders>
              <w:top w:val="single" w:sz="4" w:space="0" w:color="auto"/>
              <w:bottom w:val="single" w:sz="2" w:space="0" w:color="auto"/>
            </w:tcBorders>
            <w:shd w:val="clear" w:color="auto" w:fill="auto"/>
            <w:vAlign w:val="center"/>
          </w:tcPr>
          <w:p w14:paraId="445BD9FD" w14:textId="77777777" w:rsidR="001B46C2" w:rsidRPr="00DD6848" w:rsidRDefault="00D20AF7" w:rsidP="00DD6848">
            <w:pPr>
              <w:pStyle w:val="NoSpacing"/>
              <w:jc w:val="center"/>
              <w:rPr>
                <w:rFonts w:ascii="Arial" w:eastAsia="Times New Roman" w:hAnsi="Arial" w:cs="Arial"/>
                <w:b/>
                <w:lang w:eastAsia="en-PH"/>
              </w:rPr>
            </w:pPr>
            <w:r w:rsidRPr="00DD6848">
              <w:rPr>
                <w:rFonts w:ascii="Arial" w:eastAsia="Times New Roman" w:hAnsi="Arial" w:cs="Arial"/>
                <w:b/>
                <w:lang w:eastAsia="en-PH"/>
              </w:rPr>
              <w:t>Total</w:t>
            </w:r>
          </w:p>
        </w:tc>
      </w:tr>
      <w:tr w:rsidR="00FA1654" w:rsidRPr="00DD6848" w14:paraId="24F7F56D" w14:textId="77777777" w:rsidTr="00A82371">
        <w:trPr>
          <w:trHeight w:val="188"/>
        </w:trPr>
        <w:tc>
          <w:tcPr>
            <w:tcW w:w="2610" w:type="dxa"/>
            <w:tcBorders>
              <w:top w:val="single" w:sz="2" w:space="0" w:color="auto"/>
            </w:tcBorders>
            <w:shd w:val="clear" w:color="auto" w:fill="auto"/>
          </w:tcPr>
          <w:p w14:paraId="6A6E31EF" w14:textId="77777777" w:rsidR="00FA1654" w:rsidRPr="00DD6848" w:rsidRDefault="00FA1654" w:rsidP="00DD6848">
            <w:pPr>
              <w:pStyle w:val="NoSpacing"/>
              <w:jc w:val="both"/>
              <w:rPr>
                <w:rFonts w:ascii="Arial" w:eastAsia="Times New Roman" w:hAnsi="Arial" w:cs="Arial"/>
                <w:lang w:eastAsia="en-PH"/>
              </w:rPr>
            </w:pPr>
            <w:r w:rsidRPr="00DD6848">
              <w:rPr>
                <w:rFonts w:ascii="Arial" w:eastAsia="Times New Roman" w:hAnsi="Arial" w:cs="Arial"/>
                <w:lang w:eastAsia="en-PH"/>
              </w:rPr>
              <w:t>Elected</w:t>
            </w:r>
          </w:p>
        </w:tc>
        <w:tc>
          <w:tcPr>
            <w:tcW w:w="1980" w:type="dxa"/>
            <w:tcBorders>
              <w:top w:val="single" w:sz="4" w:space="0" w:color="auto"/>
            </w:tcBorders>
            <w:shd w:val="clear" w:color="auto" w:fill="auto"/>
          </w:tcPr>
          <w:p w14:paraId="207E8AB3" w14:textId="77777777" w:rsidR="00FA1654" w:rsidRPr="00DD6848" w:rsidRDefault="00FA1654" w:rsidP="00DD6848">
            <w:pPr>
              <w:pStyle w:val="NoSpacing"/>
              <w:ind w:right="720"/>
              <w:jc w:val="right"/>
              <w:rPr>
                <w:rFonts w:ascii="Arial" w:eastAsia="Times New Roman" w:hAnsi="Arial" w:cs="Arial"/>
                <w:lang w:eastAsia="en-PH"/>
              </w:rPr>
            </w:pPr>
            <w:r w:rsidRPr="00DD6848">
              <w:rPr>
                <w:rFonts w:ascii="Arial" w:hAnsi="Arial" w:cs="Arial"/>
              </w:rPr>
              <w:t>2</w:t>
            </w:r>
          </w:p>
        </w:tc>
        <w:tc>
          <w:tcPr>
            <w:tcW w:w="2070" w:type="dxa"/>
            <w:tcBorders>
              <w:top w:val="single" w:sz="2" w:space="0" w:color="auto"/>
            </w:tcBorders>
            <w:shd w:val="clear" w:color="auto" w:fill="auto"/>
          </w:tcPr>
          <w:p w14:paraId="319BA595" w14:textId="2FC4D274" w:rsidR="00FA1654" w:rsidRPr="00DD6848" w:rsidRDefault="00FA1654" w:rsidP="00DD6848">
            <w:pPr>
              <w:pStyle w:val="NoSpacing"/>
              <w:ind w:right="720"/>
              <w:jc w:val="right"/>
              <w:rPr>
                <w:rFonts w:ascii="Arial" w:eastAsia="Times New Roman" w:hAnsi="Arial" w:cs="Arial"/>
                <w:lang w:eastAsia="en-PH"/>
              </w:rPr>
            </w:pPr>
            <w:r w:rsidRPr="00DD6848">
              <w:rPr>
                <w:rFonts w:ascii="Arial" w:hAnsi="Arial" w:cs="Arial"/>
              </w:rPr>
              <w:t>38</w:t>
            </w:r>
          </w:p>
        </w:tc>
        <w:tc>
          <w:tcPr>
            <w:tcW w:w="1800" w:type="dxa"/>
            <w:tcBorders>
              <w:top w:val="single" w:sz="2" w:space="0" w:color="auto"/>
            </w:tcBorders>
            <w:shd w:val="clear" w:color="auto" w:fill="auto"/>
          </w:tcPr>
          <w:p w14:paraId="3B2C1394" w14:textId="6F354EDB" w:rsidR="00FA1654" w:rsidRPr="00DD6848" w:rsidRDefault="00FA1654" w:rsidP="00DD6848">
            <w:pPr>
              <w:pStyle w:val="NoSpacing"/>
              <w:tabs>
                <w:tab w:val="left" w:pos="947"/>
              </w:tabs>
              <w:ind w:right="541"/>
              <w:jc w:val="right"/>
              <w:rPr>
                <w:rFonts w:ascii="Arial" w:eastAsia="Times New Roman" w:hAnsi="Arial" w:cs="Arial"/>
                <w:lang w:eastAsia="en-PH"/>
              </w:rPr>
            </w:pPr>
            <w:r w:rsidRPr="00DD6848">
              <w:rPr>
                <w:rFonts w:ascii="Arial" w:hAnsi="Arial" w:cs="Arial"/>
              </w:rPr>
              <w:t>40</w:t>
            </w:r>
          </w:p>
        </w:tc>
      </w:tr>
      <w:tr w:rsidR="00FA1654" w:rsidRPr="00DD6848" w14:paraId="6ED176FC" w14:textId="77777777" w:rsidTr="00A82371">
        <w:tc>
          <w:tcPr>
            <w:tcW w:w="2610" w:type="dxa"/>
            <w:shd w:val="clear" w:color="auto" w:fill="auto"/>
          </w:tcPr>
          <w:p w14:paraId="578F1636" w14:textId="77777777" w:rsidR="00FA1654" w:rsidRPr="00DD6848" w:rsidRDefault="00FA1654" w:rsidP="00DD6848">
            <w:pPr>
              <w:pStyle w:val="NoSpacing"/>
              <w:jc w:val="both"/>
              <w:rPr>
                <w:rFonts w:ascii="Arial" w:eastAsia="Times New Roman" w:hAnsi="Arial" w:cs="Arial"/>
                <w:lang w:eastAsia="en-PH"/>
              </w:rPr>
            </w:pPr>
            <w:r w:rsidRPr="00DD6848">
              <w:rPr>
                <w:rFonts w:ascii="Arial" w:eastAsia="Times New Roman" w:hAnsi="Arial" w:cs="Arial"/>
                <w:lang w:eastAsia="en-PH"/>
              </w:rPr>
              <w:t>Permanent</w:t>
            </w:r>
          </w:p>
        </w:tc>
        <w:tc>
          <w:tcPr>
            <w:tcW w:w="1980" w:type="dxa"/>
            <w:shd w:val="clear" w:color="auto" w:fill="auto"/>
          </w:tcPr>
          <w:p w14:paraId="2753F7A0" w14:textId="77777777" w:rsidR="00FA1654" w:rsidRPr="00DD6848" w:rsidRDefault="00FA1654" w:rsidP="00DD6848">
            <w:pPr>
              <w:pStyle w:val="NoSpacing"/>
              <w:ind w:right="720"/>
              <w:jc w:val="right"/>
              <w:rPr>
                <w:rFonts w:ascii="Arial" w:eastAsia="Times New Roman" w:hAnsi="Arial" w:cs="Arial"/>
                <w:lang w:eastAsia="en-PH"/>
              </w:rPr>
            </w:pPr>
            <w:r w:rsidRPr="00DD6848">
              <w:rPr>
                <w:rFonts w:ascii="Arial" w:hAnsi="Arial" w:cs="Arial"/>
              </w:rPr>
              <w:t>8,562</w:t>
            </w:r>
          </w:p>
        </w:tc>
        <w:tc>
          <w:tcPr>
            <w:tcW w:w="2070" w:type="dxa"/>
            <w:shd w:val="clear" w:color="auto" w:fill="auto"/>
          </w:tcPr>
          <w:p w14:paraId="5B4F7F14" w14:textId="221A9A0F" w:rsidR="00FA1654" w:rsidRPr="00DD6848" w:rsidRDefault="00FA1654" w:rsidP="00DD6848">
            <w:pPr>
              <w:pStyle w:val="NoSpacing"/>
              <w:ind w:right="720"/>
              <w:jc w:val="right"/>
              <w:rPr>
                <w:rFonts w:ascii="Arial" w:eastAsia="Times New Roman" w:hAnsi="Arial" w:cs="Arial"/>
                <w:lang w:eastAsia="en-PH"/>
              </w:rPr>
            </w:pPr>
            <w:r w:rsidRPr="00DD6848">
              <w:rPr>
                <w:rFonts w:ascii="Arial" w:hAnsi="Arial" w:cs="Arial"/>
              </w:rPr>
              <w:t>125</w:t>
            </w:r>
          </w:p>
        </w:tc>
        <w:tc>
          <w:tcPr>
            <w:tcW w:w="1800" w:type="dxa"/>
            <w:shd w:val="clear" w:color="auto" w:fill="auto"/>
          </w:tcPr>
          <w:p w14:paraId="13CB06D3" w14:textId="0705C17F" w:rsidR="00FA1654" w:rsidRPr="00DD6848" w:rsidRDefault="00FA1654" w:rsidP="00DD6848">
            <w:pPr>
              <w:pStyle w:val="NoSpacing"/>
              <w:tabs>
                <w:tab w:val="left" w:pos="947"/>
              </w:tabs>
              <w:ind w:right="541"/>
              <w:jc w:val="right"/>
              <w:rPr>
                <w:rFonts w:ascii="Arial" w:eastAsia="Times New Roman" w:hAnsi="Arial" w:cs="Arial"/>
                <w:lang w:eastAsia="en-PH"/>
              </w:rPr>
            </w:pPr>
            <w:r w:rsidRPr="00DD6848">
              <w:rPr>
                <w:rFonts w:ascii="Arial" w:hAnsi="Arial" w:cs="Arial"/>
              </w:rPr>
              <w:t>8,687</w:t>
            </w:r>
          </w:p>
        </w:tc>
      </w:tr>
      <w:tr w:rsidR="00FA1654" w:rsidRPr="00DD6848" w14:paraId="346056DD" w14:textId="77777777" w:rsidTr="00A82371">
        <w:tc>
          <w:tcPr>
            <w:tcW w:w="2610" w:type="dxa"/>
            <w:shd w:val="clear" w:color="auto" w:fill="auto"/>
          </w:tcPr>
          <w:p w14:paraId="74CE936F" w14:textId="77777777" w:rsidR="00FA1654" w:rsidRPr="00DD6848" w:rsidRDefault="00FA1654" w:rsidP="00DD6848">
            <w:pPr>
              <w:pStyle w:val="NoSpacing"/>
              <w:jc w:val="both"/>
              <w:rPr>
                <w:rFonts w:ascii="Arial" w:eastAsia="Times New Roman" w:hAnsi="Arial" w:cs="Arial"/>
                <w:lang w:eastAsia="en-PH"/>
              </w:rPr>
            </w:pPr>
            <w:r w:rsidRPr="00DD6848">
              <w:rPr>
                <w:rFonts w:ascii="Arial" w:eastAsia="Times New Roman" w:hAnsi="Arial" w:cs="Arial"/>
                <w:lang w:eastAsia="en-PH"/>
              </w:rPr>
              <w:t>Co-Terminus</w:t>
            </w:r>
          </w:p>
        </w:tc>
        <w:tc>
          <w:tcPr>
            <w:tcW w:w="1980" w:type="dxa"/>
            <w:shd w:val="clear" w:color="auto" w:fill="auto"/>
          </w:tcPr>
          <w:p w14:paraId="33FB0D20" w14:textId="77777777" w:rsidR="00FA1654" w:rsidRPr="00DD6848" w:rsidRDefault="00FA1654" w:rsidP="00DD6848">
            <w:pPr>
              <w:pStyle w:val="NoSpacing"/>
              <w:ind w:right="720"/>
              <w:jc w:val="right"/>
              <w:rPr>
                <w:rFonts w:ascii="Arial" w:eastAsia="Times New Roman" w:hAnsi="Arial" w:cs="Arial"/>
                <w:lang w:eastAsia="en-PH"/>
              </w:rPr>
            </w:pPr>
            <w:r w:rsidRPr="00DD6848">
              <w:rPr>
                <w:rFonts w:ascii="Arial" w:hAnsi="Arial" w:cs="Arial"/>
              </w:rPr>
              <w:t>35</w:t>
            </w:r>
          </w:p>
        </w:tc>
        <w:tc>
          <w:tcPr>
            <w:tcW w:w="2070" w:type="dxa"/>
            <w:shd w:val="clear" w:color="auto" w:fill="auto"/>
          </w:tcPr>
          <w:p w14:paraId="41334B95" w14:textId="3D386C90" w:rsidR="00FA1654" w:rsidRPr="00DD6848" w:rsidRDefault="00FA1654" w:rsidP="00DD6848">
            <w:pPr>
              <w:pStyle w:val="NoSpacing"/>
              <w:ind w:right="720"/>
              <w:jc w:val="right"/>
              <w:rPr>
                <w:rFonts w:ascii="Arial" w:eastAsia="Times New Roman" w:hAnsi="Arial" w:cs="Arial"/>
                <w:lang w:eastAsia="en-PH"/>
              </w:rPr>
            </w:pPr>
            <w:r w:rsidRPr="00DD6848">
              <w:rPr>
                <w:rFonts w:ascii="Arial" w:hAnsi="Arial" w:cs="Arial"/>
              </w:rPr>
              <w:t>466</w:t>
            </w:r>
          </w:p>
        </w:tc>
        <w:tc>
          <w:tcPr>
            <w:tcW w:w="1800" w:type="dxa"/>
            <w:shd w:val="clear" w:color="auto" w:fill="auto"/>
          </w:tcPr>
          <w:p w14:paraId="67E76D7E" w14:textId="5FC08E09" w:rsidR="00FA1654" w:rsidRPr="00DD6848" w:rsidRDefault="00FA1654" w:rsidP="00DD6848">
            <w:pPr>
              <w:pStyle w:val="NoSpacing"/>
              <w:tabs>
                <w:tab w:val="left" w:pos="947"/>
              </w:tabs>
              <w:ind w:right="541"/>
              <w:jc w:val="right"/>
              <w:rPr>
                <w:rFonts w:ascii="Arial" w:eastAsia="Times New Roman" w:hAnsi="Arial" w:cs="Arial"/>
                <w:lang w:eastAsia="en-PH"/>
              </w:rPr>
            </w:pPr>
            <w:r w:rsidRPr="00DD6848">
              <w:rPr>
                <w:rFonts w:ascii="Arial" w:hAnsi="Arial" w:cs="Arial"/>
              </w:rPr>
              <w:t>501</w:t>
            </w:r>
          </w:p>
        </w:tc>
      </w:tr>
      <w:tr w:rsidR="00FA1654" w:rsidRPr="00DD6848" w14:paraId="62A5D76F" w14:textId="77777777" w:rsidTr="00A82371">
        <w:tc>
          <w:tcPr>
            <w:tcW w:w="2610" w:type="dxa"/>
            <w:shd w:val="clear" w:color="auto" w:fill="auto"/>
          </w:tcPr>
          <w:p w14:paraId="6EF118D3" w14:textId="77777777" w:rsidR="00FA1654" w:rsidRPr="00DD6848" w:rsidRDefault="00FA1654" w:rsidP="00DD6848">
            <w:pPr>
              <w:pStyle w:val="NoSpacing"/>
              <w:jc w:val="both"/>
              <w:rPr>
                <w:rFonts w:ascii="Arial" w:eastAsia="Times New Roman" w:hAnsi="Arial" w:cs="Arial"/>
                <w:lang w:eastAsia="en-PH"/>
              </w:rPr>
            </w:pPr>
            <w:r w:rsidRPr="00DD6848">
              <w:rPr>
                <w:rFonts w:ascii="Arial" w:eastAsia="Times New Roman" w:hAnsi="Arial" w:cs="Arial"/>
                <w:lang w:eastAsia="en-PH"/>
              </w:rPr>
              <w:t>Temporary/Casual</w:t>
            </w:r>
          </w:p>
        </w:tc>
        <w:tc>
          <w:tcPr>
            <w:tcW w:w="1980" w:type="dxa"/>
            <w:shd w:val="clear" w:color="auto" w:fill="auto"/>
          </w:tcPr>
          <w:p w14:paraId="32524DDD" w14:textId="77777777" w:rsidR="00FA1654" w:rsidRPr="00DD6848" w:rsidRDefault="00FA1654" w:rsidP="00DD6848">
            <w:pPr>
              <w:pStyle w:val="NoSpacing"/>
              <w:ind w:right="720"/>
              <w:jc w:val="right"/>
              <w:rPr>
                <w:rFonts w:ascii="Arial" w:eastAsia="Times New Roman" w:hAnsi="Arial" w:cs="Arial"/>
                <w:lang w:eastAsia="en-PH"/>
              </w:rPr>
            </w:pPr>
            <w:r w:rsidRPr="00DD6848">
              <w:rPr>
                <w:rFonts w:ascii="Arial" w:hAnsi="Arial" w:cs="Arial"/>
              </w:rPr>
              <w:t>75</w:t>
            </w:r>
          </w:p>
        </w:tc>
        <w:tc>
          <w:tcPr>
            <w:tcW w:w="2070" w:type="dxa"/>
            <w:shd w:val="clear" w:color="auto" w:fill="auto"/>
          </w:tcPr>
          <w:p w14:paraId="1A81F0D4" w14:textId="57A51277" w:rsidR="00FA1654" w:rsidRPr="00DD6848" w:rsidRDefault="00FA1654" w:rsidP="00DD6848">
            <w:pPr>
              <w:pStyle w:val="NoSpacing"/>
              <w:ind w:right="720"/>
              <w:jc w:val="right"/>
              <w:rPr>
                <w:rFonts w:ascii="Arial" w:eastAsia="Times New Roman" w:hAnsi="Arial" w:cs="Arial"/>
                <w:lang w:eastAsia="en-PH"/>
              </w:rPr>
            </w:pPr>
            <w:r w:rsidRPr="00DD6848">
              <w:rPr>
                <w:rFonts w:ascii="Arial" w:hAnsi="Arial" w:cs="Arial"/>
                <w:lang w:eastAsia="en-PH"/>
              </w:rPr>
              <w:t>-</w:t>
            </w:r>
          </w:p>
        </w:tc>
        <w:tc>
          <w:tcPr>
            <w:tcW w:w="1800" w:type="dxa"/>
            <w:shd w:val="clear" w:color="auto" w:fill="auto"/>
          </w:tcPr>
          <w:p w14:paraId="0600AAD1" w14:textId="2A1D8D93" w:rsidR="00FA1654" w:rsidRPr="00DD6848" w:rsidRDefault="00FA1654" w:rsidP="00DD6848">
            <w:pPr>
              <w:pStyle w:val="NoSpacing"/>
              <w:tabs>
                <w:tab w:val="left" w:pos="947"/>
              </w:tabs>
              <w:ind w:right="541"/>
              <w:jc w:val="right"/>
              <w:rPr>
                <w:rFonts w:ascii="Arial" w:eastAsia="Times New Roman" w:hAnsi="Arial" w:cs="Arial"/>
                <w:lang w:eastAsia="en-PH"/>
              </w:rPr>
            </w:pPr>
            <w:r w:rsidRPr="00DD6848">
              <w:rPr>
                <w:rFonts w:ascii="Arial" w:hAnsi="Arial" w:cs="Arial"/>
              </w:rPr>
              <w:t>75</w:t>
            </w:r>
          </w:p>
        </w:tc>
      </w:tr>
      <w:tr w:rsidR="00FA1654" w:rsidRPr="00DD6848" w14:paraId="23C32157" w14:textId="77777777" w:rsidTr="00A82371">
        <w:tc>
          <w:tcPr>
            <w:tcW w:w="2610" w:type="dxa"/>
            <w:shd w:val="clear" w:color="auto" w:fill="auto"/>
          </w:tcPr>
          <w:p w14:paraId="0F46B06B" w14:textId="77777777" w:rsidR="00FA1654" w:rsidRPr="00DD6848" w:rsidRDefault="00FA1654" w:rsidP="00DD6848">
            <w:pPr>
              <w:pStyle w:val="NoSpacing"/>
              <w:jc w:val="both"/>
              <w:rPr>
                <w:rFonts w:ascii="Arial" w:eastAsia="Times New Roman" w:hAnsi="Arial" w:cs="Arial"/>
                <w:lang w:eastAsia="en-PH"/>
              </w:rPr>
            </w:pPr>
            <w:r w:rsidRPr="00DD6848">
              <w:rPr>
                <w:rFonts w:ascii="Arial" w:eastAsia="Times New Roman" w:hAnsi="Arial" w:cs="Arial"/>
                <w:lang w:eastAsia="en-PH"/>
              </w:rPr>
              <w:t>Consultant</w:t>
            </w:r>
          </w:p>
        </w:tc>
        <w:tc>
          <w:tcPr>
            <w:tcW w:w="1980" w:type="dxa"/>
            <w:shd w:val="clear" w:color="auto" w:fill="auto"/>
          </w:tcPr>
          <w:p w14:paraId="25EAAC59" w14:textId="77777777" w:rsidR="00FA1654" w:rsidRPr="00DD6848" w:rsidRDefault="00FA1654" w:rsidP="00DD6848">
            <w:pPr>
              <w:pStyle w:val="NoSpacing"/>
              <w:ind w:right="720"/>
              <w:jc w:val="right"/>
              <w:rPr>
                <w:rFonts w:ascii="Arial" w:eastAsia="Times New Roman" w:hAnsi="Arial" w:cs="Arial"/>
                <w:lang w:eastAsia="en-PH"/>
              </w:rPr>
            </w:pPr>
            <w:r w:rsidRPr="00DD6848">
              <w:rPr>
                <w:rFonts w:ascii="Arial" w:hAnsi="Arial" w:cs="Arial"/>
              </w:rPr>
              <w:t>308</w:t>
            </w:r>
          </w:p>
        </w:tc>
        <w:tc>
          <w:tcPr>
            <w:tcW w:w="2070" w:type="dxa"/>
            <w:shd w:val="clear" w:color="auto" w:fill="auto"/>
          </w:tcPr>
          <w:p w14:paraId="36E2A401" w14:textId="351F001E" w:rsidR="00FA1654" w:rsidRPr="00DD6848" w:rsidRDefault="00FA1654" w:rsidP="00DD6848">
            <w:pPr>
              <w:pStyle w:val="NoSpacing"/>
              <w:ind w:right="720"/>
              <w:jc w:val="right"/>
              <w:rPr>
                <w:rFonts w:ascii="Arial" w:eastAsia="Times New Roman" w:hAnsi="Arial" w:cs="Arial"/>
                <w:lang w:eastAsia="en-PH"/>
              </w:rPr>
            </w:pPr>
            <w:r w:rsidRPr="00DD6848">
              <w:rPr>
                <w:rFonts w:ascii="Arial" w:hAnsi="Arial" w:cs="Arial"/>
              </w:rPr>
              <w:t>9</w:t>
            </w:r>
          </w:p>
        </w:tc>
        <w:tc>
          <w:tcPr>
            <w:tcW w:w="1800" w:type="dxa"/>
            <w:shd w:val="clear" w:color="auto" w:fill="auto"/>
          </w:tcPr>
          <w:p w14:paraId="2FBA93C1" w14:textId="18B8408C" w:rsidR="00FA1654" w:rsidRPr="00DD6848" w:rsidRDefault="00FA1654" w:rsidP="00DD6848">
            <w:pPr>
              <w:pStyle w:val="NoSpacing"/>
              <w:tabs>
                <w:tab w:val="left" w:pos="947"/>
              </w:tabs>
              <w:ind w:right="541"/>
              <w:jc w:val="right"/>
              <w:rPr>
                <w:rFonts w:ascii="Arial" w:eastAsia="Times New Roman" w:hAnsi="Arial" w:cs="Arial"/>
                <w:lang w:eastAsia="en-PH"/>
              </w:rPr>
            </w:pPr>
            <w:r w:rsidRPr="00DD6848">
              <w:rPr>
                <w:rFonts w:ascii="Arial" w:hAnsi="Arial" w:cs="Arial"/>
              </w:rPr>
              <w:t>317</w:t>
            </w:r>
          </w:p>
        </w:tc>
      </w:tr>
      <w:tr w:rsidR="00FA1654" w:rsidRPr="00DD6848" w14:paraId="79FD4065" w14:textId="77777777" w:rsidTr="00A82371">
        <w:tc>
          <w:tcPr>
            <w:tcW w:w="2610" w:type="dxa"/>
            <w:shd w:val="clear" w:color="auto" w:fill="auto"/>
          </w:tcPr>
          <w:p w14:paraId="0FE2D25C" w14:textId="77777777" w:rsidR="00FA1654" w:rsidRPr="00DD6848" w:rsidRDefault="00FA1654" w:rsidP="00DD6848">
            <w:pPr>
              <w:pStyle w:val="NoSpacing"/>
              <w:jc w:val="both"/>
              <w:rPr>
                <w:rFonts w:ascii="Arial" w:eastAsia="Times New Roman" w:hAnsi="Arial" w:cs="Arial"/>
                <w:lang w:eastAsia="en-PH"/>
              </w:rPr>
            </w:pPr>
            <w:r w:rsidRPr="00DD6848">
              <w:rPr>
                <w:rFonts w:ascii="Arial" w:eastAsia="Times New Roman" w:hAnsi="Arial" w:cs="Arial"/>
                <w:lang w:eastAsia="en-PH"/>
              </w:rPr>
              <w:t>Contractual</w:t>
            </w:r>
          </w:p>
        </w:tc>
        <w:tc>
          <w:tcPr>
            <w:tcW w:w="1980" w:type="dxa"/>
            <w:shd w:val="clear" w:color="auto" w:fill="auto"/>
          </w:tcPr>
          <w:p w14:paraId="0BACDF67" w14:textId="77777777" w:rsidR="00FA1654" w:rsidRPr="00DD6848" w:rsidRDefault="00FA1654" w:rsidP="00DD6848">
            <w:pPr>
              <w:pStyle w:val="NoSpacing"/>
              <w:ind w:right="720"/>
              <w:jc w:val="right"/>
              <w:rPr>
                <w:rFonts w:ascii="Arial" w:eastAsia="Times New Roman" w:hAnsi="Arial" w:cs="Arial"/>
                <w:lang w:eastAsia="en-PH"/>
              </w:rPr>
            </w:pPr>
            <w:r w:rsidRPr="00DD6848">
              <w:rPr>
                <w:rFonts w:ascii="Arial" w:hAnsi="Arial" w:cs="Arial"/>
              </w:rPr>
              <w:t>0</w:t>
            </w:r>
          </w:p>
        </w:tc>
        <w:tc>
          <w:tcPr>
            <w:tcW w:w="2070" w:type="dxa"/>
            <w:shd w:val="clear" w:color="auto" w:fill="auto"/>
          </w:tcPr>
          <w:p w14:paraId="02032CF1" w14:textId="2675F205" w:rsidR="00FA1654" w:rsidRPr="00DD6848" w:rsidRDefault="00FA1654" w:rsidP="00DD6848">
            <w:pPr>
              <w:pStyle w:val="NoSpacing"/>
              <w:ind w:right="720"/>
              <w:jc w:val="right"/>
              <w:rPr>
                <w:rFonts w:ascii="Arial" w:eastAsia="Times New Roman" w:hAnsi="Arial" w:cs="Arial"/>
                <w:bCs/>
                <w:lang w:eastAsia="en-PH"/>
              </w:rPr>
            </w:pPr>
            <w:r w:rsidRPr="00DD6848">
              <w:rPr>
                <w:rFonts w:ascii="Arial" w:hAnsi="Arial" w:cs="Arial"/>
              </w:rPr>
              <w:t>5</w:t>
            </w:r>
          </w:p>
        </w:tc>
        <w:tc>
          <w:tcPr>
            <w:tcW w:w="1800" w:type="dxa"/>
            <w:shd w:val="clear" w:color="auto" w:fill="auto"/>
          </w:tcPr>
          <w:p w14:paraId="4EDFC7B5" w14:textId="4673A853" w:rsidR="00FA1654" w:rsidRPr="00DD6848" w:rsidRDefault="00FA1654" w:rsidP="00DD6848">
            <w:pPr>
              <w:pStyle w:val="NoSpacing"/>
              <w:tabs>
                <w:tab w:val="left" w:pos="947"/>
              </w:tabs>
              <w:ind w:right="541"/>
              <w:jc w:val="right"/>
              <w:rPr>
                <w:rFonts w:ascii="Arial" w:eastAsia="Times New Roman" w:hAnsi="Arial" w:cs="Arial"/>
                <w:b/>
                <w:lang w:eastAsia="en-PH"/>
              </w:rPr>
            </w:pPr>
            <w:r w:rsidRPr="00DD6848">
              <w:rPr>
                <w:rFonts w:ascii="Arial" w:hAnsi="Arial" w:cs="Arial"/>
              </w:rPr>
              <w:t>5</w:t>
            </w:r>
          </w:p>
        </w:tc>
      </w:tr>
      <w:tr w:rsidR="00FA1654" w:rsidRPr="00DD6848" w14:paraId="22540973" w14:textId="77777777" w:rsidTr="00A82371">
        <w:tc>
          <w:tcPr>
            <w:tcW w:w="2610" w:type="dxa"/>
            <w:shd w:val="clear" w:color="auto" w:fill="auto"/>
          </w:tcPr>
          <w:p w14:paraId="039C6B24" w14:textId="77777777" w:rsidR="00FA1654" w:rsidRPr="00DD6848" w:rsidRDefault="00FA1654" w:rsidP="00DD6848">
            <w:pPr>
              <w:pStyle w:val="NoSpacing"/>
              <w:jc w:val="both"/>
              <w:rPr>
                <w:rFonts w:ascii="Arial" w:eastAsia="Times New Roman" w:hAnsi="Arial" w:cs="Arial"/>
                <w:lang w:eastAsia="en-PH"/>
              </w:rPr>
            </w:pPr>
            <w:r w:rsidRPr="00DD6848">
              <w:rPr>
                <w:rFonts w:ascii="Arial" w:eastAsia="Times New Roman" w:hAnsi="Arial" w:cs="Arial"/>
                <w:lang w:eastAsia="en-PH"/>
              </w:rPr>
              <w:t>Job Order</w:t>
            </w:r>
          </w:p>
        </w:tc>
        <w:tc>
          <w:tcPr>
            <w:tcW w:w="1980" w:type="dxa"/>
            <w:shd w:val="clear" w:color="auto" w:fill="auto"/>
          </w:tcPr>
          <w:p w14:paraId="22C6EEB7" w14:textId="77777777" w:rsidR="00FA1654" w:rsidRPr="00DD6848" w:rsidRDefault="00FA1654" w:rsidP="00DD6848">
            <w:pPr>
              <w:pStyle w:val="NoSpacing"/>
              <w:ind w:right="720"/>
              <w:jc w:val="right"/>
              <w:rPr>
                <w:rFonts w:ascii="Arial" w:eastAsia="Times New Roman" w:hAnsi="Arial" w:cs="Arial"/>
                <w:lang w:eastAsia="en-PH"/>
              </w:rPr>
            </w:pPr>
            <w:r w:rsidRPr="00DD6848">
              <w:rPr>
                <w:rFonts w:ascii="Arial" w:hAnsi="Arial" w:cs="Arial"/>
              </w:rPr>
              <w:t>7,044</w:t>
            </w:r>
          </w:p>
        </w:tc>
        <w:tc>
          <w:tcPr>
            <w:tcW w:w="2070" w:type="dxa"/>
            <w:shd w:val="clear" w:color="auto" w:fill="auto"/>
          </w:tcPr>
          <w:p w14:paraId="44C0A385" w14:textId="42AFF0AF" w:rsidR="00FA1654" w:rsidRPr="00DD6848" w:rsidRDefault="00FA1654" w:rsidP="00DD6848">
            <w:pPr>
              <w:pStyle w:val="NoSpacing"/>
              <w:ind w:right="720"/>
              <w:jc w:val="right"/>
              <w:rPr>
                <w:rFonts w:ascii="Arial" w:eastAsia="Times New Roman" w:hAnsi="Arial" w:cs="Arial"/>
                <w:lang w:eastAsia="en-PH"/>
              </w:rPr>
            </w:pPr>
            <w:r w:rsidRPr="00DD6848">
              <w:rPr>
                <w:rFonts w:ascii="Arial" w:hAnsi="Arial" w:cs="Arial"/>
              </w:rPr>
              <w:t>1,195</w:t>
            </w:r>
          </w:p>
        </w:tc>
        <w:tc>
          <w:tcPr>
            <w:tcW w:w="1800" w:type="dxa"/>
            <w:shd w:val="clear" w:color="auto" w:fill="auto"/>
          </w:tcPr>
          <w:p w14:paraId="2D4DF245" w14:textId="02DCC86F" w:rsidR="00FA1654" w:rsidRPr="00DD6848" w:rsidRDefault="00FA1654" w:rsidP="00DD6848">
            <w:pPr>
              <w:pStyle w:val="NoSpacing"/>
              <w:tabs>
                <w:tab w:val="left" w:pos="947"/>
              </w:tabs>
              <w:ind w:right="541"/>
              <w:jc w:val="right"/>
              <w:rPr>
                <w:rFonts w:ascii="Arial" w:eastAsia="Times New Roman" w:hAnsi="Arial" w:cs="Arial"/>
                <w:lang w:eastAsia="en-PH"/>
              </w:rPr>
            </w:pPr>
            <w:r w:rsidRPr="00DD6848">
              <w:rPr>
                <w:rFonts w:ascii="Arial" w:hAnsi="Arial" w:cs="Arial"/>
              </w:rPr>
              <w:t>8,239</w:t>
            </w:r>
          </w:p>
        </w:tc>
      </w:tr>
      <w:tr w:rsidR="00FA1654" w:rsidRPr="00DD6848" w14:paraId="35985896" w14:textId="77777777" w:rsidTr="00A82371">
        <w:tc>
          <w:tcPr>
            <w:tcW w:w="2610" w:type="dxa"/>
            <w:shd w:val="clear" w:color="auto" w:fill="auto"/>
          </w:tcPr>
          <w:p w14:paraId="0CFB4617" w14:textId="77777777" w:rsidR="00FA1654" w:rsidRPr="00DD6848" w:rsidRDefault="00FA1654" w:rsidP="00DD6848">
            <w:pPr>
              <w:pStyle w:val="NoSpacing"/>
              <w:jc w:val="both"/>
              <w:rPr>
                <w:rFonts w:ascii="Arial" w:eastAsia="Times New Roman" w:hAnsi="Arial" w:cs="Arial"/>
                <w:lang w:eastAsia="en-PH"/>
              </w:rPr>
            </w:pPr>
            <w:r w:rsidRPr="00DD6848">
              <w:rPr>
                <w:rFonts w:ascii="Arial" w:eastAsia="Times New Roman" w:hAnsi="Arial" w:cs="Arial"/>
                <w:lang w:eastAsia="en-PH"/>
              </w:rPr>
              <w:t>Medical Residents</w:t>
            </w:r>
          </w:p>
        </w:tc>
        <w:tc>
          <w:tcPr>
            <w:tcW w:w="1980" w:type="dxa"/>
            <w:shd w:val="clear" w:color="auto" w:fill="auto"/>
          </w:tcPr>
          <w:p w14:paraId="1EBC9482" w14:textId="77777777" w:rsidR="00FA1654" w:rsidRPr="00DD6848" w:rsidRDefault="00FA1654" w:rsidP="00DD6848">
            <w:pPr>
              <w:pStyle w:val="NoSpacing"/>
              <w:ind w:right="720"/>
              <w:jc w:val="right"/>
              <w:rPr>
                <w:rFonts w:ascii="Arial" w:hAnsi="Arial" w:cs="Arial"/>
              </w:rPr>
            </w:pPr>
            <w:r w:rsidRPr="00DD6848">
              <w:rPr>
                <w:rFonts w:ascii="Arial" w:hAnsi="Arial" w:cs="Arial"/>
              </w:rPr>
              <w:t>140</w:t>
            </w:r>
          </w:p>
        </w:tc>
        <w:tc>
          <w:tcPr>
            <w:tcW w:w="2070" w:type="dxa"/>
            <w:shd w:val="clear" w:color="auto" w:fill="auto"/>
          </w:tcPr>
          <w:p w14:paraId="439A02E3" w14:textId="23F6CC77" w:rsidR="00FA1654" w:rsidRPr="00DD6848" w:rsidRDefault="00FA1654" w:rsidP="00DD6848">
            <w:pPr>
              <w:pStyle w:val="NoSpacing"/>
              <w:ind w:right="720"/>
              <w:jc w:val="right"/>
              <w:rPr>
                <w:rFonts w:ascii="Arial" w:eastAsia="Times New Roman" w:hAnsi="Arial" w:cs="Arial"/>
                <w:lang w:eastAsia="en-PH"/>
              </w:rPr>
            </w:pPr>
            <w:r w:rsidRPr="00DD6848">
              <w:rPr>
                <w:rFonts w:ascii="Arial" w:hAnsi="Arial" w:cs="Arial"/>
                <w:lang w:eastAsia="en-PH"/>
              </w:rPr>
              <w:t>-</w:t>
            </w:r>
          </w:p>
        </w:tc>
        <w:tc>
          <w:tcPr>
            <w:tcW w:w="1800" w:type="dxa"/>
            <w:shd w:val="clear" w:color="auto" w:fill="auto"/>
          </w:tcPr>
          <w:p w14:paraId="066D9922" w14:textId="7D41F9A6" w:rsidR="00FA1654" w:rsidRPr="00DD6848" w:rsidRDefault="00FA1654" w:rsidP="00DD6848">
            <w:pPr>
              <w:pStyle w:val="NoSpacing"/>
              <w:tabs>
                <w:tab w:val="left" w:pos="947"/>
              </w:tabs>
              <w:ind w:right="541"/>
              <w:jc w:val="right"/>
              <w:rPr>
                <w:rFonts w:ascii="Arial" w:hAnsi="Arial" w:cs="Arial"/>
              </w:rPr>
            </w:pPr>
            <w:r w:rsidRPr="00DD6848">
              <w:rPr>
                <w:rFonts w:ascii="Arial" w:hAnsi="Arial" w:cs="Arial"/>
              </w:rPr>
              <w:t>140</w:t>
            </w:r>
          </w:p>
        </w:tc>
      </w:tr>
      <w:tr w:rsidR="00FA1654" w:rsidRPr="00DD6848" w14:paraId="6AB0898F" w14:textId="77777777" w:rsidTr="00A82371">
        <w:tc>
          <w:tcPr>
            <w:tcW w:w="2610" w:type="dxa"/>
            <w:tcBorders>
              <w:bottom w:val="single" w:sz="2" w:space="0" w:color="auto"/>
            </w:tcBorders>
            <w:shd w:val="clear" w:color="auto" w:fill="auto"/>
          </w:tcPr>
          <w:p w14:paraId="308B44EA" w14:textId="77777777" w:rsidR="00FA1654" w:rsidRPr="00DD6848" w:rsidRDefault="00FA1654" w:rsidP="00DD6848">
            <w:pPr>
              <w:pStyle w:val="NoSpacing"/>
              <w:jc w:val="both"/>
              <w:rPr>
                <w:rFonts w:ascii="Arial" w:eastAsia="Times New Roman" w:hAnsi="Arial" w:cs="Arial"/>
                <w:lang w:eastAsia="en-PH"/>
              </w:rPr>
            </w:pPr>
            <w:r w:rsidRPr="00DD6848">
              <w:rPr>
                <w:rFonts w:ascii="Arial" w:eastAsia="Times New Roman" w:hAnsi="Arial" w:cs="Arial"/>
                <w:lang w:eastAsia="en-PH"/>
              </w:rPr>
              <w:t>Other Professionals</w:t>
            </w:r>
          </w:p>
        </w:tc>
        <w:tc>
          <w:tcPr>
            <w:tcW w:w="1980" w:type="dxa"/>
            <w:tcBorders>
              <w:bottom w:val="single" w:sz="2" w:space="0" w:color="auto"/>
            </w:tcBorders>
            <w:shd w:val="clear" w:color="auto" w:fill="auto"/>
          </w:tcPr>
          <w:p w14:paraId="69DF975A" w14:textId="77777777" w:rsidR="00FA1654" w:rsidRPr="00DD6848" w:rsidRDefault="00FA1654" w:rsidP="00DD6848">
            <w:pPr>
              <w:pStyle w:val="NoSpacing"/>
              <w:ind w:right="720"/>
              <w:jc w:val="right"/>
              <w:rPr>
                <w:rFonts w:ascii="Arial" w:hAnsi="Arial" w:cs="Arial"/>
              </w:rPr>
            </w:pPr>
            <w:r w:rsidRPr="00DD6848">
              <w:rPr>
                <w:rFonts w:ascii="Arial" w:hAnsi="Arial" w:cs="Arial"/>
              </w:rPr>
              <w:t>1,174</w:t>
            </w:r>
          </w:p>
        </w:tc>
        <w:tc>
          <w:tcPr>
            <w:tcW w:w="2070" w:type="dxa"/>
            <w:tcBorders>
              <w:bottom w:val="single" w:sz="2" w:space="0" w:color="auto"/>
            </w:tcBorders>
            <w:shd w:val="clear" w:color="auto" w:fill="auto"/>
          </w:tcPr>
          <w:p w14:paraId="41BE4970" w14:textId="2788CF1C" w:rsidR="00FA1654" w:rsidRPr="00DD6848" w:rsidRDefault="00FA1654" w:rsidP="00DD6848">
            <w:pPr>
              <w:pStyle w:val="NoSpacing"/>
              <w:ind w:right="720"/>
              <w:jc w:val="right"/>
              <w:rPr>
                <w:rFonts w:ascii="Arial" w:eastAsia="Times New Roman" w:hAnsi="Arial" w:cs="Arial"/>
                <w:lang w:eastAsia="en-PH"/>
              </w:rPr>
            </w:pPr>
            <w:r w:rsidRPr="00DD6848">
              <w:rPr>
                <w:rFonts w:ascii="Arial" w:hAnsi="Arial" w:cs="Arial"/>
                <w:lang w:eastAsia="en-PH"/>
              </w:rPr>
              <w:t>-</w:t>
            </w:r>
          </w:p>
        </w:tc>
        <w:tc>
          <w:tcPr>
            <w:tcW w:w="1800" w:type="dxa"/>
            <w:tcBorders>
              <w:bottom w:val="single" w:sz="2" w:space="0" w:color="auto"/>
            </w:tcBorders>
            <w:shd w:val="clear" w:color="auto" w:fill="auto"/>
          </w:tcPr>
          <w:p w14:paraId="3C141D30" w14:textId="6B01ECA4" w:rsidR="00FA1654" w:rsidRPr="00DD6848" w:rsidRDefault="00FA1654" w:rsidP="00DD6848">
            <w:pPr>
              <w:pStyle w:val="NoSpacing"/>
              <w:tabs>
                <w:tab w:val="left" w:pos="947"/>
              </w:tabs>
              <w:ind w:right="541"/>
              <w:jc w:val="right"/>
              <w:rPr>
                <w:rFonts w:ascii="Arial" w:hAnsi="Arial" w:cs="Arial"/>
              </w:rPr>
            </w:pPr>
            <w:r w:rsidRPr="00DD6848">
              <w:rPr>
                <w:rFonts w:ascii="Arial" w:hAnsi="Arial" w:cs="Arial"/>
              </w:rPr>
              <w:t>1,174</w:t>
            </w:r>
          </w:p>
        </w:tc>
      </w:tr>
      <w:tr w:rsidR="00FA1654" w:rsidRPr="00DD6848" w14:paraId="2DDBFF1E" w14:textId="77777777" w:rsidTr="00A82371">
        <w:tc>
          <w:tcPr>
            <w:tcW w:w="2610" w:type="dxa"/>
            <w:tcBorders>
              <w:top w:val="single" w:sz="2" w:space="0" w:color="auto"/>
              <w:bottom w:val="single" w:sz="2" w:space="0" w:color="auto"/>
            </w:tcBorders>
            <w:shd w:val="clear" w:color="auto" w:fill="auto"/>
          </w:tcPr>
          <w:p w14:paraId="119A2BF6" w14:textId="77777777" w:rsidR="00FA1654" w:rsidRPr="00DD6848" w:rsidRDefault="00FA1654" w:rsidP="00DD6848">
            <w:pPr>
              <w:pStyle w:val="NoSpacing"/>
              <w:jc w:val="both"/>
              <w:rPr>
                <w:rFonts w:ascii="Arial" w:eastAsia="Times New Roman" w:hAnsi="Arial" w:cs="Arial"/>
                <w:b/>
                <w:lang w:eastAsia="en-PH"/>
              </w:rPr>
            </w:pPr>
            <w:r w:rsidRPr="00DD6848">
              <w:rPr>
                <w:rFonts w:ascii="Arial" w:eastAsia="Times New Roman" w:hAnsi="Arial" w:cs="Arial"/>
                <w:b/>
                <w:lang w:eastAsia="en-PH"/>
              </w:rPr>
              <w:t xml:space="preserve">         Total</w:t>
            </w:r>
          </w:p>
        </w:tc>
        <w:tc>
          <w:tcPr>
            <w:tcW w:w="1980" w:type="dxa"/>
            <w:tcBorders>
              <w:top w:val="single" w:sz="2" w:space="0" w:color="auto"/>
              <w:bottom w:val="single" w:sz="2" w:space="0" w:color="auto"/>
            </w:tcBorders>
            <w:shd w:val="clear" w:color="auto" w:fill="auto"/>
          </w:tcPr>
          <w:p w14:paraId="62953D41" w14:textId="77777777" w:rsidR="00FA1654" w:rsidRPr="00DD6848" w:rsidRDefault="00FA1654" w:rsidP="00DD6848">
            <w:pPr>
              <w:pStyle w:val="NoSpacing"/>
              <w:ind w:right="720"/>
              <w:jc w:val="right"/>
              <w:rPr>
                <w:rFonts w:ascii="Arial" w:eastAsia="Times New Roman" w:hAnsi="Arial" w:cs="Arial"/>
                <w:b/>
                <w:bCs/>
                <w:lang w:eastAsia="en-PH"/>
              </w:rPr>
            </w:pPr>
            <w:r w:rsidRPr="00DD6848">
              <w:rPr>
                <w:rFonts w:ascii="Arial" w:hAnsi="Arial" w:cs="Arial"/>
                <w:b/>
                <w:bCs/>
              </w:rPr>
              <w:t>17,340</w:t>
            </w:r>
          </w:p>
        </w:tc>
        <w:tc>
          <w:tcPr>
            <w:tcW w:w="2070" w:type="dxa"/>
            <w:tcBorders>
              <w:top w:val="single" w:sz="2" w:space="0" w:color="auto"/>
              <w:bottom w:val="single" w:sz="2" w:space="0" w:color="auto"/>
            </w:tcBorders>
            <w:shd w:val="clear" w:color="auto" w:fill="auto"/>
          </w:tcPr>
          <w:p w14:paraId="125BCBFF" w14:textId="7B1C4812" w:rsidR="00FA1654" w:rsidRPr="00DD6848" w:rsidRDefault="00FA1654" w:rsidP="00DD6848">
            <w:pPr>
              <w:pStyle w:val="NoSpacing"/>
              <w:ind w:right="720"/>
              <w:jc w:val="right"/>
              <w:rPr>
                <w:rFonts w:ascii="Arial" w:eastAsia="Times New Roman" w:hAnsi="Arial" w:cs="Arial"/>
                <w:b/>
                <w:bCs/>
                <w:lang w:eastAsia="en-PH"/>
              </w:rPr>
            </w:pPr>
            <w:r w:rsidRPr="00DD6848">
              <w:rPr>
                <w:rFonts w:ascii="Arial" w:hAnsi="Arial" w:cs="Arial"/>
                <w:b/>
                <w:bCs/>
              </w:rPr>
              <w:t>1,838</w:t>
            </w:r>
          </w:p>
        </w:tc>
        <w:tc>
          <w:tcPr>
            <w:tcW w:w="1800" w:type="dxa"/>
            <w:tcBorders>
              <w:top w:val="single" w:sz="2" w:space="0" w:color="auto"/>
              <w:bottom w:val="single" w:sz="2" w:space="0" w:color="auto"/>
            </w:tcBorders>
            <w:shd w:val="clear" w:color="auto" w:fill="auto"/>
          </w:tcPr>
          <w:p w14:paraId="66AD9FE5" w14:textId="43E030C3" w:rsidR="00FA1654" w:rsidRPr="00DD6848" w:rsidRDefault="00FA1654" w:rsidP="00DD6848">
            <w:pPr>
              <w:pStyle w:val="NoSpacing"/>
              <w:tabs>
                <w:tab w:val="left" w:pos="947"/>
              </w:tabs>
              <w:ind w:right="541"/>
              <w:jc w:val="right"/>
              <w:rPr>
                <w:rFonts w:ascii="Arial" w:eastAsia="Times New Roman" w:hAnsi="Arial" w:cs="Arial"/>
                <w:b/>
                <w:bCs/>
                <w:lang w:eastAsia="en-PH"/>
              </w:rPr>
            </w:pPr>
            <w:r w:rsidRPr="00DD6848">
              <w:rPr>
                <w:rFonts w:ascii="Arial" w:hAnsi="Arial" w:cs="Arial"/>
                <w:b/>
                <w:bCs/>
              </w:rPr>
              <w:t>19,178</w:t>
            </w:r>
          </w:p>
        </w:tc>
      </w:tr>
    </w:tbl>
    <w:p w14:paraId="6BD6DD17" w14:textId="77777777" w:rsidR="001B46C2" w:rsidRPr="00DD6848" w:rsidRDefault="001B46C2" w:rsidP="00DD6848">
      <w:pPr>
        <w:pStyle w:val="NoSpacing"/>
        <w:ind w:left="540"/>
        <w:jc w:val="both"/>
        <w:rPr>
          <w:rFonts w:ascii="Arial" w:hAnsi="Arial" w:cs="Arial"/>
        </w:rPr>
      </w:pPr>
    </w:p>
    <w:p w14:paraId="2CECA83A" w14:textId="77777777" w:rsidR="001B46C2" w:rsidRPr="00DD6848" w:rsidRDefault="001B46C2" w:rsidP="00DD6848">
      <w:pPr>
        <w:pStyle w:val="NoSpacing"/>
        <w:jc w:val="both"/>
        <w:rPr>
          <w:rFonts w:ascii="Arial" w:hAnsi="Arial" w:cs="Arial"/>
        </w:rPr>
      </w:pPr>
    </w:p>
    <w:p w14:paraId="0DFE9011" w14:textId="77777777" w:rsidR="001B46C2" w:rsidRPr="00DD6848" w:rsidRDefault="00D20AF7" w:rsidP="00DD6848">
      <w:pPr>
        <w:pStyle w:val="ListParagraph"/>
        <w:numPr>
          <w:ilvl w:val="0"/>
          <w:numId w:val="1"/>
        </w:numPr>
        <w:ind w:left="540" w:hanging="540"/>
        <w:jc w:val="both"/>
        <w:rPr>
          <w:rFonts w:ascii="Arial" w:hAnsi="Arial" w:cs="Arial"/>
          <w:b/>
          <w:sz w:val="22"/>
          <w:szCs w:val="22"/>
        </w:rPr>
      </w:pPr>
      <w:r w:rsidRPr="00DD6848">
        <w:rPr>
          <w:rFonts w:ascii="Arial" w:hAnsi="Arial" w:cs="Arial"/>
          <w:b/>
          <w:sz w:val="22"/>
          <w:szCs w:val="22"/>
        </w:rPr>
        <w:t>Financial Highlights</w:t>
      </w:r>
    </w:p>
    <w:p w14:paraId="79E98B3A" w14:textId="77777777" w:rsidR="001B46C2" w:rsidRPr="00DD6848" w:rsidRDefault="001B46C2" w:rsidP="00DD6848">
      <w:pPr>
        <w:jc w:val="both"/>
        <w:rPr>
          <w:rFonts w:ascii="Arial" w:hAnsi="Arial" w:cs="Arial"/>
          <w:b/>
          <w:sz w:val="22"/>
          <w:szCs w:val="22"/>
        </w:rPr>
      </w:pPr>
    </w:p>
    <w:tbl>
      <w:tblPr>
        <w:tblW w:w="8460" w:type="dxa"/>
        <w:tblInd w:w="540" w:type="dxa"/>
        <w:tblLayout w:type="fixed"/>
        <w:tblCellMar>
          <w:left w:w="0" w:type="dxa"/>
          <w:right w:w="0" w:type="dxa"/>
        </w:tblCellMar>
        <w:tblLook w:val="04A0" w:firstRow="1" w:lastRow="0" w:firstColumn="1" w:lastColumn="0" w:noHBand="0" w:noVBand="1"/>
      </w:tblPr>
      <w:tblGrid>
        <w:gridCol w:w="2340"/>
        <w:gridCol w:w="1980"/>
        <w:gridCol w:w="2070"/>
        <w:gridCol w:w="2070"/>
      </w:tblGrid>
      <w:tr w:rsidR="001B46C2" w:rsidRPr="000C3ECB" w14:paraId="1E517B56" w14:textId="77777777" w:rsidTr="00A82371">
        <w:trPr>
          <w:trHeight w:val="20"/>
        </w:trPr>
        <w:tc>
          <w:tcPr>
            <w:tcW w:w="2340" w:type="dxa"/>
            <w:tcBorders>
              <w:top w:val="single" w:sz="4" w:space="0" w:color="auto"/>
              <w:left w:val="nil"/>
              <w:bottom w:val="single" w:sz="4" w:space="0" w:color="auto"/>
              <w:right w:val="nil"/>
            </w:tcBorders>
            <w:shd w:val="clear" w:color="auto" w:fill="auto"/>
            <w:vAlign w:val="center"/>
          </w:tcPr>
          <w:p w14:paraId="0F8F32F9" w14:textId="77777777" w:rsidR="001B46C2" w:rsidRPr="000C3ECB" w:rsidRDefault="00D20AF7" w:rsidP="00DD6848">
            <w:pPr>
              <w:jc w:val="center"/>
              <w:rPr>
                <w:rFonts w:ascii="Arial" w:hAnsi="Arial" w:cs="Arial"/>
                <w:b/>
                <w:bCs/>
                <w:color w:val="000000"/>
                <w:sz w:val="20"/>
                <w:szCs w:val="20"/>
              </w:rPr>
            </w:pPr>
            <w:r w:rsidRPr="000C3ECB">
              <w:rPr>
                <w:rFonts w:ascii="Arial" w:hAnsi="Arial" w:cs="Arial"/>
                <w:b/>
                <w:bCs/>
                <w:color w:val="000000"/>
                <w:sz w:val="20"/>
                <w:szCs w:val="20"/>
              </w:rPr>
              <w:t>Particulars</w:t>
            </w:r>
          </w:p>
        </w:tc>
        <w:tc>
          <w:tcPr>
            <w:tcW w:w="1980" w:type="dxa"/>
            <w:tcBorders>
              <w:top w:val="single" w:sz="4" w:space="0" w:color="auto"/>
              <w:left w:val="nil"/>
              <w:bottom w:val="single" w:sz="4" w:space="0" w:color="auto"/>
              <w:right w:val="nil"/>
            </w:tcBorders>
            <w:shd w:val="clear" w:color="auto" w:fill="auto"/>
            <w:vAlign w:val="center"/>
          </w:tcPr>
          <w:p w14:paraId="03A33A86" w14:textId="77777777" w:rsidR="001B46C2" w:rsidRPr="000C3ECB" w:rsidRDefault="00D20AF7" w:rsidP="00DD6848">
            <w:pPr>
              <w:jc w:val="center"/>
              <w:rPr>
                <w:rFonts w:ascii="Arial" w:hAnsi="Arial" w:cs="Arial"/>
                <w:b/>
                <w:bCs/>
                <w:color w:val="000000"/>
                <w:sz w:val="20"/>
                <w:szCs w:val="20"/>
              </w:rPr>
            </w:pPr>
            <w:r w:rsidRPr="000C3ECB">
              <w:rPr>
                <w:rFonts w:ascii="Arial" w:hAnsi="Arial" w:cs="Arial"/>
                <w:b/>
                <w:bCs/>
                <w:color w:val="000000"/>
                <w:sz w:val="20"/>
                <w:szCs w:val="20"/>
              </w:rPr>
              <w:t>2022</w:t>
            </w:r>
          </w:p>
        </w:tc>
        <w:tc>
          <w:tcPr>
            <w:tcW w:w="2070" w:type="dxa"/>
            <w:tcBorders>
              <w:top w:val="single" w:sz="4" w:space="0" w:color="auto"/>
              <w:left w:val="nil"/>
              <w:bottom w:val="single" w:sz="4" w:space="0" w:color="auto"/>
              <w:right w:val="nil"/>
            </w:tcBorders>
            <w:shd w:val="clear" w:color="auto" w:fill="auto"/>
            <w:vAlign w:val="center"/>
          </w:tcPr>
          <w:p w14:paraId="2808E5C5" w14:textId="77777777" w:rsidR="001B46C2" w:rsidRPr="000C3ECB" w:rsidRDefault="00D20AF7" w:rsidP="00DD6848">
            <w:pPr>
              <w:jc w:val="center"/>
              <w:rPr>
                <w:rFonts w:ascii="Arial" w:hAnsi="Arial" w:cs="Arial"/>
                <w:b/>
                <w:bCs/>
                <w:color w:val="000000"/>
                <w:sz w:val="20"/>
                <w:szCs w:val="20"/>
              </w:rPr>
            </w:pPr>
            <w:r w:rsidRPr="000C3ECB">
              <w:rPr>
                <w:rFonts w:ascii="Arial" w:hAnsi="Arial" w:cs="Arial"/>
                <w:b/>
                <w:bCs/>
                <w:color w:val="000000"/>
                <w:sz w:val="20"/>
                <w:szCs w:val="20"/>
              </w:rPr>
              <w:t>2021</w:t>
            </w:r>
          </w:p>
        </w:tc>
        <w:tc>
          <w:tcPr>
            <w:tcW w:w="2070" w:type="dxa"/>
            <w:tcBorders>
              <w:top w:val="single" w:sz="4" w:space="0" w:color="auto"/>
              <w:left w:val="nil"/>
              <w:bottom w:val="single" w:sz="4" w:space="0" w:color="auto"/>
              <w:right w:val="nil"/>
            </w:tcBorders>
            <w:shd w:val="clear" w:color="auto" w:fill="auto"/>
            <w:vAlign w:val="center"/>
          </w:tcPr>
          <w:p w14:paraId="78638E28" w14:textId="77777777" w:rsidR="001B46C2" w:rsidRPr="000C3ECB" w:rsidRDefault="00D20AF7" w:rsidP="00DD6848">
            <w:pPr>
              <w:jc w:val="center"/>
              <w:rPr>
                <w:rFonts w:ascii="Arial" w:hAnsi="Arial" w:cs="Arial"/>
                <w:b/>
                <w:bCs/>
                <w:color w:val="000000"/>
                <w:sz w:val="20"/>
                <w:szCs w:val="20"/>
              </w:rPr>
            </w:pPr>
            <w:r w:rsidRPr="000C3ECB">
              <w:rPr>
                <w:rFonts w:ascii="Arial" w:hAnsi="Arial" w:cs="Arial"/>
                <w:b/>
                <w:bCs/>
                <w:color w:val="000000"/>
                <w:sz w:val="20"/>
                <w:szCs w:val="20"/>
              </w:rPr>
              <w:t>Increase/ (Decrease)</w:t>
            </w:r>
          </w:p>
        </w:tc>
      </w:tr>
      <w:tr w:rsidR="00FA1654" w:rsidRPr="000C3ECB" w14:paraId="4C7CFDA3" w14:textId="77777777" w:rsidTr="00A82371">
        <w:trPr>
          <w:trHeight w:val="20"/>
        </w:trPr>
        <w:tc>
          <w:tcPr>
            <w:tcW w:w="2340" w:type="dxa"/>
            <w:tcBorders>
              <w:top w:val="nil"/>
              <w:left w:val="nil"/>
              <w:bottom w:val="nil"/>
              <w:right w:val="nil"/>
            </w:tcBorders>
            <w:shd w:val="clear" w:color="auto" w:fill="auto"/>
            <w:vAlign w:val="center"/>
          </w:tcPr>
          <w:p w14:paraId="36F54DD0" w14:textId="77777777" w:rsidR="00FA1654" w:rsidRPr="000C3ECB" w:rsidRDefault="00FA1654" w:rsidP="00DD6848">
            <w:pPr>
              <w:jc w:val="both"/>
              <w:rPr>
                <w:rFonts w:ascii="Arial" w:hAnsi="Arial" w:cs="Arial"/>
                <w:color w:val="000000"/>
                <w:sz w:val="20"/>
                <w:szCs w:val="20"/>
              </w:rPr>
            </w:pPr>
            <w:r w:rsidRPr="000C3ECB">
              <w:rPr>
                <w:rFonts w:ascii="Arial" w:hAnsi="Arial" w:cs="Arial"/>
                <w:color w:val="000000"/>
                <w:sz w:val="20"/>
                <w:szCs w:val="20"/>
              </w:rPr>
              <w:t>Assets</w:t>
            </w:r>
          </w:p>
        </w:tc>
        <w:tc>
          <w:tcPr>
            <w:tcW w:w="1980" w:type="dxa"/>
            <w:tcBorders>
              <w:top w:val="nil"/>
              <w:left w:val="nil"/>
              <w:bottom w:val="nil"/>
              <w:right w:val="nil"/>
            </w:tcBorders>
            <w:shd w:val="clear" w:color="auto" w:fill="auto"/>
          </w:tcPr>
          <w:p w14:paraId="7BB6E78C" w14:textId="2C9D67B1" w:rsidR="00FA1654" w:rsidRPr="000C3ECB" w:rsidRDefault="000C3ECB" w:rsidP="00DD6848">
            <w:pPr>
              <w:jc w:val="right"/>
              <w:rPr>
                <w:rFonts w:ascii="Arial" w:hAnsi="Arial" w:cs="Arial"/>
                <w:color w:val="000000"/>
                <w:sz w:val="20"/>
                <w:szCs w:val="20"/>
              </w:rPr>
            </w:pPr>
            <w:r w:rsidRPr="00617A6B">
              <w:rPr>
                <w:rFonts w:ascii="Arial" w:hAnsi="Arial" w:cs="Arial"/>
                <w:sz w:val="20"/>
                <w:szCs w:val="20"/>
              </w:rPr>
              <w:t>P</w:t>
            </w:r>
            <w:r w:rsidR="00FA1654" w:rsidRPr="000C3ECB">
              <w:rPr>
                <w:rFonts w:ascii="Arial" w:hAnsi="Arial" w:cs="Arial"/>
                <w:sz w:val="20"/>
                <w:szCs w:val="20"/>
              </w:rPr>
              <w:t>73,694,401,449.64</w:t>
            </w:r>
          </w:p>
        </w:tc>
        <w:tc>
          <w:tcPr>
            <w:tcW w:w="2070" w:type="dxa"/>
            <w:tcBorders>
              <w:top w:val="nil"/>
              <w:left w:val="nil"/>
              <w:bottom w:val="nil"/>
              <w:right w:val="nil"/>
            </w:tcBorders>
            <w:shd w:val="clear" w:color="auto" w:fill="auto"/>
          </w:tcPr>
          <w:p w14:paraId="32DDCE89" w14:textId="57B2BBBD" w:rsidR="00FA1654" w:rsidRPr="000C3ECB" w:rsidRDefault="000C3ECB" w:rsidP="00DD6848">
            <w:pPr>
              <w:jc w:val="right"/>
              <w:rPr>
                <w:rFonts w:ascii="Arial" w:hAnsi="Arial" w:cs="Arial"/>
                <w:color w:val="000000"/>
                <w:sz w:val="20"/>
                <w:szCs w:val="20"/>
              </w:rPr>
            </w:pPr>
            <w:r w:rsidRPr="00617A6B">
              <w:rPr>
                <w:rFonts w:ascii="Arial" w:hAnsi="Arial" w:cs="Arial"/>
                <w:sz w:val="20"/>
                <w:szCs w:val="20"/>
              </w:rPr>
              <w:t>P</w:t>
            </w:r>
            <w:r w:rsidR="00FA1654" w:rsidRPr="000C3ECB">
              <w:rPr>
                <w:rFonts w:ascii="Arial" w:hAnsi="Arial" w:cs="Arial"/>
                <w:sz w:val="20"/>
                <w:szCs w:val="20"/>
              </w:rPr>
              <w:t>66,405,910,427.97</w:t>
            </w:r>
          </w:p>
        </w:tc>
        <w:tc>
          <w:tcPr>
            <w:tcW w:w="2070" w:type="dxa"/>
            <w:tcBorders>
              <w:top w:val="nil"/>
              <w:left w:val="nil"/>
              <w:bottom w:val="nil"/>
              <w:right w:val="nil"/>
            </w:tcBorders>
            <w:shd w:val="clear" w:color="auto" w:fill="auto"/>
          </w:tcPr>
          <w:p w14:paraId="02492E2C" w14:textId="3E8F393F" w:rsidR="00FA1654" w:rsidRPr="000C3ECB" w:rsidRDefault="000C3ECB" w:rsidP="00DD6848">
            <w:pPr>
              <w:jc w:val="right"/>
              <w:rPr>
                <w:rFonts w:ascii="Arial" w:hAnsi="Arial" w:cs="Arial"/>
                <w:color w:val="000000"/>
                <w:sz w:val="20"/>
                <w:szCs w:val="20"/>
              </w:rPr>
            </w:pPr>
            <w:r w:rsidRPr="00617A6B">
              <w:rPr>
                <w:rFonts w:ascii="Arial" w:hAnsi="Arial" w:cs="Arial"/>
                <w:sz w:val="20"/>
                <w:szCs w:val="20"/>
              </w:rPr>
              <w:t>P</w:t>
            </w:r>
            <w:r w:rsidR="00FA1654" w:rsidRPr="000C3ECB">
              <w:rPr>
                <w:rFonts w:ascii="Arial" w:hAnsi="Arial" w:cs="Arial"/>
                <w:sz w:val="20"/>
                <w:szCs w:val="20"/>
              </w:rPr>
              <w:t>7,288,491,021.67</w:t>
            </w:r>
          </w:p>
        </w:tc>
      </w:tr>
      <w:tr w:rsidR="00FA1654" w:rsidRPr="000C3ECB" w14:paraId="64C83B28" w14:textId="77777777" w:rsidTr="00A82371">
        <w:trPr>
          <w:trHeight w:val="20"/>
        </w:trPr>
        <w:tc>
          <w:tcPr>
            <w:tcW w:w="2340" w:type="dxa"/>
            <w:tcBorders>
              <w:top w:val="nil"/>
              <w:left w:val="nil"/>
              <w:bottom w:val="nil"/>
              <w:right w:val="nil"/>
            </w:tcBorders>
            <w:shd w:val="clear" w:color="auto" w:fill="auto"/>
            <w:vAlign w:val="center"/>
          </w:tcPr>
          <w:p w14:paraId="721B4422" w14:textId="77777777" w:rsidR="00FA1654" w:rsidRPr="000C3ECB" w:rsidRDefault="00FA1654" w:rsidP="00DD6848">
            <w:pPr>
              <w:jc w:val="both"/>
              <w:rPr>
                <w:rFonts w:ascii="Arial" w:hAnsi="Arial" w:cs="Arial"/>
                <w:color w:val="000000"/>
                <w:sz w:val="20"/>
                <w:szCs w:val="20"/>
              </w:rPr>
            </w:pPr>
            <w:r w:rsidRPr="000C3ECB">
              <w:rPr>
                <w:rFonts w:ascii="Arial" w:hAnsi="Arial" w:cs="Arial"/>
                <w:color w:val="000000"/>
                <w:sz w:val="20"/>
                <w:szCs w:val="20"/>
              </w:rPr>
              <w:t>Liabilities</w:t>
            </w:r>
          </w:p>
        </w:tc>
        <w:tc>
          <w:tcPr>
            <w:tcW w:w="1980" w:type="dxa"/>
            <w:tcBorders>
              <w:top w:val="nil"/>
              <w:left w:val="nil"/>
              <w:bottom w:val="nil"/>
              <w:right w:val="nil"/>
            </w:tcBorders>
            <w:shd w:val="clear" w:color="auto" w:fill="auto"/>
          </w:tcPr>
          <w:p w14:paraId="1B11CF1B" w14:textId="25270994" w:rsidR="00FA1654" w:rsidRPr="000C3ECB" w:rsidRDefault="00FA1654" w:rsidP="00DD6848">
            <w:pPr>
              <w:jc w:val="right"/>
              <w:rPr>
                <w:rFonts w:ascii="Arial" w:hAnsi="Arial" w:cs="Arial"/>
                <w:color w:val="000000"/>
                <w:sz w:val="20"/>
                <w:szCs w:val="20"/>
              </w:rPr>
            </w:pPr>
            <w:r w:rsidRPr="000C3ECB">
              <w:rPr>
                <w:rFonts w:ascii="Arial" w:hAnsi="Arial" w:cs="Arial"/>
                <w:sz w:val="20"/>
                <w:szCs w:val="20"/>
              </w:rPr>
              <w:t>26,765,129,719.87</w:t>
            </w:r>
          </w:p>
        </w:tc>
        <w:tc>
          <w:tcPr>
            <w:tcW w:w="2070" w:type="dxa"/>
            <w:tcBorders>
              <w:top w:val="nil"/>
              <w:left w:val="nil"/>
              <w:bottom w:val="nil"/>
              <w:right w:val="nil"/>
            </w:tcBorders>
            <w:shd w:val="clear" w:color="auto" w:fill="auto"/>
          </w:tcPr>
          <w:p w14:paraId="1542F0F0" w14:textId="5D976EF6" w:rsidR="00FA1654" w:rsidRPr="000C3ECB" w:rsidRDefault="00FA1654" w:rsidP="00DD6848">
            <w:pPr>
              <w:jc w:val="right"/>
              <w:rPr>
                <w:rFonts w:ascii="Arial" w:hAnsi="Arial" w:cs="Arial"/>
                <w:color w:val="000000"/>
                <w:sz w:val="20"/>
                <w:szCs w:val="20"/>
              </w:rPr>
            </w:pPr>
            <w:r w:rsidRPr="000C3ECB">
              <w:rPr>
                <w:rFonts w:ascii="Arial" w:hAnsi="Arial" w:cs="Arial"/>
                <w:sz w:val="20"/>
                <w:szCs w:val="20"/>
              </w:rPr>
              <w:t>21,960,624,079.69</w:t>
            </w:r>
          </w:p>
        </w:tc>
        <w:tc>
          <w:tcPr>
            <w:tcW w:w="2070" w:type="dxa"/>
            <w:tcBorders>
              <w:top w:val="nil"/>
              <w:left w:val="nil"/>
              <w:bottom w:val="nil"/>
              <w:right w:val="nil"/>
            </w:tcBorders>
            <w:shd w:val="clear" w:color="auto" w:fill="auto"/>
          </w:tcPr>
          <w:p w14:paraId="4421EE85" w14:textId="3BF2E7AE" w:rsidR="00FA1654" w:rsidRPr="000C3ECB" w:rsidRDefault="00FA1654" w:rsidP="00DD6848">
            <w:pPr>
              <w:jc w:val="right"/>
              <w:rPr>
                <w:rFonts w:ascii="Arial" w:hAnsi="Arial" w:cs="Arial"/>
                <w:color w:val="000000"/>
                <w:sz w:val="20"/>
                <w:szCs w:val="20"/>
              </w:rPr>
            </w:pPr>
            <w:r w:rsidRPr="000C3ECB">
              <w:rPr>
                <w:rFonts w:ascii="Arial" w:hAnsi="Arial" w:cs="Arial"/>
                <w:sz w:val="20"/>
                <w:szCs w:val="20"/>
              </w:rPr>
              <w:t>4,804,505,640.18</w:t>
            </w:r>
          </w:p>
        </w:tc>
      </w:tr>
      <w:tr w:rsidR="00FA1654" w:rsidRPr="000C3ECB" w14:paraId="3DDED5AB" w14:textId="77777777" w:rsidTr="00A82371">
        <w:trPr>
          <w:trHeight w:val="20"/>
        </w:trPr>
        <w:tc>
          <w:tcPr>
            <w:tcW w:w="2340" w:type="dxa"/>
            <w:tcBorders>
              <w:top w:val="nil"/>
              <w:left w:val="nil"/>
              <w:bottom w:val="nil"/>
              <w:right w:val="nil"/>
            </w:tcBorders>
            <w:shd w:val="clear" w:color="auto" w:fill="auto"/>
            <w:vAlign w:val="center"/>
          </w:tcPr>
          <w:p w14:paraId="70925B60" w14:textId="77777777" w:rsidR="00FA1654" w:rsidRPr="000C3ECB" w:rsidRDefault="00FA1654" w:rsidP="00DD6848">
            <w:pPr>
              <w:jc w:val="both"/>
              <w:rPr>
                <w:rFonts w:ascii="Arial" w:hAnsi="Arial" w:cs="Arial"/>
                <w:color w:val="000000"/>
                <w:sz w:val="20"/>
                <w:szCs w:val="20"/>
              </w:rPr>
            </w:pPr>
            <w:r w:rsidRPr="000C3ECB">
              <w:rPr>
                <w:rFonts w:ascii="Arial" w:hAnsi="Arial" w:cs="Arial"/>
                <w:color w:val="000000"/>
                <w:sz w:val="20"/>
                <w:szCs w:val="20"/>
              </w:rPr>
              <w:t>Equity</w:t>
            </w:r>
          </w:p>
        </w:tc>
        <w:tc>
          <w:tcPr>
            <w:tcW w:w="1980" w:type="dxa"/>
            <w:tcBorders>
              <w:top w:val="nil"/>
              <w:left w:val="nil"/>
              <w:bottom w:val="nil"/>
              <w:right w:val="nil"/>
            </w:tcBorders>
            <w:shd w:val="clear" w:color="auto" w:fill="auto"/>
          </w:tcPr>
          <w:p w14:paraId="39C856A7" w14:textId="7C47978D" w:rsidR="00FA1654" w:rsidRPr="000C3ECB" w:rsidRDefault="00FA1654" w:rsidP="00DD6848">
            <w:pPr>
              <w:jc w:val="right"/>
              <w:rPr>
                <w:rFonts w:ascii="Arial" w:hAnsi="Arial" w:cs="Arial"/>
                <w:color w:val="000000"/>
                <w:sz w:val="20"/>
                <w:szCs w:val="20"/>
              </w:rPr>
            </w:pPr>
            <w:r w:rsidRPr="000C3ECB">
              <w:rPr>
                <w:rFonts w:ascii="Arial" w:hAnsi="Arial" w:cs="Arial"/>
                <w:sz w:val="20"/>
                <w:szCs w:val="20"/>
              </w:rPr>
              <w:t>46,929,271,729.77</w:t>
            </w:r>
          </w:p>
        </w:tc>
        <w:tc>
          <w:tcPr>
            <w:tcW w:w="2070" w:type="dxa"/>
            <w:tcBorders>
              <w:top w:val="nil"/>
              <w:left w:val="nil"/>
              <w:bottom w:val="nil"/>
              <w:right w:val="nil"/>
            </w:tcBorders>
            <w:shd w:val="clear" w:color="auto" w:fill="auto"/>
          </w:tcPr>
          <w:p w14:paraId="55B12A58" w14:textId="1C7ED15A" w:rsidR="00FA1654" w:rsidRPr="000C3ECB" w:rsidRDefault="00FA1654" w:rsidP="00DD6848">
            <w:pPr>
              <w:jc w:val="right"/>
              <w:rPr>
                <w:rFonts w:ascii="Arial" w:hAnsi="Arial" w:cs="Arial"/>
                <w:color w:val="000000"/>
                <w:sz w:val="20"/>
                <w:szCs w:val="20"/>
              </w:rPr>
            </w:pPr>
            <w:r w:rsidRPr="000C3ECB">
              <w:rPr>
                <w:rFonts w:ascii="Arial" w:hAnsi="Arial" w:cs="Arial"/>
                <w:sz w:val="20"/>
                <w:szCs w:val="20"/>
              </w:rPr>
              <w:t>44,445,286,348.28</w:t>
            </w:r>
          </w:p>
        </w:tc>
        <w:tc>
          <w:tcPr>
            <w:tcW w:w="2070" w:type="dxa"/>
            <w:tcBorders>
              <w:top w:val="nil"/>
              <w:left w:val="nil"/>
              <w:bottom w:val="nil"/>
              <w:right w:val="nil"/>
            </w:tcBorders>
            <w:shd w:val="clear" w:color="auto" w:fill="auto"/>
          </w:tcPr>
          <w:p w14:paraId="08B25E78" w14:textId="461D0C94" w:rsidR="00FA1654" w:rsidRPr="000C3ECB" w:rsidRDefault="00FA1654" w:rsidP="00DD6848">
            <w:pPr>
              <w:jc w:val="right"/>
              <w:rPr>
                <w:rFonts w:ascii="Arial" w:hAnsi="Arial" w:cs="Arial"/>
                <w:color w:val="000000"/>
                <w:sz w:val="20"/>
                <w:szCs w:val="20"/>
              </w:rPr>
            </w:pPr>
            <w:r w:rsidRPr="000C3ECB">
              <w:rPr>
                <w:rFonts w:ascii="Arial" w:hAnsi="Arial" w:cs="Arial"/>
                <w:sz w:val="20"/>
                <w:szCs w:val="20"/>
              </w:rPr>
              <w:t>2,483,985,381.49</w:t>
            </w:r>
          </w:p>
        </w:tc>
      </w:tr>
      <w:tr w:rsidR="00FA1654" w:rsidRPr="000C3ECB" w14:paraId="708E85EB" w14:textId="77777777" w:rsidTr="00A82371">
        <w:trPr>
          <w:trHeight w:val="20"/>
        </w:trPr>
        <w:tc>
          <w:tcPr>
            <w:tcW w:w="2340" w:type="dxa"/>
            <w:tcBorders>
              <w:top w:val="nil"/>
              <w:left w:val="nil"/>
              <w:bottom w:val="nil"/>
              <w:right w:val="nil"/>
            </w:tcBorders>
            <w:shd w:val="clear" w:color="auto" w:fill="auto"/>
            <w:vAlign w:val="center"/>
          </w:tcPr>
          <w:p w14:paraId="28B7E42E" w14:textId="77777777" w:rsidR="00FA1654" w:rsidRPr="000C3ECB" w:rsidRDefault="00FA1654" w:rsidP="00DD6848">
            <w:pPr>
              <w:jc w:val="both"/>
              <w:rPr>
                <w:rFonts w:ascii="Arial" w:hAnsi="Arial" w:cs="Arial"/>
                <w:color w:val="000000"/>
                <w:sz w:val="20"/>
                <w:szCs w:val="20"/>
              </w:rPr>
            </w:pPr>
            <w:r w:rsidRPr="000C3ECB">
              <w:rPr>
                <w:rFonts w:ascii="Arial" w:hAnsi="Arial" w:cs="Arial"/>
                <w:color w:val="000000"/>
                <w:sz w:val="20"/>
                <w:szCs w:val="20"/>
              </w:rPr>
              <w:t>Income</w:t>
            </w:r>
          </w:p>
        </w:tc>
        <w:tc>
          <w:tcPr>
            <w:tcW w:w="1980" w:type="dxa"/>
            <w:tcBorders>
              <w:top w:val="nil"/>
              <w:left w:val="nil"/>
              <w:bottom w:val="nil"/>
              <w:right w:val="nil"/>
            </w:tcBorders>
            <w:shd w:val="clear" w:color="auto" w:fill="auto"/>
          </w:tcPr>
          <w:p w14:paraId="31B97122" w14:textId="1C38E6FE" w:rsidR="00FA1654" w:rsidRPr="000C3ECB" w:rsidRDefault="00FA1654" w:rsidP="00DD6848">
            <w:pPr>
              <w:jc w:val="right"/>
              <w:rPr>
                <w:rFonts w:ascii="Arial" w:hAnsi="Arial" w:cs="Arial"/>
                <w:color w:val="000000"/>
                <w:sz w:val="20"/>
                <w:szCs w:val="20"/>
              </w:rPr>
            </w:pPr>
            <w:r w:rsidRPr="000C3ECB">
              <w:rPr>
                <w:rFonts w:ascii="Arial" w:hAnsi="Arial" w:cs="Arial"/>
                <w:sz w:val="20"/>
                <w:szCs w:val="20"/>
              </w:rPr>
              <w:t>19,691,552,221.49</w:t>
            </w:r>
          </w:p>
        </w:tc>
        <w:tc>
          <w:tcPr>
            <w:tcW w:w="2070" w:type="dxa"/>
            <w:tcBorders>
              <w:top w:val="nil"/>
              <w:left w:val="nil"/>
              <w:bottom w:val="nil"/>
              <w:right w:val="nil"/>
            </w:tcBorders>
            <w:shd w:val="clear" w:color="auto" w:fill="auto"/>
          </w:tcPr>
          <w:p w14:paraId="3235F693" w14:textId="4BDB8F57" w:rsidR="00FA1654" w:rsidRPr="000C3ECB" w:rsidRDefault="00FA1654" w:rsidP="00DD6848">
            <w:pPr>
              <w:jc w:val="right"/>
              <w:rPr>
                <w:rFonts w:ascii="Arial" w:hAnsi="Arial" w:cs="Arial"/>
                <w:color w:val="000000"/>
                <w:sz w:val="20"/>
                <w:szCs w:val="20"/>
              </w:rPr>
            </w:pPr>
            <w:r w:rsidRPr="000C3ECB">
              <w:rPr>
                <w:rFonts w:ascii="Arial" w:hAnsi="Arial" w:cs="Arial"/>
                <w:sz w:val="20"/>
                <w:szCs w:val="20"/>
              </w:rPr>
              <w:t>27,137,919,982.94</w:t>
            </w:r>
          </w:p>
        </w:tc>
        <w:tc>
          <w:tcPr>
            <w:tcW w:w="2070" w:type="dxa"/>
            <w:tcBorders>
              <w:top w:val="nil"/>
              <w:left w:val="nil"/>
              <w:bottom w:val="nil"/>
              <w:right w:val="nil"/>
            </w:tcBorders>
            <w:shd w:val="clear" w:color="auto" w:fill="auto"/>
          </w:tcPr>
          <w:p w14:paraId="5B413B58" w14:textId="0247AE28" w:rsidR="00FA1654" w:rsidRPr="000C3ECB" w:rsidRDefault="00FA1654" w:rsidP="00DD6848">
            <w:pPr>
              <w:jc w:val="right"/>
              <w:rPr>
                <w:rFonts w:ascii="Arial" w:hAnsi="Arial" w:cs="Arial"/>
                <w:color w:val="000000"/>
                <w:sz w:val="20"/>
                <w:szCs w:val="20"/>
              </w:rPr>
            </w:pPr>
            <w:r w:rsidRPr="000C3ECB">
              <w:rPr>
                <w:rFonts w:ascii="Arial" w:hAnsi="Arial" w:cs="Arial"/>
                <w:sz w:val="20"/>
                <w:szCs w:val="20"/>
              </w:rPr>
              <w:t>(7,446,367,761.45)</w:t>
            </w:r>
          </w:p>
        </w:tc>
      </w:tr>
      <w:tr w:rsidR="00FA1654" w:rsidRPr="000C3ECB" w14:paraId="5EDFDD78" w14:textId="77777777" w:rsidTr="00A82371">
        <w:trPr>
          <w:trHeight w:val="20"/>
        </w:trPr>
        <w:tc>
          <w:tcPr>
            <w:tcW w:w="2340" w:type="dxa"/>
            <w:tcBorders>
              <w:top w:val="nil"/>
              <w:left w:val="nil"/>
              <w:bottom w:val="nil"/>
              <w:right w:val="nil"/>
            </w:tcBorders>
            <w:shd w:val="clear" w:color="auto" w:fill="auto"/>
            <w:vAlign w:val="center"/>
          </w:tcPr>
          <w:p w14:paraId="26B4783E" w14:textId="77777777" w:rsidR="00FA1654" w:rsidRPr="000C3ECB" w:rsidRDefault="00FA1654" w:rsidP="00DD6848">
            <w:pPr>
              <w:jc w:val="both"/>
              <w:rPr>
                <w:rFonts w:ascii="Arial" w:hAnsi="Arial" w:cs="Arial"/>
                <w:color w:val="000000"/>
                <w:sz w:val="20"/>
                <w:szCs w:val="20"/>
              </w:rPr>
            </w:pPr>
            <w:r w:rsidRPr="000C3ECB">
              <w:rPr>
                <w:rFonts w:ascii="Arial" w:hAnsi="Arial" w:cs="Arial"/>
                <w:color w:val="000000"/>
                <w:sz w:val="20"/>
                <w:szCs w:val="20"/>
              </w:rPr>
              <w:t>Expenses</w:t>
            </w:r>
          </w:p>
        </w:tc>
        <w:tc>
          <w:tcPr>
            <w:tcW w:w="1980" w:type="dxa"/>
            <w:tcBorders>
              <w:top w:val="nil"/>
              <w:left w:val="nil"/>
              <w:bottom w:val="nil"/>
              <w:right w:val="nil"/>
            </w:tcBorders>
            <w:shd w:val="clear" w:color="auto" w:fill="auto"/>
          </w:tcPr>
          <w:p w14:paraId="74759D57" w14:textId="33273D81" w:rsidR="00FA1654" w:rsidRPr="000C3ECB" w:rsidRDefault="00FA1654" w:rsidP="00DD6848">
            <w:pPr>
              <w:jc w:val="right"/>
              <w:rPr>
                <w:rFonts w:ascii="Arial" w:hAnsi="Arial" w:cs="Arial"/>
                <w:color w:val="000000"/>
                <w:sz w:val="20"/>
                <w:szCs w:val="20"/>
              </w:rPr>
            </w:pPr>
            <w:r w:rsidRPr="000C3ECB">
              <w:rPr>
                <w:rFonts w:ascii="Arial" w:hAnsi="Arial" w:cs="Arial"/>
                <w:sz w:val="20"/>
                <w:szCs w:val="20"/>
              </w:rPr>
              <w:t>16,047,340,904.58</w:t>
            </w:r>
          </w:p>
        </w:tc>
        <w:tc>
          <w:tcPr>
            <w:tcW w:w="2070" w:type="dxa"/>
            <w:tcBorders>
              <w:top w:val="nil"/>
              <w:left w:val="nil"/>
              <w:bottom w:val="nil"/>
              <w:right w:val="nil"/>
            </w:tcBorders>
            <w:shd w:val="clear" w:color="auto" w:fill="auto"/>
          </w:tcPr>
          <w:p w14:paraId="5F2202FF" w14:textId="62563C9F" w:rsidR="00FA1654" w:rsidRPr="000C3ECB" w:rsidRDefault="00FA1654" w:rsidP="00DD6848">
            <w:pPr>
              <w:jc w:val="right"/>
              <w:rPr>
                <w:rFonts w:ascii="Arial" w:hAnsi="Arial" w:cs="Arial"/>
                <w:color w:val="000000"/>
                <w:sz w:val="20"/>
                <w:szCs w:val="20"/>
              </w:rPr>
            </w:pPr>
            <w:r w:rsidRPr="000C3ECB">
              <w:rPr>
                <w:rFonts w:ascii="Arial" w:hAnsi="Arial" w:cs="Arial"/>
                <w:sz w:val="20"/>
                <w:szCs w:val="20"/>
              </w:rPr>
              <w:t>22,185,034,763.27</w:t>
            </w:r>
          </w:p>
        </w:tc>
        <w:tc>
          <w:tcPr>
            <w:tcW w:w="2070" w:type="dxa"/>
            <w:tcBorders>
              <w:top w:val="nil"/>
              <w:left w:val="nil"/>
              <w:bottom w:val="nil"/>
              <w:right w:val="nil"/>
            </w:tcBorders>
            <w:shd w:val="clear" w:color="auto" w:fill="auto"/>
          </w:tcPr>
          <w:p w14:paraId="36D9DC29" w14:textId="12F0DAD3" w:rsidR="00FA1654" w:rsidRPr="000C3ECB" w:rsidRDefault="00FA1654" w:rsidP="00DD6848">
            <w:pPr>
              <w:jc w:val="right"/>
              <w:rPr>
                <w:rFonts w:ascii="Arial" w:hAnsi="Arial" w:cs="Arial"/>
                <w:color w:val="000000"/>
                <w:sz w:val="20"/>
                <w:szCs w:val="20"/>
              </w:rPr>
            </w:pPr>
            <w:r w:rsidRPr="000C3ECB">
              <w:rPr>
                <w:rFonts w:ascii="Arial" w:hAnsi="Arial" w:cs="Arial"/>
                <w:sz w:val="20"/>
                <w:szCs w:val="20"/>
              </w:rPr>
              <w:t>(6,137,693,858.69)</w:t>
            </w:r>
          </w:p>
        </w:tc>
      </w:tr>
      <w:tr w:rsidR="00FA1654" w:rsidRPr="000C3ECB" w14:paraId="5C1E129C" w14:textId="77777777" w:rsidTr="00617A6B">
        <w:trPr>
          <w:trHeight w:val="108"/>
        </w:trPr>
        <w:tc>
          <w:tcPr>
            <w:tcW w:w="2340" w:type="dxa"/>
            <w:tcBorders>
              <w:top w:val="nil"/>
              <w:left w:val="nil"/>
              <w:right w:val="nil"/>
            </w:tcBorders>
            <w:shd w:val="clear" w:color="auto" w:fill="auto"/>
            <w:vAlign w:val="center"/>
          </w:tcPr>
          <w:p w14:paraId="1BA927B2" w14:textId="77777777" w:rsidR="000D2272" w:rsidRDefault="00FA1654" w:rsidP="00DD6848">
            <w:pPr>
              <w:jc w:val="both"/>
              <w:rPr>
                <w:rFonts w:ascii="Arial" w:hAnsi="Arial" w:cs="Arial"/>
                <w:color w:val="000000"/>
                <w:sz w:val="20"/>
                <w:szCs w:val="20"/>
              </w:rPr>
            </w:pPr>
            <w:r w:rsidRPr="000C3ECB">
              <w:rPr>
                <w:rFonts w:ascii="Arial" w:hAnsi="Arial" w:cs="Arial"/>
                <w:color w:val="000000"/>
                <w:sz w:val="20"/>
                <w:szCs w:val="20"/>
              </w:rPr>
              <w:t>Transfers, Assistance and</w:t>
            </w:r>
          </w:p>
          <w:p w14:paraId="4D4036DC" w14:textId="27C15889" w:rsidR="00FA1654" w:rsidRPr="000C3ECB" w:rsidRDefault="00FA1654" w:rsidP="00617A6B">
            <w:pPr>
              <w:ind w:left="288"/>
              <w:jc w:val="both"/>
              <w:rPr>
                <w:rFonts w:ascii="Arial" w:hAnsi="Arial" w:cs="Arial"/>
                <w:color w:val="000000"/>
                <w:sz w:val="20"/>
                <w:szCs w:val="20"/>
              </w:rPr>
            </w:pPr>
            <w:r w:rsidRPr="000C3ECB">
              <w:rPr>
                <w:rFonts w:ascii="Arial" w:hAnsi="Arial" w:cs="Arial"/>
                <w:color w:val="000000"/>
                <w:sz w:val="20"/>
                <w:szCs w:val="20"/>
              </w:rPr>
              <w:t>Subsidy From</w:t>
            </w:r>
          </w:p>
        </w:tc>
        <w:tc>
          <w:tcPr>
            <w:tcW w:w="1980" w:type="dxa"/>
            <w:tcBorders>
              <w:top w:val="nil"/>
              <w:left w:val="nil"/>
              <w:right w:val="nil"/>
            </w:tcBorders>
            <w:shd w:val="clear" w:color="auto" w:fill="auto"/>
            <w:noWrap/>
          </w:tcPr>
          <w:p w14:paraId="33856FD6" w14:textId="3F6E4E72" w:rsidR="00FA1654" w:rsidRPr="000C3ECB" w:rsidRDefault="00531134" w:rsidP="00DD6848">
            <w:pPr>
              <w:jc w:val="right"/>
              <w:rPr>
                <w:rFonts w:ascii="Arial" w:hAnsi="Arial" w:cs="Arial"/>
                <w:color w:val="000000"/>
                <w:sz w:val="20"/>
                <w:szCs w:val="20"/>
              </w:rPr>
            </w:pPr>
            <w:r w:rsidRPr="000C3ECB">
              <w:rPr>
                <w:rFonts w:ascii="Arial" w:hAnsi="Arial" w:cs="Arial"/>
                <w:sz w:val="20"/>
                <w:szCs w:val="20"/>
              </w:rPr>
              <w:t>28,178,905.45</w:t>
            </w:r>
          </w:p>
        </w:tc>
        <w:tc>
          <w:tcPr>
            <w:tcW w:w="2070" w:type="dxa"/>
            <w:tcBorders>
              <w:top w:val="nil"/>
              <w:left w:val="nil"/>
              <w:right w:val="nil"/>
            </w:tcBorders>
            <w:shd w:val="clear" w:color="auto" w:fill="auto"/>
            <w:noWrap/>
          </w:tcPr>
          <w:p w14:paraId="21203D62" w14:textId="05C43A9E" w:rsidR="00FA1654" w:rsidRPr="000C3ECB" w:rsidRDefault="00531134" w:rsidP="00DD6848">
            <w:pPr>
              <w:jc w:val="right"/>
              <w:rPr>
                <w:rFonts w:ascii="Arial" w:hAnsi="Arial" w:cs="Arial"/>
                <w:color w:val="000000"/>
                <w:sz w:val="20"/>
                <w:szCs w:val="20"/>
              </w:rPr>
            </w:pPr>
            <w:r w:rsidRPr="000C3ECB">
              <w:rPr>
                <w:rFonts w:ascii="Arial" w:hAnsi="Arial" w:cs="Arial"/>
                <w:sz w:val="20"/>
                <w:szCs w:val="20"/>
              </w:rPr>
              <w:t>-</w:t>
            </w:r>
          </w:p>
        </w:tc>
        <w:tc>
          <w:tcPr>
            <w:tcW w:w="2070" w:type="dxa"/>
            <w:tcBorders>
              <w:top w:val="nil"/>
              <w:left w:val="nil"/>
              <w:right w:val="nil"/>
            </w:tcBorders>
            <w:shd w:val="clear" w:color="auto" w:fill="auto"/>
          </w:tcPr>
          <w:p w14:paraId="6CDFADDE" w14:textId="540972A6" w:rsidR="00FA1654" w:rsidRPr="000C3ECB" w:rsidRDefault="00531134" w:rsidP="00DD6848">
            <w:pPr>
              <w:jc w:val="right"/>
              <w:rPr>
                <w:rFonts w:ascii="Arial" w:hAnsi="Arial" w:cs="Arial"/>
                <w:color w:val="000000"/>
                <w:sz w:val="20"/>
                <w:szCs w:val="20"/>
              </w:rPr>
            </w:pPr>
            <w:r w:rsidRPr="000C3ECB">
              <w:rPr>
                <w:rFonts w:ascii="Arial" w:hAnsi="Arial" w:cs="Arial"/>
                <w:sz w:val="20"/>
                <w:szCs w:val="20"/>
              </w:rPr>
              <w:t>28,178,905.45</w:t>
            </w:r>
          </w:p>
        </w:tc>
      </w:tr>
      <w:tr w:rsidR="00FA1654" w:rsidRPr="000C3ECB" w14:paraId="020B5362" w14:textId="77777777" w:rsidTr="00617A6B">
        <w:trPr>
          <w:trHeight w:val="20"/>
        </w:trPr>
        <w:tc>
          <w:tcPr>
            <w:tcW w:w="2340" w:type="dxa"/>
            <w:tcBorders>
              <w:top w:val="nil"/>
              <w:left w:val="nil"/>
              <w:bottom w:val="single" w:sz="4" w:space="0" w:color="auto"/>
              <w:right w:val="nil"/>
            </w:tcBorders>
            <w:shd w:val="clear" w:color="auto" w:fill="auto"/>
            <w:vAlign w:val="center"/>
          </w:tcPr>
          <w:p w14:paraId="1AA7C162" w14:textId="77777777" w:rsidR="000D2272" w:rsidRDefault="00FA1654" w:rsidP="00DD6848">
            <w:pPr>
              <w:jc w:val="both"/>
              <w:rPr>
                <w:rFonts w:ascii="Arial" w:hAnsi="Arial" w:cs="Arial"/>
                <w:color w:val="000000"/>
                <w:sz w:val="20"/>
                <w:szCs w:val="20"/>
              </w:rPr>
            </w:pPr>
            <w:r w:rsidRPr="000C3ECB">
              <w:rPr>
                <w:rFonts w:ascii="Arial" w:hAnsi="Arial" w:cs="Arial"/>
                <w:color w:val="000000"/>
                <w:sz w:val="20"/>
                <w:szCs w:val="20"/>
              </w:rPr>
              <w:t>Transfers, Assistance and</w:t>
            </w:r>
          </w:p>
          <w:p w14:paraId="08BCD958" w14:textId="09802D70" w:rsidR="00FA1654" w:rsidRPr="000C3ECB" w:rsidRDefault="00FA1654" w:rsidP="00617A6B">
            <w:pPr>
              <w:ind w:left="288"/>
              <w:jc w:val="both"/>
              <w:rPr>
                <w:rFonts w:ascii="Arial" w:hAnsi="Arial" w:cs="Arial"/>
                <w:color w:val="000000"/>
                <w:sz w:val="20"/>
                <w:szCs w:val="20"/>
              </w:rPr>
            </w:pPr>
            <w:r w:rsidRPr="000C3ECB">
              <w:rPr>
                <w:rFonts w:ascii="Arial" w:hAnsi="Arial" w:cs="Arial"/>
                <w:color w:val="000000"/>
                <w:sz w:val="20"/>
                <w:szCs w:val="20"/>
              </w:rPr>
              <w:t>Subsidy to</w:t>
            </w:r>
          </w:p>
        </w:tc>
        <w:tc>
          <w:tcPr>
            <w:tcW w:w="1980" w:type="dxa"/>
            <w:tcBorders>
              <w:top w:val="nil"/>
              <w:left w:val="nil"/>
              <w:bottom w:val="single" w:sz="4" w:space="0" w:color="auto"/>
              <w:right w:val="nil"/>
            </w:tcBorders>
            <w:shd w:val="clear" w:color="auto" w:fill="auto"/>
          </w:tcPr>
          <w:p w14:paraId="4FEAC34F" w14:textId="155BE114" w:rsidR="00FA1654" w:rsidRPr="000C3ECB" w:rsidRDefault="00531134" w:rsidP="00DD6848">
            <w:pPr>
              <w:jc w:val="right"/>
              <w:rPr>
                <w:rFonts w:ascii="Arial" w:hAnsi="Arial" w:cs="Arial"/>
                <w:color w:val="000000"/>
                <w:sz w:val="20"/>
                <w:szCs w:val="20"/>
              </w:rPr>
            </w:pPr>
            <w:r w:rsidRPr="000C3ECB">
              <w:rPr>
                <w:rFonts w:ascii="Arial" w:hAnsi="Arial" w:cs="Arial"/>
                <w:sz w:val="20"/>
                <w:szCs w:val="20"/>
              </w:rPr>
              <w:t>1,188,404,840.87</w:t>
            </w:r>
          </w:p>
        </w:tc>
        <w:tc>
          <w:tcPr>
            <w:tcW w:w="2070" w:type="dxa"/>
            <w:tcBorders>
              <w:top w:val="nil"/>
              <w:left w:val="nil"/>
              <w:bottom w:val="single" w:sz="4" w:space="0" w:color="auto"/>
              <w:right w:val="nil"/>
            </w:tcBorders>
            <w:shd w:val="clear" w:color="auto" w:fill="auto"/>
          </w:tcPr>
          <w:p w14:paraId="7C538C55" w14:textId="00D6895F" w:rsidR="00FA1654" w:rsidRPr="000C3ECB" w:rsidRDefault="00531134" w:rsidP="00DD6848">
            <w:pPr>
              <w:jc w:val="right"/>
              <w:rPr>
                <w:rFonts w:ascii="Arial" w:hAnsi="Arial" w:cs="Arial"/>
                <w:color w:val="000000"/>
                <w:sz w:val="20"/>
                <w:szCs w:val="20"/>
              </w:rPr>
            </w:pPr>
            <w:r w:rsidRPr="000C3ECB">
              <w:rPr>
                <w:rFonts w:ascii="Arial" w:hAnsi="Arial" w:cs="Arial"/>
                <w:sz w:val="20"/>
                <w:szCs w:val="20"/>
              </w:rPr>
              <w:t>580,947,870.28</w:t>
            </w:r>
          </w:p>
        </w:tc>
        <w:tc>
          <w:tcPr>
            <w:tcW w:w="2070" w:type="dxa"/>
            <w:tcBorders>
              <w:top w:val="nil"/>
              <w:left w:val="nil"/>
              <w:bottom w:val="single" w:sz="4" w:space="0" w:color="auto"/>
              <w:right w:val="nil"/>
            </w:tcBorders>
            <w:shd w:val="clear" w:color="auto" w:fill="auto"/>
          </w:tcPr>
          <w:p w14:paraId="2C3B8288" w14:textId="4160B177" w:rsidR="00FA1654" w:rsidRPr="000C3ECB" w:rsidRDefault="00531134" w:rsidP="00DD6848">
            <w:pPr>
              <w:jc w:val="right"/>
              <w:rPr>
                <w:rFonts w:ascii="Arial" w:hAnsi="Arial" w:cs="Arial"/>
                <w:color w:val="000000"/>
                <w:sz w:val="20"/>
                <w:szCs w:val="20"/>
              </w:rPr>
            </w:pPr>
            <w:r w:rsidRPr="000C3ECB">
              <w:rPr>
                <w:rFonts w:ascii="Arial" w:hAnsi="Arial" w:cs="Arial"/>
                <w:sz w:val="20"/>
                <w:szCs w:val="20"/>
              </w:rPr>
              <w:t>607,456,970.59</w:t>
            </w:r>
          </w:p>
        </w:tc>
      </w:tr>
    </w:tbl>
    <w:p w14:paraId="078A7E05" w14:textId="77777777" w:rsidR="001B46C2" w:rsidRPr="00DD6848" w:rsidRDefault="001B46C2" w:rsidP="00DD6848">
      <w:pPr>
        <w:jc w:val="both"/>
        <w:rPr>
          <w:rFonts w:ascii="Arial" w:hAnsi="Arial" w:cs="Arial"/>
          <w:sz w:val="22"/>
          <w:szCs w:val="22"/>
        </w:rPr>
      </w:pPr>
    </w:p>
    <w:p w14:paraId="671127C2" w14:textId="0F765676" w:rsidR="001B46C2" w:rsidRPr="00DD6848" w:rsidRDefault="00D20AF7" w:rsidP="00DD6848">
      <w:pPr>
        <w:pStyle w:val="NoSpacing"/>
        <w:ind w:left="540"/>
        <w:jc w:val="both"/>
        <w:rPr>
          <w:rFonts w:ascii="Arial" w:hAnsi="Arial" w:cs="Arial"/>
        </w:rPr>
      </w:pPr>
      <w:r w:rsidRPr="00DD6848">
        <w:rPr>
          <w:rFonts w:ascii="Arial" w:hAnsi="Arial" w:cs="Arial"/>
        </w:rPr>
        <w:t xml:space="preserve">The total </w:t>
      </w:r>
      <w:r w:rsidRPr="00DD6848">
        <w:rPr>
          <w:rFonts w:ascii="Arial" w:hAnsi="Arial" w:cs="Arial"/>
        </w:rPr>
        <w:t>appropriations for the General Fund (GF) and Special Education Fund (SEF) of the City for CY 2022 totaled P26</w:t>
      </w:r>
      <w:r w:rsidR="000D2272">
        <w:rPr>
          <w:rFonts w:ascii="Arial" w:hAnsi="Arial" w:cs="Arial"/>
        </w:rPr>
        <w:t>,</w:t>
      </w:r>
      <w:r w:rsidRPr="00DD6848">
        <w:rPr>
          <w:rFonts w:ascii="Arial" w:hAnsi="Arial" w:cs="Arial"/>
        </w:rPr>
        <w:t>040</w:t>
      </w:r>
      <w:r w:rsidR="000D2272">
        <w:rPr>
          <w:rFonts w:ascii="Arial" w:hAnsi="Arial" w:cs="Arial"/>
        </w:rPr>
        <w:t>,437,283.55</w:t>
      </w:r>
      <w:r w:rsidRPr="00DD6848">
        <w:rPr>
          <w:rFonts w:ascii="Arial" w:hAnsi="Arial" w:cs="Arial"/>
        </w:rPr>
        <w:t>. The obligations charged against these appropriations amounted to P2</w:t>
      </w:r>
      <w:r w:rsidR="00735EC8" w:rsidRPr="00DD6848">
        <w:rPr>
          <w:rFonts w:ascii="Arial" w:hAnsi="Arial" w:cs="Arial"/>
        </w:rPr>
        <w:t>0</w:t>
      </w:r>
      <w:r w:rsidR="000D2272">
        <w:rPr>
          <w:rFonts w:ascii="Arial" w:hAnsi="Arial" w:cs="Arial"/>
        </w:rPr>
        <w:t>,</w:t>
      </w:r>
      <w:r w:rsidR="00735EC8" w:rsidRPr="00DD6848">
        <w:rPr>
          <w:rFonts w:ascii="Arial" w:hAnsi="Arial" w:cs="Arial"/>
        </w:rPr>
        <w:t>50</w:t>
      </w:r>
      <w:r w:rsidR="000D2272">
        <w:rPr>
          <w:rFonts w:ascii="Arial" w:hAnsi="Arial" w:cs="Arial"/>
        </w:rPr>
        <w:t>6,127,301.88</w:t>
      </w:r>
      <w:r w:rsidRPr="00DD6848">
        <w:rPr>
          <w:rFonts w:ascii="Arial" w:hAnsi="Arial" w:cs="Arial"/>
        </w:rPr>
        <w:t>:</w:t>
      </w:r>
    </w:p>
    <w:p w14:paraId="182F392D" w14:textId="77777777" w:rsidR="001B46C2" w:rsidRPr="00DD6848" w:rsidRDefault="001B46C2" w:rsidP="00DD6848">
      <w:pPr>
        <w:pStyle w:val="NoSpacing"/>
        <w:ind w:left="540"/>
        <w:jc w:val="both"/>
        <w:rPr>
          <w:rFonts w:ascii="Arial" w:hAnsi="Arial" w:cs="Arial"/>
        </w:rPr>
      </w:pPr>
    </w:p>
    <w:tbl>
      <w:tblPr>
        <w:tblW w:w="8460" w:type="dxa"/>
        <w:tblInd w:w="540" w:type="dxa"/>
        <w:tblLayout w:type="fixed"/>
        <w:tblCellMar>
          <w:left w:w="0" w:type="dxa"/>
          <w:right w:w="0" w:type="dxa"/>
        </w:tblCellMar>
        <w:tblLook w:val="04A0" w:firstRow="1" w:lastRow="0" w:firstColumn="1" w:lastColumn="0" w:noHBand="0" w:noVBand="1"/>
      </w:tblPr>
      <w:tblGrid>
        <w:gridCol w:w="1710"/>
        <w:gridCol w:w="2250"/>
        <w:gridCol w:w="2250"/>
        <w:gridCol w:w="2250"/>
      </w:tblGrid>
      <w:tr w:rsidR="001B46C2" w:rsidRPr="00DD6848" w14:paraId="7A9053BB" w14:textId="77777777" w:rsidTr="00617A6B">
        <w:trPr>
          <w:trHeight w:val="20"/>
        </w:trPr>
        <w:tc>
          <w:tcPr>
            <w:tcW w:w="1710" w:type="dxa"/>
            <w:tcBorders>
              <w:top w:val="single" w:sz="4" w:space="0" w:color="auto"/>
              <w:left w:val="nil"/>
              <w:bottom w:val="single" w:sz="4" w:space="0" w:color="auto"/>
              <w:right w:val="nil"/>
            </w:tcBorders>
            <w:shd w:val="clear" w:color="auto" w:fill="auto"/>
            <w:vAlign w:val="center"/>
          </w:tcPr>
          <w:p w14:paraId="66B139A1" w14:textId="77777777" w:rsidR="001B46C2" w:rsidRPr="00DD6848" w:rsidRDefault="00D20AF7" w:rsidP="00DD6848">
            <w:pPr>
              <w:jc w:val="center"/>
              <w:rPr>
                <w:rFonts w:ascii="Arial" w:hAnsi="Arial" w:cs="Arial"/>
                <w:b/>
                <w:bCs/>
                <w:color w:val="000000"/>
                <w:sz w:val="22"/>
                <w:szCs w:val="22"/>
              </w:rPr>
            </w:pPr>
            <w:r w:rsidRPr="00DD6848">
              <w:rPr>
                <w:rFonts w:ascii="Arial" w:hAnsi="Arial" w:cs="Arial"/>
                <w:b/>
                <w:bCs/>
                <w:color w:val="000000" w:themeColor="text1"/>
                <w:sz w:val="22"/>
                <w:szCs w:val="22"/>
              </w:rPr>
              <w:t>Particulars</w:t>
            </w:r>
          </w:p>
        </w:tc>
        <w:tc>
          <w:tcPr>
            <w:tcW w:w="2250" w:type="dxa"/>
            <w:tcBorders>
              <w:top w:val="single" w:sz="4" w:space="0" w:color="auto"/>
              <w:left w:val="nil"/>
              <w:bottom w:val="single" w:sz="4" w:space="0" w:color="auto"/>
              <w:right w:val="nil"/>
            </w:tcBorders>
            <w:shd w:val="clear" w:color="auto" w:fill="auto"/>
            <w:vAlign w:val="center"/>
          </w:tcPr>
          <w:p w14:paraId="37FCBDDD" w14:textId="77777777" w:rsidR="001B46C2" w:rsidRPr="00DD6848" w:rsidRDefault="00D20AF7" w:rsidP="000D2272">
            <w:pPr>
              <w:jc w:val="center"/>
              <w:rPr>
                <w:rFonts w:ascii="Arial" w:hAnsi="Arial" w:cs="Arial"/>
                <w:b/>
                <w:bCs/>
                <w:color w:val="000000"/>
                <w:sz w:val="22"/>
                <w:szCs w:val="22"/>
              </w:rPr>
            </w:pPr>
            <w:r w:rsidRPr="00DD6848">
              <w:rPr>
                <w:rFonts w:ascii="Arial" w:hAnsi="Arial" w:cs="Arial"/>
                <w:b/>
                <w:bCs/>
                <w:color w:val="000000" w:themeColor="text1"/>
                <w:sz w:val="22"/>
                <w:szCs w:val="22"/>
              </w:rPr>
              <w:t>2022</w:t>
            </w:r>
          </w:p>
        </w:tc>
        <w:tc>
          <w:tcPr>
            <w:tcW w:w="2250" w:type="dxa"/>
            <w:tcBorders>
              <w:top w:val="single" w:sz="4" w:space="0" w:color="auto"/>
              <w:left w:val="nil"/>
              <w:bottom w:val="single" w:sz="4" w:space="0" w:color="auto"/>
              <w:right w:val="nil"/>
            </w:tcBorders>
            <w:shd w:val="clear" w:color="auto" w:fill="auto"/>
            <w:vAlign w:val="center"/>
          </w:tcPr>
          <w:p w14:paraId="760CA218" w14:textId="77777777" w:rsidR="001B46C2" w:rsidRPr="00DD6848" w:rsidRDefault="00D20AF7" w:rsidP="000D2272">
            <w:pPr>
              <w:jc w:val="center"/>
              <w:rPr>
                <w:rFonts w:ascii="Arial" w:hAnsi="Arial" w:cs="Arial"/>
                <w:b/>
                <w:bCs/>
                <w:color w:val="000000"/>
                <w:sz w:val="22"/>
                <w:szCs w:val="22"/>
              </w:rPr>
            </w:pPr>
            <w:r w:rsidRPr="00DD6848">
              <w:rPr>
                <w:rFonts w:ascii="Arial" w:hAnsi="Arial" w:cs="Arial"/>
                <w:b/>
                <w:bCs/>
                <w:color w:val="000000" w:themeColor="text1"/>
                <w:sz w:val="22"/>
                <w:szCs w:val="22"/>
              </w:rPr>
              <w:t>2021</w:t>
            </w:r>
          </w:p>
        </w:tc>
        <w:tc>
          <w:tcPr>
            <w:tcW w:w="2250" w:type="dxa"/>
            <w:tcBorders>
              <w:top w:val="single" w:sz="4" w:space="0" w:color="auto"/>
              <w:left w:val="nil"/>
              <w:bottom w:val="single" w:sz="4" w:space="0" w:color="auto"/>
              <w:right w:val="nil"/>
            </w:tcBorders>
            <w:shd w:val="clear" w:color="auto" w:fill="auto"/>
            <w:vAlign w:val="center"/>
          </w:tcPr>
          <w:p w14:paraId="5DB3789D" w14:textId="77777777" w:rsidR="001B46C2" w:rsidRPr="00DD6848" w:rsidRDefault="00D20AF7" w:rsidP="000D2272">
            <w:pPr>
              <w:jc w:val="center"/>
              <w:rPr>
                <w:rFonts w:ascii="Arial" w:hAnsi="Arial" w:cs="Arial"/>
                <w:b/>
                <w:bCs/>
                <w:color w:val="000000" w:themeColor="text1"/>
                <w:sz w:val="22"/>
                <w:szCs w:val="22"/>
              </w:rPr>
            </w:pPr>
            <w:r w:rsidRPr="00DD6848">
              <w:rPr>
                <w:rFonts w:ascii="Arial" w:hAnsi="Arial" w:cs="Arial"/>
                <w:b/>
                <w:bCs/>
                <w:color w:val="000000" w:themeColor="text1"/>
                <w:sz w:val="22"/>
                <w:szCs w:val="22"/>
              </w:rPr>
              <w:t>Increase/</w:t>
            </w:r>
          </w:p>
          <w:p w14:paraId="49270FA7" w14:textId="77777777" w:rsidR="001B46C2" w:rsidRPr="00DD6848" w:rsidRDefault="00D20AF7" w:rsidP="000D2272">
            <w:pPr>
              <w:jc w:val="center"/>
              <w:rPr>
                <w:rFonts w:ascii="Arial" w:hAnsi="Arial" w:cs="Arial"/>
                <w:b/>
                <w:bCs/>
                <w:color w:val="000000"/>
                <w:sz w:val="22"/>
                <w:szCs w:val="22"/>
              </w:rPr>
            </w:pPr>
            <w:r w:rsidRPr="00DD6848">
              <w:rPr>
                <w:rFonts w:ascii="Arial" w:hAnsi="Arial" w:cs="Arial"/>
                <w:b/>
                <w:bCs/>
                <w:color w:val="000000" w:themeColor="text1"/>
                <w:sz w:val="22"/>
                <w:szCs w:val="22"/>
              </w:rPr>
              <w:t>(Decrease)</w:t>
            </w:r>
          </w:p>
        </w:tc>
      </w:tr>
      <w:tr w:rsidR="001B46C2" w:rsidRPr="00DD6848" w14:paraId="7327D55A" w14:textId="77777777" w:rsidTr="00617A6B">
        <w:trPr>
          <w:trHeight w:val="20"/>
        </w:trPr>
        <w:tc>
          <w:tcPr>
            <w:tcW w:w="1710" w:type="dxa"/>
            <w:tcBorders>
              <w:top w:val="nil"/>
              <w:left w:val="nil"/>
              <w:right w:val="nil"/>
            </w:tcBorders>
            <w:shd w:val="clear" w:color="auto" w:fill="auto"/>
            <w:vAlign w:val="center"/>
          </w:tcPr>
          <w:p w14:paraId="0DE91384" w14:textId="77777777" w:rsidR="001B46C2" w:rsidRPr="00DD6848" w:rsidRDefault="00D20AF7" w:rsidP="00DD6848">
            <w:pPr>
              <w:jc w:val="both"/>
              <w:rPr>
                <w:rFonts w:ascii="Arial" w:hAnsi="Arial" w:cs="Arial"/>
                <w:color w:val="000000"/>
                <w:sz w:val="22"/>
                <w:szCs w:val="22"/>
              </w:rPr>
            </w:pPr>
            <w:r w:rsidRPr="00DD6848">
              <w:rPr>
                <w:rFonts w:ascii="Arial" w:hAnsi="Arial" w:cs="Arial"/>
                <w:color w:val="000000" w:themeColor="text1"/>
                <w:sz w:val="22"/>
                <w:szCs w:val="22"/>
              </w:rPr>
              <w:t>Appropriations</w:t>
            </w:r>
          </w:p>
        </w:tc>
        <w:tc>
          <w:tcPr>
            <w:tcW w:w="2250" w:type="dxa"/>
            <w:tcBorders>
              <w:top w:val="nil"/>
              <w:left w:val="nil"/>
              <w:right w:val="nil"/>
            </w:tcBorders>
            <w:shd w:val="clear" w:color="auto" w:fill="auto"/>
            <w:vAlign w:val="center"/>
          </w:tcPr>
          <w:p w14:paraId="419E55B1" w14:textId="49DFB6AC" w:rsidR="001B46C2" w:rsidRPr="00DD6848" w:rsidRDefault="000D2272" w:rsidP="000D2272">
            <w:pPr>
              <w:jc w:val="right"/>
              <w:rPr>
                <w:rFonts w:ascii="Arial" w:hAnsi="Arial" w:cs="Arial"/>
                <w:color w:val="000000"/>
                <w:sz w:val="22"/>
                <w:szCs w:val="22"/>
              </w:rPr>
            </w:pPr>
            <w:r>
              <w:rPr>
                <w:rFonts w:ascii="Arial" w:hAnsi="Arial" w:cs="Arial"/>
                <w:color w:val="000000"/>
                <w:sz w:val="22"/>
                <w:szCs w:val="22"/>
              </w:rPr>
              <w:t>P</w:t>
            </w:r>
            <w:r w:rsidRPr="00DD6848">
              <w:rPr>
                <w:rFonts w:ascii="Arial" w:hAnsi="Arial" w:cs="Arial"/>
                <w:color w:val="000000"/>
                <w:sz w:val="22"/>
                <w:szCs w:val="22"/>
              </w:rPr>
              <w:t>26,040,437,28</w:t>
            </w:r>
            <w:r w:rsidR="00735EC8" w:rsidRPr="00DD6848">
              <w:rPr>
                <w:rFonts w:ascii="Arial" w:hAnsi="Arial" w:cs="Arial"/>
                <w:color w:val="000000"/>
                <w:sz w:val="22"/>
                <w:szCs w:val="22"/>
              </w:rPr>
              <w:t>3.55</w:t>
            </w:r>
          </w:p>
        </w:tc>
        <w:tc>
          <w:tcPr>
            <w:tcW w:w="2250" w:type="dxa"/>
            <w:tcBorders>
              <w:top w:val="nil"/>
              <w:left w:val="nil"/>
              <w:right w:val="nil"/>
            </w:tcBorders>
            <w:shd w:val="clear" w:color="auto" w:fill="auto"/>
            <w:vAlign w:val="center"/>
          </w:tcPr>
          <w:p w14:paraId="724A3D9E" w14:textId="77E065FE" w:rsidR="001B46C2" w:rsidRPr="00DD6848" w:rsidRDefault="000D2272" w:rsidP="000D2272">
            <w:pPr>
              <w:jc w:val="right"/>
              <w:rPr>
                <w:rFonts w:ascii="Arial" w:hAnsi="Arial" w:cs="Arial"/>
                <w:color w:val="000000"/>
                <w:sz w:val="22"/>
                <w:szCs w:val="22"/>
              </w:rPr>
            </w:pPr>
            <w:r>
              <w:rPr>
                <w:rFonts w:ascii="Arial" w:hAnsi="Arial" w:cs="Arial"/>
                <w:color w:val="000000"/>
                <w:sz w:val="22"/>
                <w:szCs w:val="22"/>
              </w:rPr>
              <w:t>P</w:t>
            </w:r>
            <w:r w:rsidRPr="00DD6848">
              <w:rPr>
                <w:rFonts w:ascii="Arial" w:hAnsi="Arial" w:cs="Arial"/>
                <w:color w:val="000000"/>
                <w:sz w:val="22"/>
                <w:szCs w:val="22"/>
              </w:rPr>
              <w:t>36,456,216,237</w:t>
            </w:r>
            <w:r w:rsidR="00735EC8" w:rsidRPr="00DD6848">
              <w:rPr>
                <w:rFonts w:ascii="Arial" w:hAnsi="Arial" w:cs="Arial"/>
                <w:color w:val="000000"/>
                <w:sz w:val="22"/>
                <w:szCs w:val="22"/>
              </w:rPr>
              <w:t>.00</w:t>
            </w:r>
          </w:p>
        </w:tc>
        <w:tc>
          <w:tcPr>
            <w:tcW w:w="2250" w:type="dxa"/>
            <w:tcBorders>
              <w:top w:val="nil"/>
              <w:left w:val="nil"/>
              <w:right w:val="nil"/>
            </w:tcBorders>
            <w:shd w:val="clear" w:color="auto" w:fill="auto"/>
            <w:vAlign w:val="center"/>
          </w:tcPr>
          <w:p w14:paraId="252AB9D5" w14:textId="107AE389" w:rsidR="001B46C2" w:rsidRPr="00DD6848" w:rsidRDefault="00D20AF7" w:rsidP="000D2272">
            <w:pPr>
              <w:jc w:val="right"/>
              <w:rPr>
                <w:rFonts w:ascii="Arial" w:hAnsi="Arial" w:cs="Arial"/>
                <w:color w:val="000000"/>
                <w:sz w:val="22"/>
                <w:szCs w:val="22"/>
              </w:rPr>
            </w:pPr>
            <w:r w:rsidRPr="00DD6848">
              <w:rPr>
                <w:rFonts w:ascii="Arial" w:hAnsi="Arial" w:cs="Arial"/>
                <w:color w:val="000000"/>
                <w:sz w:val="22"/>
                <w:szCs w:val="22"/>
              </w:rPr>
              <w:t>(</w:t>
            </w:r>
            <w:r w:rsidR="000D2272">
              <w:rPr>
                <w:rFonts w:ascii="Arial" w:hAnsi="Arial" w:cs="Arial"/>
                <w:color w:val="000000"/>
                <w:sz w:val="22"/>
                <w:szCs w:val="22"/>
              </w:rPr>
              <w:t>P</w:t>
            </w:r>
            <w:r w:rsidRPr="00DD6848">
              <w:rPr>
                <w:rFonts w:ascii="Arial" w:hAnsi="Arial" w:cs="Arial"/>
                <w:color w:val="000000"/>
                <w:sz w:val="22"/>
                <w:szCs w:val="22"/>
              </w:rPr>
              <w:t>10,415,778,953</w:t>
            </w:r>
            <w:r w:rsidR="00735EC8" w:rsidRPr="00DD6848">
              <w:rPr>
                <w:rFonts w:ascii="Arial" w:hAnsi="Arial" w:cs="Arial"/>
                <w:color w:val="000000"/>
                <w:sz w:val="22"/>
                <w:szCs w:val="22"/>
              </w:rPr>
              <w:t>.45</w:t>
            </w:r>
            <w:r w:rsidRPr="00DD6848">
              <w:rPr>
                <w:rFonts w:ascii="Arial" w:hAnsi="Arial" w:cs="Arial"/>
                <w:color w:val="000000"/>
                <w:sz w:val="22"/>
                <w:szCs w:val="22"/>
              </w:rPr>
              <w:t>)</w:t>
            </w:r>
          </w:p>
        </w:tc>
      </w:tr>
      <w:tr w:rsidR="001B46C2" w:rsidRPr="00DD6848" w14:paraId="013FC54A" w14:textId="77777777" w:rsidTr="00617A6B">
        <w:trPr>
          <w:trHeight w:val="20"/>
        </w:trPr>
        <w:tc>
          <w:tcPr>
            <w:tcW w:w="1710" w:type="dxa"/>
            <w:tcBorders>
              <w:top w:val="nil"/>
              <w:left w:val="nil"/>
              <w:bottom w:val="single" w:sz="4" w:space="0" w:color="auto"/>
              <w:right w:val="nil"/>
            </w:tcBorders>
            <w:shd w:val="clear" w:color="auto" w:fill="auto"/>
            <w:vAlign w:val="center"/>
          </w:tcPr>
          <w:p w14:paraId="5A30C7A5" w14:textId="77777777" w:rsidR="001B46C2" w:rsidRPr="00DD6848" w:rsidRDefault="00D20AF7" w:rsidP="00DD6848">
            <w:pPr>
              <w:jc w:val="both"/>
              <w:rPr>
                <w:rFonts w:ascii="Arial" w:hAnsi="Arial" w:cs="Arial"/>
                <w:color w:val="000000"/>
                <w:sz w:val="22"/>
                <w:szCs w:val="22"/>
              </w:rPr>
            </w:pPr>
            <w:r w:rsidRPr="00DD6848">
              <w:rPr>
                <w:rFonts w:ascii="Arial" w:hAnsi="Arial" w:cs="Arial"/>
                <w:color w:val="000000" w:themeColor="text1"/>
                <w:sz w:val="22"/>
                <w:szCs w:val="22"/>
              </w:rPr>
              <w:t>Obligations</w:t>
            </w:r>
          </w:p>
        </w:tc>
        <w:tc>
          <w:tcPr>
            <w:tcW w:w="2250" w:type="dxa"/>
            <w:tcBorders>
              <w:top w:val="nil"/>
              <w:left w:val="nil"/>
              <w:bottom w:val="single" w:sz="4" w:space="0" w:color="auto"/>
              <w:right w:val="nil"/>
            </w:tcBorders>
            <w:shd w:val="clear" w:color="auto" w:fill="auto"/>
            <w:vAlign w:val="center"/>
          </w:tcPr>
          <w:p w14:paraId="1C67D8CA" w14:textId="266FBB1A" w:rsidR="001B46C2" w:rsidRPr="00DD6848" w:rsidRDefault="00D20AF7" w:rsidP="000D2272">
            <w:pPr>
              <w:jc w:val="right"/>
              <w:rPr>
                <w:rFonts w:ascii="Arial" w:hAnsi="Arial" w:cs="Arial"/>
                <w:color w:val="000000"/>
                <w:sz w:val="22"/>
                <w:szCs w:val="22"/>
              </w:rPr>
            </w:pPr>
            <w:r w:rsidRPr="00DD6848">
              <w:rPr>
                <w:rFonts w:ascii="Arial" w:hAnsi="Arial" w:cs="Arial"/>
                <w:color w:val="000000"/>
                <w:sz w:val="22"/>
                <w:szCs w:val="22"/>
              </w:rPr>
              <w:t>2</w:t>
            </w:r>
            <w:r w:rsidR="00735EC8" w:rsidRPr="00DD6848">
              <w:rPr>
                <w:rFonts w:ascii="Arial" w:hAnsi="Arial" w:cs="Arial"/>
                <w:color w:val="000000"/>
                <w:sz w:val="22"/>
                <w:szCs w:val="22"/>
              </w:rPr>
              <w:t>0,506,127,301.88</w:t>
            </w:r>
          </w:p>
        </w:tc>
        <w:tc>
          <w:tcPr>
            <w:tcW w:w="2250" w:type="dxa"/>
            <w:tcBorders>
              <w:top w:val="nil"/>
              <w:left w:val="nil"/>
              <w:bottom w:val="single" w:sz="4" w:space="0" w:color="auto"/>
              <w:right w:val="nil"/>
            </w:tcBorders>
            <w:shd w:val="clear" w:color="auto" w:fill="auto"/>
            <w:vAlign w:val="center"/>
          </w:tcPr>
          <w:p w14:paraId="56F47AAC" w14:textId="5FD5F167" w:rsidR="001B46C2" w:rsidRPr="00DD6848" w:rsidRDefault="00D20AF7" w:rsidP="000D2272">
            <w:pPr>
              <w:jc w:val="right"/>
              <w:rPr>
                <w:rFonts w:ascii="Arial" w:hAnsi="Arial" w:cs="Arial"/>
                <w:color w:val="000000"/>
                <w:sz w:val="22"/>
                <w:szCs w:val="22"/>
              </w:rPr>
            </w:pPr>
            <w:r w:rsidRPr="00DD6848">
              <w:rPr>
                <w:rFonts w:ascii="Arial" w:hAnsi="Arial" w:cs="Arial"/>
                <w:color w:val="000000"/>
                <w:sz w:val="22"/>
                <w:szCs w:val="22"/>
              </w:rPr>
              <w:t>20,663,633,285</w:t>
            </w:r>
            <w:r w:rsidR="00735EC8" w:rsidRPr="00DD6848">
              <w:rPr>
                <w:rFonts w:ascii="Arial" w:hAnsi="Arial" w:cs="Arial"/>
                <w:color w:val="000000"/>
                <w:sz w:val="22"/>
                <w:szCs w:val="22"/>
              </w:rPr>
              <w:t>.15</w:t>
            </w:r>
          </w:p>
        </w:tc>
        <w:tc>
          <w:tcPr>
            <w:tcW w:w="2250" w:type="dxa"/>
            <w:tcBorders>
              <w:top w:val="nil"/>
              <w:left w:val="nil"/>
              <w:bottom w:val="single" w:sz="4" w:space="0" w:color="auto"/>
              <w:right w:val="nil"/>
            </w:tcBorders>
            <w:shd w:val="clear" w:color="auto" w:fill="auto"/>
            <w:vAlign w:val="center"/>
          </w:tcPr>
          <w:p w14:paraId="7C1308A6" w14:textId="1C2D79BF" w:rsidR="001B46C2" w:rsidRPr="00DD6848" w:rsidRDefault="00735EC8" w:rsidP="000D2272">
            <w:pPr>
              <w:jc w:val="right"/>
              <w:rPr>
                <w:rFonts w:ascii="Arial" w:hAnsi="Arial" w:cs="Arial"/>
                <w:color w:val="000000"/>
                <w:sz w:val="22"/>
                <w:szCs w:val="22"/>
              </w:rPr>
            </w:pPr>
            <w:bookmarkStart w:id="0" w:name="OLE_LINK5"/>
            <w:r w:rsidRPr="00DD6848">
              <w:rPr>
                <w:rFonts w:ascii="Arial" w:hAnsi="Arial" w:cs="Arial"/>
                <w:color w:val="000000"/>
                <w:sz w:val="22"/>
                <w:szCs w:val="22"/>
              </w:rPr>
              <w:t>(157,505,983.27)</w:t>
            </w:r>
            <w:bookmarkEnd w:id="0"/>
          </w:p>
        </w:tc>
      </w:tr>
    </w:tbl>
    <w:p w14:paraId="06805A77" w14:textId="77777777" w:rsidR="001B46C2" w:rsidRPr="00DD6848" w:rsidRDefault="001B46C2" w:rsidP="00DD6848">
      <w:pPr>
        <w:pStyle w:val="NoSpacing"/>
        <w:ind w:left="540"/>
        <w:jc w:val="both"/>
        <w:rPr>
          <w:rFonts w:ascii="Arial" w:hAnsi="Arial" w:cs="Arial"/>
        </w:rPr>
      </w:pPr>
    </w:p>
    <w:p w14:paraId="051B2BA7" w14:textId="77777777" w:rsidR="001B46C2" w:rsidRPr="00DD6848" w:rsidRDefault="001B46C2" w:rsidP="00DD6848">
      <w:pPr>
        <w:pStyle w:val="NoSpacing"/>
        <w:ind w:left="540"/>
        <w:jc w:val="both"/>
        <w:rPr>
          <w:rFonts w:ascii="Arial" w:hAnsi="Arial" w:cs="Arial"/>
        </w:rPr>
      </w:pPr>
    </w:p>
    <w:p w14:paraId="7E6648EA" w14:textId="77777777" w:rsidR="001B46C2" w:rsidRPr="00DD6848" w:rsidRDefault="001B46C2" w:rsidP="00DD6848">
      <w:pPr>
        <w:pStyle w:val="NoSpacing"/>
        <w:ind w:left="540"/>
        <w:jc w:val="both"/>
        <w:rPr>
          <w:rFonts w:ascii="Arial" w:hAnsi="Arial" w:cs="Arial"/>
        </w:rPr>
      </w:pPr>
    </w:p>
    <w:p w14:paraId="3508301F" w14:textId="48D0DEDE" w:rsidR="001B46C2" w:rsidRPr="00DD6848" w:rsidRDefault="00D20AF7" w:rsidP="00DD6848">
      <w:pPr>
        <w:pStyle w:val="NoSpacing"/>
        <w:ind w:left="540"/>
        <w:jc w:val="both"/>
        <w:rPr>
          <w:rFonts w:ascii="Arial" w:hAnsi="Arial" w:cs="Arial"/>
        </w:rPr>
      </w:pPr>
      <w:r w:rsidRPr="00DD6848">
        <w:rPr>
          <w:rFonts w:ascii="Arial" w:hAnsi="Arial" w:cs="Arial"/>
        </w:rPr>
        <w:lastRenderedPageBreak/>
        <w:t>The total income of P1</w:t>
      </w:r>
      <w:r w:rsidR="00367B16" w:rsidRPr="00DD6848">
        <w:rPr>
          <w:rFonts w:ascii="Arial" w:hAnsi="Arial" w:cs="Arial"/>
        </w:rPr>
        <w:t>9</w:t>
      </w:r>
      <w:r w:rsidR="000D2272">
        <w:rPr>
          <w:rFonts w:ascii="Arial" w:hAnsi="Arial" w:cs="Arial"/>
        </w:rPr>
        <w:t>,</w:t>
      </w:r>
      <w:r w:rsidR="00367B16" w:rsidRPr="00DD6848">
        <w:rPr>
          <w:rFonts w:ascii="Arial" w:hAnsi="Arial" w:cs="Arial"/>
        </w:rPr>
        <w:t>69</w:t>
      </w:r>
      <w:r w:rsidR="000D2272">
        <w:rPr>
          <w:rFonts w:ascii="Arial" w:hAnsi="Arial" w:cs="Arial"/>
        </w:rPr>
        <w:t>1,552,221.49</w:t>
      </w:r>
      <w:r w:rsidRPr="00DD6848">
        <w:rPr>
          <w:rFonts w:ascii="Arial" w:hAnsi="Arial" w:cs="Arial"/>
        </w:rPr>
        <w:t xml:space="preserve"> collected during the year was sourced from the following:</w:t>
      </w:r>
    </w:p>
    <w:p w14:paraId="162AE80F" w14:textId="77777777" w:rsidR="001B46C2" w:rsidRPr="00DD6848" w:rsidRDefault="001B46C2" w:rsidP="00DD6848">
      <w:pPr>
        <w:pStyle w:val="NoSpacing"/>
        <w:ind w:left="540"/>
        <w:jc w:val="both"/>
        <w:rPr>
          <w:rFonts w:ascii="Arial" w:hAnsi="Arial" w:cs="Arial"/>
        </w:rPr>
      </w:pPr>
    </w:p>
    <w:tbl>
      <w:tblPr>
        <w:tblW w:w="8460" w:type="dxa"/>
        <w:tblInd w:w="540" w:type="dxa"/>
        <w:tblLayout w:type="fixed"/>
        <w:tblCellMar>
          <w:left w:w="0" w:type="dxa"/>
          <w:right w:w="0" w:type="dxa"/>
        </w:tblCellMar>
        <w:tblLook w:val="04A0" w:firstRow="1" w:lastRow="0" w:firstColumn="1" w:lastColumn="0" w:noHBand="0" w:noVBand="1"/>
      </w:tblPr>
      <w:tblGrid>
        <w:gridCol w:w="2250"/>
        <w:gridCol w:w="2160"/>
        <w:gridCol w:w="1980"/>
        <w:gridCol w:w="2070"/>
      </w:tblGrid>
      <w:tr w:rsidR="001B46C2" w:rsidRPr="002367F6" w14:paraId="72D1D6DE" w14:textId="77777777" w:rsidTr="00A82371">
        <w:trPr>
          <w:trHeight w:val="20"/>
        </w:trPr>
        <w:tc>
          <w:tcPr>
            <w:tcW w:w="2250" w:type="dxa"/>
            <w:tcBorders>
              <w:top w:val="single" w:sz="4" w:space="0" w:color="auto"/>
              <w:left w:val="nil"/>
              <w:bottom w:val="single" w:sz="4" w:space="0" w:color="auto"/>
              <w:right w:val="nil"/>
            </w:tcBorders>
            <w:shd w:val="clear" w:color="auto" w:fill="auto"/>
            <w:noWrap/>
            <w:vAlign w:val="center"/>
          </w:tcPr>
          <w:p w14:paraId="07155647" w14:textId="77777777" w:rsidR="001B46C2" w:rsidRPr="00617A6B" w:rsidRDefault="00D20AF7" w:rsidP="00DD6848">
            <w:pPr>
              <w:jc w:val="center"/>
              <w:rPr>
                <w:rFonts w:ascii="Arial" w:hAnsi="Arial" w:cs="Arial"/>
                <w:b/>
                <w:bCs/>
                <w:color w:val="000000"/>
                <w:sz w:val="20"/>
                <w:szCs w:val="20"/>
              </w:rPr>
            </w:pPr>
            <w:r w:rsidRPr="00617A6B">
              <w:rPr>
                <w:rFonts w:ascii="Arial" w:hAnsi="Arial" w:cs="Arial"/>
                <w:b/>
                <w:bCs/>
                <w:color w:val="000000"/>
                <w:sz w:val="20"/>
                <w:szCs w:val="20"/>
              </w:rPr>
              <w:t>Particulars</w:t>
            </w:r>
          </w:p>
        </w:tc>
        <w:tc>
          <w:tcPr>
            <w:tcW w:w="2160" w:type="dxa"/>
            <w:tcBorders>
              <w:top w:val="single" w:sz="4" w:space="0" w:color="auto"/>
              <w:left w:val="nil"/>
              <w:bottom w:val="single" w:sz="4" w:space="0" w:color="auto"/>
              <w:right w:val="nil"/>
            </w:tcBorders>
            <w:shd w:val="clear" w:color="auto" w:fill="auto"/>
            <w:noWrap/>
            <w:vAlign w:val="center"/>
          </w:tcPr>
          <w:p w14:paraId="589B9890" w14:textId="77777777" w:rsidR="001B46C2" w:rsidRPr="00617A6B" w:rsidRDefault="00D20AF7" w:rsidP="00DD6848">
            <w:pPr>
              <w:jc w:val="center"/>
              <w:rPr>
                <w:rFonts w:ascii="Arial" w:hAnsi="Arial" w:cs="Arial"/>
                <w:b/>
                <w:bCs/>
                <w:color w:val="000000"/>
                <w:sz w:val="20"/>
                <w:szCs w:val="20"/>
              </w:rPr>
            </w:pPr>
            <w:r w:rsidRPr="00617A6B">
              <w:rPr>
                <w:rFonts w:ascii="Arial" w:hAnsi="Arial" w:cs="Arial"/>
                <w:b/>
                <w:bCs/>
                <w:color w:val="000000"/>
                <w:sz w:val="20"/>
                <w:szCs w:val="20"/>
              </w:rPr>
              <w:t xml:space="preserve"> GF </w:t>
            </w:r>
          </w:p>
        </w:tc>
        <w:tc>
          <w:tcPr>
            <w:tcW w:w="1980" w:type="dxa"/>
            <w:tcBorders>
              <w:top w:val="single" w:sz="4" w:space="0" w:color="auto"/>
              <w:left w:val="nil"/>
              <w:bottom w:val="single" w:sz="4" w:space="0" w:color="auto"/>
              <w:right w:val="nil"/>
            </w:tcBorders>
            <w:shd w:val="clear" w:color="auto" w:fill="auto"/>
            <w:vAlign w:val="center"/>
          </w:tcPr>
          <w:p w14:paraId="6438C40C" w14:textId="77777777" w:rsidR="001B46C2" w:rsidRPr="00617A6B" w:rsidRDefault="00D20AF7" w:rsidP="00DD6848">
            <w:pPr>
              <w:jc w:val="center"/>
              <w:rPr>
                <w:rFonts w:ascii="Arial" w:hAnsi="Arial" w:cs="Arial"/>
                <w:b/>
                <w:bCs/>
                <w:color w:val="000000"/>
                <w:sz w:val="20"/>
                <w:szCs w:val="20"/>
              </w:rPr>
            </w:pPr>
            <w:r w:rsidRPr="00617A6B">
              <w:rPr>
                <w:rFonts w:ascii="Arial" w:hAnsi="Arial" w:cs="Arial"/>
                <w:b/>
                <w:bCs/>
                <w:color w:val="000000"/>
                <w:sz w:val="20"/>
                <w:szCs w:val="20"/>
              </w:rPr>
              <w:t>SEF</w:t>
            </w:r>
          </w:p>
        </w:tc>
        <w:tc>
          <w:tcPr>
            <w:tcW w:w="2070" w:type="dxa"/>
            <w:tcBorders>
              <w:top w:val="single" w:sz="4" w:space="0" w:color="auto"/>
              <w:left w:val="nil"/>
              <w:bottom w:val="single" w:sz="4" w:space="0" w:color="auto"/>
              <w:right w:val="nil"/>
            </w:tcBorders>
            <w:shd w:val="clear" w:color="auto" w:fill="auto"/>
            <w:noWrap/>
            <w:vAlign w:val="center"/>
          </w:tcPr>
          <w:p w14:paraId="70C5E43C" w14:textId="77777777" w:rsidR="001B46C2" w:rsidRPr="00617A6B" w:rsidRDefault="00D20AF7" w:rsidP="00DD6848">
            <w:pPr>
              <w:jc w:val="center"/>
              <w:rPr>
                <w:rFonts w:ascii="Arial" w:hAnsi="Arial" w:cs="Arial"/>
                <w:b/>
                <w:bCs/>
                <w:color w:val="000000"/>
                <w:sz w:val="20"/>
                <w:szCs w:val="20"/>
              </w:rPr>
            </w:pPr>
            <w:r w:rsidRPr="00617A6B">
              <w:rPr>
                <w:rFonts w:ascii="Arial" w:hAnsi="Arial" w:cs="Arial"/>
                <w:b/>
                <w:bCs/>
                <w:color w:val="000000"/>
                <w:sz w:val="20"/>
                <w:szCs w:val="20"/>
              </w:rPr>
              <w:t xml:space="preserve"> Total </w:t>
            </w:r>
          </w:p>
        </w:tc>
      </w:tr>
      <w:tr w:rsidR="00367B16" w:rsidRPr="002367F6" w14:paraId="4F5D162A" w14:textId="77777777" w:rsidTr="00A82371">
        <w:trPr>
          <w:trHeight w:val="20"/>
        </w:trPr>
        <w:tc>
          <w:tcPr>
            <w:tcW w:w="2250" w:type="dxa"/>
            <w:tcBorders>
              <w:top w:val="nil"/>
              <w:left w:val="nil"/>
              <w:bottom w:val="nil"/>
              <w:right w:val="nil"/>
            </w:tcBorders>
            <w:shd w:val="clear" w:color="auto" w:fill="auto"/>
          </w:tcPr>
          <w:p w14:paraId="772CF343" w14:textId="77777777" w:rsidR="00367B16" w:rsidRPr="00617A6B" w:rsidRDefault="00367B16" w:rsidP="00DD6848">
            <w:pPr>
              <w:jc w:val="both"/>
              <w:rPr>
                <w:rFonts w:ascii="Arial" w:hAnsi="Arial" w:cs="Arial"/>
                <w:color w:val="000000"/>
                <w:sz w:val="20"/>
                <w:szCs w:val="20"/>
              </w:rPr>
            </w:pPr>
            <w:r w:rsidRPr="00617A6B">
              <w:rPr>
                <w:rFonts w:ascii="Arial" w:hAnsi="Arial" w:cs="Arial"/>
                <w:color w:val="000000"/>
                <w:sz w:val="20"/>
                <w:szCs w:val="20"/>
              </w:rPr>
              <w:t>Tax Revenue</w:t>
            </w:r>
          </w:p>
        </w:tc>
        <w:tc>
          <w:tcPr>
            <w:tcW w:w="2160" w:type="dxa"/>
            <w:tcBorders>
              <w:top w:val="nil"/>
              <w:left w:val="nil"/>
              <w:bottom w:val="nil"/>
              <w:right w:val="nil"/>
            </w:tcBorders>
            <w:shd w:val="clear" w:color="auto" w:fill="auto"/>
            <w:noWrap/>
          </w:tcPr>
          <w:p w14:paraId="127D51D8" w14:textId="1C038B10" w:rsidR="00367B16" w:rsidRPr="00617A6B" w:rsidRDefault="002367F6" w:rsidP="00DD6848">
            <w:pPr>
              <w:jc w:val="right"/>
              <w:rPr>
                <w:rFonts w:ascii="Arial" w:hAnsi="Arial" w:cs="Arial"/>
                <w:color w:val="000000"/>
                <w:sz w:val="20"/>
                <w:szCs w:val="20"/>
              </w:rPr>
            </w:pPr>
            <w:r w:rsidRPr="00617A6B">
              <w:rPr>
                <w:rFonts w:ascii="Arial" w:hAnsi="Arial" w:cs="Arial"/>
                <w:sz w:val="20"/>
                <w:szCs w:val="20"/>
              </w:rPr>
              <w:t>P</w:t>
            </w:r>
            <w:r w:rsidR="00367B16" w:rsidRPr="00617A6B">
              <w:rPr>
                <w:rFonts w:ascii="Arial" w:hAnsi="Arial" w:cs="Arial"/>
                <w:sz w:val="20"/>
                <w:szCs w:val="20"/>
              </w:rPr>
              <w:t>9,864,178,763.12</w:t>
            </w:r>
          </w:p>
        </w:tc>
        <w:tc>
          <w:tcPr>
            <w:tcW w:w="1980" w:type="dxa"/>
            <w:tcBorders>
              <w:top w:val="nil"/>
              <w:left w:val="nil"/>
              <w:bottom w:val="nil"/>
              <w:right w:val="nil"/>
            </w:tcBorders>
            <w:shd w:val="clear" w:color="auto" w:fill="auto"/>
            <w:noWrap/>
          </w:tcPr>
          <w:p w14:paraId="6CB992B9" w14:textId="7BC3A5A1" w:rsidR="00367B16" w:rsidRPr="00617A6B" w:rsidRDefault="002367F6" w:rsidP="00DD6848">
            <w:pPr>
              <w:jc w:val="right"/>
              <w:rPr>
                <w:rFonts w:ascii="Arial" w:hAnsi="Arial" w:cs="Arial"/>
                <w:color w:val="000000"/>
                <w:sz w:val="20"/>
                <w:szCs w:val="20"/>
              </w:rPr>
            </w:pPr>
            <w:r w:rsidRPr="00617A6B">
              <w:rPr>
                <w:rFonts w:ascii="Arial" w:hAnsi="Arial" w:cs="Arial"/>
                <w:sz w:val="20"/>
                <w:szCs w:val="20"/>
              </w:rPr>
              <w:t>P</w:t>
            </w:r>
            <w:r w:rsidR="00367B16" w:rsidRPr="00617A6B">
              <w:rPr>
                <w:rFonts w:ascii="Arial" w:hAnsi="Arial" w:cs="Arial"/>
                <w:sz w:val="20"/>
                <w:szCs w:val="20"/>
              </w:rPr>
              <w:t>3,182,283,777.69</w:t>
            </w:r>
          </w:p>
        </w:tc>
        <w:tc>
          <w:tcPr>
            <w:tcW w:w="2070" w:type="dxa"/>
            <w:tcBorders>
              <w:top w:val="nil"/>
              <w:left w:val="nil"/>
              <w:bottom w:val="nil"/>
              <w:right w:val="nil"/>
            </w:tcBorders>
            <w:shd w:val="clear" w:color="auto" w:fill="auto"/>
            <w:noWrap/>
          </w:tcPr>
          <w:p w14:paraId="263EB972" w14:textId="32EEC9B7" w:rsidR="00367B16" w:rsidRPr="00617A6B" w:rsidRDefault="002367F6" w:rsidP="00DD6848">
            <w:pPr>
              <w:jc w:val="right"/>
              <w:rPr>
                <w:rFonts w:ascii="Arial" w:hAnsi="Arial" w:cs="Arial"/>
                <w:color w:val="000000"/>
                <w:sz w:val="20"/>
                <w:szCs w:val="20"/>
              </w:rPr>
            </w:pPr>
            <w:r w:rsidRPr="00617A6B">
              <w:rPr>
                <w:rFonts w:ascii="Arial" w:hAnsi="Arial" w:cs="Arial"/>
                <w:sz w:val="20"/>
                <w:szCs w:val="20"/>
              </w:rPr>
              <w:t>P</w:t>
            </w:r>
            <w:r w:rsidR="00367B16" w:rsidRPr="00617A6B">
              <w:rPr>
                <w:rFonts w:ascii="Arial" w:hAnsi="Arial" w:cs="Arial"/>
                <w:sz w:val="20"/>
                <w:szCs w:val="20"/>
              </w:rPr>
              <w:t>13,046,462,540.81</w:t>
            </w:r>
          </w:p>
        </w:tc>
      </w:tr>
      <w:tr w:rsidR="00367B16" w:rsidRPr="002367F6" w14:paraId="374B1EC5" w14:textId="77777777" w:rsidTr="00A82371">
        <w:trPr>
          <w:trHeight w:val="20"/>
        </w:trPr>
        <w:tc>
          <w:tcPr>
            <w:tcW w:w="2250" w:type="dxa"/>
            <w:tcBorders>
              <w:top w:val="nil"/>
              <w:left w:val="nil"/>
              <w:bottom w:val="nil"/>
              <w:right w:val="nil"/>
            </w:tcBorders>
            <w:shd w:val="clear" w:color="auto" w:fill="auto"/>
          </w:tcPr>
          <w:p w14:paraId="57699D73" w14:textId="77777777" w:rsidR="002367F6" w:rsidRPr="00617A6B" w:rsidRDefault="00367B16" w:rsidP="00DD6848">
            <w:pPr>
              <w:rPr>
                <w:rFonts w:ascii="Arial" w:hAnsi="Arial" w:cs="Arial"/>
                <w:color w:val="000000"/>
                <w:sz w:val="20"/>
                <w:szCs w:val="20"/>
              </w:rPr>
            </w:pPr>
            <w:r w:rsidRPr="00617A6B">
              <w:rPr>
                <w:rFonts w:ascii="Arial" w:hAnsi="Arial" w:cs="Arial"/>
                <w:color w:val="000000"/>
                <w:sz w:val="20"/>
                <w:szCs w:val="20"/>
              </w:rPr>
              <w:t>Share from Internal</w:t>
            </w:r>
          </w:p>
          <w:p w14:paraId="41283B99" w14:textId="1002C7B6" w:rsidR="00367B16" w:rsidRPr="00617A6B" w:rsidRDefault="00367B16" w:rsidP="00617A6B">
            <w:pPr>
              <w:ind w:left="288"/>
              <w:rPr>
                <w:rFonts w:ascii="Arial" w:hAnsi="Arial" w:cs="Arial"/>
                <w:color w:val="000000"/>
                <w:sz w:val="20"/>
                <w:szCs w:val="20"/>
              </w:rPr>
            </w:pPr>
            <w:r w:rsidRPr="00617A6B">
              <w:rPr>
                <w:rFonts w:ascii="Arial" w:hAnsi="Arial" w:cs="Arial"/>
                <w:color w:val="000000"/>
                <w:sz w:val="20"/>
                <w:szCs w:val="20"/>
              </w:rPr>
              <w:t>Revenue Collections</w:t>
            </w:r>
          </w:p>
        </w:tc>
        <w:tc>
          <w:tcPr>
            <w:tcW w:w="2160" w:type="dxa"/>
            <w:tcBorders>
              <w:top w:val="nil"/>
              <w:left w:val="nil"/>
              <w:bottom w:val="nil"/>
              <w:right w:val="nil"/>
            </w:tcBorders>
            <w:shd w:val="clear" w:color="auto" w:fill="auto"/>
            <w:noWrap/>
          </w:tcPr>
          <w:p w14:paraId="3F833D77" w14:textId="6A7D51C8" w:rsidR="00367B16" w:rsidRPr="00617A6B" w:rsidRDefault="00367B16" w:rsidP="00DD6848">
            <w:pPr>
              <w:jc w:val="right"/>
              <w:rPr>
                <w:rFonts w:ascii="Arial" w:hAnsi="Arial" w:cs="Arial"/>
                <w:color w:val="000000"/>
                <w:sz w:val="20"/>
                <w:szCs w:val="20"/>
              </w:rPr>
            </w:pPr>
            <w:r w:rsidRPr="00617A6B">
              <w:rPr>
                <w:rFonts w:ascii="Arial" w:hAnsi="Arial" w:cs="Arial"/>
                <w:sz w:val="20"/>
                <w:szCs w:val="20"/>
              </w:rPr>
              <w:t>4,602,952,487.00</w:t>
            </w:r>
          </w:p>
        </w:tc>
        <w:tc>
          <w:tcPr>
            <w:tcW w:w="1980" w:type="dxa"/>
            <w:tcBorders>
              <w:top w:val="nil"/>
              <w:left w:val="nil"/>
              <w:bottom w:val="nil"/>
              <w:right w:val="nil"/>
            </w:tcBorders>
            <w:shd w:val="clear" w:color="auto" w:fill="auto"/>
            <w:noWrap/>
          </w:tcPr>
          <w:p w14:paraId="28D9D2C0" w14:textId="6C9333C1" w:rsidR="00367B16" w:rsidRPr="00617A6B" w:rsidRDefault="00367B16" w:rsidP="00DD6848">
            <w:pPr>
              <w:jc w:val="right"/>
              <w:rPr>
                <w:rFonts w:ascii="Arial" w:hAnsi="Arial" w:cs="Arial"/>
                <w:color w:val="000000"/>
                <w:sz w:val="20"/>
                <w:szCs w:val="20"/>
              </w:rPr>
            </w:pPr>
            <w:r w:rsidRPr="00617A6B">
              <w:rPr>
                <w:rFonts w:ascii="Arial" w:hAnsi="Arial" w:cs="Arial"/>
                <w:color w:val="000000"/>
                <w:sz w:val="20"/>
                <w:szCs w:val="20"/>
              </w:rPr>
              <w:t>-</w:t>
            </w:r>
          </w:p>
        </w:tc>
        <w:tc>
          <w:tcPr>
            <w:tcW w:w="2070" w:type="dxa"/>
            <w:tcBorders>
              <w:top w:val="nil"/>
              <w:left w:val="nil"/>
              <w:bottom w:val="nil"/>
              <w:right w:val="nil"/>
            </w:tcBorders>
            <w:shd w:val="clear" w:color="auto" w:fill="auto"/>
            <w:noWrap/>
          </w:tcPr>
          <w:p w14:paraId="4776E565" w14:textId="0B775DAC" w:rsidR="00367B16" w:rsidRPr="00617A6B" w:rsidRDefault="00367B16" w:rsidP="00DD6848">
            <w:pPr>
              <w:jc w:val="right"/>
              <w:rPr>
                <w:rFonts w:ascii="Arial" w:hAnsi="Arial" w:cs="Arial"/>
                <w:color w:val="000000"/>
                <w:sz w:val="20"/>
                <w:szCs w:val="20"/>
              </w:rPr>
            </w:pPr>
            <w:r w:rsidRPr="00617A6B">
              <w:rPr>
                <w:rFonts w:ascii="Arial" w:hAnsi="Arial" w:cs="Arial"/>
                <w:sz w:val="20"/>
                <w:szCs w:val="20"/>
              </w:rPr>
              <w:t>4,602,952,487.00</w:t>
            </w:r>
          </w:p>
        </w:tc>
      </w:tr>
      <w:tr w:rsidR="00367B16" w:rsidRPr="002367F6" w14:paraId="07237F59" w14:textId="77777777" w:rsidTr="00A82371">
        <w:trPr>
          <w:trHeight w:val="20"/>
        </w:trPr>
        <w:tc>
          <w:tcPr>
            <w:tcW w:w="2250" w:type="dxa"/>
            <w:tcBorders>
              <w:top w:val="nil"/>
              <w:left w:val="nil"/>
              <w:bottom w:val="nil"/>
              <w:right w:val="nil"/>
            </w:tcBorders>
            <w:shd w:val="clear" w:color="auto" w:fill="auto"/>
          </w:tcPr>
          <w:p w14:paraId="50A491B0" w14:textId="77777777" w:rsidR="002367F6" w:rsidRPr="00617A6B" w:rsidRDefault="00367B16" w:rsidP="00DD6848">
            <w:pPr>
              <w:rPr>
                <w:rFonts w:ascii="Arial" w:hAnsi="Arial" w:cs="Arial"/>
                <w:color w:val="000000"/>
                <w:sz w:val="20"/>
                <w:szCs w:val="20"/>
              </w:rPr>
            </w:pPr>
            <w:r w:rsidRPr="00617A6B">
              <w:rPr>
                <w:rFonts w:ascii="Arial" w:hAnsi="Arial" w:cs="Arial"/>
                <w:color w:val="000000"/>
                <w:sz w:val="20"/>
                <w:szCs w:val="20"/>
              </w:rPr>
              <w:t>Service and Business</w:t>
            </w:r>
          </w:p>
          <w:p w14:paraId="57E8458E" w14:textId="55B45B85" w:rsidR="00367B16" w:rsidRPr="00617A6B" w:rsidRDefault="00367B16" w:rsidP="00617A6B">
            <w:pPr>
              <w:ind w:left="288"/>
              <w:rPr>
                <w:rFonts w:ascii="Arial" w:hAnsi="Arial" w:cs="Arial"/>
                <w:color w:val="000000"/>
                <w:sz w:val="20"/>
                <w:szCs w:val="20"/>
              </w:rPr>
            </w:pPr>
            <w:r w:rsidRPr="00617A6B">
              <w:rPr>
                <w:rFonts w:ascii="Arial" w:hAnsi="Arial" w:cs="Arial"/>
                <w:color w:val="000000"/>
                <w:sz w:val="20"/>
                <w:szCs w:val="20"/>
              </w:rPr>
              <w:t>Income</w:t>
            </w:r>
          </w:p>
        </w:tc>
        <w:tc>
          <w:tcPr>
            <w:tcW w:w="2160" w:type="dxa"/>
            <w:tcBorders>
              <w:top w:val="nil"/>
              <w:left w:val="nil"/>
              <w:bottom w:val="nil"/>
              <w:right w:val="nil"/>
            </w:tcBorders>
            <w:shd w:val="clear" w:color="auto" w:fill="auto"/>
            <w:noWrap/>
          </w:tcPr>
          <w:p w14:paraId="04C13833" w14:textId="33F26CFA" w:rsidR="00367B16" w:rsidRPr="00617A6B" w:rsidRDefault="00367B16" w:rsidP="00DD6848">
            <w:pPr>
              <w:jc w:val="right"/>
              <w:rPr>
                <w:rFonts w:ascii="Arial" w:hAnsi="Arial" w:cs="Arial"/>
                <w:color w:val="000000"/>
                <w:sz w:val="20"/>
                <w:szCs w:val="20"/>
              </w:rPr>
            </w:pPr>
            <w:r w:rsidRPr="00617A6B">
              <w:rPr>
                <w:rFonts w:ascii="Arial" w:hAnsi="Arial" w:cs="Arial"/>
                <w:sz w:val="20"/>
                <w:szCs w:val="20"/>
              </w:rPr>
              <w:t>1,626,253,690.05</w:t>
            </w:r>
          </w:p>
        </w:tc>
        <w:tc>
          <w:tcPr>
            <w:tcW w:w="1980" w:type="dxa"/>
            <w:tcBorders>
              <w:top w:val="nil"/>
              <w:left w:val="nil"/>
              <w:bottom w:val="nil"/>
              <w:right w:val="nil"/>
            </w:tcBorders>
            <w:shd w:val="clear" w:color="auto" w:fill="auto"/>
            <w:noWrap/>
          </w:tcPr>
          <w:p w14:paraId="0395A751" w14:textId="49889647" w:rsidR="00367B16" w:rsidRPr="00617A6B" w:rsidRDefault="00367B16" w:rsidP="00DD6848">
            <w:pPr>
              <w:jc w:val="right"/>
              <w:rPr>
                <w:rFonts w:ascii="Arial" w:hAnsi="Arial" w:cs="Arial"/>
                <w:color w:val="000000"/>
                <w:sz w:val="20"/>
                <w:szCs w:val="20"/>
              </w:rPr>
            </w:pPr>
            <w:r w:rsidRPr="00617A6B">
              <w:rPr>
                <w:rFonts w:ascii="Arial" w:hAnsi="Arial" w:cs="Arial"/>
                <w:sz w:val="20"/>
                <w:szCs w:val="20"/>
              </w:rPr>
              <w:t>11,222,392.74</w:t>
            </w:r>
          </w:p>
        </w:tc>
        <w:tc>
          <w:tcPr>
            <w:tcW w:w="2070" w:type="dxa"/>
            <w:tcBorders>
              <w:top w:val="nil"/>
              <w:left w:val="nil"/>
              <w:bottom w:val="nil"/>
              <w:right w:val="nil"/>
            </w:tcBorders>
            <w:shd w:val="clear" w:color="auto" w:fill="auto"/>
            <w:noWrap/>
          </w:tcPr>
          <w:p w14:paraId="1F40770A" w14:textId="69F86163" w:rsidR="00367B16" w:rsidRPr="00617A6B" w:rsidRDefault="00367B16" w:rsidP="00DD6848">
            <w:pPr>
              <w:jc w:val="right"/>
              <w:rPr>
                <w:rFonts w:ascii="Arial" w:hAnsi="Arial" w:cs="Arial"/>
                <w:color w:val="000000"/>
                <w:sz w:val="20"/>
                <w:szCs w:val="20"/>
              </w:rPr>
            </w:pPr>
            <w:r w:rsidRPr="00617A6B">
              <w:rPr>
                <w:rFonts w:ascii="Arial" w:hAnsi="Arial" w:cs="Arial"/>
                <w:sz w:val="20"/>
                <w:szCs w:val="20"/>
              </w:rPr>
              <w:t>1,637,476,082.79</w:t>
            </w:r>
          </w:p>
        </w:tc>
      </w:tr>
      <w:tr w:rsidR="00367B16" w:rsidRPr="002367F6" w14:paraId="6B33FB4C" w14:textId="77777777" w:rsidTr="00A82371">
        <w:trPr>
          <w:trHeight w:val="20"/>
        </w:trPr>
        <w:tc>
          <w:tcPr>
            <w:tcW w:w="2250" w:type="dxa"/>
            <w:tcBorders>
              <w:top w:val="nil"/>
              <w:left w:val="nil"/>
              <w:bottom w:val="nil"/>
              <w:right w:val="nil"/>
            </w:tcBorders>
            <w:shd w:val="clear" w:color="auto" w:fill="auto"/>
          </w:tcPr>
          <w:p w14:paraId="536F7071" w14:textId="77777777" w:rsidR="002367F6" w:rsidRPr="00617A6B" w:rsidRDefault="00367B16" w:rsidP="00DD6848">
            <w:pPr>
              <w:jc w:val="both"/>
              <w:rPr>
                <w:rFonts w:ascii="Arial" w:hAnsi="Arial" w:cs="Arial"/>
                <w:color w:val="000000"/>
                <w:sz w:val="20"/>
                <w:szCs w:val="20"/>
              </w:rPr>
            </w:pPr>
            <w:r w:rsidRPr="00617A6B">
              <w:rPr>
                <w:rFonts w:ascii="Arial" w:hAnsi="Arial" w:cs="Arial"/>
                <w:color w:val="000000"/>
                <w:sz w:val="20"/>
                <w:szCs w:val="20"/>
              </w:rPr>
              <w:t>Shares, Grants and</w:t>
            </w:r>
          </w:p>
          <w:p w14:paraId="77D91C18" w14:textId="0327E552" w:rsidR="00367B16" w:rsidRPr="00617A6B" w:rsidRDefault="00367B16" w:rsidP="00617A6B">
            <w:pPr>
              <w:ind w:left="288"/>
              <w:jc w:val="both"/>
              <w:rPr>
                <w:rFonts w:ascii="Arial" w:hAnsi="Arial" w:cs="Arial"/>
                <w:color w:val="000000"/>
                <w:sz w:val="20"/>
                <w:szCs w:val="20"/>
              </w:rPr>
            </w:pPr>
            <w:r w:rsidRPr="00617A6B">
              <w:rPr>
                <w:rFonts w:ascii="Arial" w:hAnsi="Arial" w:cs="Arial"/>
                <w:color w:val="000000"/>
                <w:sz w:val="20"/>
                <w:szCs w:val="20"/>
              </w:rPr>
              <w:t>Donations</w:t>
            </w:r>
          </w:p>
        </w:tc>
        <w:tc>
          <w:tcPr>
            <w:tcW w:w="2160" w:type="dxa"/>
            <w:tcBorders>
              <w:top w:val="nil"/>
              <w:left w:val="nil"/>
              <w:bottom w:val="nil"/>
              <w:right w:val="nil"/>
            </w:tcBorders>
            <w:shd w:val="clear" w:color="auto" w:fill="auto"/>
            <w:noWrap/>
          </w:tcPr>
          <w:p w14:paraId="5F17CFB6" w14:textId="058D0D37" w:rsidR="00367B16" w:rsidRPr="00617A6B" w:rsidRDefault="00367B16" w:rsidP="00DD6848">
            <w:pPr>
              <w:jc w:val="right"/>
              <w:rPr>
                <w:rFonts w:ascii="Arial" w:hAnsi="Arial" w:cs="Arial"/>
                <w:color w:val="000000"/>
                <w:sz w:val="20"/>
                <w:szCs w:val="20"/>
              </w:rPr>
            </w:pPr>
            <w:r w:rsidRPr="00617A6B">
              <w:rPr>
                <w:rFonts w:ascii="Arial" w:hAnsi="Arial" w:cs="Arial"/>
                <w:sz w:val="20"/>
                <w:szCs w:val="20"/>
              </w:rPr>
              <w:t>217,442,602.39</w:t>
            </w:r>
          </w:p>
        </w:tc>
        <w:tc>
          <w:tcPr>
            <w:tcW w:w="1980" w:type="dxa"/>
            <w:tcBorders>
              <w:top w:val="nil"/>
              <w:left w:val="nil"/>
              <w:bottom w:val="nil"/>
              <w:right w:val="nil"/>
            </w:tcBorders>
            <w:shd w:val="clear" w:color="auto" w:fill="auto"/>
            <w:noWrap/>
          </w:tcPr>
          <w:p w14:paraId="2F8850DC" w14:textId="29F4EF00" w:rsidR="00367B16" w:rsidRPr="00617A6B" w:rsidRDefault="00367B16" w:rsidP="00DD6848">
            <w:pPr>
              <w:jc w:val="right"/>
              <w:rPr>
                <w:rFonts w:ascii="Arial" w:hAnsi="Arial" w:cs="Arial"/>
                <w:color w:val="000000"/>
                <w:sz w:val="20"/>
                <w:szCs w:val="20"/>
              </w:rPr>
            </w:pPr>
            <w:r w:rsidRPr="00617A6B">
              <w:rPr>
                <w:rFonts w:ascii="Arial" w:hAnsi="Arial" w:cs="Arial"/>
                <w:color w:val="000000"/>
                <w:sz w:val="20"/>
                <w:szCs w:val="20"/>
              </w:rPr>
              <w:t>-</w:t>
            </w:r>
          </w:p>
        </w:tc>
        <w:tc>
          <w:tcPr>
            <w:tcW w:w="2070" w:type="dxa"/>
            <w:tcBorders>
              <w:top w:val="nil"/>
              <w:left w:val="nil"/>
              <w:bottom w:val="nil"/>
              <w:right w:val="nil"/>
            </w:tcBorders>
            <w:shd w:val="clear" w:color="auto" w:fill="auto"/>
            <w:noWrap/>
          </w:tcPr>
          <w:p w14:paraId="1B92D64D" w14:textId="14D9B714" w:rsidR="00367B16" w:rsidRPr="00617A6B" w:rsidRDefault="00367B16" w:rsidP="00DD6848">
            <w:pPr>
              <w:jc w:val="right"/>
              <w:rPr>
                <w:rFonts w:ascii="Arial" w:hAnsi="Arial" w:cs="Arial"/>
                <w:color w:val="000000"/>
                <w:sz w:val="20"/>
                <w:szCs w:val="20"/>
              </w:rPr>
            </w:pPr>
            <w:r w:rsidRPr="00617A6B">
              <w:rPr>
                <w:rFonts w:ascii="Arial" w:hAnsi="Arial" w:cs="Arial"/>
                <w:sz w:val="20"/>
                <w:szCs w:val="20"/>
              </w:rPr>
              <w:t>217,442,602.39</w:t>
            </w:r>
          </w:p>
        </w:tc>
      </w:tr>
      <w:tr w:rsidR="00367B16" w:rsidRPr="002367F6" w14:paraId="5381ACA8" w14:textId="77777777" w:rsidTr="00A82371">
        <w:trPr>
          <w:trHeight w:val="20"/>
        </w:trPr>
        <w:tc>
          <w:tcPr>
            <w:tcW w:w="2250" w:type="dxa"/>
            <w:tcBorders>
              <w:top w:val="nil"/>
              <w:left w:val="nil"/>
              <w:bottom w:val="nil"/>
              <w:right w:val="nil"/>
            </w:tcBorders>
            <w:shd w:val="clear" w:color="auto" w:fill="auto"/>
          </w:tcPr>
          <w:p w14:paraId="443C7CB5" w14:textId="77777777" w:rsidR="00367B16" w:rsidRPr="00617A6B" w:rsidRDefault="00367B16" w:rsidP="00DD6848">
            <w:pPr>
              <w:jc w:val="both"/>
              <w:rPr>
                <w:rFonts w:ascii="Arial" w:hAnsi="Arial" w:cs="Arial"/>
                <w:color w:val="000000"/>
                <w:sz w:val="20"/>
                <w:szCs w:val="20"/>
              </w:rPr>
            </w:pPr>
            <w:r w:rsidRPr="00617A6B">
              <w:rPr>
                <w:rFonts w:ascii="Arial" w:hAnsi="Arial" w:cs="Arial"/>
                <w:color w:val="000000"/>
                <w:sz w:val="20"/>
                <w:szCs w:val="20"/>
              </w:rPr>
              <w:t>Gain on Sale of Assets</w:t>
            </w:r>
          </w:p>
        </w:tc>
        <w:tc>
          <w:tcPr>
            <w:tcW w:w="2160" w:type="dxa"/>
            <w:tcBorders>
              <w:top w:val="nil"/>
              <w:left w:val="nil"/>
              <w:bottom w:val="nil"/>
              <w:right w:val="nil"/>
            </w:tcBorders>
            <w:shd w:val="clear" w:color="auto" w:fill="auto"/>
            <w:noWrap/>
          </w:tcPr>
          <w:p w14:paraId="5F890D62" w14:textId="2C9532C3" w:rsidR="00367B16" w:rsidRPr="00617A6B" w:rsidRDefault="00367B16" w:rsidP="00DD6848">
            <w:pPr>
              <w:jc w:val="right"/>
              <w:rPr>
                <w:rFonts w:ascii="Arial" w:hAnsi="Arial" w:cs="Arial"/>
                <w:color w:val="000000"/>
                <w:sz w:val="20"/>
                <w:szCs w:val="20"/>
              </w:rPr>
            </w:pPr>
            <w:r w:rsidRPr="00617A6B">
              <w:rPr>
                <w:rFonts w:ascii="Arial" w:hAnsi="Arial" w:cs="Arial"/>
                <w:sz w:val="20"/>
                <w:szCs w:val="20"/>
              </w:rPr>
              <w:t>4,921,06</w:t>
            </w:r>
            <w:r w:rsidR="00531134" w:rsidRPr="00617A6B">
              <w:rPr>
                <w:rFonts w:ascii="Arial" w:hAnsi="Arial" w:cs="Arial"/>
                <w:sz w:val="20"/>
                <w:szCs w:val="20"/>
              </w:rPr>
              <w:t>2</w:t>
            </w:r>
            <w:r w:rsidRPr="00617A6B">
              <w:rPr>
                <w:rFonts w:ascii="Arial" w:hAnsi="Arial" w:cs="Arial"/>
                <w:sz w:val="20"/>
                <w:szCs w:val="20"/>
              </w:rPr>
              <w:t>.93</w:t>
            </w:r>
          </w:p>
        </w:tc>
        <w:tc>
          <w:tcPr>
            <w:tcW w:w="1980" w:type="dxa"/>
            <w:tcBorders>
              <w:top w:val="nil"/>
              <w:left w:val="nil"/>
              <w:bottom w:val="nil"/>
              <w:right w:val="nil"/>
            </w:tcBorders>
            <w:shd w:val="clear" w:color="auto" w:fill="auto"/>
            <w:noWrap/>
          </w:tcPr>
          <w:p w14:paraId="27D35C71" w14:textId="6D662A8F" w:rsidR="00367B16" w:rsidRPr="00617A6B" w:rsidRDefault="00367B16" w:rsidP="00DD6848">
            <w:pPr>
              <w:jc w:val="right"/>
              <w:rPr>
                <w:rFonts w:ascii="Arial" w:hAnsi="Arial" w:cs="Arial"/>
                <w:color w:val="000000"/>
                <w:sz w:val="20"/>
                <w:szCs w:val="20"/>
              </w:rPr>
            </w:pPr>
            <w:r w:rsidRPr="00617A6B">
              <w:rPr>
                <w:rFonts w:ascii="Arial" w:hAnsi="Arial" w:cs="Arial"/>
                <w:color w:val="000000"/>
                <w:sz w:val="20"/>
                <w:szCs w:val="20"/>
              </w:rPr>
              <w:t>-</w:t>
            </w:r>
          </w:p>
        </w:tc>
        <w:tc>
          <w:tcPr>
            <w:tcW w:w="2070" w:type="dxa"/>
            <w:tcBorders>
              <w:top w:val="nil"/>
              <w:left w:val="nil"/>
              <w:bottom w:val="nil"/>
              <w:right w:val="nil"/>
            </w:tcBorders>
            <w:shd w:val="clear" w:color="auto" w:fill="auto"/>
            <w:noWrap/>
          </w:tcPr>
          <w:p w14:paraId="728E2DD8" w14:textId="72C9309D" w:rsidR="00367B16" w:rsidRPr="00617A6B" w:rsidRDefault="00367B16" w:rsidP="00DD6848">
            <w:pPr>
              <w:jc w:val="right"/>
              <w:rPr>
                <w:rFonts w:ascii="Arial" w:hAnsi="Arial" w:cs="Arial"/>
                <w:color w:val="000000"/>
                <w:sz w:val="20"/>
                <w:szCs w:val="20"/>
              </w:rPr>
            </w:pPr>
            <w:r w:rsidRPr="00617A6B">
              <w:rPr>
                <w:rFonts w:ascii="Arial" w:hAnsi="Arial" w:cs="Arial"/>
                <w:sz w:val="20"/>
                <w:szCs w:val="20"/>
              </w:rPr>
              <w:t>4,921,06</w:t>
            </w:r>
            <w:r w:rsidR="00531134" w:rsidRPr="00617A6B">
              <w:rPr>
                <w:rFonts w:ascii="Arial" w:hAnsi="Arial" w:cs="Arial"/>
                <w:sz w:val="20"/>
                <w:szCs w:val="20"/>
              </w:rPr>
              <w:t>2</w:t>
            </w:r>
            <w:r w:rsidRPr="00617A6B">
              <w:rPr>
                <w:rFonts w:ascii="Arial" w:hAnsi="Arial" w:cs="Arial"/>
                <w:sz w:val="20"/>
                <w:szCs w:val="20"/>
              </w:rPr>
              <w:t>.93</w:t>
            </w:r>
          </w:p>
        </w:tc>
      </w:tr>
      <w:tr w:rsidR="00367B16" w:rsidRPr="002367F6" w14:paraId="5F84E3FE" w14:textId="77777777" w:rsidTr="00A82371">
        <w:trPr>
          <w:trHeight w:val="20"/>
        </w:trPr>
        <w:tc>
          <w:tcPr>
            <w:tcW w:w="2250" w:type="dxa"/>
            <w:tcBorders>
              <w:top w:val="nil"/>
              <w:left w:val="nil"/>
              <w:bottom w:val="nil"/>
              <w:right w:val="nil"/>
            </w:tcBorders>
            <w:shd w:val="clear" w:color="auto" w:fill="auto"/>
          </w:tcPr>
          <w:p w14:paraId="30C9862B" w14:textId="77777777" w:rsidR="00367B16" w:rsidRPr="00617A6B" w:rsidRDefault="00367B16" w:rsidP="00DD6848">
            <w:pPr>
              <w:jc w:val="both"/>
              <w:rPr>
                <w:rFonts w:ascii="Arial" w:hAnsi="Arial" w:cs="Arial"/>
                <w:color w:val="000000"/>
                <w:sz w:val="20"/>
                <w:szCs w:val="20"/>
              </w:rPr>
            </w:pPr>
            <w:r w:rsidRPr="00617A6B">
              <w:rPr>
                <w:rFonts w:ascii="Arial" w:hAnsi="Arial" w:cs="Arial"/>
                <w:color w:val="000000"/>
                <w:sz w:val="20"/>
                <w:szCs w:val="20"/>
              </w:rPr>
              <w:t>Miscellaneous Income</w:t>
            </w:r>
          </w:p>
        </w:tc>
        <w:tc>
          <w:tcPr>
            <w:tcW w:w="2160" w:type="dxa"/>
            <w:tcBorders>
              <w:top w:val="nil"/>
              <w:left w:val="nil"/>
              <w:bottom w:val="nil"/>
              <w:right w:val="nil"/>
            </w:tcBorders>
            <w:shd w:val="clear" w:color="auto" w:fill="auto"/>
            <w:noWrap/>
          </w:tcPr>
          <w:p w14:paraId="3E2CF0FE" w14:textId="5C9D8764" w:rsidR="00367B16" w:rsidRPr="00617A6B" w:rsidRDefault="00367B16" w:rsidP="00DD6848">
            <w:pPr>
              <w:jc w:val="right"/>
              <w:rPr>
                <w:rFonts w:ascii="Arial" w:hAnsi="Arial" w:cs="Arial"/>
                <w:color w:val="000000"/>
                <w:sz w:val="20"/>
                <w:szCs w:val="20"/>
              </w:rPr>
            </w:pPr>
            <w:r w:rsidRPr="00617A6B">
              <w:rPr>
                <w:rFonts w:ascii="Arial" w:hAnsi="Arial" w:cs="Arial"/>
                <w:sz w:val="20"/>
                <w:szCs w:val="20"/>
              </w:rPr>
              <w:t>182,297,44</w:t>
            </w:r>
            <w:r w:rsidR="00531134" w:rsidRPr="00617A6B">
              <w:rPr>
                <w:rFonts w:ascii="Arial" w:hAnsi="Arial" w:cs="Arial"/>
                <w:sz w:val="20"/>
                <w:szCs w:val="20"/>
              </w:rPr>
              <w:t>5</w:t>
            </w:r>
            <w:r w:rsidRPr="00617A6B">
              <w:rPr>
                <w:rFonts w:ascii="Arial" w:hAnsi="Arial" w:cs="Arial"/>
                <w:sz w:val="20"/>
                <w:szCs w:val="20"/>
              </w:rPr>
              <w:t>.5</w:t>
            </w:r>
            <w:r w:rsidR="00531134" w:rsidRPr="00617A6B">
              <w:rPr>
                <w:rFonts w:ascii="Arial" w:hAnsi="Arial" w:cs="Arial"/>
                <w:sz w:val="20"/>
                <w:szCs w:val="20"/>
              </w:rPr>
              <w:t>7</w:t>
            </w:r>
          </w:p>
        </w:tc>
        <w:tc>
          <w:tcPr>
            <w:tcW w:w="1980" w:type="dxa"/>
            <w:tcBorders>
              <w:top w:val="nil"/>
              <w:left w:val="nil"/>
              <w:bottom w:val="nil"/>
              <w:right w:val="nil"/>
            </w:tcBorders>
            <w:shd w:val="clear" w:color="auto" w:fill="auto"/>
            <w:noWrap/>
          </w:tcPr>
          <w:p w14:paraId="5D262427" w14:textId="3AEAFC4C" w:rsidR="00367B16" w:rsidRPr="00617A6B" w:rsidRDefault="00367B16" w:rsidP="00DD6848">
            <w:pPr>
              <w:jc w:val="right"/>
              <w:rPr>
                <w:rFonts w:ascii="Arial" w:hAnsi="Arial" w:cs="Arial"/>
                <w:color w:val="000000"/>
                <w:sz w:val="20"/>
                <w:szCs w:val="20"/>
              </w:rPr>
            </w:pPr>
            <w:r w:rsidRPr="00617A6B">
              <w:rPr>
                <w:rFonts w:ascii="Arial" w:hAnsi="Arial" w:cs="Arial"/>
                <w:color w:val="000000"/>
                <w:sz w:val="20"/>
                <w:szCs w:val="20"/>
              </w:rPr>
              <w:t>-</w:t>
            </w:r>
          </w:p>
        </w:tc>
        <w:tc>
          <w:tcPr>
            <w:tcW w:w="2070" w:type="dxa"/>
            <w:tcBorders>
              <w:top w:val="nil"/>
              <w:left w:val="nil"/>
              <w:bottom w:val="nil"/>
              <w:right w:val="nil"/>
            </w:tcBorders>
            <w:shd w:val="clear" w:color="auto" w:fill="auto"/>
            <w:noWrap/>
          </w:tcPr>
          <w:p w14:paraId="1B45CAE1" w14:textId="54259698" w:rsidR="00367B16" w:rsidRPr="00617A6B" w:rsidRDefault="00367B16" w:rsidP="00DD6848">
            <w:pPr>
              <w:jc w:val="right"/>
              <w:rPr>
                <w:rFonts w:ascii="Arial" w:hAnsi="Arial" w:cs="Arial"/>
                <w:color w:val="000000"/>
                <w:sz w:val="20"/>
                <w:szCs w:val="20"/>
              </w:rPr>
            </w:pPr>
            <w:r w:rsidRPr="00617A6B">
              <w:rPr>
                <w:rFonts w:ascii="Arial" w:hAnsi="Arial" w:cs="Arial"/>
                <w:sz w:val="20"/>
                <w:szCs w:val="20"/>
              </w:rPr>
              <w:t>182,297,44</w:t>
            </w:r>
            <w:r w:rsidR="00531134" w:rsidRPr="00617A6B">
              <w:rPr>
                <w:rFonts w:ascii="Arial" w:hAnsi="Arial" w:cs="Arial"/>
                <w:sz w:val="20"/>
                <w:szCs w:val="20"/>
              </w:rPr>
              <w:t>5</w:t>
            </w:r>
            <w:r w:rsidRPr="00617A6B">
              <w:rPr>
                <w:rFonts w:ascii="Arial" w:hAnsi="Arial" w:cs="Arial"/>
                <w:sz w:val="20"/>
                <w:szCs w:val="20"/>
              </w:rPr>
              <w:t>.5</w:t>
            </w:r>
            <w:r w:rsidR="00531134" w:rsidRPr="00617A6B">
              <w:rPr>
                <w:rFonts w:ascii="Arial" w:hAnsi="Arial" w:cs="Arial"/>
                <w:sz w:val="20"/>
                <w:szCs w:val="20"/>
              </w:rPr>
              <w:t>7</w:t>
            </w:r>
          </w:p>
        </w:tc>
      </w:tr>
      <w:tr w:rsidR="00367B16" w:rsidRPr="002367F6" w14:paraId="3DD3DF7C" w14:textId="77777777" w:rsidTr="00A82371">
        <w:trPr>
          <w:trHeight w:val="20"/>
        </w:trPr>
        <w:tc>
          <w:tcPr>
            <w:tcW w:w="2250" w:type="dxa"/>
            <w:tcBorders>
              <w:top w:val="single" w:sz="4" w:space="0" w:color="auto"/>
              <w:left w:val="nil"/>
              <w:bottom w:val="single" w:sz="4" w:space="0" w:color="auto"/>
              <w:right w:val="nil"/>
            </w:tcBorders>
            <w:shd w:val="clear" w:color="auto" w:fill="auto"/>
            <w:vAlign w:val="center"/>
          </w:tcPr>
          <w:p w14:paraId="082B6157" w14:textId="77777777" w:rsidR="00367B16" w:rsidRPr="00617A6B" w:rsidRDefault="00367B16" w:rsidP="00DD6848">
            <w:pPr>
              <w:jc w:val="center"/>
              <w:rPr>
                <w:rFonts w:ascii="Arial" w:hAnsi="Arial" w:cs="Arial"/>
                <w:b/>
                <w:bCs/>
                <w:color w:val="000000"/>
                <w:sz w:val="20"/>
                <w:szCs w:val="20"/>
              </w:rPr>
            </w:pPr>
            <w:r w:rsidRPr="00617A6B">
              <w:rPr>
                <w:rFonts w:ascii="Arial" w:hAnsi="Arial" w:cs="Arial"/>
                <w:b/>
                <w:bCs/>
                <w:color w:val="000000"/>
                <w:sz w:val="20"/>
                <w:szCs w:val="20"/>
              </w:rPr>
              <w:t>Total</w:t>
            </w:r>
          </w:p>
        </w:tc>
        <w:tc>
          <w:tcPr>
            <w:tcW w:w="2160" w:type="dxa"/>
            <w:tcBorders>
              <w:top w:val="single" w:sz="4" w:space="0" w:color="auto"/>
              <w:left w:val="nil"/>
              <w:bottom w:val="single" w:sz="4" w:space="0" w:color="auto"/>
              <w:right w:val="nil"/>
            </w:tcBorders>
            <w:shd w:val="clear" w:color="auto" w:fill="auto"/>
            <w:noWrap/>
          </w:tcPr>
          <w:p w14:paraId="034206D3" w14:textId="410F1C6F" w:rsidR="00367B16" w:rsidRPr="00617A6B" w:rsidRDefault="002367F6" w:rsidP="00DD6848">
            <w:pPr>
              <w:jc w:val="right"/>
              <w:rPr>
                <w:rFonts w:ascii="Arial" w:hAnsi="Arial" w:cs="Arial"/>
                <w:b/>
                <w:bCs/>
                <w:color w:val="000000"/>
                <w:sz w:val="20"/>
                <w:szCs w:val="20"/>
              </w:rPr>
            </w:pPr>
            <w:r w:rsidRPr="00617A6B">
              <w:rPr>
                <w:rFonts w:ascii="Arial" w:hAnsi="Arial" w:cs="Arial"/>
                <w:b/>
                <w:bCs/>
                <w:sz w:val="20"/>
                <w:szCs w:val="20"/>
              </w:rPr>
              <w:t>P</w:t>
            </w:r>
            <w:r w:rsidR="00367B16" w:rsidRPr="00617A6B">
              <w:rPr>
                <w:rFonts w:ascii="Arial" w:hAnsi="Arial" w:cs="Arial"/>
                <w:b/>
                <w:bCs/>
                <w:sz w:val="20"/>
                <w:szCs w:val="20"/>
              </w:rPr>
              <w:t>16,498,046,051.0</w:t>
            </w:r>
            <w:r w:rsidR="00531134" w:rsidRPr="00617A6B">
              <w:rPr>
                <w:rFonts w:ascii="Arial" w:hAnsi="Arial" w:cs="Arial"/>
                <w:b/>
                <w:bCs/>
                <w:sz w:val="20"/>
                <w:szCs w:val="20"/>
              </w:rPr>
              <w:t>6</w:t>
            </w:r>
          </w:p>
        </w:tc>
        <w:tc>
          <w:tcPr>
            <w:tcW w:w="1980" w:type="dxa"/>
            <w:tcBorders>
              <w:top w:val="single" w:sz="4" w:space="0" w:color="auto"/>
              <w:left w:val="nil"/>
              <w:bottom w:val="single" w:sz="4" w:space="0" w:color="auto"/>
              <w:right w:val="nil"/>
            </w:tcBorders>
            <w:shd w:val="clear" w:color="auto" w:fill="auto"/>
            <w:noWrap/>
          </w:tcPr>
          <w:p w14:paraId="170C7351" w14:textId="487F5FDD" w:rsidR="00367B16" w:rsidRPr="00617A6B" w:rsidRDefault="002367F6" w:rsidP="00DD6848">
            <w:pPr>
              <w:jc w:val="right"/>
              <w:rPr>
                <w:rFonts w:ascii="Arial" w:hAnsi="Arial" w:cs="Arial"/>
                <w:b/>
                <w:bCs/>
                <w:color w:val="000000"/>
                <w:sz w:val="20"/>
                <w:szCs w:val="20"/>
              </w:rPr>
            </w:pPr>
            <w:r w:rsidRPr="00617A6B">
              <w:rPr>
                <w:rFonts w:ascii="Arial" w:hAnsi="Arial" w:cs="Arial"/>
                <w:b/>
                <w:bCs/>
                <w:sz w:val="20"/>
                <w:szCs w:val="20"/>
              </w:rPr>
              <w:t>P</w:t>
            </w:r>
            <w:r w:rsidR="00367B16" w:rsidRPr="00617A6B">
              <w:rPr>
                <w:rFonts w:ascii="Arial" w:hAnsi="Arial" w:cs="Arial"/>
                <w:b/>
                <w:bCs/>
                <w:sz w:val="20"/>
                <w:szCs w:val="20"/>
              </w:rPr>
              <w:t>3,193,506,170.43</w:t>
            </w:r>
          </w:p>
        </w:tc>
        <w:tc>
          <w:tcPr>
            <w:tcW w:w="2070" w:type="dxa"/>
            <w:tcBorders>
              <w:top w:val="single" w:sz="4" w:space="0" w:color="auto"/>
              <w:left w:val="nil"/>
              <w:bottom w:val="single" w:sz="4" w:space="0" w:color="auto"/>
              <w:right w:val="nil"/>
            </w:tcBorders>
            <w:shd w:val="clear" w:color="auto" w:fill="auto"/>
            <w:noWrap/>
          </w:tcPr>
          <w:p w14:paraId="53B0B9C7" w14:textId="7BC2B8A5" w:rsidR="00367B16" w:rsidRPr="00617A6B" w:rsidRDefault="002367F6" w:rsidP="00DD6848">
            <w:pPr>
              <w:jc w:val="right"/>
              <w:rPr>
                <w:rFonts w:ascii="Arial" w:hAnsi="Arial" w:cs="Arial"/>
                <w:b/>
                <w:bCs/>
                <w:color w:val="000000"/>
                <w:sz w:val="20"/>
                <w:szCs w:val="20"/>
              </w:rPr>
            </w:pPr>
            <w:r w:rsidRPr="00617A6B">
              <w:rPr>
                <w:rFonts w:ascii="Arial" w:hAnsi="Arial" w:cs="Arial"/>
                <w:b/>
                <w:bCs/>
                <w:sz w:val="20"/>
                <w:szCs w:val="20"/>
              </w:rPr>
              <w:t>P</w:t>
            </w:r>
            <w:r w:rsidR="00367B16" w:rsidRPr="00617A6B">
              <w:rPr>
                <w:rFonts w:ascii="Arial" w:hAnsi="Arial" w:cs="Arial"/>
                <w:b/>
                <w:bCs/>
                <w:sz w:val="20"/>
                <w:szCs w:val="20"/>
              </w:rPr>
              <w:t>19,691,552,221.4</w:t>
            </w:r>
            <w:r w:rsidR="00531134" w:rsidRPr="00617A6B">
              <w:rPr>
                <w:rFonts w:ascii="Arial" w:hAnsi="Arial" w:cs="Arial"/>
                <w:b/>
                <w:bCs/>
                <w:sz w:val="20"/>
                <w:szCs w:val="20"/>
              </w:rPr>
              <w:t>9</w:t>
            </w:r>
          </w:p>
        </w:tc>
      </w:tr>
    </w:tbl>
    <w:p w14:paraId="043169DF" w14:textId="77777777" w:rsidR="001B46C2" w:rsidRPr="00DD6848" w:rsidRDefault="001B46C2" w:rsidP="00DD6848">
      <w:pPr>
        <w:pStyle w:val="NoSpacing"/>
        <w:ind w:left="540"/>
        <w:jc w:val="both"/>
        <w:rPr>
          <w:rFonts w:ascii="Arial" w:hAnsi="Arial" w:cs="Arial"/>
        </w:rPr>
      </w:pPr>
    </w:p>
    <w:p w14:paraId="76B750F9" w14:textId="77777777" w:rsidR="001B46C2" w:rsidRPr="00DD6848" w:rsidRDefault="001B46C2" w:rsidP="00DD6848">
      <w:pPr>
        <w:pStyle w:val="NoSpacing"/>
        <w:ind w:left="450"/>
        <w:jc w:val="both"/>
        <w:rPr>
          <w:rFonts w:ascii="Arial" w:hAnsi="Arial" w:cs="Arial"/>
        </w:rPr>
      </w:pPr>
    </w:p>
    <w:p w14:paraId="71AA4CCD" w14:textId="77777777" w:rsidR="001B46C2" w:rsidRPr="00DD6848" w:rsidRDefault="00D20AF7" w:rsidP="00DD6848">
      <w:pPr>
        <w:pStyle w:val="ListParagraph"/>
        <w:numPr>
          <w:ilvl w:val="0"/>
          <w:numId w:val="1"/>
        </w:numPr>
        <w:ind w:left="540" w:hanging="540"/>
        <w:jc w:val="both"/>
        <w:rPr>
          <w:rFonts w:ascii="Arial" w:hAnsi="Arial" w:cs="Arial"/>
          <w:b/>
          <w:sz w:val="22"/>
          <w:szCs w:val="22"/>
        </w:rPr>
      </w:pPr>
      <w:r w:rsidRPr="00DD6848">
        <w:rPr>
          <w:rFonts w:ascii="Arial" w:hAnsi="Arial" w:cs="Arial"/>
          <w:b/>
          <w:sz w:val="22"/>
          <w:szCs w:val="22"/>
        </w:rPr>
        <w:t>Operational Highlights</w:t>
      </w:r>
    </w:p>
    <w:p w14:paraId="2D51477D" w14:textId="77777777" w:rsidR="001B46C2" w:rsidRPr="00DD6848" w:rsidRDefault="001B46C2" w:rsidP="00DD6848">
      <w:pPr>
        <w:pStyle w:val="NoSpacing"/>
        <w:ind w:left="450"/>
        <w:jc w:val="both"/>
        <w:rPr>
          <w:rFonts w:ascii="Arial" w:hAnsi="Arial" w:cs="Arial"/>
        </w:rPr>
      </w:pPr>
    </w:p>
    <w:p w14:paraId="2230595C" w14:textId="77777777" w:rsidR="001B46C2" w:rsidRPr="00DD6848" w:rsidRDefault="00D20AF7" w:rsidP="00DD6848">
      <w:pPr>
        <w:pStyle w:val="NoSpacing"/>
        <w:ind w:left="540"/>
        <w:jc w:val="both"/>
        <w:rPr>
          <w:rFonts w:ascii="Arial" w:hAnsi="Arial" w:cs="Arial"/>
        </w:rPr>
      </w:pPr>
      <w:r w:rsidRPr="00DD6848">
        <w:rPr>
          <w:rFonts w:ascii="Arial" w:hAnsi="Arial" w:cs="Arial"/>
          <w:lang w:val="en-PH"/>
        </w:rPr>
        <w:t xml:space="preserve">The </w:t>
      </w:r>
      <w:proofErr w:type="gramStart"/>
      <w:r w:rsidRPr="00DD6848">
        <w:rPr>
          <w:rFonts w:ascii="Arial" w:hAnsi="Arial" w:cs="Arial"/>
          <w:lang w:val="en-PH"/>
        </w:rPr>
        <w:t>City</w:t>
      </w:r>
      <w:proofErr w:type="gramEnd"/>
      <w:r w:rsidRPr="00DD6848">
        <w:rPr>
          <w:rFonts w:ascii="Arial" w:hAnsi="Arial" w:cs="Arial"/>
          <w:lang w:val="en-PH"/>
        </w:rPr>
        <w:t xml:space="preserve"> reported, among others, the following </w:t>
      </w:r>
      <w:r w:rsidRPr="00DD6848">
        <w:rPr>
          <w:rFonts w:ascii="Arial" w:hAnsi="Arial" w:cs="Arial"/>
        </w:rPr>
        <w:t>significant accomplishments</w:t>
      </w:r>
      <w:r w:rsidRPr="00DD6848">
        <w:rPr>
          <w:rFonts w:ascii="Arial" w:hAnsi="Arial" w:cs="Arial"/>
          <w:lang w:val="en-PH"/>
        </w:rPr>
        <w:t xml:space="preserve"> in </w:t>
      </w:r>
      <w:r w:rsidRPr="00DD6848">
        <w:rPr>
          <w:rFonts w:ascii="Arial" w:hAnsi="Arial" w:cs="Arial"/>
          <w:lang w:val="en-PH"/>
        </w:rPr>
        <w:br/>
        <w:t>CY 2022:</w:t>
      </w:r>
    </w:p>
    <w:p w14:paraId="33E0D4D2" w14:textId="77777777" w:rsidR="001B46C2" w:rsidRPr="00DD6848" w:rsidRDefault="001B46C2" w:rsidP="00DD6848">
      <w:pPr>
        <w:pStyle w:val="NoSpacing"/>
        <w:ind w:left="1260"/>
        <w:jc w:val="both"/>
        <w:rPr>
          <w:rFonts w:ascii="Arial" w:hAnsi="Arial" w:cs="Arial"/>
        </w:rPr>
      </w:pPr>
    </w:p>
    <w:p w14:paraId="5351512F" w14:textId="77777777" w:rsidR="001B46C2" w:rsidRPr="00DD6848" w:rsidRDefault="00D20AF7" w:rsidP="00DD6848">
      <w:pPr>
        <w:pStyle w:val="NoSpacing"/>
        <w:numPr>
          <w:ilvl w:val="0"/>
          <w:numId w:val="2"/>
        </w:numPr>
        <w:ind w:left="900" w:hanging="360"/>
        <w:jc w:val="both"/>
        <w:rPr>
          <w:rFonts w:ascii="Arial" w:hAnsi="Arial" w:cs="Arial"/>
        </w:rPr>
      </w:pPr>
      <w:r w:rsidRPr="00DD6848">
        <w:rPr>
          <w:rFonts w:ascii="Arial" w:hAnsi="Arial" w:cs="Arial"/>
        </w:rPr>
        <w:t>Coronavirus Disease 2019 (COVID-19) Response:</w:t>
      </w:r>
    </w:p>
    <w:p w14:paraId="71A44A31" w14:textId="77777777" w:rsidR="001B46C2" w:rsidRPr="00DD6848" w:rsidRDefault="00D20AF7" w:rsidP="00DD6848">
      <w:pPr>
        <w:pStyle w:val="NoSpacing"/>
        <w:numPr>
          <w:ilvl w:val="0"/>
          <w:numId w:val="3"/>
        </w:numPr>
        <w:ind w:left="1260"/>
        <w:jc w:val="both"/>
        <w:rPr>
          <w:rFonts w:ascii="Arial" w:hAnsi="Arial" w:cs="Arial"/>
        </w:rPr>
      </w:pPr>
      <w:r w:rsidRPr="00DD6848">
        <w:rPr>
          <w:rFonts w:ascii="Arial" w:hAnsi="Arial" w:cs="Arial"/>
        </w:rPr>
        <w:t xml:space="preserve">Continued mass vaccination at </w:t>
      </w:r>
      <w:r w:rsidRPr="00DD6848">
        <w:rPr>
          <w:rFonts w:ascii="Arial" w:hAnsi="Arial" w:cs="Arial"/>
        </w:rPr>
        <w:t>various vaccination centers within the City;</w:t>
      </w:r>
    </w:p>
    <w:p w14:paraId="46BF3D00" w14:textId="77777777" w:rsidR="001B46C2" w:rsidRPr="00DD6848" w:rsidRDefault="00D20AF7" w:rsidP="00DD6848">
      <w:pPr>
        <w:pStyle w:val="NoSpacing"/>
        <w:numPr>
          <w:ilvl w:val="0"/>
          <w:numId w:val="3"/>
        </w:numPr>
        <w:ind w:left="1260"/>
        <w:jc w:val="both"/>
        <w:rPr>
          <w:rFonts w:ascii="Arial" w:hAnsi="Arial" w:cs="Arial"/>
        </w:rPr>
      </w:pPr>
      <w:r w:rsidRPr="00DD6848">
        <w:rPr>
          <w:rFonts w:ascii="Arial" w:hAnsi="Arial" w:cs="Arial"/>
        </w:rPr>
        <w:t xml:space="preserve">Purchased 20,000 additional tablets for </w:t>
      </w:r>
      <w:proofErr w:type="spellStart"/>
      <w:r w:rsidRPr="00DD6848">
        <w:rPr>
          <w:rFonts w:ascii="Arial" w:hAnsi="Arial" w:cs="Arial"/>
        </w:rPr>
        <w:t>Molnupiravir</w:t>
      </w:r>
      <w:proofErr w:type="spellEnd"/>
      <w:r w:rsidRPr="00DD6848">
        <w:rPr>
          <w:rFonts w:ascii="Arial" w:hAnsi="Arial" w:cs="Arial"/>
        </w:rPr>
        <w:t xml:space="preserve"> for Mild COVID-19 Patients</w:t>
      </w:r>
    </w:p>
    <w:p w14:paraId="319404F0" w14:textId="77777777" w:rsidR="001B46C2" w:rsidRPr="00DD6848" w:rsidRDefault="00D20AF7" w:rsidP="00DD6848">
      <w:pPr>
        <w:pStyle w:val="NoSpacing"/>
        <w:numPr>
          <w:ilvl w:val="0"/>
          <w:numId w:val="3"/>
        </w:numPr>
        <w:ind w:left="1260"/>
        <w:jc w:val="both"/>
        <w:rPr>
          <w:rFonts w:ascii="Arial" w:hAnsi="Arial" w:cs="Arial"/>
        </w:rPr>
      </w:pPr>
      <w:r w:rsidRPr="00DD6848">
        <w:rPr>
          <w:rFonts w:ascii="Arial" w:hAnsi="Arial" w:cs="Arial"/>
        </w:rPr>
        <w:t xml:space="preserve">Purchased 2,500 boxes of </w:t>
      </w:r>
      <w:proofErr w:type="spellStart"/>
      <w:r w:rsidRPr="00DD6848">
        <w:rPr>
          <w:rFonts w:ascii="Arial" w:hAnsi="Arial" w:cs="Arial"/>
        </w:rPr>
        <w:t>Bexovid</w:t>
      </w:r>
      <w:proofErr w:type="spellEnd"/>
      <w:r w:rsidRPr="00DD6848">
        <w:rPr>
          <w:rFonts w:ascii="Arial" w:hAnsi="Arial" w:cs="Arial"/>
        </w:rPr>
        <w:t>, a COVID-19 medicinal drug to mild to moderate cases; and</w:t>
      </w:r>
    </w:p>
    <w:p w14:paraId="168E4029" w14:textId="77777777" w:rsidR="001B46C2" w:rsidRPr="00DD6848" w:rsidRDefault="00D20AF7" w:rsidP="00DD6848">
      <w:pPr>
        <w:pStyle w:val="NoSpacing"/>
        <w:numPr>
          <w:ilvl w:val="0"/>
          <w:numId w:val="3"/>
        </w:numPr>
        <w:ind w:left="1260"/>
        <w:jc w:val="both"/>
        <w:rPr>
          <w:rFonts w:ascii="Arial" w:hAnsi="Arial" w:cs="Arial"/>
        </w:rPr>
      </w:pPr>
      <w:r w:rsidRPr="00DD6848">
        <w:rPr>
          <w:rFonts w:ascii="Arial" w:hAnsi="Arial" w:cs="Arial"/>
        </w:rPr>
        <w:t>Purchased 30,000 doses of Pfizer vaccine</w:t>
      </w:r>
      <w:r w:rsidRPr="00DD6848">
        <w:rPr>
          <w:rFonts w:ascii="Arial" w:hAnsi="Arial" w:cs="Arial"/>
        </w:rPr>
        <w:t>s for 5-11 years.</w:t>
      </w:r>
    </w:p>
    <w:p w14:paraId="6A40179E" w14:textId="77777777" w:rsidR="001B46C2" w:rsidRPr="00DD6848" w:rsidRDefault="00D20AF7" w:rsidP="00DD6848">
      <w:pPr>
        <w:pStyle w:val="NoSpacing"/>
        <w:numPr>
          <w:ilvl w:val="0"/>
          <w:numId w:val="2"/>
        </w:numPr>
        <w:ind w:left="900" w:hanging="360"/>
        <w:jc w:val="both"/>
        <w:rPr>
          <w:rFonts w:ascii="Arial" w:hAnsi="Arial" w:cs="Arial"/>
        </w:rPr>
      </w:pPr>
      <w:r w:rsidRPr="00DD6848">
        <w:rPr>
          <w:rFonts w:ascii="Arial" w:hAnsi="Arial" w:cs="Arial"/>
        </w:rPr>
        <w:t>Opening of New Physical Therapy and Rehabilitation Medicine Center at Sta. Ana Hospital;</w:t>
      </w:r>
    </w:p>
    <w:p w14:paraId="37D7077A" w14:textId="77777777" w:rsidR="001B46C2" w:rsidRPr="00DD6848" w:rsidRDefault="00D20AF7" w:rsidP="00DD6848">
      <w:pPr>
        <w:pStyle w:val="NoSpacing"/>
        <w:numPr>
          <w:ilvl w:val="0"/>
          <w:numId w:val="2"/>
        </w:numPr>
        <w:ind w:left="900" w:hanging="360"/>
        <w:jc w:val="both"/>
        <w:rPr>
          <w:rFonts w:ascii="Arial" w:hAnsi="Arial" w:cs="Arial"/>
        </w:rPr>
      </w:pPr>
      <w:r w:rsidRPr="00DD6848">
        <w:rPr>
          <w:rFonts w:ascii="Arial" w:hAnsi="Arial" w:cs="Arial"/>
        </w:rPr>
        <w:t>Conducted the Nilad Tree-Planting Activity at Manila Zoo and Intramuros;</w:t>
      </w:r>
    </w:p>
    <w:p w14:paraId="4F46AF8E" w14:textId="77777777" w:rsidR="001B46C2" w:rsidRPr="00DD6848" w:rsidRDefault="00D20AF7" w:rsidP="00DD6848">
      <w:pPr>
        <w:pStyle w:val="NoSpacing"/>
        <w:numPr>
          <w:ilvl w:val="0"/>
          <w:numId w:val="2"/>
        </w:numPr>
        <w:ind w:left="900" w:hanging="360"/>
        <w:jc w:val="both"/>
        <w:rPr>
          <w:rFonts w:ascii="Arial" w:hAnsi="Arial" w:cs="Arial"/>
        </w:rPr>
      </w:pPr>
      <w:r w:rsidRPr="00DD6848">
        <w:rPr>
          <w:rFonts w:ascii="Arial" w:hAnsi="Arial" w:cs="Arial"/>
        </w:rPr>
        <w:t>Granted P100,000.00 cash gift for three centenarians;</w:t>
      </w:r>
    </w:p>
    <w:p w14:paraId="65C9CB6D" w14:textId="77777777" w:rsidR="001B46C2" w:rsidRPr="00DD6848" w:rsidRDefault="00D20AF7" w:rsidP="00DD6848">
      <w:pPr>
        <w:pStyle w:val="NoSpacing"/>
        <w:numPr>
          <w:ilvl w:val="0"/>
          <w:numId w:val="2"/>
        </w:numPr>
        <w:ind w:left="900" w:hanging="360"/>
        <w:jc w:val="both"/>
        <w:rPr>
          <w:rFonts w:ascii="Arial" w:hAnsi="Arial" w:cs="Arial"/>
        </w:rPr>
      </w:pPr>
      <w:r w:rsidRPr="00DD6848">
        <w:rPr>
          <w:rFonts w:ascii="Arial" w:hAnsi="Arial" w:cs="Arial"/>
        </w:rPr>
        <w:t xml:space="preserve">Kalinga </w:t>
      </w:r>
      <w:proofErr w:type="spellStart"/>
      <w:r w:rsidRPr="00DD6848">
        <w:rPr>
          <w:rFonts w:ascii="Arial" w:hAnsi="Arial" w:cs="Arial"/>
        </w:rPr>
        <w:t>sa</w:t>
      </w:r>
      <w:proofErr w:type="spellEnd"/>
      <w:r w:rsidRPr="00DD6848">
        <w:rPr>
          <w:rFonts w:ascii="Arial" w:hAnsi="Arial" w:cs="Arial"/>
        </w:rPr>
        <w:t xml:space="preserve"> Manila Proj</w:t>
      </w:r>
      <w:r w:rsidRPr="00DD6848">
        <w:rPr>
          <w:rFonts w:ascii="Arial" w:hAnsi="Arial" w:cs="Arial"/>
        </w:rPr>
        <w:t>ect to six districts of Manila;</w:t>
      </w:r>
    </w:p>
    <w:p w14:paraId="098E0392" w14:textId="77777777" w:rsidR="001B46C2" w:rsidRPr="00DD6848" w:rsidRDefault="00D20AF7" w:rsidP="00DD6848">
      <w:pPr>
        <w:pStyle w:val="NoSpacing"/>
        <w:numPr>
          <w:ilvl w:val="0"/>
          <w:numId w:val="2"/>
        </w:numPr>
        <w:ind w:left="900" w:hanging="360"/>
        <w:jc w:val="both"/>
        <w:rPr>
          <w:rFonts w:ascii="Arial" w:hAnsi="Arial" w:cs="Arial"/>
        </w:rPr>
      </w:pPr>
      <w:r w:rsidRPr="00DD6848">
        <w:rPr>
          <w:rFonts w:ascii="Arial" w:hAnsi="Arial" w:cs="Arial"/>
        </w:rPr>
        <w:t>Distribution of monetary assistance to families affected by multiple fire incidents;</w:t>
      </w:r>
    </w:p>
    <w:p w14:paraId="282BABE4" w14:textId="77777777" w:rsidR="001B46C2" w:rsidRPr="00DD6848" w:rsidRDefault="00D20AF7" w:rsidP="00DD6848">
      <w:pPr>
        <w:pStyle w:val="NoSpacing"/>
        <w:numPr>
          <w:ilvl w:val="0"/>
          <w:numId w:val="2"/>
        </w:numPr>
        <w:ind w:left="900" w:hanging="360"/>
        <w:jc w:val="both"/>
        <w:rPr>
          <w:rFonts w:ascii="Arial" w:hAnsi="Arial" w:cs="Arial"/>
        </w:rPr>
      </w:pPr>
      <w:r w:rsidRPr="00DD6848">
        <w:rPr>
          <w:rFonts w:ascii="Arial" w:hAnsi="Arial" w:cs="Arial"/>
        </w:rPr>
        <w:t>Distribution of Christmas food boxes to six districts of Manila;</w:t>
      </w:r>
    </w:p>
    <w:p w14:paraId="2E6E17FB" w14:textId="77777777" w:rsidR="001B46C2" w:rsidRPr="00DD6848" w:rsidRDefault="00D20AF7" w:rsidP="00DD6848">
      <w:pPr>
        <w:pStyle w:val="NoSpacing"/>
        <w:numPr>
          <w:ilvl w:val="0"/>
          <w:numId w:val="2"/>
        </w:numPr>
        <w:ind w:left="900" w:hanging="360"/>
        <w:jc w:val="both"/>
        <w:rPr>
          <w:rFonts w:ascii="Arial" w:hAnsi="Arial" w:cs="Arial"/>
        </w:rPr>
      </w:pPr>
      <w:r w:rsidRPr="00DD6848">
        <w:rPr>
          <w:rFonts w:ascii="Arial" w:hAnsi="Arial" w:cs="Arial"/>
          <w:lang w:val="en-PH"/>
        </w:rPr>
        <w:t>Construction/r</w:t>
      </w:r>
      <w:proofErr w:type="spellStart"/>
      <w:r w:rsidRPr="00DD6848">
        <w:rPr>
          <w:rFonts w:ascii="Arial" w:hAnsi="Arial" w:cs="Arial"/>
        </w:rPr>
        <w:t>epair</w:t>
      </w:r>
      <w:proofErr w:type="spellEnd"/>
      <w:r w:rsidRPr="00DD6848">
        <w:rPr>
          <w:rFonts w:ascii="Arial" w:hAnsi="Arial" w:cs="Arial"/>
        </w:rPr>
        <w:t>/rehabilitation/improvement/upgrading</w:t>
      </w:r>
      <w:r w:rsidRPr="00DD6848">
        <w:rPr>
          <w:rFonts w:ascii="Arial" w:hAnsi="Arial" w:cs="Arial"/>
          <w:lang w:val="en-PH"/>
        </w:rPr>
        <w:t>/installation</w:t>
      </w:r>
      <w:r w:rsidRPr="00DD6848">
        <w:rPr>
          <w:rFonts w:ascii="Arial" w:hAnsi="Arial" w:cs="Arial"/>
        </w:rPr>
        <w:t xml:space="preserve"> of v</w:t>
      </w:r>
      <w:r w:rsidRPr="00DD6848">
        <w:rPr>
          <w:rFonts w:ascii="Arial" w:hAnsi="Arial" w:cs="Arial"/>
        </w:rPr>
        <w:t>arious structures and facilities</w:t>
      </w:r>
      <w:r w:rsidRPr="00DD6848">
        <w:rPr>
          <w:rFonts w:ascii="Arial" w:hAnsi="Arial" w:cs="Arial"/>
          <w:lang w:val="en-PH"/>
        </w:rPr>
        <w:t xml:space="preserve">: </w:t>
      </w:r>
    </w:p>
    <w:p w14:paraId="509ABCF8" w14:textId="77777777" w:rsidR="001B46C2" w:rsidRPr="00DD6848" w:rsidRDefault="00D20AF7" w:rsidP="00DD6848">
      <w:pPr>
        <w:pStyle w:val="NoSpacing"/>
        <w:numPr>
          <w:ilvl w:val="0"/>
          <w:numId w:val="3"/>
        </w:numPr>
        <w:ind w:left="1260"/>
        <w:jc w:val="both"/>
        <w:rPr>
          <w:rFonts w:ascii="Arial" w:hAnsi="Arial" w:cs="Arial"/>
        </w:rPr>
      </w:pPr>
      <w:r w:rsidRPr="00DD6848">
        <w:rPr>
          <w:rFonts w:ascii="Arial" w:hAnsi="Arial" w:cs="Arial"/>
        </w:rPr>
        <w:t>Completion of the following major infrastructure projects:</w:t>
      </w:r>
    </w:p>
    <w:p w14:paraId="5B504631" w14:textId="77777777" w:rsidR="001B46C2" w:rsidRPr="00DD6848" w:rsidRDefault="00D20AF7" w:rsidP="00DD6848">
      <w:pPr>
        <w:pStyle w:val="NoSpacing"/>
        <w:numPr>
          <w:ilvl w:val="0"/>
          <w:numId w:val="4"/>
        </w:numPr>
        <w:ind w:left="1620"/>
        <w:jc w:val="both"/>
        <w:rPr>
          <w:rFonts w:ascii="Arial" w:hAnsi="Arial" w:cs="Arial"/>
        </w:rPr>
      </w:pPr>
      <w:r w:rsidRPr="00DD6848">
        <w:rPr>
          <w:rFonts w:ascii="Arial" w:hAnsi="Arial" w:cs="Arial"/>
        </w:rPr>
        <w:t>Redevelopment of the Manila Zoo;</w:t>
      </w:r>
    </w:p>
    <w:p w14:paraId="31A1A64F" w14:textId="77777777" w:rsidR="001B46C2" w:rsidRPr="00DD6848" w:rsidRDefault="00D20AF7" w:rsidP="00DD6848">
      <w:pPr>
        <w:pStyle w:val="NoSpacing"/>
        <w:numPr>
          <w:ilvl w:val="0"/>
          <w:numId w:val="4"/>
        </w:numPr>
        <w:ind w:left="1620"/>
        <w:jc w:val="both"/>
        <w:rPr>
          <w:rFonts w:ascii="Arial" w:hAnsi="Arial" w:cs="Arial"/>
        </w:rPr>
      </w:pPr>
      <w:r w:rsidRPr="00DD6848">
        <w:rPr>
          <w:rFonts w:ascii="Arial" w:hAnsi="Arial" w:cs="Arial"/>
        </w:rPr>
        <w:t xml:space="preserve">Construction of </w:t>
      </w:r>
      <w:proofErr w:type="spellStart"/>
      <w:r w:rsidRPr="00DD6848">
        <w:rPr>
          <w:rFonts w:ascii="Arial" w:hAnsi="Arial" w:cs="Arial"/>
        </w:rPr>
        <w:t>Tondominium</w:t>
      </w:r>
      <w:proofErr w:type="spellEnd"/>
      <w:r w:rsidRPr="00DD6848">
        <w:rPr>
          <w:rFonts w:ascii="Arial" w:hAnsi="Arial" w:cs="Arial"/>
        </w:rPr>
        <w:t xml:space="preserve"> 1 and 2;</w:t>
      </w:r>
    </w:p>
    <w:p w14:paraId="2175FCBE" w14:textId="77777777" w:rsidR="001B46C2" w:rsidRPr="00DD6848" w:rsidRDefault="00D20AF7" w:rsidP="00DD6848">
      <w:pPr>
        <w:pStyle w:val="NoSpacing"/>
        <w:numPr>
          <w:ilvl w:val="0"/>
          <w:numId w:val="4"/>
        </w:numPr>
        <w:ind w:left="1620"/>
        <w:jc w:val="both"/>
        <w:rPr>
          <w:rFonts w:ascii="Arial" w:hAnsi="Arial" w:cs="Arial"/>
        </w:rPr>
      </w:pPr>
      <w:r w:rsidRPr="00DD6848">
        <w:rPr>
          <w:rFonts w:ascii="Arial" w:hAnsi="Arial" w:cs="Arial"/>
        </w:rPr>
        <w:t xml:space="preserve">Construction of </w:t>
      </w:r>
      <w:proofErr w:type="spellStart"/>
      <w:r w:rsidRPr="00DD6848">
        <w:rPr>
          <w:rFonts w:ascii="Arial" w:hAnsi="Arial" w:cs="Arial"/>
        </w:rPr>
        <w:t>Binondominium</w:t>
      </w:r>
      <w:proofErr w:type="spellEnd"/>
      <w:r w:rsidRPr="00DD6848">
        <w:rPr>
          <w:rFonts w:ascii="Arial" w:hAnsi="Arial" w:cs="Arial"/>
        </w:rPr>
        <w:t xml:space="preserve"> 2;</w:t>
      </w:r>
    </w:p>
    <w:p w14:paraId="466DC8E9" w14:textId="77777777" w:rsidR="001B46C2" w:rsidRPr="00DD6848" w:rsidRDefault="00D20AF7" w:rsidP="00DD6848">
      <w:pPr>
        <w:pStyle w:val="NoSpacing"/>
        <w:numPr>
          <w:ilvl w:val="0"/>
          <w:numId w:val="4"/>
        </w:numPr>
        <w:ind w:left="1620"/>
        <w:jc w:val="both"/>
        <w:rPr>
          <w:rFonts w:ascii="Arial" w:hAnsi="Arial" w:cs="Arial"/>
        </w:rPr>
      </w:pPr>
      <w:r w:rsidRPr="00DD6848">
        <w:rPr>
          <w:rFonts w:ascii="Arial" w:hAnsi="Arial" w:cs="Arial"/>
        </w:rPr>
        <w:t>Construction of 10-storey Bagong Ospital ng Maynila and Par</w:t>
      </w:r>
      <w:r w:rsidRPr="00DD6848">
        <w:rPr>
          <w:rFonts w:ascii="Arial" w:hAnsi="Arial" w:cs="Arial"/>
        </w:rPr>
        <w:t>king Building;</w:t>
      </w:r>
    </w:p>
    <w:p w14:paraId="7CC15BD9" w14:textId="77777777" w:rsidR="001B46C2" w:rsidRPr="00DD6848" w:rsidRDefault="00D20AF7" w:rsidP="00DD6848">
      <w:pPr>
        <w:pStyle w:val="NoSpacing"/>
        <w:numPr>
          <w:ilvl w:val="0"/>
          <w:numId w:val="4"/>
        </w:numPr>
        <w:ind w:left="1620"/>
        <w:jc w:val="both"/>
        <w:rPr>
          <w:rFonts w:ascii="Arial" w:hAnsi="Arial" w:cs="Arial"/>
        </w:rPr>
      </w:pPr>
      <w:r w:rsidRPr="00DD6848">
        <w:rPr>
          <w:rFonts w:ascii="Arial" w:hAnsi="Arial" w:cs="Arial"/>
        </w:rPr>
        <w:t>Construction of four-</w:t>
      </w:r>
      <w:proofErr w:type="spellStart"/>
      <w:r w:rsidRPr="00DD6848">
        <w:rPr>
          <w:rFonts w:ascii="Arial" w:hAnsi="Arial" w:cs="Arial"/>
        </w:rPr>
        <w:t>storey</w:t>
      </w:r>
      <w:proofErr w:type="spellEnd"/>
      <w:r w:rsidRPr="00DD6848">
        <w:rPr>
          <w:rFonts w:ascii="Arial" w:hAnsi="Arial" w:cs="Arial"/>
        </w:rPr>
        <w:t>, 24 classrooms building at A. Maceda High School;</w:t>
      </w:r>
    </w:p>
    <w:p w14:paraId="20ED7F6E" w14:textId="77777777" w:rsidR="001B46C2" w:rsidRPr="00DD6848" w:rsidRDefault="00D20AF7" w:rsidP="00DD6848">
      <w:pPr>
        <w:pStyle w:val="NoSpacing"/>
        <w:numPr>
          <w:ilvl w:val="0"/>
          <w:numId w:val="4"/>
        </w:numPr>
        <w:ind w:left="1620"/>
        <w:jc w:val="both"/>
        <w:rPr>
          <w:rFonts w:ascii="Arial" w:hAnsi="Arial" w:cs="Arial"/>
        </w:rPr>
      </w:pPr>
      <w:r w:rsidRPr="00DD6848">
        <w:rPr>
          <w:rFonts w:ascii="Arial" w:hAnsi="Arial" w:cs="Arial"/>
        </w:rPr>
        <w:t>Construction of four-</w:t>
      </w:r>
      <w:proofErr w:type="spellStart"/>
      <w:r w:rsidRPr="00DD6848">
        <w:rPr>
          <w:rFonts w:ascii="Arial" w:hAnsi="Arial" w:cs="Arial"/>
        </w:rPr>
        <w:t>storey</w:t>
      </w:r>
      <w:proofErr w:type="spellEnd"/>
      <w:r w:rsidRPr="00DD6848">
        <w:rPr>
          <w:rFonts w:ascii="Arial" w:hAnsi="Arial" w:cs="Arial"/>
        </w:rPr>
        <w:t xml:space="preserve"> RC Building I at Bg. Barangay Elementary School;</w:t>
      </w:r>
    </w:p>
    <w:p w14:paraId="523E7281" w14:textId="77777777" w:rsidR="001B46C2" w:rsidRPr="00DD6848" w:rsidRDefault="00D20AF7" w:rsidP="00DD6848">
      <w:pPr>
        <w:pStyle w:val="NoSpacing"/>
        <w:numPr>
          <w:ilvl w:val="0"/>
          <w:numId w:val="4"/>
        </w:numPr>
        <w:ind w:left="1620"/>
        <w:jc w:val="both"/>
        <w:rPr>
          <w:rFonts w:ascii="Arial" w:hAnsi="Arial" w:cs="Arial"/>
        </w:rPr>
      </w:pPr>
      <w:r w:rsidRPr="00DD6848">
        <w:rPr>
          <w:rFonts w:ascii="Arial" w:hAnsi="Arial" w:cs="Arial"/>
        </w:rPr>
        <w:t>Installations of Solar Studs (Phase 2);</w:t>
      </w:r>
    </w:p>
    <w:p w14:paraId="40BBAD02" w14:textId="77777777" w:rsidR="001B46C2" w:rsidRPr="00DD6848" w:rsidRDefault="00D20AF7" w:rsidP="00DD6848">
      <w:pPr>
        <w:pStyle w:val="NoSpacing"/>
        <w:numPr>
          <w:ilvl w:val="0"/>
          <w:numId w:val="4"/>
        </w:numPr>
        <w:ind w:left="1620"/>
        <w:jc w:val="both"/>
        <w:rPr>
          <w:rFonts w:ascii="Arial" w:hAnsi="Arial" w:cs="Arial"/>
        </w:rPr>
      </w:pPr>
      <w:proofErr w:type="spellStart"/>
      <w:r w:rsidRPr="00DD6848">
        <w:rPr>
          <w:rFonts w:ascii="Arial" w:hAnsi="Arial" w:cs="Arial"/>
        </w:rPr>
        <w:t>Arroceros</w:t>
      </w:r>
      <w:proofErr w:type="spellEnd"/>
      <w:r w:rsidRPr="00DD6848">
        <w:rPr>
          <w:rFonts w:ascii="Arial" w:hAnsi="Arial" w:cs="Arial"/>
        </w:rPr>
        <w:t xml:space="preserve"> Urban Forest Park Redevelopment; and</w:t>
      </w:r>
    </w:p>
    <w:p w14:paraId="7AE90003" w14:textId="1A80AB18" w:rsidR="001B46C2" w:rsidRPr="00DD6848" w:rsidRDefault="00D20AF7" w:rsidP="00DD6848">
      <w:pPr>
        <w:pStyle w:val="NoSpacing"/>
        <w:numPr>
          <w:ilvl w:val="0"/>
          <w:numId w:val="4"/>
        </w:numPr>
        <w:ind w:left="1620"/>
        <w:jc w:val="both"/>
        <w:rPr>
          <w:rFonts w:ascii="Arial" w:hAnsi="Arial" w:cs="Arial"/>
        </w:rPr>
      </w:pPr>
      <w:r w:rsidRPr="00DD6848">
        <w:rPr>
          <w:rFonts w:ascii="Arial" w:hAnsi="Arial" w:cs="Arial"/>
        </w:rPr>
        <w:t>Construction of three-</w:t>
      </w:r>
      <w:proofErr w:type="spellStart"/>
      <w:r w:rsidRPr="00DD6848">
        <w:rPr>
          <w:rFonts w:ascii="Arial" w:hAnsi="Arial" w:cs="Arial"/>
        </w:rPr>
        <w:t>storey</w:t>
      </w:r>
      <w:proofErr w:type="spellEnd"/>
      <w:r w:rsidRPr="00DD6848">
        <w:rPr>
          <w:rFonts w:ascii="Arial" w:hAnsi="Arial" w:cs="Arial"/>
        </w:rPr>
        <w:t xml:space="preserve"> Community Hospital at BASECO Compound</w:t>
      </w:r>
      <w:r w:rsidR="002367F6">
        <w:rPr>
          <w:rFonts w:ascii="Arial" w:hAnsi="Arial" w:cs="Arial"/>
        </w:rPr>
        <w:t>.</w:t>
      </w:r>
    </w:p>
    <w:p w14:paraId="57B26E92" w14:textId="77777777" w:rsidR="001B46C2" w:rsidRPr="00DD6848" w:rsidRDefault="00D20AF7" w:rsidP="00DD6848">
      <w:pPr>
        <w:pStyle w:val="NoSpacing"/>
        <w:numPr>
          <w:ilvl w:val="0"/>
          <w:numId w:val="3"/>
        </w:numPr>
        <w:ind w:left="1260"/>
        <w:jc w:val="both"/>
        <w:rPr>
          <w:rFonts w:ascii="Arial" w:hAnsi="Arial" w:cs="Arial"/>
        </w:rPr>
      </w:pPr>
      <w:r w:rsidRPr="00DD6848">
        <w:rPr>
          <w:rFonts w:ascii="Arial" w:hAnsi="Arial" w:cs="Arial"/>
        </w:rPr>
        <w:t>Ongoing construction of the following projects:</w:t>
      </w:r>
    </w:p>
    <w:p w14:paraId="7348BE10" w14:textId="77777777" w:rsidR="001B46C2" w:rsidRPr="00DD6848" w:rsidRDefault="00D20AF7" w:rsidP="00DD6848">
      <w:pPr>
        <w:pStyle w:val="NoSpacing"/>
        <w:numPr>
          <w:ilvl w:val="0"/>
          <w:numId w:val="5"/>
        </w:numPr>
        <w:ind w:left="1620"/>
        <w:jc w:val="both"/>
        <w:rPr>
          <w:rFonts w:ascii="Arial" w:hAnsi="Arial" w:cs="Arial"/>
        </w:rPr>
      </w:pPr>
      <w:r w:rsidRPr="00DD6848">
        <w:rPr>
          <w:rFonts w:ascii="Arial" w:hAnsi="Arial" w:cs="Arial"/>
        </w:rPr>
        <w:t>Installation of traffic signal lanterns at various street intersections in the City;</w:t>
      </w:r>
    </w:p>
    <w:p w14:paraId="48B062A6" w14:textId="77777777" w:rsidR="001B46C2" w:rsidRPr="00DD6848" w:rsidRDefault="00D20AF7" w:rsidP="00DD6848">
      <w:pPr>
        <w:pStyle w:val="NoSpacing"/>
        <w:numPr>
          <w:ilvl w:val="0"/>
          <w:numId w:val="5"/>
        </w:numPr>
        <w:ind w:left="1620"/>
        <w:jc w:val="both"/>
        <w:rPr>
          <w:rFonts w:ascii="Arial" w:hAnsi="Arial" w:cs="Arial"/>
        </w:rPr>
      </w:pPr>
      <w:r w:rsidRPr="00DD6848">
        <w:rPr>
          <w:rFonts w:ascii="Arial" w:hAnsi="Arial" w:cs="Arial"/>
        </w:rPr>
        <w:t>Construction of Dr. Albert Elementary School;</w:t>
      </w:r>
    </w:p>
    <w:p w14:paraId="31C55771" w14:textId="77777777" w:rsidR="001B46C2" w:rsidRPr="00DD6848" w:rsidRDefault="00D20AF7" w:rsidP="00DD6848">
      <w:pPr>
        <w:pStyle w:val="NoSpacing"/>
        <w:numPr>
          <w:ilvl w:val="0"/>
          <w:numId w:val="5"/>
        </w:numPr>
        <w:ind w:left="1620"/>
        <w:jc w:val="both"/>
        <w:rPr>
          <w:rFonts w:ascii="Arial" w:hAnsi="Arial" w:cs="Arial"/>
        </w:rPr>
      </w:pPr>
      <w:r w:rsidRPr="00DD6848">
        <w:rPr>
          <w:rFonts w:ascii="Arial" w:hAnsi="Arial" w:cs="Arial"/>
        </w:rPr>
        <w:lastRenderedPageBreak/>
        <w:t xml:space="preserve">Construction of </w:t>
      </w:r>
      <w:proofErr w:type="spellStart"/>
      <w:r w:rsidRPr="00DD6848">
        <w:rPr>
          <w:rFonts w:ascii="Arial" w:hAnsi="Arial" w:cs="Arial"/>
        </w:rPr>
        <w:t>Rosauro</w:t>
      </w:r>
      <w:proofErr w:type="spellEnd"/>
      <w:r w:rsidRPr="00DD6848">
        <w:rPr>
          <w:rFonts w:ascii="Arial" w:hAnsi="Arial" w:cs="Arial"/>
        </w:rPr>
        <w:t xml:space="preserve"> </w:t>
      </w:r>
      <w:proofErr w:type="spellStart"/>
      <w:r w:rsidRPr="00DD6848">
        <w:rPr>
          <w:rFonts w:ascii="Arial" w:hAnsi="Arial" w:cs="Arial"/>
        </w:rPr>
        <w:t>Almario</w:t>
      </w:r>
      <w:proofErr w:type="spellEnd"/>
      <w:r w:rsidRPr="00DD6848">
        <w:rPr>
          <w:rFonts w:ascii="Arial" w:hAnsi="Arial" w:cs="Arial"/>
        </w:rPr>
        <w:t xml:space="preserve"> Elementary School;</w:t>
      </w:r>
    </w:p>
    <w:p w14:paraId="7AB85B6B" w14:textId="77777777" w:rsidR="001B46C2" w:rsidRPr="00DD6848" w:rsidRDefault="00D20AF7" w:rsidP="00DD6848">
      <w:pPr>
        <w:pStyle w:val="NoSpacing"/>
        <w:numPr>
          <w:ilvl w:val="0"/>
          <w:numId w:val="5"/>
        </w:numPr>
        <w:ind w:left="1620"/>
        <w:jc w:val="both"/>
        <w:rPr>
          <w:rFonts w:ascii="Arial" w:hAnsi="Arial" w:cs="Arial"/>
        </w:rPr>
      </w:pPr>
      <w:r w:rsidRPr="00DD6848">
        <w:rPr>
          <w:rFonts w:ascii="Arial" w:hAnsi="Arial" w:cs="Arial"/>
        </w:rPr>
        <w:t>Construction of Manila Science High School;</w:t>
      </w:r>
    </w:p>
    <w:p w14:paraId="0D98221E" w14:textId="77777777" w:rsidR="001B46C2" w:rsidRPr="00DD6848" w:rsidRDefault="00D20AF7" w:rsidP="00DD6848">
      <w:pPr>
        <w:pStyle w:val="NoSpacing"/>
        <w:numPr>
          <w:ilvl w:val="0"/>
          <w:numId w:val="5"/>
        </w:numPr>
        <w:ind w:left="1620"/>
        <w:jc w:val="both"/>
        <w:rPr>
          <w:rFonts w:ascii="Arial" w:hAnsi="Arial" w:cs="Arial"/>
        </w:rPr>
      </w:pPr>
      <w:r w:rsidRPr="00DD6848">
        <w:rPr>
          <w:rFonts w:ascii="Arial" w:hAnsi="Arial" w:cs="Arial"/>
        </w:rPr>
        <w:t>Construction of San Sebastian Residences;</w:t>
      </w:r>
    </w:p>
    <w:p w14:paraId="20619152" w14:textId="77777777" w:rsidR="001B46C2" w:rsidRPr="00DD6848" w:rsidRDefault="00D20AF7" w:rsidP="00DD6848">
      <w:pPr>
        <w:pStyle w:val="NoSpacing"/>
        <w:numPr>
          <w:ilvl w:val="0"/>
          <w:numId w:val="5"/>
        </w:numPr>
        <w:ind w:left="1620"/>
        <w:jc w:val="both"/>
        <w:rPr>
          <w:rFonts w:ascii="Arial" w:hAnsi="Arial" w:cs="Arial"/>
        </w:rPr>
      </w:pPr>
      <w:r w:rsidRPr="00DD6848">
        <w:rPr>
          <w:rFonts w:ascii="Arial" w:hAnsi="Arial" w:cs="Arial"/>
        </w:rPr>
        <w:t>Construction of Pedro Gil Residences;</w:t>
      </w:r>
    </w:p>
    <w:p w14:paraId="5A10C803" w14:textId="77777777" w:rsidR="001B46C2" w:rsidRPr="00DD6848" w:rsidRDefault="00D20AF7" w:rsidP="00DD6848">
      <w:pPr>
        <w:pStyle w:val="NoSpacing"/>
        <w:numPr>
          <w:ilvl w:val="0"/>
          <w:numId w:val="5"/>
        </w:numPr>
        <w:ind w:left="1620"/>
        <w:jc w:val="both"/>
        <w:rPr>
          <w:rFonts w:ascii="Arial" w:hAnsi="Arial" w:cs="Arial"/>
        </w:rPr>
      </w:pPr>
      <w:r w:rsidRPr="00DD6848">
        <w:rPr>
          <w:rFonts w:ascii="Arial" w:hAnsi="Arial" w:cs="Arial"/>
        </w:rPr>
        <w:t>Construction of San Lazaro Residences;</w:t>
      </w:r>
    </w:p>
    <w:p w14:paraId="50D5F108" w14:textId="77777777" w:rsidR="001B46C2" w:rsidRPr="00DD6848" w:rsidRDefault="00D20AF7" w:rsidP="00DD6848">
      <w:pPr>
        <w:pStyle w:val="NoSpacing"/>
        <w:numPr>
          <w:ilvl w:val="0"/>
          <w:numId w:val="5"/>
        </w:numPr>
        <w:ind w:left="1620"/>
        <w:jc w:val="both"/>
        <w:rPr>
          <w:rFonts w:ascii="Arial" w:hAnsi="Arial" w:cs="Arial"/>
        </w:rPr>
      </w:pPr>
      <w:r w:rsidRPr="00DD6848">
        <w:rPr>
          <w:rFonts w:ascii="Arial" w:hAnsi="Arial" w:cs="Arial"/>
        </w:rPr>
        <w:t xml:space="preserve">Sewerage Plant (Waste Water </w:t>
      </w:r>
      <w:r w:rsidRPr="00DD6848">
        <w:rPr>
          <w:rFonts w:ascii="Arial" w:hAnsi="Arial" w:cs="Arial"/>
        </w:rPr>
        <w:t>Treatment Plant);</w:t>
      </w:r>
    </w:p>
    <w:p w14:paraId="3A8CA6DC" w14:textId="77777777" w:rsidR="001B46C2" w:rsidRPr="00DD6848" w:rsidRDefault="00D20AF7" w:rsidP="00DD6848">
      <w:pPr>
        <w:pStyle w:val="NoSpacing"/>
        <w:numPr>
          <w:ilvl w:val="0"/>
          <w:numId w:val="5"/>
        </w:numPr>
        <w:ind w:left="1620"/>
        <w:jc w:val="both"/>
        <w:rPr>
          <w:rFonts w:ascii="Arial" w:hAnsi="Arial" w:cs="Arial"/>
        </w:rPr>
      </w:pPr>
      <w:r w:rsidRPr="00DD6848">
        <w:rPr>
          <w:rFonts w:ascii="Arial" w:hAnsi="Arial" w:cs="Arial"/>
        </w:rPr>
        <w:t xml:space="preserve">Construction of the Administrative Building at Manila </w:t>
      </w:r>
      <w:proofErr w:type="spellStart"/>
      <w:r w:rsidRPr="00DD6848">
        <w:rPr>
          <w:rFonts w:ascii="Arial" w:hAnsi="Arial" w:cs="Arial"/>
        </w:rPr>
        <w:t>Boystown</w:t>
      </w:r>
      <w:proofErr w:type="spellEnd"/>
      <w:r w:rsidRPr="00DD6848">
        <w:rPr>
          <w:rFonts w:ascii="Arial" w:hAnsi="Arial" w:cs="Arial"/>
        </w:rPr>
        <w:t xml:space="preserve"> Complex;</w:t>
      </w:r>
    </w:p>
    <w:p w14:paraId="40EA0F6D" w14:textId="77777777" w:rsidR="001B46C2" w:rsidRPr="00DD6848" w:rsidRDefault="00D20AF7" w:rsidP="00DD6848">
      <w:pPr>
        <w:pStyle w:val="NoSpacing"/>
        <w:numPr>
          <w:ilvl w:val="0"/>
          <w:numId w:val="5"/>
        </w:numPr>
        <w:ind w:left="1620"/>
        <w:jc w:val="both"/>
        <w:rPr>
          <w:rFonts w:ascii="Arial" w:hAnsi="Arial" w:cs="Arial"/>
        </w:rPr>
      </w:pPr>
      <w:r w:rsidRPr="00DD6848">
        <w:rPr>
          <w:rFonts w:ascii="Arial" w:hAnsi="Arial" w:cs="Arial"/>
        </w:rPr>
        <w:t>Construction of 10-storey, 232 classrooms school building at Ramon Magsaysay High School; and</w:t>
      </w:r>
    </w:p>
    <w:p w14:paraId="6E5EA9B4" w14:textId="77777777" w:rsidR="001B46C2" w:rsidRPr="00DD6848" w:rsidRDefault="00D20AF7" w:rsidP="00DD6848">
      <w:pPr>
        <w:pStyle w:val="NoSpacing"/>
        <w:numPr>
          <w:ilvl w:val="0"/>
          <w:numId w:val="5"/>
        </w:numPr>
        <w:ind w:left="1620"/>
        <w:jc w:val="both"/>
        <w:rPr>
          <w:rFonts w:ascii="Arial" w:hAnsi="Arial" w:cs="Arial"/>
        </w:rPr>
      </w:pPr>
      <w:r w:rsidRPr="00DD6848">
        <w:rPr>
          <w:rFonts w:ascii="Arial" w:hAnsi="Arial" w:cs="Arial"/>
        </w:rPr>
        <w:t>Installation of solar road studs (Phase 3).</w:t>
      </w:r>
    </w:p>
    <w:p w14:paraId="40A147D1" w14:textId="77777777" w:rsidR="001B46C2" w:rsidRPr="00DD6848" w:rsidRDefault="001B46C2" w:rsidP="00DD6848">
      <w:pPr>
        <w:pStyle w:val="NoSpacing"/>
        <w:ind w:left="1260"/>
        <w:jc w:val="both"/>
        <w:rPr>
          <w:rFonts w:ascii="Arial" w:hAnsi="Arial" w:cs="Arial"/>
        </w:rPr>
      </w:pPr>
    </w:p>
    <w:p w14:paraId="4F2B2B53" w14:textId="5BDE0331" w:rsidR="001B46C2" w:rsidRDefault="00D20AF7" w:rsidP="00DD6848">
      <w:pPr>
        <w:pStyle w:val="NoSpacing"/>
        <w:ind w:left="540"/>
        <w:jc w:val="both"/>
        <w:rPr>
          <w:rFonts w:ascii="Arial" w:hAnsi="Arial" w:cs="Arial"/>
          <w:lang w:val="en-PH"/>
        </w:rPr>
      </w:pPr>
      <w:r w:rsidRPr="00DD6848">
        <w:rPr>
          <w:rFonts w:ascii="Arial" w:hAnsi="Arial" w:cs="Arial"/>
          <w:lang w:val="en-PH"/>
        </w:rPr>
        <w:t>In the same year, t</w:t>
      </w:r>
      <w:r w:rsidRPr="00DD6848">
        <w:rPr>
          <w:rFonts w:ascii="Arial" w:hAnsi="Arial" w:cs="Arial"/>
        </w:rPr>
        <w:t xml:space="preserve">he City </w:t>
      </w:r>
      <w:r w:rsidRPr="00DD6848">
        <w:rPr>
          <w:rFonts w:ascii="Arial" w:hAnsi="Arial" w:cs="Arial"/>
          <w:lang w:val="en-PH"/>
        </w:rPr>
        <w:t xml:space="preserve">received </w:t>
      </w:r>
      <w:r w:rsidRPr="00DD6848">
        <w:rPr>
          <w:rFonts w:ascii="Arial" w:hAnsi="Arial" w:cs="Arial"/>
        </w:rPr>
        <w:t xml:space="preserve">the </w:t>
      </w:r>
      <w:r w:rsidRPr="00DD6848">
        <w:rPr>
          <w:rFonts w:ascii="Arial" w:hAnsi="Arial" w:cs="Arial"/>
          <w:lang w:val="en-PH"/>
        </w:rPr>
        <w:t xml:space="preserve">following </w:t>
      </w:r>
      <w:r w:rsidRPr="00DD6848">
        <w:rPr>
          <w:rFonts w:ascii="Arial" w:hAnsi="Arial" w:cs="Arial"/>
        </w:rPr>
        <w:t>awards/recognitions</w:t>
      </w:r>
      <w:r w:rsidRPr="00DD6848">
        <w:rPr>
          <w:rFonts w:ascii="Arial" w:hAnsi="Arial" w:cs="Arial"/>
          <w:lang w:val="en-PH"/>
        </w:rPr>
        <w:t>:</w:t>
      </w:r>
    </w:p>
    <w:p w14:paraId="6C211A07" w14:textId="77777777" w:rsidR="002367F6" w:rsidRPr="00DD6848" w:rsidRDefault="002367F6" w:rsidP="00DD6848">
      <w:pPr>
        <w:pStyle w:val="NoSpacing"/>
        <w:ind w:left="540"/>
        <w:jc w:val="both"/>
        <w:rPr>
          <w:rFonts w:ascii="Arial" w:hAnsi="Arial" w:cs="Arial"/>
          <w:lang w:val="en-PH"/>
        </w:rPr>
      </w:pPr>
    </w:p>
    <w:p w14:paraId="462A00D2" w14:textId="42EF18C5" w:rsidR="001B46C2" w:rsidRPr="00DD6848" w:rsidRDefault="00980D58" w:rsidP="00DD6848">
      <w:pPr>
        <w:pStyle w:val="NoSpacing"/>
        <w:numPr>
          <w:ilvl w:val="0"/>
          <w:numId w:val="3"/>
        </w:numPr>
        <w:ind w:left="1260"/>
        <w:jc w:val="both"/>
        <w:rPr>
          <w:rFonts w:ascii="Arial" w:hAnsi="Arial" w:cs="Arial"/>
        </w:rPr>
      </w:pPr>
      <w:r>
        <w:rPr>
          <w:rFonts w:ascii="Arial" w:hAnsi="Arial" w:cs="Arial"/>
        </w:rPr>
        <w:t xml:space="preserve">CY </w:t>
      </w:r>
      <w:r w:rsidRPr="00DD6848">
        <w:rPr>
          <w:rFonts w:ascii="Arial" w:hAnsi="Arial" w:cs="Arial"/>
        </w:rPr>
        <w:t>2022 Digital Governance Awards:</w:t>
      </w:r>
    </w:p>
    <w:p w14:paraId="546E40D2" w14:textId="77777777" w:rsidR="001B46C2" w:rsidRPr="00DD6848" w:rsidRDefault="00D20AF7" w:rsidP="00617A6B">
      <w:pPr>
        <w:pStyle w:val="NoSpacing"/>
        <w:numPr>
          <w:ilvl w:val="0"/>
          <w:numId w:val="10"/>
        </w:numPr>
        <w:ind w:left="1620"/>
        <w:jc w:val="both"/>
        <w:rPr>
          <w:rFonts w:ascii="Arial" w:hAnsi="Arial" w:cs="Arial"/>
        </w:rPr>
      </w:pPr>
      <w:r w:rsidRPr="00DD6848">
        <w:rPr>
          <w:rFonts w:ascii="Arial" w:hAnsi="Arial" w:cs="Arial"/>
        </w:rPr>
        <w:t>Government Internal Operations (G2G) Award - City Level</w:t>
      </w:r>
    </w:p>
    <w:p w14:paraId="24B98B89" w14:textId="77777777" w:rsidR="001B46C2" w:rsidRPr="00DD6848" w:rsidRDefault="00D20AF7" w:rsidP="00617A6B">
      <w:pPr>
        <w:pStyle w:val="NoSpacing"/>
        <w:numPr>
          <w:ilvl w:val="0"/>
          <w:numId w:val="10"/>
        </w:numPr>
        <w:ind w:left="1620"/>
        <w:jc w:val="both"/>
        <w:rPr>
          <w:rFonts w:ascii="Arial" w:hAnsi="Arial" w:cs="Arial"/>
        </w:rPr>
      </w:pPr>
      <w:r w:rsidRPr="00DD6848">
        <w:rPr>
          <w:rFonts w:ascii="Arial" w:hAnsi="Arial" w:cs="Arial"/>
        </w:rPr>
        <w:t>1st Place: Digital Cold Chain Principle: Dickson-One Software) Ensuring Vaccine Safety: The City of Manila/Sta. Ana Hosp</w:t>
      </w:r>
      <w:r w:rsidRPr="00DD6848">
        <w:rPr>
          <w:rFonts w:ascii="Arial" w:hAnsi="Arial" w:cs="Arial"/>
        </w:rPr>
        <w:t>ital Response</w:t>
      </w:r>
    </w:p>
    <w:p w14:paraId="7D2AD90A" w14:textId="77777777" w:rsidR="001B46C2" w:rsidRPr="00DD6848" w:rsidRDefault="00D20AF7" w:rsidP="00617A6B">
      <w:pPr>
        <w:pStyle w:val="NoSpacing"/>
        <w:numPr>
          <w:ilvl w:val="0"/>
          <w:numId w:val="10"/>
        </w:numPr>
        <w:ind w:left="1620"/>
        <w:jc w:val="both"/>
        <w:rPr>
          <w:rFonts w:ascii="Arial" w:hAnsi="Arial" w:cs="Arial"/>
        </w:rPr>
      </w:pPr>
      <w:r w:rsidRPr="00DD6848">
        <w:rPr>
          <w:rFonts w:ascii="Arial" w:hAnsi="Arial" w:cs="Arial"/>
        </w:rPr>
        <w:t>Business Empowerment (G2B) Award - City Level</w:t>
      </w:r>
    </w:p>
    <w:p w14:paraId="6FD53F67" w14:textId="77777777" w:rsidR="001B46C2" w:rsidRPr="00DD6848" w:rsidRDefault="00D20AF7" w:rsidP="00617A6B">
      <w:pPr>
        <w:pStyle w:val="NoSpacing"/>
        <w:numPr>
          <w:ilvl w:val="0"/>
          <w:numId w:val="10"/>
        </w:numPr>
        <w:ind w:left="1620"/>
        <w:jc w:val="both"/>
        <w:rPr>
          <w:rFonts w:ascii="Arial" w:hAnsi="Arial" w:cs="Arial"/>
        </w:rPr>
      </w:pPr>
      <w:r w:rsidRPr="00DD6848">
        <w:rPr>
          <w:rFonts w:ascii="Arial" w:hAnsi="Arial" w:cs="Arial"/>
        </w:rPr>
        <w:t>2nd Place: Go! BPLS</w:t>
      </w:r>
    </w:p>
    <w:p w14:paraId="62EE4C79" w14:textId="4601F427" w:rsidR="001B46C2" w:rsidRPr="00DD6848" w:rsidRDefault="00980D58" w:rsidP="00DD6848">
      <w:pPr>
        <w:pStyle w:val="NoSpacing"/>
        <w:numPr>
          <w:ilvl w:val="0"/>
          <w:numId w:val="3"/>
        </w:numPr>
        <w:ind w:left="1260"/>
        <w:jc w:val="both"/>
        <w:rPr>
          <w:rFonts w:ascii="Arial" w:hAnsi="Arial" w:cs="Arial"/>
        </w:rPr>
      </w:pPr>
      <w:r>
        <w:rPr>
          <w:rFonts w:ascii="Arial" w:hAnsi="Arial" w:cs="Arial"/>
        </w:rPr>
        <w:t xml:space="preserve">CY </w:t>
      </w:r>
      <w:r w:rsidRPr="00DD6848">
        <w:rPr>
          <w:rFonts w:ascii="Arial" w:hAnsi="Arial" w:cs="Arial"/>
        </w:rPr>
        <w:t>2022 Seal of Good Financial Housekeeping</w:t>
      </w:r>
    </w:p>
    <w:p w14:paraId="6AF8BA1C" w14:textId="77777777" w:rsidR="001B46C2" w:rsidRPr="00DD6848" w:rsidRDefault="00D20AF7" w:rsidP="00DD6848">
      <w:pPr>
        <w:pStyle w:val="NoSpacing"/>
        <w:numPr>
          <w:ilvl w:val="0"/>
          <w:numId w:val="3"/>
        </w:numPr>
        <w:ind w:left="1260"/>
        <w:jc w:val="both"/>
        <w:rPr>
          <w:rFonts w:ascii="Arial" w:hAnsi="Arial" w:cs="Arial"/>
        </w:rPr>
      </w:pPr>
      <w:r w:rsidRPr="00DD6848">
        <w:rPr>
          <w:rFonts w:ascii="Arial" w:hAnsi="Arial" w:cs="Arial"/>
        </w:rPr>
        <w:t>Excellence in Digital Public Service</w:t>
      </w:r>
      <w:r w:rsidRPr="00DD6848">
        <w:rPr>
          <w:rFonts w:ascii="Arial" w:hAnsi="Arial" w:cs="Arial"/>
          <w:lang w:val="en-PH"/>
        </w:rPr>
        <w:t xml:space="preserve"> awarded by </w:t>
      </w:r>
      <w:proofErr w:type="spellStart"/>
      <w:r w:rsidRPr="00DD6848">
        <w:rPr>
          <w:rFonts w:ascii="Arial" w:hAnsi="Arial" w:cs="Arial"/>
          <w:lang w:val="en-PH"/>
        </w:rPr>
        <w:t>GCash</w:t>
      </w:r>
      <w:proofErr w:type="spellEnd"/>
      <w:r w:rsidRPr="00DD6848">
        <w:rPr>
          <w:rFonts w:ascii="Arial" w:hAnsi="Arial" w:cs="Arial"/>
          <w:lang w:val="en-PH"/>
        </w:rPr>
        <w:t xml:space="preserve"> in the Digital Excellence Awards</w:t>
      </w:r>
    </w:p>
    <w:p w14:paraId="6308C38C" w14:textId="77777777" w:rsidR="001B46C2" w:rsidRPr="00DD6848" w:rsidRDefault="00D20AF7" w:rsidP="00DD6848">
      <w:pPr>
        <w:pStyle w:val="NoSpacing"/>
        <w:numPr>
          <w:ilvl w:val="0"/>
          <w:numId w:val="3"/>
        </w:numPr>
        <w:ind w:left="1260"/>
        <w:jc w:val="both"/>
        <w:rPr>
          <w:rFonts w:ascii="Arial" w:hAnsi="Arial" w:cs="Arial"/>
        </w:rPr>
      </w:pPr>
      <w:r w:rsidRPr="00DD6848">
        <w:rPr>
          <w:rFonts w:ascii="Arial" w:hAnsi="Arial" w:cs="Arial"/>
          <w:lang w:val="en-PH"/>
        </w:rPr>
        <w:t xml:space="preserve">17th Association of Tourism Officers in </w:t>
      </w:r>
      <w:r w:rsidRPr="00DD6848">
        <w:rPr>
          <w:rFonts w:ascii="Arial" w:hAnsi="Arial" w:cs="Arial"/>
          <w:lang w:val="en-PH"/>
        </w:rPr>
        <w:t>the Philippines Pearl Awards</w:t>
      </w:r>
    </w:p>
    <w:p w14:paraId="6242C9F8" w14:textId="77777777" w:rsidR="001B46C2" w:rsidRPr="00DD6848" w:rsidRDefault="00D20AF7" w:rsidP="00617A6B">
      <w:pPr>
        <w:pStyle w:val="NoSpacing"/>
        <w:numPr>
          <w:ilvl w:val="0"/>
          <w:numId w:val="12"/>
        </w:numPr>
        <w:ind w:left="1620"/>
        <w:jc w:val="both"/>
        <w:rPr>
          <w:rFonts w:ascii="Arial" w:hAnsi="Arial" w:cs="Arial"/>
        </w:rPr>
      </w:pPr>
      <w:r w:rsidRPr="00DD6848">
        <w:rPr>
          <w:rFonts w:ascii="Arial" w:hAnsi="Arial" w:cs="Arial"/>
        </w:rPr>
        <w:t>1st runner up for Best Tourism Month/Week Celebration (City Level) and for Best Program for Culture and Arts (City Level)</w:t>
      </w:r>
    </w:p>
    <w:p w14:paraId="374B0F74" w14:textId="77777777" w:rsidR="001B46C2" w:rsidRPr="00DD6848" w:rsidRDefault="00D20AF7" w:rsidP="00617A6B">
      <w:pPr>
        <w:pStyle w:val="NoSpacing"/>
        <w:numPr>
          <w:ilvl w:val="0"/>
          <w:numId w:val="12"/>
        </w:numPr>
        <w:ind w:left="1620"/>
        <w:jc w:val="both"/>
        <w:rPr>
          <w:rFonts w:ascii="Arial" w:hAnsi="Arial" w:cs="Arial"/>
        </w:rPr>
      </w:pPr>
      <w:r w:rsidRPr="00DD6848">
        <w:rPr>
          <w:rFonts w:ascii="Arial" w:hAnsi="Arial" w:cs="Arial"/>
        </w:rPr>
        <w:t>2nd runner up for Best Tourism Promotion - Publication (City Level)</w:t>
      </w:r>
    </w:p>
    <w:p w14:paraId="559C9F3E" w14:textId="77777777" w:rsidR="001B46C2" w:rsidRPr="00DD6848" w:rsidRDefault="00D20AF7" w:rsidP="00617A6B">
      <w:pPr>
        <w:pStyle w:val="NoSpacing"/>
        <w:numPr>
          <w:ilvl w:val="0"/>
          <w:numId w:val="12"/>
        </w:numPr>
        <w:ind w:left="1620"/>
        <w:jc w:val="both"/>
        <w:rPr>
          <w:rFonts w:ascii="Arial" w:hAnsi="Arial" w:cs="Arial"/>
        </w:rPr>
      </w:pPr>
      <w:r w:rsidRPr="00DD6848">
        <w:rPr>
          <w:rFonts w:ascii="Arial" w:hAnsi="Arial" w:cs="Arial"/>
        </w:rPr>
        <w:t>Best Tourism Promotion Video (City Le</w:t>
      </w:r>
      <w:r w:rsidRPr="00DD6848">
        <w:rPr>
          <w:rFonts w:ascii="Arial" w:hAnsi="Arial" w:cs="Arial"/>
        </w:rPr>
        <w:t>vel)</w:t>
      </w:r>
    </w:p>
    <w:p w14:paraId="74960003" w14:textId="77777777" w:rsidR="001B46C2" w:rsidRPr="00DD6848" w:rsidRDefault="001B46C2" w:rsidP="00DD6848">
      <w:pPr>
        <w:rPr>
          <w:rFonts w:ascii="Arial" w:eastAsia="Calibri" w:hAnsi="Arial" w:cs="Arial"/>
          <w:sz w:val="22"/>
          <w:szCs w:val="22"/>
        </w:rPr>
      </w:pPr>
    </w:p>
    <w:p w14:paraId="398B61E9" w14:textId="77777777" w:rsidR="001B46C2" w:rsidRPr="00DD6848" w:rsidRDefault="001B46C2" w:rsidP="00DD6848">
      <w:pPr>
        <w:rPr>
          <w:rFonts w:ascii="Arial" w:eastAsia="Calibri" w:hAnsi="Arial" w:cs="Arial"/>
          <w:sz w:val="22"/>
          <w:szCs w:val="22"/>
        </w:rPr>
      </w:pPr>
    </w:p>
    <w:p w14:paraId="3337F3FF" w14:textId="77777777" w:rsidR="001B46C2" w:rsidRPr="00DD6848" w:rsidRDefault="00D20AF7" w:rsidP="00DD6848">
      <w:pPr>
        <w:pStyle w:val="ListParagraph"/>
        <w:numPr>
          <w:ilvl w:val="0"/>
          <w:numId w:val="1"/>
        </w:numPr>
        <w:ind w:left="540" w:hanging="540"/>
        <w:jc w:val="both"/>
        <w:rPr>
          <w:rFonts w:ascii="Arial" w:hAnsi="Arial" w:cs="Arial"/>
          <w:b/>
          <w:sz w:val="22"/>
          <w:szCs w:val="22"/>
        </w:rPr>
      </w:pPr>
      <w:r w:rsidRPr="00DD6848">
        <w:rPr>
          <w:rFonts w:ascii="Arial" w:hAnsi="Arial" w:cs="Arial"/>
          <w:b/>
          <w:sz w:val="22"/>
          <w:szCs w:val="22"/>
        </w:rPr>
        <w:t>Scope and Objectives of Audit</w:t>
      </w:r>
    </w:p>
    <w:p w14:paraId="04985B00" w14:textId="77777777" w:rsidR="001B46C2" w:rsidRPr="00DD6848" w:rsidRDefault="001B46C2" w:rsidP="00DD6848">
      <w:pPr>
        <w:pStyle w:val="NoSpacing"/>
        <w:ind w:left="540"/>
        <w:jc w:val="both"/>
        <w:rPr>
          <w:rFonts w:ascii="Arial" w:hAnsi="Arial" w:cs="Arial"/>
        </w:rPr>
      </w:pPr>
    </w:p>
    <w:p w14:paraId="63E7CEE9" w14:textId="77777777" w:rsidR="001B46C2" w:rsidRPr="00DD6848" w:rsidRDefault="00D20AF7" w:rsidP="00DD6848">
      <w:pPr>
        <w:ind w:left="540"/>
        <w:jc w:val="both"/>
        <w:rPr>
          <w:rFonts w:ascii="Arial" w:hAnsi="Arial" w:cs="Arial"/>
          <w:sz w:val="22"/>
          <w:szCs w:val="22"/>
        </w:rPr>
      </w:pPr>
      <w:r w:rsidRPr="00DD6848">
        <w:rPr>
          <w:rFonts w:ascii="Arial" w:hAnsi="Arial" w:cs="Arial"/>
          <w:sz w:val="22"/>
          <w:szCs w:val="22"/>
        </w:rPr>
        <w:t xml:space="preserve">The audit covered the accounts and operations of the City of Manila for the period January 1 to December 31, 2022. The audit </w:t>
      </w:r>
      <w:r w:rsidRPr="00DD6848">
        <w:rPr>
          <w:rFonts w:ascii="Arial" w:hAnsi="Arial" w:cs="Arial"/>
          <w:sz w:val="22"/>
          <w:szCs w:val="22"/>
          <w:lang w:val="en-PH"/>
        </w:rPr>
        <w:t xml:space="preserve">aimed </w:t>
      </w:r>
      <w:r w:rsidRPr="00DD6848">
        <w:rPr>
          <w:rFonts w:ascii="Arial" w:hAnsi="Arial" w:cs="Arial"/>
          <w:sz w:val="22"/>
          <w:szCs w:val="22"/>
        </w:rPr>
        <w:t>to: (a) lend credence to Management’s assertions on the financial statements; (b) recommend agency improvement opportunities;</w:t>
      </w:r>
      <w:r w:rsidRPr="00DD6848">
        <w:rPr>
          <w:rFonts w:ascii="Arial" w:hAnsi="Arial" w:cs="Arial"/>
          <w:sz w:val="22"/>
          <w:szCs w:val="22"/>
        </w:rPr>
        <w:t xml:space="preserve"> (c) determine compliance with existing laws, rules and regulations; and (d) determine the extent of implementation of prior years’ audit recommendations.</w:t>
      </w:r>
    </w:p>
    <w:p w14:paraId="4EF9BE86" w14:textId="77777777" w:rsidR="001B46C2" w:rsidRPr="00DD6848" w:rsidRDefault="001B46C2" w:rsidP="00DD6848">
      <w:pPr>
        <w:jc w:val="both"/>
        <w:rPr>
          <w:rFonts w:ascii="Arial" w:hAnsi="Arial" w:cs="Arial"/>
          <w:sz w:val="22"/>
          <w:szCs w:val="22"/>
        </w:rPr>
      </w:pPr>
    </w:p>
    <w:p w14:paraId="5E0EFA83" w14:textId="77777777" w:rsidR="001B46C2" w:rsidRPr="00DD6848" w:rsidRDefault="001B46C2" w:rsidP="00DD6848">
      <w:pPr>
        <w:jc w:val="both"/>
        <w:rPr>
          <w:rFonts w:ascii="Arial" w:hAnsi="Arial" w:cs="Arial"/>
          <w:sz w:val="22"/>
          <w:szCs w:val="22"/>
        </w:rPr>
      </w:pPr>
    </w:p>
    <w:p w14:paraId="7FAD59A3" w14:textId="77777777" w:rsidR="001B46C2" w:rsidRPr="00DD6848" w:rsidRDefault="00D20AF7" w:rsidP="00DD6848">
      <w:pPr>
        <w:pStyle w:val="ListParagraph"/>
        <w:numPr>
          <w:ilvl w:val="0"/>
          <w:numId w:val="1"/>
        </w:numPr>
        <w:ind w:left="540" w:hanging="540"/>
        <w:jc w:val="both"/>
        <w:rPr>
          <w:rFonts w:ascii="Arial" w:hAnsi="Arial" w:cs="Arial"/>
          <w:sz w:val="22"/>
          <w:szCs w:val="22"/>
        </w:rPr>
      </w:pPr>
      <w:r w:rsidRPr="00DD6848">
        <w:rPr>
          <w:rFonts w:ascii="Arial" w:hAnsi="Arial" w:cs="Arial"/>
          <w:b/>
          <w:sz w:val="22"/>
          <w:szCs w:val="22"/>
        </w:rPr>
        <w:t>Independent Auditor’s Report on the Financial Statements</w:t>
      </w:r>
    </w:p>
    <w:p w14:paraId="3854D18E" w14:textId="77777777" w:rsidR="001B46C2" w:rsidRPr="00DD6848" w:rsidRDefault="001B46C2" w:rsidP="00DD6848">
      <w:pPr>
        <w:jc w:val="both"/>
        <w:rPr>
          <w:rFonts w:ascii="Arial" w:hAnsi="Arial" w:cs="Arial"/>
          <w:sz w:val="22"/>
          <w:szCs w:val="22"/>
        </w:rPr>
      </w:pPr>
    </w:p>
    <w:p w14:paraId="28F7FA7F" w14:textId="77777777" w:rsidR="001B46C2" w:rsidRPr="00DD6848" w:rsidRDefault="00D20AF7" w:rsidP="00DD6848">
      <w:pPr>
        <w:ind w:left="540"/>
        <w:jc w:val="both"/>
        <w:rPr>
          <w:rFonts w:ascii="Arial" w:hAnsi="Arial" w:cs="Arial"/>
          <w:sz w:val="22"/>
          <w:szCs w:val="22"/>
        </w:rPr>
      </w:pPr>
      <w:r w:rsidRPr="00DD6848">
        <w:rPr>
          <w:rFonts w:ascii="Arial" w:hAnsi="Arial" w:cs="Arial"/>
          <w:sz w:val="22"/>
          <w:szCs w:val="22"/>
        </w:rPr>
        <w:t xml:space="preserve">The Auditor rendered a </w:t>
      </w:r>
      <w:r w:rsidRPr="00DD6848">
        <w:rPr>
          <w:rFonts w:ascii="Arial" w:hAnsi="Arial" w:cs="Arial"/>
          <w:sz w:val="22"/>
          <w:szCs w:val="22"/>
          <w:lang w:val="en-PH"/>
        </w:rPr>
        <w:t>qualified</w:t>
      </w:r>
      <w:r w:rsidRPr="00DD6848">
        <w:rPr>
          <w:rFonts w:ascii="Arial" w:hAnsi="Arial" w:cs="Arial"/>
          <w:sz w:val="22"/>
          <w:szCs w:val="22"/>
        </w:rPr>
        <w:t xml:space="preserve"> opinion </w:t>
      </w:r>
      <w:r w:rsidRPr="00DD6848">
        <w:rPr>
          <w:rFonts w:ascii="Arial" w:hAnsi="Arial" w:cs="Arial"/>
          <w:sz w:val="22"/>
          <w:szCs w:val="22"/>
        </w:rPr>
        <w:t xml:space="preserve">on the </w:t>
      </w:r>
      <w:bookmarkStart w:id="1" w:name="_Hlk10107470"/>
      <w:r w:rsidRPr="00DD6848">
        <w:rPr>
          <w:rFonts w:ascii="Arial" w:hAnsi="Arial" w:cs="Arial"/>
          <w:sz w:val="22"/>
          <w:szCs w:val="22"/>
        </w:rPr>
        <w:t>fairness of presentation of the financial statements due to the deficiencies noted in the audit that materially affected the balances/totals of certain accounts, which are discussed in detail in Part II of the report and summarized as follows:</w:t>
      </w:r>
    </w:p>
    <w:p w14:paraId="4C519FAB" w14:textId="77777777" w:rsidR="001B46C2" w:rsidRPr="00DD6848" w:rsidRDefault="001B46C2" w:rsidP="00DD6848">
      <w:pPr>
        <w:pStyle w:val="ListParagraph"/>
        <w:ind w:left="540"/>
        <w:jc w:val="both"/>
        <w:rPr>
          <w:rFonts w:ascii="Arial" w:hAnsi="Arial" w:cs="Arial"/>
          <w:bCs/>
          <w:iCs/>
          <w:sz w:val="22"/>
          <w:szCs w:val="22"/>
        </w:rPr>
      </w:pPr>
    </w:p>
    <w:bookmarkEnd w:id="1"/>
    <w:p w14:paraId="72675289" w14:textId="45AA97F2" w:rsidR="001B46C2" w:rsidRPr="00DD6848" w:rsidRDefault="00AA1D05" w:rsidP="00DD6848">
      <w:pPr>
        <w:pStyle w:val="ListParagraph"/>
        <w:numPr>
          <w:ilvl w:val="0"/>
          <w:numId w:val="6"/>
        </w:numPr>
        <w:ind w:left="900"/>
        <w:contextualSpacing/>
        <w:jc w:val="both"/>
        <w:rPr>
          <w:rFonts w:ascii="Arial" w:hAnsi="Arial" w:cs="Arial"/>
          <w:bCs/>
          <w:sz w:val="22"/>
          <w:szCs w:val="22"/>
          <w:lang w:val="en" w:eastAsia="en-PH"/>
        </w:rPr>
      </w:pPr>
      <w:r w:rsidRPr="00AA1D05">
        <w:rPr>
          <w:rFonts w:ascii="Arial" w:hAnsi="Arial" w:cs="Arial"/>
          <w:bCs/>
          <w:sz w:val="22"/>
          <w:szCs w:val="22"/>
          <w:lang w:val="en" w:eastAsia="en-PH"/>
        </w:rPr>
        <w:t xml:space="preserve">The inventory accounts were overstated by a net amount of P32.595 million due to accounting errors in record keeping, non-maintenance of inventory records and unreconciled records of the Office of the City Accountant (OCAT) and City General Services Office (CGSO) contrary to Paragraph 27 of the International Public Sector </w:t>
      </w:r>
      <w:r w:rsidRPr="00AA1D05">
        <w:rPr>
          <w:rFonts w:ascii="Arial" w:hAnsi="Arial" w:cs="Arial"/>
          <w:bCs/>
          <w:sz w:val="22"/>
          <w:szCs w:val="22"/>
          <w:lang w:val="en" w:eastAsia="en-PH"/>
        </w:rPr>
        <w:lastRenderedPageBreak/>
        <w:t>Accounting Standards 1. This condition weighed on the fairness of the presentation of the inventories in the Financial Statement.</w:t>
      </w:r>
      <w:r>
        <w:rPr>
          <w:rFonts w:ascii="Arial" w:hAnsi="Arial" w:cs="Arial"/>
          <w:bCs/>
          <w:sz w:val="22"/>
          <w:szCs w:val="22"/>
          <w:lang w:val="en" w:eastAsia="en-PH"/>
        </w:rPr>
        <w:t xml:space="preserve"> </w:t>
      </w:r>
    </w:p>
    <w:p w14:paraId="00D655CC" w14:textId="77777777" w:rsidR="001B46C2" w:rsidRPr="00DD6848" w:rsidRDefault="001B46C2" w:rsidP="00DD6848">
      <w:pPr>
        <w:ind w:left="900"/>
        <w:jc w:val="both"/>
        <w:rPr>
          <w:rFonts w:ascii="Arial" w:hAnsi="Arial" w:cs="Arial"/>
          <w:color w:val="000000"/>
          <w:sz w:val="22"/>
          <w:szCs w:val="22"/>
          <w:lang w:val="en-PH"/>
        </w:rPr>
      </w:pPr>
    </w:p>
    <w:p w14:paraId="39A628AF" w14:textId="77777777" w:rsidR="001B46C2" w:rsidRPr="00DD6848" w:rsidRDefault="00D20AF7" w:rsidP="00DD6848">
      <w:pPr>
        <w:ind w:left="900"/>
        <w:jc w:val="both"/>
        <w:rPr>
          <w:rFonts w:ascii="Arial" w:hAnsi="Arial" w:cs="Arial"/>
          <w:color w:val="000000"/>
          <w:sz w:val="22"/>
          <w:szCs w:val="22"/>
          <w:lang w:val="en-PH"/>
        </w:rPr>
      </w:pPr>
      <w:r w:rsidRPr="00DD6848">
        <w:rPr>
          <w:rFonts w:ascii="Arial" w:hAnsi="Arial" w:cs="Arial"/>
          <w:color w:val="000000"/>
          <w:sz w:val="22"/>
          <w:szCs w:val="22"/>
          <w:lang w:val="en-PH"/>
        </w:rPr>
        <w:t>We recommended and Management agreed that:</w:t>
      </w:r>
    </w:p>
    <w:p w14:paraId="3673968C" w14:textId="77777777" w:rsidR="001B46C2" w:rsidRPr="00DD6848" w:rsidRDefault="001B46C2" w:rsidP="00DD6848">
      <w:pPr>
        <w:pStyle w:val="ListParagraph"/>
        <w:ind w:left="1134"/>
        <w:jc w:val="both"/>
        <w:rPr>
          <w:rFonts w:ascii="Arial" w:hAnsi="Arial" w:cs="Arial"/>
          <w:b/>
          <w:iCs/>
          <w:sz w:val="22"/>
          <w:szCs w:val="22"/>
          <w:lang w:val="en-PH"/>
        </w:rPr>
      </w:pPr>
    </w:p>
    <w:p w14:paraId="0B63370E" w14:textId="14F147D2" w:rsidR="001B46C2" w:rsidRPr="00DD6848" w:rsidRDefault="00AA1D05" w:rsidP="00DD6848">
      <w:pPr>
        <w:pStyle w:val="NoSpacing"/>
        <w:numPr>
          <w:ilvl w:val="1"/>
          <w:numId w:val="7"/>
        </w:numPr>
        <w:tabs>
          <w:tab w:val="left" w:pos="1260"/>
        </w:tabs>
        <w:ind w:left="1260"/>
        <w:jc w:val="both"/>
        <w:rPr>
          <w:rFonts w:ascii="Arial" w:hAnsi="Arial" w:cs="Arial"/>
          <w:iCs/>
        </w:rPr>
      </w:pPr>
      <w:r w:rsidRPr="00AA1D05">
        <w:rPr>
          <w:rFonts w:ascii="Arial" w:hAnsi="Arial" w:cs="Arial"/>
          <w:bCs/>
          <w:lang w:val="en" w:eastAsia="en-PH"/>
        </w:rPr>
        <w:t>OCAT correct the accounting errors in record-keeping</w:t>
      </w:r>
      <w:r w:rsidRPr="00DD6848">
        <w:rPr>
          <w:rFonts w:ascii="Arial" w:hAnsi="Arial" w:cs="Arial"/>
          <w:iCs/>
        </w:rPr>
        <w:t>; and</w:t>
      </w:r>
    </w:p>
    <w:p w14:paraId="7843BE6B" w14:textId="77777777" w:rsidR="001B46C2" w:rsidRPr="00DD6848" w:rsidRDefault="001B46C2" w:rsidP="00DD6848">
      <w:pPr>
        <w:pStyle w:val="NoSpacing"/>
        <w:tabs>
          <w:tab w:val="left" w:pos="1260"/>
        </w:tabs>
        <w:ind w:left="2880"/>
        <w:jc w:val="both"/>
        <w:rPr>
          <w:rFonts w:ascii="Arial" w:hAnsi="Arial" w:cs="Arial"/>
          <w:iCs/>
        </w:rPr>
      </w:pPr>
    </w:p>
    <w:p w14:paraId="59ED00C3" w14:textId="57A78E92" w:rsidR="001B46C2" w:rsidRPr="00DD6848" w:rsidRDefault="00D20AF7" w:rsidP="00DD6848">
      <w:pPr>
        <w:pStyle w:val="NoSpacing"/>
        <w:numPr>
          <w:ilvl w:val="1"/>
          <w:numId w:val="7"/>
        </w:numPr>
        <w:tabs>
          <w:tab w:val="left" w:pos="1260"/>
        </w:tabs>
        <w:ind w:left="1260"/>
        <w:jc w:val="both"/>
        <w:rPr>
          <w:rFonts w:ascii="Arial" w:hAnsi="Arial" w:cs="Arial"/>
          <w:bCs/>
        </w:rPr>
      </w:pPr>
      <w:r w:rsidRPr="00DD6848">
        <w:rPr>
          <w:rFonts w:ascii="Arial" w:hAnsi="Arial" w:cs="Arial"/>
          <w:bCs/>
          <w:shd w:val="clear" w:color="auto" w:fill="FFFFFF"/>
        </w:rPr>
        <w:t>OCAT</w:t>
      </w:r>
      <w:r w:rsidRPr="00DD6848">
        <w:rPr>
          <w:rFonts w:ascii="Arial" w:hAnsi="Arial" w:cs="Arial"/>
          <w:iCs/>
        </w:rPr>
        <w:t xml:space="preserve"> and City Government Services Office: </w:t>
      </w:r>
      <w:r w:rsidR="00F12361" w:rsidRPr="00DD6848">
        <w:rPr>
          <w:rFonts w:ascii="Arial" w:hAnsi="Arial" w:cs="Arial"/>
          <w:iCs/>
        </w:rPr>
        <w:t xml:space="preserve">(a) maintain the prescribed inventory records and information that will enable effective and efficient tracking of the movements of inventories; and (b) reconcile their inventory records periodically. </w:t>
      </w:r>
    </w:p>
    <w:p w14:paraId="3C0EEA76" w14:textId="77777777" w:rsidR="001B46C2" w:rsidRPr="00DD6848" w:rsidRDefault="001B46C2" w:rsidP="00DD6848">
      <w:pPr>
        <w:jc w:val="both"/>
        <w:rPr>
          <w:rFonts w:ascii="Arial" w:hAnsi="Arial" w:cs="Arial"/>
          <w:color w:val="000000"/>
          <w:sz w:val="22"/>
          <w:szCs w:val="22"/>
          <w:lang w:val="en-PH"/>
        </w:rPr>
      </w:pPr>
    </w:p>
    <w:p w14:paraId="23458B4F" w14:textId="5E7B683B" w:rsidR="001B46C2" w:rsidRPr="00DD6848" w:rsidRDefault="00F12361" w:rsidP="00DD6848">
      <w:pPr>
        <w:pStyle w:val="ListParagraph"/>
        <w:numPr>
          <w:ilvl w:val="0"/>
          <w:numId w:val="6"/>
        </w:numPr>
        <w:ind w:left="900"/>
        <w:contextualSpacing/>
        <w:jc w:val="both"/>
        <w:rPr>
          <w:rFonts w:ascii="Arial" w:hAnsi="Arial" w:cs="Arial"/>
          <w:bCs/>
          <w:sz w:val="22"/>
          <w:szCs w:val="22"/>
          <w:lang w:val="en" w:eastAsia="en-PH"/>
        </w:rPr>
      </w:pPr>
      <w:r w:rsidRPr="00DD6848">
        <w:rPr>
          <w:rFonts w:ascii="Arial" w:hAnsi="Arial" w:cs="Arial"/>
          <w:bCs/>
          <w:sz w:val="22"/>
          <w:szCs w:val="22"/>
          <w:lang w:val="en" w:eastAsia="en-PH"/>
        </w:rPr>
        <w:t>The accuracy and completeness of the Real Property Tax (RPT) and Special Education Tax (SET) Receivables and related Deferred Credit accounts as at year end of P11.388 billion, P5.941 billion and P4.791 billion, respectively, could not be established because access to the application system tracking these accounts was not granted to the Audit Team</w:t>
      </w:r>
      <w:r w:rsidR="00AA1D05">
        <w:rPr>
          <w:rFonts w:ascii="Arial" w:hAnsi="Arial" w:cs="Arial"/>
          <w:bCs/>
          <w:sz w:val="22"/>
          <w:szCs w:val="22"/>
          <w:lang w:val="en" w:eastAsia="en-PH"/>
        </w:rPr>
        <w:t xml:space="preserve"> </w:t>
      </w:r>
      <w:r w:rsidR="00AA1D05" w:rsidRPr="00AA1D05">
        <w:rPr>
          <w:rFonts w:ascii="Arial" w:hAnsi="Arial" w:cs="Arial"/>
          <w:bCs/>
          <w:sz w:val="22"/>
          <w:szCs w:val="22"/>
          <w:lang w:val="en" w:eastAsia="en-PH"/>
        </w:rPr>
        <w:t>contrary to COA Circular No. 2020-010 dated December 2, 2020</w:t>
      </w:r>
      <w:r w:rsidRPr="00DD6848">
        <w:rPr>
          <w:rFonts w:ascii="Arial" w:hAnsi="Arial" w:cs="Arial"/>
          <w:bCs/>
          <w:sz w:val="22"/>
          <w:szCs w:val="22"/>
          <w:lang w:val="en" w:eastAsia="en-PH"/>
        </w:rPr>
        <w:t>.</w:t>
      </w:r>
    </w:p>
    <w:p w14:paraId="3DFE1264" w14:textId="77777777" w:rsidR="001B46C2" w:rsidRPr="00DD6848" w:rsidRDefault="001B46C2" w:rsidP="00DD6848">
      <w:pPr>
        <w:jc w:val="both"/>
        <w:rPr>
          <w:rFonts w:ascii="Arial" w:hAnsi="Arial" w:cs="Arial"/>
          <w:sz w:val="22"/>
          <w:szCs w:val="22"/>
        </w:rPr>
      </w:pPr>
    </w:p>
    <w:p w14:paraId="5714651D" w14:textId="075D059B" w:rsidR="001B46C2" w:rsidRPr="00DD6848" w:rsidRDefault="00F12361" w:rsidP="00DD6848">
      <w:pPr>
        <w:pStyle w:val="NoSpacing"/>
        <w:tabs>
          <w:tab w:val="left" w:pos="567"/>
        </w:tabs>
        <w:ind w:left="900"/>
        <w:jc w:val="both"/>
        <w:rPr>
          <w:rFonts w:ascii="Arial" w:hAnsi="Arial" w:cs="Arial"/>
        </w:rPr>
      </w:pPr>
      <w:r w:rsidRPr="00DD6848">
        <w:rPr>
          <w:rFonts w:ascii="Arial" w:hAnsi="Arial" w:cs="Arial"/>
        </w:rPr>
        <w:t xml:space="preserve">We recommended and </w:t>
      </w:r>
      <w:r w:rsidR="007D45BA">
        <w:rPr>
          <w:rFonts w:ascii="Arial" w:hAnsi="Arial" w:cs="Arial"/>
        </w:rPr>
        <w:t>M</w:t>
      </w:r>
      <w:r w:rsidRPr="00DD6848">
        <w:rPr>
          <w:rFonts w:ascii="Arial" w:hAnsi="Arial" w:cs="Arial"/>
        </w:rPr>
        <w:t>anagement agreed to provide the Audit Team access to the City Treasurer’s Office application system that tracks the RPT and SET accounts.</w:t>
      </w:r>
      <w:r w:rsidRPr="00DD6848">
        <w:rPr>
          <w:rFonts w:ascii="Arial" w:hAnsi="Arial" w:cs="Arial"/>
          <w:bCs/>
        </w:rPr>
        <w:t xml:space="preserve"> </w:t>
      </w:r>
      <w:r w:rsidRPr="00DD6848">
        <w:rPr>
          <w:rFonts w:ascii="Arial" w:hAnsi="Arial" w:cs="Arial"/>
          <w:bCs/>
        </w:rPr>
        <w:tab/>
      </w:r>
      <w:r w:rsidRPr="00DD6848">
        <w:rPr>
          <w:rFonts w:ascii="Arial" w:hAnsi="Arial" w:cs="Arial"/>
          <w:bCs/>
        </w:rPr>
        <w:br/>
      </w:r>
    </w:p>
    <w:p w14:paraId="21666032" w14:textId="3C593594" w:rsidR="00BC199A" w:rsidRPr="00DD6848" w:rsidRDefault="00D20AF7" w:rsidP="00DD6848">
      <w:pPr>
        <w:ind w:left="540"/>
        <w:jc w:val="both"/>
        <w:rPr>
          <w:rFonts w:ascii="Arial" w:hAnsi="Arial" w:cs="Arial"/>
          <w:sz w:val="22"/>
          <w:szCs w:val="22"/>
        </w:rPr>
      </w:pPr>
      <w:r w:rsidRPr="00DD6848">
        <w:rPr>
          <w:rFonts w:ascii="Arial" w:hAnsi="Arial" w:cs="Arial"/>
          <w:sz w:val="22"/>
          <w:szCs w:val="22"/>
        </w:rPr>
        <w:t xml:space="preserve">The aforementioned observations together with the corresponding recommendations were discussed with Management officials concerned during the </w:t>
      </w:r>
      <w:r w:rsidR="007D45BA">
        <w:rPr>
          <w:rFonts w:ascii="Arial" w:hAnsi="Arial" w:cs="Arial"/>
          <w:sz w:val="22"/>
          <w:szCs w:val="22"/>
        </w:rPr>
        <w:t>E</w:t>
      </w:r>
      <w:r w:rsidRPr="00DD6848">
        <w:rPr>
          <w:rFonts w:ascii="Arial" w:hAnsi="Arial" w:cs="Arial"/>
          <w:sz w:val="22"/>
          <w:szCs w:val="22"/>
        </w:rPr>
        <w:t xml:space="preserve">xit </w:t>
      </w:r>
      <w:r w:rsidR="007D45BA">
        <w:rPr>
          <w:rFonts w:ascii="Arial" w:hAnsi="Arial" w:cs="Arial"/>
          <w:sz w:val="22"/>
          <w:szCs w:val="22"/>
        </w:rPr>
        <w:t>C</w:t>
      </w:r>
      <w:r w:rsidRPr="00DD6848">
        <w:rPr>
          <w:rFonts w:ascii="Arial" w:hAnsi="Arial" w:cs="Arial"/>
          <w:sz w:val="22"/>
          <w:szCs w:val="22"/>
        </w:rPr>
        <w:t xml:space="preserve">onference on </w:t>
      </w:r>
      <w:r w:rsidRPr="00DD6848">
        <w:rPr>
          <w:rFonts w:ascii="Arial" w:hAnsi="Arial" w:cs="Arial"/>
          <w:sz w:val="22"/>
          <w:szCs w:val="22"/>
          <w:lang w:val="en-PH"/>
        </w:rPr>
        <w:t>April 20, 2023</w:t>
      </w:r>
      <w:r w:rsidRPr="00DD6848">
        <w:rPr>
          <w:rFonts w:ascii="Arial" w:hAnsi="Arial" w:cs="Arial"/>
          <w:sz w:val="22"/>
          <w:szCs w:val="22"/>
        </w:rPr>
        <w:t xml:space="preserve">. Management views and comments were incorporated in the report, where appropriate. </w:t>
      </w:r>
    </w:p>
    <w:p w14:paraId="45101A6B" w14:textId="456933ED" w:rsidR="001B46C2" w:rsidRPr="00DD6848" w:rsidRDefault="001B46C2" w:rsidP="00617A6B">
      <w:pPr>
        <w:ind w:left="540"/>
        <w:jc w:val="both"/>
        <w:rPr>
          <w:rFonts w:ascii="Arial" w:hAnsi="Arial" w:cs="Arial"/>
          <w:sz w:val="22"/>
          <w:szCs w:val="22"/>
          <w:shd w:val="clear" w:color="auto" w:fill="FFFFFF"/>
        </w:rPr>
      </w:pPr>
    </w:p>
    <w:p w14:paraId="15D261D3" w14:textId="77777777" w:rsidR="001B46C2" w:rsidRPr="00DD6848" w:rsidRDefault="001B46C2" w:rsidP="00DD6848">
      <w:pPr>
        <w:pStyle w:val="ListParagraph"/>
        <w:widowControl w:val="0"/>
        <w:tabs>
          <w:tab w:val="left" w:pos="6075"/>
        </w:tabs>
        <w:overflowPunct w:val="0"/>
        <w:autoSpaceDE w:val="0"/>
        <w:autoSpaceDN w:val="0"/>
        <w:adjustRightInd w:val="0"/>
        <w:ind w:left="1260"/>
        <w:contextualSpacing/>
        <w:jc w:val="both"/>
        <w:rPr>
          <w:rFonts w:ascii="Arial" w:hAnsi="Arial" w:cs="Arial"/>
          <w:sz w:val="22"/>
          <w:szCs w:val="22"/>
          <w:shd w:val="clear" w:color="auto" w:fill="FFFFFF"/>
        </w:rPr>
      </w:pPr>
    </w:p>
    <w:p w14:paraId="42FFA528" w14:textId="77777777" w:rsidR="001B46C2" w:rsidRPr="00DD6848" w:rsidRDefault="00D20AF7" w:rsidP="00DD6848">
      <w:pPr>
        <w:pStyle w:val="NoSpacing"/>
        <w:numPr>
          <w:ilvl w:val="0"/>
          <w:numId w:val="1"/>
        </w:numPr>
        <w:ind w:left="540" w:hanging="540"/>
        <w:jc w:val="both"/>
        <w:rPr>
          <w:rFonts w:ascii="Arial" w:hAnsi="Arial" w:cs="Arial"/>
          <w:b/>
        </w:rPr>
      </w:pPr>
      <w:r w:rsidRPr="00DD6848">
        <w:rPr>
          <w:rFonts w:ascii="Arial" w:hAnsi="Arial" w:cs="Arial"/>
          <w:b/>
        </w:rPr>
        <w:t>Summary of Suspensions, Disallowances and Charges as of Year-end</w:t>
      </w:r>
    </w:p>
    <w:p w14:paraId="646FD0A3" w14:textId="77777777" w:rsidR="001B46C2" w:rsidRPr="00DD6848" w:rsidRDefault="001B46C2" w:rsidP="00DD6848">
      <w:pPr>
        <w:ind w:left="540" w:hanging="540"/>
        <w:rPr>
          <w:rFonts w:ascii="Arial" w:hAnsi="Arial" w:cs="Arial"/>
          <w:b/>
          <w:i/>
          <w:sz w:val="22"/>
          <w:szCs w:val="22"/>
        </w:rPr>
      </w:pPr>
    </w:p>
    <w:p w14:paraId="30A3E6A4" w14:textId="076BD6CF" w:rsidR="001B46C2" w:rsidRPr="00DD6848" w:rsidRDefault="00D20AF7" w:rsidP="00DD6848">
      <w:pPr>
        <w:ind w:left="540"/>
        <w:jc w:val="both"/>
        <w:rPr>
          <w:rFonts w:ascii="Arial" w:hAnsi="Arial" w:cs="Arial"/>
          <w:sz w:val="22"/>
          <w:szCs w:val="22"/>
        </w:rPr>
      </w:pPr>
      <w:r w:rsidRPr="00DD6848">
        <w:rPr>
          <w:rFonts w:ascii="Arial" w:hAnsi="Arial" w:cs="Arial"/>
          <w:sz w:val="22"/>
          <w:szCs w:val="22"/>
        </w:rPr>
        <w:t xml:space="preserve">The audit suspensions, disallowances and charges amounting to P42.538 million, P67.200 million and P33.047 million, respectively, remained unsettled by the concerned officers/employees and third parties determined to be liable thereto due to the inability </w:t>
      </w:r>
      <w:r w:rsidRPr="00DD6848">
        <w:rPr>
          <w:rFonts w:ascii="Arial" w:hAnsi="Arial" w:cs="Arial"/>
          <w:sz w:val="22"/>
          <w:szCs w:val="22"/>
        </w:rPr>
        <w:t xml:space="preserve">of the Management to fully enforce settlement of the same as required under </w:t>
      </w:r>
      <w:r w:rsidR="00A17FC2">
        <w:rPr>
          <w:rFonts w:ascii="Arial" w:hAnsi="Arial" w:cs="Arial"/>
          <w:sz w:val="22"/>
          <w:szCs w:val="22"/>
        </w:rPr>
        <w:t xml:space="preserve">         </w:t>
      </w:r>
      <w:r w:rsidRPr="00DD6848">
        <w:rPr>
          <w:rFonts w:ascii="Arial" w:hAnsi="Arial" w:cs="Arial"/>
          <w:sz w:val="22"/>
          <w:szCs w:val="22"/>
        </w:rPr>
        <w:t>Section 7.1.1 of COA Circular No. 2009-006 dated</w:t>
      </w:r>
      <w:r w:rsidRPr="00DD6848">
        <w:rPr>
          <w:rFonts w:ascii="Arial" w:hAnsi="Arial" w:cs="Arial"/>
          <w:sz w:val="22"/>
          <w:szCs w:val="22"/>
          <w:lang w:val="en-PH"/>
        </w:rPr>
        <w:t xml:space="preserve"> </w:t>
      </w:r>
      <w:r w:rsidRPr="00DD6848">
        <w:rPr>
          <w:rFonts w:ascii="Arial" w:hAnsi="Arial" w:cs="Arial"/>
          <w:sz w:val="22"/>
          <w:szCs w:val="22"/>
        </w:rPr>
        <w:t>September 15, 2009.</w:t>
      </w:r>
    </w:p>
    <w:p w14:paraId="1AD3EADC" w14:textId="77777777" w:rsidR="001B46C2" w:rsidRPr="00DD6848" w:rsidRDefault="001B46C2" w:rsidP="00DD6848">
      <w:pPr>
        <w:rPr>
          <w:rFonts w:ascii="Arial" w:hAnsi="Arial" w:cs="Arial"/>
          <w:b/>
          <w:sz w:val="22"/>
          <w:szCs w:val="22"/>
        </w:rPr>
      </w:pPr>
    </w:p>
    <w:p w14:paraId="4EE5C620" w14:textId="77777777" w:rsidR="001B46C2" w:rsidRPr="00DD6848" w:rsidRDefault="001B46C2" w:rsidP="00DD6848">
      <w:pPr>
        <w:rPr>
          <w:rFonts w:ascii="Arial" w:hAnsi="Arial" w:cs="Arial"/>
          <w:b/>
          <w:sz w:val="22"/>
          <w:szCs w:val="22"/>
        </w:rPr>
      </w:pPr>
    </w:p>
    <w:p w14:paraId="5FEE890C" w14:textId="77777777" w:rsidR="001B46C2" w:rsidRPr="00DD6848" w:rsidRDefault="00D20AF7" w:rsidP="00DD6848">
      <w:pPr>
        <w:pStyle w:val="NoSpacing"/>
        <w:numPr>
          <w:ilvl w:val="0"/>
          <w:numId w:val="1"/>
        </w:numPr>
        <w:ind w:left="540" w:hanging="540"/>
        <w:jc w:val="both"/>
        <w:rPr>
          <w:rFonts w:ascii="Arial" w:hAnsi="Arial" w:cs="Arial"/>
          <w:b/>
        </w:rPr>
      </w:pPr>
      <w:r w:rsidRPr="00DD6848">
        <w:rPr>
          <w:rFonts w:ascii="Arial" w:hAnsi="Arial" w:cs="Arial"/>
          <w:b/>
        </w:rPr>
        <w:t>Status of Implementation of Prior Years’ Audit Recommendations</w:t>
      </w:r>
    </w:p>
    <w:p w14:paraId="5D0C7FE1" w14:textId="77777777" w:rsidR="001B46C2" w:rsidRPr="00DD6848" w:rsidRDefault="001B46C2" w:rsidP="00DD6848">
      <w:pPr>
        <w:tabs>
          <w:tab w:val="left" w:pos="360"/>
        </w:tabs>
        <w:rPr>
          <w:rFonts w:ascii="Arial" w:hAnsi="Arial" w:cs="Arial"/>
          <w:b/>
          <w:sz w:val="22"/>
          <w:szCs w:val="22"/>
        </w:rPr>
      </w:pPr>
    </w:p>
    <w:p w14:paraId="4392B181" w14:textId="43383F95" w:rsidR="001B46C2" w:rsidRPr="00DD6848" w:rsidRDefault="00D20AF7" w:rsidP="00DD6848">
      <w:pPr>
        <w:ind w:left="540"/>
        <w:jc w:val="both"/>
        <w:rPr>
          <w:rFonts w:ascii="Arial" w:hAnsi="Arial" w:cs="Arial"/>
          <w:sz w:val="22"/>
          <w:szCs w:val="22"/>
        </w:rPr>
      </w:pPr>
      <w:r w:rsidRPr="00DD6848">
        <w:rPr>
          <w:rFonts w:ascii="Arial" w:hAnsi="Arial" w:cs="Arial"/>
          <w:sz w:val="22"/>
          <w:szCs w:val="22"/>
        </w:rPr>
        <w:t>Of the 5</w:t>
      </w:r>
      <w:r w:rsidR="00475B93" w:rsidRPr="00DD6848">
        <w:rPr>
          <w:rFonts w:ascii="Arial" w:hAnsi="Arial" w:cs="Arial"/>
          <w:sz w:val="22"/>
          <w:szCs w:val="22"/>
        </w:rPr>
        <w:t>3</w:t>
      </w:r>
      <w:r w:rsidRPr="00DD6848">
        <w:rPr>
          <w:rFonts w:ascii="Arial" w:hAnsi="Arial" w:cs="Arial"/>
          <w:sz w:val="22"/>
          <w:szCs w:val="22"/>
        </w:rPr>
        <w:t xml:space="preserve"> prior years’ audit recomme</w:t>
      </w:r>
      <w:r w:rsidRPr="00DD6848">
        <w:rPr>
          <w:rFonts w:ascii="Arial" w:hAnsi="Arial" w:cs="Arial"/>
          <w:sz w:val="22"/>
          <w:szCs w:val="22"/>
        </w:rPr>
        <w:t xml:space="preserve">ndations contained in the CYs 2017, 2018, 2019, 2020 and 2021 Annual Audit Reports, </w:t>
      </w:r>
      <w:r w:rsidR="00367B16" w:rsidRPr="00DD6848">
        <w:rPr>
          <w:rFonts w:ascii="Arial" w:hAnsi="Arial" w:cs="Arial"/>
          <w:sz w:val="22"/>
          <w:szCs w:val="22"/>
        </w:rPr>
        <w:t>eight</w:t>
      </w:r>
      <w:r w:rsidRPr="00DD6848">
        <w:rPr>
          <w:rFonts w:ascii="Arial" w:hAnsi="Arial" w:cs="Arial"/>
          <w:sz w:val="22"/>
          <w:szCs w:val="22"/>
        </w:rPr>
        <w:t xml:space="preserve"> or 1</w:t>
      </w:r>
      <w:r w:rsidR="00367B16" w:rsidRPr="00DD6848">
        <w:rPr>
          <w:rFonts w:ascii="Arial" w:hAnsi="Arial" w:cs="Arial"/>
          <w:sz w:val="22"/>
          <w:szCs w:val="22"/>
        </w:rPr>
        <w:t>5.</w:t>
      </w:r>
      <w:r w:rsidR="00475B93" w:rsidRPr="00DD6848">
        <w:rPr>
          <w:rFonts w:ascii="Arial" w:hAnsi="Arial" w:cs="Arial"/>
          <w:sz w:val="22"/>
          <w:szCs w:val="22"/>
        </w:rPr>
        <w:t xml:space="preserve">10 </w:t>
      </w:r>
      <w:r w:rsidRPr="00DD6848">
        <w:rPr>
          <w:rFonts w:ascii="Arial" w:hAnsi="Arial" w:cs="Arial"/>
          <w:sz w:val="22"/>
          <w:szCs w:val="22"/>
        </w:rPr>
        <w:t>per</w:t>
      </w:r>
      <w:r w:rsidR="00690982">
        <w:rPr>
          <w:rFonts w:ascii="Arial" w:hAnsi="Arial" w:cs="Arial"/>
          <w:sz w:val="22"/>
          <w:szCs w:val="22"/>
        </w:rPr>
        <w:t xml:space="preserve"> </w:t>
      </w:r>
      <w:r w:rsidRPr="00DD6848">
        <w:rPr>
          <w:rFonts w:ascii="Arial" w:hAnsi="Arial" w:cs="Arial"/>
          <w:sz w:val="22"/>
          <w:szCs w:val="22"/>
        </w:rPr>
        <w:t>cent were fully implemented, 2</w:t>
      </w:r>
      <w:r w:rsidR="00475B93" w:rsidRPr="00DD6848">
        <w:rPr>
          <w:rFonts w:ascii="Arial" w:hAnsi="Arial" w:cs="Arial"/>
          <w:sz w:val="22"/>
          <w:szCs w:val="22"/>
        </w:rPr>
        <w:t>7</w:t>
      </w:r>
      <w:r w:rsidRPr="00DD6848">
        <w:rPr>
          <w:rFonts w:ascii="Arial" w:hAnsi="Arial" w:cs="Arial"/>
          <w:sz w:val="22"/>
          <w:szCs w:val="22"/>
        </w:rPr>
        <w:t xml:space="preserve"> or 50.9</w:t>
      </w:r>
      <w:r w:rsidR="00475B93" w:rsidRPr="00DD6848">
        <w:rPr>
          <w:rFonts w:ascii="Arial" w:hAnsi="Arial" w:cs="Arial"/>
          <w:sz w:val="22"/>
          <w:szCs w:val="22"/>
        </w:rPr>
        <w:t>4</w:t>
      </w:r>
      <w:r w:rsidRPr="00DD6848">
        <w:rPr>
          <w:rFonts w:ascii="Arial" w:hAnsi="Arial" w:cs="Arial"/>
          <w:sz w:val="22"/>
          <w:szCs w:val="22"/>
        </w:rPr>
        <w:t xml:space="preserve"> per</w:t>
      </w:r>
      <w:r w:rsidR="00690982">
        <w:rPr>
          <w:rFonts w:ascii="Arial" w:hAnsi="Arial" w:cs="Arial"/>
          <w:sz w:val="22"/>
          <w:szCs w:val="22"/>
        </w:rPr>
        <w:t xml:space="preserve"> </w:t>
      </w:r>
      <w:r w:rsidRPr="00DD6848">
        <w:rPr>
          <w:rFonts w:ascii="Arial" w:hAnsi="Arial" w:cs="Arial"/>
          <w:sz w:val="22"/>
          <w:szCs w:val="22"/>
        </w:rPr>
        <w:t>cent were partially implemented and 1</w:t>
      </w:r>
      <w:r w:rsidR="00475B93" w:rsidRPr="00DD6848">
        <w:rPr>
          <w:rFonts w:ascii="Arial" w:hAnsi="Arial" w:cs="Arial"/>
          <w:sz w:val="22"/>
          <w:szCs w:val="22"/>
        </w:rPr>
        <w:t>8</w:t>
      </w:r>
      <w:r w:rsidRPr="00DD6848">
        <w:rPr>
          <w:rFonts w:ascii="Arial" w:hAnsi="Arial" w:cs="Arial"/>
          <w:sz w:val="22"/>
          <w:szCs w:val="22"/>
        </w:rPr>
        <w:t xml:space="preserve"> or 3</w:t>
      </w:r>
      <w:r w:rsidR="00367B16" w:rsidRPr="00DD6848">
        <w:rPr>
          <w:rFonts w:ascii="Arial" w:hAnsi="Arial" w:cs="Arial"/>
          <w:sz w:val="22"/>
          <w:szCs w:val="22"/>
        </w:rPr>
        <w:t>3</w:t>
      </w:r>
      <w:r w:rsidRPr="00DD6848">
        <w:rPr>
          <w:rFonts w:ascii="Arial" w:hAnsi="Arial" w:cs="Arial"/>
          <w:sz w:val="22"/>
          <w:szCs w:val="22"/>
        </w:rPr>
        <w:t>.</w:t>
      </w:r>
      <w:r w:rsidR="00475B93" w:rsidRPr="00DD6848">
        <w:rPr>
          <w:rFonts w:ascii="Arial" w:hAnsi="Arial" w:cs="Arial"/>
          <w:sz w:val="22"/>
          <w:szCs w:val="22"/>
        </w:rPr>
        <w:t>96</w:t>
      </w:r>
      <w:r w:rsidRPr="00DD6848">
        <w:rPr>
          <w:rFonts w:ascii="Arial" w:hAnsi="Arial" w:cs="Arial"/>
          <w:sz w:val="22"/>
          <w:szCs w:val="22"/>
        </w:rPr>
        <w:t xml:space="preserve"> per</w:t>
      </w:r>
      <w:r w:rsidR="00690982">
        <w:rPr>
          <w:rFonts w:ascii="Arial" w:hAnsi="Arial" w:cs="Arial"/>
          <w:sz w:val="22"/>
          <w:szCs w:val="22"/>
        </w:rPr>
        <w:t xml:space="preserve"> </w:t>
      </w:r>
      <w:r w:rsidRPr="00DD6848">
        <w:rPr>
          <w:rFonts w:ascii="Arial" w:hAnsi="Arial" w:cs="Arial"/>
          <w:sz w:val="22"/>
          <w:szCs w:val="22"/>
        </w:rPr>
        <w:t>cent were unimplemented.</w:t>
      </w:r>
    </w:p>
    <w:p w14:paraId="6DB088BD" w14:textId="77777777" w:rsidR="001B46C2" w:rsidRPr="00DD6848" w:rsidRDefault="001B46C2" w:rsidP="00DD6848">
      <w:pPr>
        <w:ind w:left="540"/>
        <w:jc w:val="both"/>
        <w:rPr>
          <w:rFonts w:ascii="Arial" w:hAnsi="Arial" w:cs="Arial"/>
          <w:sz w:val="22"/>
          <w:szCs w:val="22"/>
        </w:rPr>
      </w:pPr>
    </w:p>
    <w:p w14:paraId="287AA390" w14:textId="77777777" w:rsidR="001B46C2" w:rsidRPr="00DD6848" w:rsidRDefault="001B46C2" w:rsidP="00DD6848">
      <w:pPr>
        <w:ind w:left="540"/>
        <w:jc w:val="both"/>
        <w:rPr>
          <w:rFonts w:ascii="Arial" w:hAnsi="Arial" w:cs="Arial"/>
          <w:sz w:val="22"/>
          <w:szCs w:val="22"/>
        </w:rPr>
      </w:pPr>
    </w:p>
    <w:p w14:paraId="03E18A2E" w14:textId="77777777" w:rsidR="001B46C2" w:rsidRPr="00DD6848" w:rsidRDefault="001B46C2" w:rsidP="00DD6848">
      <w:pPr>
        <w:rPr>
          <w:rFonts w:ascii="Arial" w:hAnsi="Arial" w:cs="Arial"/>
          <w:sz w:val="22"/>
          <w:szCs w:val="22"/>
        </w:rPr>
      </w:pPr>
    </w:p>
    <w:sectPr w:rsidR="001B46C2" w:rsidRPr="00DD6848" w:rsidSect="00367B1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80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196C6" w14:textId="77777777" w:rsidR="00562962" w:rsidRDefault="00562962">
      <w:r>
        <w:separator/>
      </w:r>
    </w:p>
  </w:endnote>
  <w:endnote w:type="continuationSeparator" w:id="0">
    <w:p w14:paraId="147D8941" w14:textId="77777777" w:rsidR="00562962" w:rsidRDefault="00562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FEDDE" w14:textId="77777777" w:rsidR="001B46C2" w:rsidRDefault="00D20AF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4</w:t>
    </w:r>
    <w:r>
      <w:rPr>
        <w:rStyle w:val="PageNumber"/>
      </w:rPr>
      <w:fldChar w:fldCharType="end"/>
    </w:r>
  </w:p>
  <w:p w14:paraId="35252608" w14:textId="77777777" w:rsidR="001B46C2" w:rsidRDefault="001B46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1067F" w14:textId="77777777" w:rsidR="001B46C2" w:rsidRDefault="00D20AF7">
    <w:pPr>
      <w:pStyle w:val="Footer"/>
      <w:jc w:val="cente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PAGE   \* MERGEFORMAT </w:instrText>
    </w:r>
    <w:r>
      <w:rPr>
        <w:rFonts w:ascii="Arial" w:hAnsi="Arial" w:cs="Arial"/>
        <w:sz w:val="20"/>
        <w:szCs w:val="20"/>
      </w:rPr>
      <w:fldChar w:fldCharType="separate"/>
    </w:r>
    <w:r>
      <w:rPr>
        <w:rFonts w:ascii="Arial" w:hAnsi="Arial" w:cs="Arial"/>
        <w:sz w:val="20"/>
        <w:szCs w:val="20"/>
      </w:rPr>
      <w:t>i</w:t>
    </w:r>
    <w:r>
      <w:rPr>
        <w:rFonts w:ascii="Arial" w:hAnsi="Arial" w:cs="Arial"/>
        <w:sz w:val="20"/>
        <w:szCs w:val="20"/>
      </w:rPr>
      <w:fldChar w:fldCharType="end"/>
    </w:r>
  </w:p>
  <w:p w14:paraId="0AD2F9CD" w14:textId="77777777" w:rsidR="001B46C2" w:rsidRDefault="001B46C2">
    <w:pPr>
      <w:pStyle w:val="Footer"/>
      <w:jc w:val="center"/>
      <w:rPr>
        <w:rFonts w:ascii="Arial" w:hAnsi="Arial" w:cs="Arial"/>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23DA2" w14:textId="77777777" w:rsidR="00F12361" w:rsidRDefault="00F123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05BD3" w14:textId="77777777" w:rsidR="00562962" w:rsidRDefault="00562962">
      <w:r>
        <w:separator/>
      </w:r>
    </w:p>
  </w:footnote>
  <w:footnote w:type="continuationSeparator" w:id="0">
    <w:p w14:paraId="11346665" w14:textId="77777777" w:rsidR="00562962" w:rsidRDefault="00562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4F88D" w14:textId="77777777" w:rsidR="00F12361" w:rsidRDefault="00F123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9DA16" w14:textId="5E757AF8" w:rsidR="00F12361" w:rsidRDefault="00F123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4C1D0" w14:textId="77777777" w:rsidR="00F12361" w:rsidRDefault="00F123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9128F"/>
    <w:multiLevelType w:val="multilevel"/>
    <w:tmpl w:val="0E19128F"/>
    <w:lvl w:ilvl="0">
      <w:start w:val="1"/>
      <w:numFmt w:val="decimal"/>
      <w:lvlText w:val="%1."/>
      <w:lvlJc w:val="left"/>
      <w:pPr>
        <w:ind w:left="1980" w:hanging="360"/>
      </w:p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1" w15:restartNumberingAfterBreak="0">
    <w:nsid w:val="0E980826"/>
    <w:multiLevelType w:val="multilevel"/>
    <w:tmpl w:val="0E19128F"/>
    <w:lvl w:ilvl="0">
      <w:start w:val="1"/>
      <w:numFmt w:val="decimal"/>
      <w:lvlText w:val="%1."/>
      <w:lvlJc w:val="left"/>
      <w:pPr>
        <w:ind w:left="1980" w:hanging="360"/>
      </w:p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2" w15:restartNumberingAfterBreak="0">
    <w:nsid w:val="224271F5"/>
    <w:multiLevelType w:val="multilevel"/>
    <w:tmpl w:val="224271F5"/>
    <w:lvl w:ilvl="0">
      <w:start w:val="1"/>
      <w:numFmt w:val="bullet"/>
      <w:lvlText w:val=""/>
      <w:lvlJc w:val="left"/>
      <w:pPr>
        <w:ind w:left="720" w:hanging="360"/>
      </w:pPr>
      <w:rPr>
        <w:rFonts w:ascii="Symbol" w:hAnsi="Symbol"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8205D34"/>
    <w:multiLevelType w:val="multilevel"/>
    <w:tmpl w:val="38205D34"/>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4" w15:restartNumberingAfterBreak="0">
    <w:nsid w:val="38320DAD"/>
    <w:multiLevelType w:val="multilevel"/>
    <w:tmpl w:val="38320DAD"/>
    <w:lvl w:ilvl="0">
      <w:start w:val="1"/>
      <w:numFmt w:val="decimal"/>
      <w:lvlText w:val="%1."/>
      <w:lvlJc w:val="left"/>
      <w:pPr>
        <w:ind w:left="1980" w:hanging="360"/>
      </w:p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5" w15:restartNumberingAfterBreak="0">
    <w:nsid w:val="3BCA6DEA"/>
    <w:multiLevelType w:val="multilevel"/>
    <w:tmpl w:val="0E19128F"/>
    <w:lvl w:ilvl="0">
      <w:start w:val="1"/>
      <w:numFmt w:val="decimal"/>
      <w:lvlText w:val="%1."/>
      <w:lvlJc w:val="left"/>
      <w:pPr>
        <w:ind w:left="1980" w:hanging="360"/>
      </w:p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6" w15:restartNumberingAfterBreak="0">
    <w:nsid w:val="3D69142D"/>
    <w:multiLevelType w:val="multilevel"/>
    <w:tmpl w:val="3D69142D"/>
    <w:lvl w:ilvl="0">
      <w:start w:val="1"/>
      <w:numFmt w:val="upperLetter"/>
      <w:lvlText w:val="%1."/>
      <w:lvlJc w:val="left"/>
      <w:pPr>
        <w:ind w:left="720" w:hanging="360"/>
      </w:pPr>
      <w:rPr>
        <w:rFonts w:ascii="Arial" w:hAnsi="Arial" w:cs="Arial" w:hint="default"/>
        <w:b/>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45127BE9"/>
    <w:multiLevelType w:val="multilevel"/>
    <w:tmpl w:val="45127BE9"/>
    <w:lvl w:ilvl="0">
      <w:start w:val="1"/>
      <w:numFmt w:val="lowerLetter"/>
      <w:lvlText w:val="%1."/>
      <w:lvlJc w:val="left"/>
      <w:pPr>
        <w:ind w:left="555" w:hanging="15"/>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8" w15:restartNumberingAfterBreak="0">
    <w:nsid w:val="49726353"/>
    <w:multiLevelType w:val="multilevel"/>
    <w:tmpl w:val="49726353"/>
    <w:lvl w:ilvl="0">
      <w:start w:val="1"/>
      <w:numFmt w:val="decimal"/>
      <w:lvlText w:val="%1."/>
      <w:lvlJc w:val="left"/>
      <w:pPr>
        <w:ind w:left="2160" w:hanging="360"/>
      </w:pPr>
    </w:lvl>
    <w:lvl w:ilvl="1">
      <w:start w:val="1"/>
      <w:numFmt w:val="lowerLetter"/>
      <w:lvlText w:val="%2."/>
      <w:lvlJc w:val="left"/>
      <w:pPr>
        <w:ind w:left="2880" w:hanging="360"/>
      </w:pPr>
      <w:rPr>
        <w:rFonts w:ascii="Arial" w:hAnsi="Arial" w:cs="Arial" w:hint="default"/>
        <w:sz w:val="22"/>
        <w:szCs w:val="22"/>
      </w:r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9" w15:restartNumberingAfterBreak="0">
    <w:nsid w:val="5DC75E1B"/>
    <w:multiLevelType w:val="multilevel"/>
    <w:tmpl w:val="5DC75E1B"/>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1377"/>
        </w:tabs>
        <w:ind w:left="1377" w:hanging="567"/>
      </w:pPr>
      <w:rPr>
        <w:rFonts w:hint="default"/>
        <w:b w:val="0"/>
      </w:rPr>
    </w:lvl>
    <w:lvl w:ilvl="2">
      <w:start w:val="1"/>
      <w:numFmt w:val="lowerLetter"/>
      <w:lvlText w:val="%3."/>
      <w:lvlJc w:val="left"/>
      <w:pPr>
        <w:tabs>
          <w:tab w:val="left" w:pos="709"/>
        </w:tabs>
        <w:ind w:left="709" w:hanging="709"/>
      </w:pPr>
      <w:rPr>
        <w:rFonts w:hint="default"/>
      </w:rPr>
    </w:lvl>
    <w:lvl w:ilvl="3">
      <w:start w:val="1"/>
      <w:numFmt w:val="lowerLetter"/>
      <w:lvlText w:val="%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0" w15:restartNumberingAfterBreak="0">
    <w:nsid w:val="5F620AF8"/>
    <w:multiLevelType w:val="multilevel"/>
    <w:tmpl w:val="0E19128F"/>
    <w:lvl w:ilvl="0">
      <w:start w:val="1"/>
      <w:numFmt w:val="decimal"/>
      <w:lvlText w:val="%1."/>
      <w:lvlJc w:val="left"/>
      <w:pPr>
        <w:ind w:left="1980" w:hanging="360"/>
      </w:p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11" w15:restartNumberingAfterBreak="0">
    <w:nsid w:val="7C982508"/>
    <w:multiLevelType w:val="hybridMultilevel"/>
    <w:tmpl w:val="D2102864"/>
    <w:lvl w:ilvl="0" w:tplc="3409000F">
      <w:start w:val="1"/>
      <w:numFmt w:val="decimal"/>
      <w:lvlText w:val="%1."/>
      <w:lvlJc w:val="left"/>
      <w:pPr>
        <w:ind w:left="1980" w:hanging="360"/>
      </w:pPr>
    </w:lvl>
    <w:lvl w:ilvl="1" w:tplc="34090019" w:tentative="1">
      <w:start w:val="1"/>
      <w:numFmt w:val="lowerLetter"/>
      <w:lvlText w:val="%2."/>
      <w:lvlJc w:val="left"/>
      <w:pPr>
        <w:ind w:left="2700" w:hanging="360"/>
      </w:pPr>
    </w:lvl>
    <w:lvl w:ilvl="2" w:tplc="3409001B" w:tentative="1">
      <w:start w:val="1"/>
      <w:numFmt w:val="lowerRoman"/>
      <w:lvlText w:val="%3."/>
      <w:lvlJc w:val="right"/>
      <w:pPr>
        <w:ind w:left="3420" w:hanging="180"/>
      </w:pPr>
    </w:lvl>
    <w:lvl w:ilvl="3" w:tplc="3409000F" w:tentative="1">
      <w:start w:val="1"/>
      <w:numFmt w:val="decimal"/>
      <w:lvlText w:val="%4."/>
      <w:lvlJc w:val="left"/>
      <w:pPr>
        <w:ind w:left="4140" w:hanging="360"/>
      </w:pPr>
    </w:lvl>
    <w:lvl w:ilvl="4" w:tplc="34090019" w:tentative="1">
      <w:start w:val="1"/>
      <w:numFmt w:val="lowerLetter"/>
      <w:lvlText w:val="%5."/>
      <w:lvlJc w:val="left"/>
      <w:pPr>
        <w:ind w:left="4860" w:hanging="360"/>
      </w:pPr>
    </w:lvl>
    <w:lvl w:ilvl="5" w:tplc="3409001B" w:tentative="1">
      <w:start w:val="1"/>
      <w:numFmt w:val="lowerRoman"/>
      <w:lvlText w:val="%6."/>
      <w:lvlJc w:val="right"/>
      <w:pPr>
        <w:ind w:left="5580" w:hanging="180"/>
      </w:pPr>
    </w:lvl>
    <w:lvl w:ilvl="6" w:tplc="3409000F" w:tentative="1">
      <w:start w:val="1"/>
      <w:numFmt w:val="decimal"/>
      <w:lvlText w:val="%7."/>
      <w:lvlJc w:val="left"/>
      <w:pPr>
        <w:ind w:left="6300" w:hanging="360"/>
      </w:pPr>
    </w:lvl>
    <w:lvl w:ilvl="7" w:tplc="34090019" w:tentative="1">
      <w:start w:val="1"/>
      <w:numFmt w:val="lowerLetter"/>
      <w:lvlText w:val="%8."/>
      <w:lvlJc w:val="left"/>
      <w:pPr>
        <w:ind w:left="7020" w:hanging="360"/>
      </w:pPr>
    </w:lvl>
    <w:lvl w:ilvl="8" w:tplc="3409001B" w:tentative="1">
      <w:start w:val="1"/>
      <w:numFmt w:val="lowerRoman"/>
      <w:lvlText w:val="%9."/>
      <w:lvlJc w:val="right"/>
      <w:pPr>
        <w:ind w:left="7740" w:hanging="180"/>
      </w:pPr>
    </w:lvl>
  </w:abstractNum>
  <w:num w:numId="1" w16cid:durableId="1706061126">
    <w:abstractNumId w:val="6"/>
  </w:num>
  <w:num w:numId="2" w16cid:durableId="1868568359">
    <w:abstractNumId w:val="7"/>
  </w:num>
  <w:num w:numId="3" w16cid:durableId="1319532723">
    <w:abstractNumId w:val="2"/>
  </w:num>
  <w:num w:numId="4" w16cid:durableId="1596161972">
    <w:abstractNumId w:val="4"/>
  </w:num>
  <w:num w:numId="5" w16cid:durableId="1850945339">
    <w:abstractNumId w:val="0"/>
  </w:num>
  <w:num w:numId="6" w16cid:durableId="248470961">
    <w:abstractNumId w:val="3"/>
  </w:num>
  <w:num w:numId="7" w16cid:durableId="1697659784">
    <w:abstractNumId w:val="8"/>
  </w:num>
  <w:num w:numId="8" w16cid:durableId="1655450891">
    <w:abstractNumId w:val="9"/>
  </w:num>
  <w:num w:numId="9" w16cid:durableId="693379860">
    <w:abstractNumId w:val="11"/>
  </w:num>
  <w:num w:numId="10" w16cid:durableId="1957982019">
    <w:abstractNumId w:val="10"/>
  </w:num>
  <w:num w:numId="11" w16cid:durableId="2066753214">
    <w:abstractNumId w:val="1"/>
  </w:num>
  <w:num w:numId="12" w16cid:durableId="979139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cryptProviderType="rsaAES" w:cryptAlgorithmClass="hash" w:cryptAlgorithmType="typeAny" w:cryptAlgorithmSid="14" w:cryptSpinCount="100000" w:hash="2KnkPRd/kgO3cp0YHYtck8jmto1/vXzf2T8kH/mjshotE4EYQYriBByf1F3709MU1228Vd28e2GY5IoX4u2K6w==" w:salt="PqQL/OOnWq/bgGccONaU2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459"/>
    <w:rsid w:val="00016E8A"/>
    <w:rsid w:val="0001703F"/>
    <w:rsid w:val="0004623E"/>
    <w:rsid w:val="000C3ECB"/>
    <w:rsid w:val="000D2272"/>
    <w:rsid w:val="000E0024"/>
    <w:rsid w:val="00102697"/>
    <w:rsid w:val="001A31CA"/>
    <w:rsid w:val="001B1F4F"/>
    <w:rsid w:val="001B46C2"/>
    <w:rsid w:val="001B5290"/>
    <w:rsid w:val="002021D8"/>
    <w:rsid w:val="0021569C"/>
    <w:rsid w:val="002367F6"/>
    <w:rsid w:val="00236B1E"/>
    <w:rsid w:val="002421F1"/>
    <w:rsid w:val="00247753"/>
    <w:rsid w:val="00265BD5"/>
    <w:rsid w:val="00271A26"/>
    <w:rsid w:val="00274D69"/>
    <w:rsid w:val="002774FC"/>
    <w:rsid w:val="002B25DC"/>
    <w:rsid w:val="002F0884"/>
    <w:rsid w:val="003056D7"/>
    <w:rsid w:val="00367B16"/>
    <w:rsid w:val="003A5176"/>
    <w:rsid w:val="0042518F"/>
    <w:rsid w:val="00463CB1"/>
    <w:rsid w:val="00475B93"/>
    <w:rsid w:val="00477BAF"/>
    <w:rsid w:val="00482176"/>
    <w:rsid w:val="0048255F"/>
    <w:rsid w:val="004B47DE"/>
    <w:rsid w:val="004E4EC9"/>
    <w:rsid w:val="00531134"/>
    <w:rsid w:val="005527B7"/>
    <w:rsid w:val="00562962"/>
    <w:rsid w:val="00585B58"/>
    <w:rsid w:val="005C2F4C"/>
    <w:rsid w:val="00617A6B"/>
    <w:rsid w:val="00631459"/>
    <w:rsid w:val="00637457"/>
    <w:rsid w:val="00680382"/>
    <w:rsid w:val="00690982"/>
    <w:rsid w:val="00691182"/>
    <w:rsid w:val="006A50FD"/>
    <w:rsid w:val="00735EC8"/>
    <w:rsid w:val="00737A8D"/>
    <w:rsid w:val="007450FC"/>
    <w:rsid w:val="0075331A"/>
    <w:rsid w:val="007709AF"/>
    <w:rsid w:val="007D1C9F"/>
    <w:rsid w:val="007D45BA"/>
    <w:rsid w:val="007D4883"/>
    <w:rsid w:val="00866E28"/>
    <w:rsid w:val="008700C7"/>
    <w:rsid w:val="00876FD3"/>
    <w:rsid w:val="009800F4"/>
    <w:rsid w:val="00980D58"/>
    <w:rsid w:val="0098258E"/>
    <w:rsid w:val="00987EB0"/>
    <w:rsid w:val="0099087C"/>
    <w:rsid w:val="00992F16"/>
    <w:rsid w:val="009B6A18"/>
    <w:rsid w:val="009E23DB"/>
    <w:rsid w:val="009E2969"/>
    <w:rsid w:val="009F2AF8"/>
    <w:rsid w:val="00A17587"/>
    <w:rsid w:val="00A17FC2"/>
    <w:rsid w:val="00A26947"/>
    <w:rsid w:val="00A47006"/>
    <w:rsid w:val="00A82371"/>
    <w:rsid w:val="00AA1D05"/>
    <w:rsid w:val="00AA39BE"/>
    <w:rsid w:val="00AE12CB"/>
    <w:rsid w:val="00AE4C61"/>
    <w:rsid w:val="00B65CA4"/>
    <w:rsid w:val="00B72F55"/>
    <w:rsid w:val="00B805C1"/>
    <w:rsid w:val="00B939CB"/>
    <w:rsid w:val="00B93FFF"/>
    <w:rsid w:val="00BC199A"/>
    <w:rsid w:val="00BE04D3"/>
    <w:rsid w:val="00C00681"/>
    <w:rsid w:val="00C05D15"/>
    <w:rsid w:val="00C834F8"/>
    <w:rsid w:val="00C92D19"/>
    <w:rsid w:val="00CA01EC"/>
    <w:rsid w:val="00CC78C5"/>
    <w:rsid w:val="00CE3B8B"/>
    <w:rsid w:val="00CF2177"/>
    <w:rsid w:val="00D20AF7"/>
    <w:rsid w:val="00D40128"/>
    <w:rsid w:val="00D55D52"/>
    <w:rsid w:val="00D60B49"/>
    <w:rsid w:val="00DB5877"/>
    <w:rsid w:val="00DD6848"/>
    <w:rsid w:val="00DF7577"/>
    <w:rsid w:val="00E140FE"/>
    <w:rsid w:val="00E14645"/>
    <w:rsid w:val="00E2506A"/>
    <w:rsid w:val="00E42446"/>
    <w:rsid w:val="00F12361"/>
    <w:rsid w:val="00F57131"/>
    <w:rsid w:val="00F72593"/>
    <w:rsid w:val="00FA1654"/>
    <w:rsid w:val="00FC7E6F"/>
    <w:rsid w:val="3D276FF8"/>
    <w:rsid w:val="44010803"/>
    <w:rsid w:val="47433BFF"/>
    <w:rsid w:val="5BE90D03"/>
    <w:rsid w:val="61F950A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005E5"/>
  <w15:docId w15:val="{6B0E6068-2DC9-4339-82E6-CC0FD9044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semiHidden="1"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CA4"/>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autoRedefine/>
    <w:unhideWhenUsed/>
    <w:qFormat/>
    <w:rsid w:val="00735EC8"/>
    <w:rPr>
      <w:rFonts w:ascii="Arial" w:hAnsi="Arial"/>
      <w:sz w:val="22"/>
      <w:szCs w:val="20"/>
      <w:lang w:val="en-GB" w:eastAsia="en-GB"/>
    </w:rPr>
  </w:style>
  <w:style w:type="paragraph" w:styleId="Footer">
    <w:name w:val="footer"/>
    <w:basedOn w:val="Normal"/>
    <w:link w:val="FooterChar"/>
    <w:uiPriority w:val="99"/>
    <w:qFormat/>
    <w:pPr>
      <w:tabs>
        <w:tab w:val="center" w:pos="4320"/>
        <w:tab w:val="right" w:pos="8640"/>
      </w:tabs>
    </w:pPr>
    <w:rPr>
      <w:lang w:eastAsia="zh-CN"/>
    </w:rPr>
  </w:style>
  <w:style w:type="character" w:styleId="PageNumber">
    <w:name w:val="page number"/>
    <w:qFormat/>
  </w:style>
  <w:style w:type="paragraph" w:styleId="Title">
    <w:name w:val="Title"/>
    <w:basedOn w:val="Normal"/>
    <w:link w:val="TitleChar"/>
    <w:qFormat/>
    <w:pPr>
      <w:jc w:val="center"/>
    </w:pPr>
    <w:rPr>
      <w:b/>
      <w:lang w:eastAsia="zh-CN"/>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lang w:val="en-US" w:eastAsia="zh-CN"/>
    </w:rPr>
  </w:style>
  <w:style w:type="character" w:customStyle="1" w:styleId="TitleChar">
    <w:name w:val="Title Char"/>
    <w:basedOn w:val="DefaultParagraphFont"/>
    <w:link w:val="Title"/>
    <w:qFormat/>
    <w:rPr>
      <w:rFonts w:ascii="Times New Roman" w:eastAsia="Times New Roman" w:hAnsi="Times New Roman" w:cs="Times New Roman"/>
      <w:b/>
      <w:sz w:val="24"/>
      <w:szCs w:val="24"/>
      <w:lang w:val="en-US" w:eastAsia="zh-CN"/>
    </w:rPr>
  </w:style>
  <w:style w:type="paragraph" w:styleId="ListParagraph">
    <w:name w:val="List Paragraph"/>
    <w:basedOn w:val="Normal"/>
    <w:link w:val="ListParagraphChar"/>
    <w:uiPriority w:val="99"/>
    <w:qFormat/>
    <w:pPr>
      <w:ind w:left="720"/>
    </w:pPr>
  </w:style>
  <w:style w:type="paragraph" w:styleId="NoSpacing">
    <w:name w:val="No Spacing"/>
    <w:link w:val="NoSpacingChar"/>
    <w:uiPriority w:val="1"/>
    <w:qFormat/>
    <w:rPr>
      <w:rFonts w:ascii="Calibri" w:eastAsia="Calibri" w:hAnsi="Calibri" w:cs="Times New Roman"/>
      <w:sz w:val="22"/>
      <w:szCs w:val="22"/>
    </w:rPr>
  </w:style>
  <w:style w:type="character" w:customStyle="1" w:styleId="NoSpacingChar">
    <w:name w:val="No Spacing Char"/>
    <w:link w:val="NoSpacing"/>
    <w:uiPriority w:val="1"/>
    <w:qFormat/>
    <w:rPr>
      <w:rFonts w:ascii="Calibri" w:eastAsia="Calibri" w:hAnsi="Calibri" w:cs="Times New Roman"/>
      <w:lang w:val="en-US"/>
    </w:rPr>
  </w:style>
  <w:style w:type="character" w:customStyle="1" w:styleId="ListParagraphChar">
    <w:name w:val="List Paragraph Char"/>
    <w:link w:val="ListParagraph"/>
    <w:uiPriority w:val="99"/>
    <w:qFormat/>
    <w:rPr>
      <w:rFonts w:ascii="Times New Roman" w:eastAsia="Times New Roman" w:hAnsi="Times New Roman" w:cs="Times New Roman"/>
      <w:sz w:val="24"/>
      <w:szCs w:val="24"/>
      <w:lang w:val="en-US"/>
    </w:rPr>
  </w:style>
  <w:style w:type="character" w:customStyle="1" w:styleId="CommentTextChar">
    <w:name w:val="Comment Text Char"/>
    <w:basedOn w:val="DefaultParagraphFont"/>
    <w:link w:val="CommentText"/>
    <w:qFormat/>
    <w:rsid w:val="00735EC8"/>
    <w:rPr>
      <w:rFonts w:ascii="Arial" w:eastAsia="Times New Roman" w:hAnsi="Arial" w:cs="Times New Roman"/>
      <w:sz w:val="22"/>
      <w:lang w:val="en-GB" w:eastAsia="en-GB"/>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lang w:val="en-US"/>
    </w:rPr>
  </w:style>
  <w:style w:type="paragraph" w:styleId="Header">
    <w:name w:val="header"/>
    <w:basedOn w:val="Normal"/>
    <w:link w:val="HeaderChar"/>
    <w:uiPriority w:val="99"/>
    <w:unhideWhenUsed/>
    <w:rsid w:val="00F12361"/>
    <w:pPr>
      <w:tabs>
        <w:tab w:val="center" w:pos="4680"/>
        <w:tab w:val="right" w:pos="9360"/>
      </w:tabs>
    </w:pPr>
  </w:style>
  <w:style w:type="character" w:customStyle="1" w:styleId="HeaderChar">
    <w:name w:val="Header Char"/>
    <w:basedOn w:val="DefaultParagraphFont"/>
    <w:link w:val="Header"/>
    <w:uiPriority w:val="99"/>
    <w:rsid w:val="00F12361"/>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B65CA4"/>
    <w:rPr>
      <w:b/>
      <w:bCs/>
      <w:lang w:val="en-US" w:eastAsia="en-US"/>
    </w:rPr>
  </w:style>
  <w:style w:type="character" w:customStyle="1" w:styleId="CommentSubjectChar">
    <w:name w:val="Comment Subject Char"/>
    <w:basedOn w:val="CommentTextChar"/>
    <w:link w:val="CommentSubject"/>
    <w:uiPriority w:val="99"/>
    <w:semiHidden/>
    <w:rsid w:val="00B65CA4"/>
    <w:rPr>
      <w:rFonts w:ascii="Arial" w:eastAsia="Times New Roman" w:hAnsi="Arial" w:cs="Times New Roman"/>
      <w:b/>
      <w:bCs/>
      <w:sz w:val="22"/>
      <w:lang w:val="en-GB" w:eastAsia="en-GB"/>
    </w:rPr>
  </w:style>
  <w:style w:type="paragraph" w:styleId="Revision">
    <w:name w:val="Revision"/>
    <w:hidden/>
    <w:uiPriority w:val="99"/>
    <w:semiHidden/>
    <w:rsid w:val="0053113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2715">
      <w:bodyDiv w:val="1"/>
      <w:marLeft w:val="0"/>
      <w:marRight w:val="0"/>
      <w:marTop w:val="0"/>
      <w:marBottom w:val="0"/>
      <w:divBdr>
        <w:top w:val="none" w:sz="0" w:space="0" w:color="auto"/>
        <w:left w:val="none" w:sz="0" w:space="0" w:color="auto"/>
        <w:bottom w:val="none" w:sz="0" w:space="0" w:color="auto"/>
        <w:right w:val="none" w:sz="0" w:space="0" w:color="auto"/>
      </w:divBdr>
    </w:div>
    <w:div w:id="152109744">
      <w:bodyDiv w:val="1"/>
      <w:marLeft w:val="0"/>
      <w:marRight w:val="0"/>
      <w:marTop w:val="0"/>
      <w:marBottom w:val="0"/>
      <w:divBdr>
        <w:top w:val="none" w:sz="0" w:space="0" w:color="auto"/>
        <w:left w:val="none" w:sz="0" w:space="0" w:color="auto"/>
        <w:bottom w:val="none" w:sz="0" w:space="0" w:color="auto"/>
        <w:right w:val="none" w:sz="0" w:space="0" w:color="auto"/>
      </w:divBdr>
    </w:div>
    <w:div w:id="1095708179">
      <w:bodyDiv w:val="1"/>
      <w:marLeft w:val="0"/>
      <w:marRight w:val="0"/>
      <w:marTop w:val="0"/>
      <w:marBottom w:val="0"/>
      <w:divBdr>
        <w:top w:val="none" w:sz="0" w:space="0" w:color="auto"/>
        <w:left w:val="none" w:sz="0" w:space="0" w:color="auto"/>
        <w:bottom w:val="none" w:sz="0" w:space="0" w:color="auto"/>
        <w:right w:val="none" w:sz="0" w:space="0" w:color="auto"/>
      </w:divBdr>
    </w:div>
    <w:div w:id="1475757834">
      <w:bodyDiv w:val="1"/>
      <w:marLeft w:val="0"/>
      <w:marRight w:val="0"/>
      <w:marTop w:val="0"/>
      <w:marBottom w:val="0"/>
      <w:divBdr>
        <w:top w:val="none" w:sz="0" w:space="0" w:color="auto"/>
        <w:left w:val="none" w:sz="0" w:space="0" w:color="auto"/>
        <w:bottom w:val="none" w:sz="0" w:space="0" w:color="auto"/>
        <w:right w:val="none" w:sz="0" w:space="0" w:color="auto"/>
      </w:divBdr>
    </w:div>
    <w:div w:id="1488665684">
      <w:bodyDiv w:val="1"/>
      <w:marLeft w:val="0"/>
      <w:marRight w:val="0"/>
      <w:marTop w:val="0"/>
      <w:marBottom w:val="0"/>
      <w:divBdr>
        <w:top w:val="none" w:sz="0" w:space="0" w:color="auto"/>
        <w:left w:val="none" w:sz="0" w:space="0" w:color="auto"/>
        <w:bottom w:val="none" w:sz="0" w:space="0" w:color="auto"/>
        <w:right w:val="none" w:sz="0" w:space="0" w:color="auto"/>
      </w:divBdr>
    </w:div>
    <w:div w:id="20420495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1270</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Executive Summary</vt:lpstr>
    </vt:vector>
  </TitlesOfParts>
  <Company/>
  <LinksUpToDate>false</LinksUpToDate>
  <CharactersWithSpaces>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creator>COA - Manila City, NCR</dc:creator>
  <cp:lastModifiedBy>Riziel C. Garcia</cp:lastModifiedBy>
  <cp:revision>5</cp:revision>
  <cp:lastPrinted>2022-07-20T06:34:00Z</cp:lastPrinted>
  <dcterms:created xsi:type="dcterms:W3CDTF">2023-05-23T08:29:00Z</dcterms:created>
  <dcterms:modified xsi:type="dcterms:W3CDTF">2023-06-19T23:36:00Z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18BB58BC4F0F49E0B898C6CBDBD6B467</vt:lpwstr>
  </property>
</Properties>
</file>