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1486A" w14:textId="77777777" w:rsidR="00C0669B" w:rsidRPr="00B21C9C" w:rsidRDefault="00C0669B" w:rsidP="00C0669B">
      <w:pPr>
        <w:pStyle w:val="NoSpacing"/>
        <w:contextualSpacing/>
        <w:jc w:val="center"/>
        <w:rPr>
          <w:rFonts w:ascii="Arial" w:hAnsi="Arial" w:cs="Arial"/>
          <w:b/>
        </w:rPr>
      </w:pPr>
      <w:r w:rsidRPr="00B21C9C">
        <w:rPr>
          <w:rFonts w:ascii="Arial" w:hAnsi="Arial" w:cs="Arial"/>
          <w:b/>
        </w:rPr>
        <w:t>OBSERVATIONS AND RECOMMENDATIONS</w:t>
      </w:r>
    </w:p>
    <w:p w14:paraId="61540F94" w14:textId="77777777" w:rsidR="00C0669B" w:rsidRPr="00B21C9C" w:rsidRDefault="00C0669B" w:rsidP="00C0669B">
      <w:pPr>
        <w:pStyle w:val="NoSpacing"/>
        <w:contextualSpacing/>
        <w:jc w:val="center"/>
        <w:rPr>
          <w:rFonts w:ascii="Arial" w:hAnsi="Arial" w:cs="Arial"/>
          <w:b/>
        </w:rPr>
      </w:pPr>
    </w:p>
    <w:p w14:paraId="70E69161" w14:textId="4348D485" w:rsidR="00C0669B" w:rsidRPr="00B21C9C" w:rsidRDefault="00C0669B" w:rsidP="00C0669B">
      <w:pPr>
        <w:contextualSpacing/>
        <w:rPr>
          <w:rFonts w:ascii="Arial" w:hAnsi="Arial" w:cs="Arial"/>
          <w:sz w:val="22"/>
          <w:szCs w:val="22"/>
        </w:rPr>
      </w:pPr>
      <w:r w:rsidRPr="00B21C9C">
        <w:rPr>
          <w:rFonts w:ascii="Arial" w:hAnsi="Arial" w:cs="Arial"/>
          <w:sz w:val="22"/>
          <w:szCs w:val="22"/>
        </w:rPr>
        <w:t>The audit covered thrust areas pursuant to the General Audit Instructions of the Assistant Commissioner and Specific Audit Instructions of the Director, National Capital Region</w:t>
      </w:r>
      <w:r w:rsidR="00E92E87" w:rsidRPr="00B21C9C">
        <w:rPr>
          <w:rFonts w:ascii="Arial" w:hAnsi="Arial" w:cs="Arial"/>
          <w:sz w:val="22"/>
          <w:szCs w:val="22"/>
        </w:rPr>
        <w:t xml:space="preserve"> (NCR)</w:t>
      </w:r>
      <w:r w:rsidRPr="00B21C9C">
        <w:rPr>
          <w:rFonts w:ascii="Arial" w:hAnsi="Arial" w:cs="Arial"/>
          <w:sz w:val="22"/>
          <w:szCs w:val="22"/>
        </w:rPr>
        <w:t>, both of the Local Government Audit Sector</w:t>
      </w:r>
      <w:r w:rsidR="00E92E87" w:rsidRPr="00B21C9C">
        <w:rPr>
          <w:rFonts w:ascii="Arial" w:hAnsi="Arial" w:cs="Arial"/>
          <w:sz w:val="22"/>
          <w:szCs w:val="22"/>
        </w:rPr>
        <w:t xml:space="preserve"> (LGAS)</w:t>
      </w:r>
      <w:r w:rsidRPr="00B21C9C">
        <w:rPr>
          <w:rFonts w:ascii="Arial" w:hAnsi="Arial" w:cs="Arial"/>
          <w:sz w:val="22"/>
          <w:szCs w:val="22"/>
        </w:rPr>
        <w:t xml:space="preserve">, this Commission, through Memoranda dated October 30, 2024 and October </w:t>
      </w:r>
      <w:r w:rsidR="00242B66" w:rsidRPr="00B21C9C">
        <w:rPr>
          <w:rFonts w:ascii="Arial" w:hAnsi="Arial" w:cs="Arial"/>
          <w:sz w:val="22"/>
          <w:szCs w:val="22"/>
        </w:rPr>
        <w:t>31</w:t>
      </w:r>
      <w:r w:rsidRPr="00B21C9C">
        <w:rPr>
          <w:rFonts w:ascii="Arial" w:hAnsi="Arial" w:cs="Arial"/>
          <w:sz w:val="22"/>
          <w:szCs w:val="22"/>
        </w:rPr>
        <w:t>, 202</w:t>
      </w:r>
      <w:r w:rsidR="00242B66" w:rsidRPr="00B21C9C">
        <w:rPr>
          <w:rFonts w:ascii="Arial" w:hAnsi="Arial" w:cs="Arial"/>
          <w:sz w:val="22"/>
          <w:szCs w:val="22"/>
        </w:rPr>
        <w:t>4</w:t>
      </w:r>
      <w:r w:rsidRPr="00B21C9C">
        <w:rPr>
          <w:rFonts w:ascii="Arial" w:hAnsi="Arial" w:cs="Arial"/>
          <w:sz w:val="22"/>
          <w:szCs w:val="22"/>
        </w:rPr>
        <w:t>, respectively, in addition to the areas identified during our risk assessment for the audit of accounts and transactions during the year.</w:t>
      </w:r>
    </w:p>
    <w:p w14:paraId="586436AA" w14:textId="77777777" w:rsidR="00C0669B" w:rsidRPr="00B21C9C" w:rsidRDefault="00C0669B" w:rsidP="00C0669B">
      <w:pPr>
        <w:contextualSpacing/>
        <w:rPr>
          <w:rFonts w:ascii="Arial" w:hAnsi="Arial" w:cs="Arial"/>
          <w:sz w:val="22"/>
          <w:szCs w:val="22"/>
        </w:rPr>
      </w:pPr>
    </w:p>
    <w:p w14:paraId="1791FE7D" w14:textId="77777777" w:rsidR="00C0669B" w:rsidRPr="00B21C9C" w:rsidRDefault="00C0669B" w:rsidP="00C0669B">
      <w:pPr>
        <w:contextualSpacing/>
        <w:rPr>
          <w:rFonts w:ascii="Arial" w:hAnsi="Arial" w:cs="Arial"/>
          <w:sz w:val="22"/>
          <w:szCs w:val="22"/>
        </w:rPr>
      </w:pPr>
      <w:r w:rsidRPr="00B21C9C">
        <w:rPr>
          <w:rFonts w:ascii="Arial" w:hAnsi="Arial" w:cs="Arial"/>
          <w:sz w:val="22"/>
          <w:szCs w:val="22"/>
        </w:rPr>
        <w:t xml:space="preserve">We acknowledged and commended the Management for the following:  </w:t>
      </w:r>
    </w:p>
    <w:p w14:paraId="56DCB602" w14:textId="77777777" w:rsidR="00C0669B" w:rsidRPr="00B21C9C" w:rsidRDefault="00C0669B" w:rsidP="00C0669B">
      <w:pPr>
        <w:tabs>
          <w:tab w:val="left" w:pos="1887"/>
        </w:tabs>
        <w:contextualSpacing/>
        <w:rPr>
          <w:rFonts w:ascii="Arial" w:hAnsi="Arial" w:cs="Arial"/>
          <w:bCs/>
          <w:sz w:val="22"/>
          <w:szCs w:val="22"/>
        </w:rPr>
      </w:pPr>
    </w:p>
    <w:p w14:paraId="6C3F5832" w14:textId="678EE7A0" w:rsidR="00C0669B" w:rsidRPr="00B21C9C" w:rsidRDefault="00C0669B" w:rsidP="00B21C9C">
      <w:pPr>
        <w:numPr>
          <w:ilvl w:val="0"/>
          <w:numId w:val="1"/>
        </w:numPr>
        <w:ind w:left="426" w:hanging="426"/>
        <w:rPr>
          <w:rStyle w:val="Emphasis"/>
          <w:rFonts w:ascii="Arial" w:hAnsi="Arial" w:cs="Arial"/>
          <w:b/>
          <w:bCs/>
          <w:i w:val="0"/>
          <w:iCs w:val="0"/>
          <w:sz w:val="22"/>
          <w:szCs w:val="22"/>
          <w:shd w:val="clear" w:color="auto" w:fill="FFFFFF"/>
        </w:rPr>
      </w:pPr>
      <w:r w:rsidRPr="00B21C9C">
        <w:rPr>
          <w:rFonts w:ascii="Arial" w:hAnsi="Arial" w:cs="Arial"/>
          <w:bCs/>
          <w:sz w:val="22"/>
          <w:szCs w:val="22"/>
        </w:rPr>
        <w:t xml:space="preserve">The Multi-hazard Analysis of Nature’s Information for Localized Risk Analysis (The MANILA Project) </w:t>
      </w:r>
      <w:r w:rsidR="00242B66" w:rsidRPr="00B21C9C">
        <w:rPr>
          <w:rFonts w:ascii="Arial" w:hAnsi="Arial" w:cs="Arial"/>
          <w:bCs/>
          <w:sz w:val="22"/>
          <w:szCs w:val="22"/>
        </w:rPr>
        <w:t>enhanced</w:t>
      </w:r>
      <w:r w:rsidRPr="00B21C9C">
        <w:rPr>
          <w:rFonts w:ascii="Arial" w:hAnsi="Arial" w:cs="Arial"/>
          <w:bCs/>
          <w:sz w:val="22"/>
          <w:szCs w:val="22"/>
        </w:rPr>
        <w:t xml:space="preserve"> the City’s disaster preparedness and response, ensuring timely risk assessments and disaster mitigation efforts. This initiative has been instrumental in minimizing casualties from major calamities in </w:t>
      </w:r>
      <w:r w:rsidR="00F13E02" w:rsidRPr="00B21C9C">
        <w:rPr>
          <w:rFonts w:ascii="Arial" w:hAnsi="Arial" w:cs="Arial"/>
          <w:bCs/>
          <w:sz w:val="22"/>
          <w:szCs w:val="22"/>
        </w:rPr>
        <w:t xml:space="preserve">CY </w:t>
      </w:r>
      <w:r w:rsidRPr="00B21C9C">
        <w:rPr>
          <w:rFonts w:ascii="Arial" w:hAnsi="Arial" w:cs="Arial"/>
          <w:bCs/>
          <w:sz w:val="22"/>
          <w:szCs w:val="22"/>
        </w:rPr>
        <w:t xml:space="preserve">2024 and </w:t>
      </w:r>
      <w:r w:rsidR="00242B66" w:rsidRPr="00B21C9C">
        <w:rPr>
          <w:rFonts w:ascii="Arial" w:hAnsi="Arial" w:cs="Arial"/>
          <w:bCs/>
          <w:sz w:val="22"/>
          <w:szCs w:val="22"/>
        </w:rPr>
        <w:t xml:space="preserve">has </w:t>
      </w:r>
      <w:r w:rsidR="00242B66" w:rsidRPr="00B21C9C">
        <w:rPr>
          <w:rFonts w:ascii="Arial" w:hAnsi="Arial" w:cs="Arial"/>
          <w:bCs/>
          <w:sz w:val="22"/>
          <w:szCs w:val="22"/>
          <w:shd w:val="clear" w:color="auto" w:fill="FFFFFF"/>
        </w:rPr>
        <w:t>enabled</w:t>
      </w:r>
      <w:r w:rsidRPr="00B21C9C">
        <w:rPr>
          <w:rFonts w:ascii="Arial" w:hAnsi="Arial" w:cs="Arial"/>
          <w:bCs/>
          <w:sz w:val="22"/>
          <w:szCs w:val="22"/>
          <w:shd w:val="clear" w:color="auto" w:fill="FFFFFF"/>
        </w:rPr>
        <w:t xml:space="preserve"> the City </w:t>
      </w:r>
      <w:r w:rsidR="00242B66" w:rsidRPr="00B21C9C">
        <w:rPr>
          <w:rFonts w:ascii="Arial" w:hAnsi="Arial" w:cs="Arial"/>
          <w:bCs/>
          <w:sz w:val="22"/>
          <w:szCs w:val="22"/>
          <w:shd w:val="clear" w:color="auto" w:fill="FFFFFF"/>
        </w:rPr>
        <w:t xml:space="preserve">to </w:t>
      </w:r>
      <w:r w:rsidRPr="00B21C9C">
        <w:rPr>
          <w:rFonts w:ascii="Arial" w:hAnsi="Arial" w:cs="Arial"/>
          <w:bCs/>
          <w:sz w:val="22"/>
          <w:szCs w:val="22"/>
          <w:shd w:val="clear" w:color="auto" w:fill="FFFFFF"/>
        </w:rPr>
        <w:t xml:space="preserve">earn prominent national recognition. Thus, this highlights the City’s compliance </w:t>
      </w:r>
      <w:r w:rsidR="00A513CF" w:rsidRPr="00B21C9C">
        <w:rPr>
          <w:rFonts w:ascii="Arial" w:hAnsi="Arial" w:cs="Arial"/>
          <w:bCs/>
          <w:sz w:val="22"/>
          <w:szCs w:val="22"/>
          <w:shd w:val="clear" w:color="auto" w:fill="FFFFFF"/>
        </w:rPr>
        <w:t>with</w:t>
      </w:r>
      <w:r w:rsidRPr="00B21C9C">
        <w:rPr>
          <w:rFonts w:ascii="Arial" w:hAnsi="Arial" w:cs="Arial"/>
          <w:bCs/>
          <w:sz w:val="22"/>
          <w:szCs w:val="22"/>
          <w:shd w:val="clear" w:color="auto" w:fill="FFFFFF"/>
        </w:rPr>
        <w:t xml:space="preserve"> building a disaster-resilient community as required by Section 2 of Republic Act (RA)</w:t>
      </w:r>
      <w:r w:rsidR="00D76E13" w:rsidRPr="00B21C9C">
        <w:rPr>
          <w:rFonts w:ascii="Arial" w:hAnsi="Arial" w:cs="Arial"/>
          <w:bCs/>
          <w:sz w:val="22"/>
          <w:szCs w:val="22"/>
          <w:shd w:val="clear" w:color="auto" w:fill="FFFFFF"/>
        </w:rPr>
        <w:t xml:space="preserve"> No.</w:t>
      </w:r>
      <w:r w:rsidRPr="00B21C9C">
        <w:rPr>
          <w:rFonts w:ascii="Arial" w:hAnsi="Arial" w:cs="Arial"/>
          <w:bCs/>
          <w:sz w:val="22"/>
          <w:szCs w:val="22"/>
          <w:shd w:val="clear" w:color="auto" w:fill="FFFFFF"/>
        </w:rPr>
        <w:t xml:space="preserve"> 10121 or the</w:t>
      </w:r>
      <w:r w:rsidRPr="00B21C9C">
        <w:rPr>
          <w:rFonts w:ascii="Arial" w:hAnsi="Arial" w:cs="Arial"/>
          <w:bCs/>
          <w:i/>
          <w:iCs/>
          <w:sz w:val="22"/>
          <w:szCs w:val="22"/>
          <w:shd w:val="clear" w:color="auto" w:fill="FFFFFF"/>
        </w:rPr>
        <w:t> </w:t>
      </w:r>
      <w:r w:rsidRPr="00B21C9C">
        <w:rPr>
          <w:rStyle w:val="Emphasis"/>
          <w:rFonts w:ascii="Arial" w:hAnsi="Arial" w:cs="Arial"/>
          <w:bCs/>
          <w:i w:val="0"/>
          <w:iCs w:val="0"/>
          <w:sz w:val="22"/>
          <w:szCs w:val="22"/>
          <w:shd w:val="clear" w:color="auto" w:fill="FFFFFF"/>
        </w:rPr>
        <w:t>Philippine Disaster Risk Reduction and Management Act of 2010, dated May 27, 2010.</w:t>
      </w:r>
    </w:p>
    <w:p w14:paraId="423EC5C5" w14:textId="77777777" w:rsidR="00C0669B" w:rsidRPr="00B21C9C" w:rsidRDefault="00C0669B" w:rsidP="00B21C9C">
      <w:pPr>
        <w:ind w:left="426" w:hanging="426"/>
        <w:rPr>
          <w:rFonts w:ascii="Arial" w:hAnsi="Arial" w:cs="Arial"/>
          <w:bCs/>
          <w:sz w:val="22"/>
          <w:szCs w:val="22"/>
        </w:rPr>
      </w:pPr>
    </w:p>
    <w:p w14:paraId="7341EA84" w14:textId="3D0B8872" w:rsidR="002051B3" w:rsidRPr="00B21C9C" w:rsidRDefault="002051B3" w:rsidP="00B21C9C">
      <w:pPr>
        <w:numPr>
          <w:ilvl w:val="0"/>
          <w:numId w:val="1"/>
        </w:numPr>
        <w:ind w:left="426" w:hanging="426"/>
        <w:rPr>
          <w:rFonts w:ascii="Arial" w:hAnsi="Arial" w:cs="Arial"/>
          <w:sz w:val="22"/>
          <w:szCs w:val="22"/>
        </w:rPr>
      </w:pPr>
      <w:r w:rsidRPr="00B21C9C">
        <w:rPr>
          <w:rFonts w:ascii="Arial" w:hAnsi="Arial" w:cs="Arial"/>
          <w:sz w:val="22"/>
          <w:szCs w:val="22"/>
        </w:rPr>
        <w:t>The City’s C</w:t>
      </w:r>
      <w:r w:rsidR="005875DE" w:rsidRPr="00B21C9C">
        <w:rPr>
          <w:rFonts w:ascii="Arial" w:hAnsi="Arial" w:cs="Arial"/>
          <w:sz w:val="22"/>
          <w:szCs w:val="22"/>
        </w:rPr>
        <w:t xml:space="preserve">alendar </w:t>
      </w:r>
      <w:r w:rsidRPr="00B21C9C">
        <w:rPr>
          <w:rFonts w:ascii="Arial" w:hAnsi="Arial" w:cs="Arial"/>
          <w:sz w:val="22"/>
          <w:szCs w:val="22"/>
        </w:rPr>
        <w:t>Y</w:t>
      </w:r>
      <w:r w:rsidR="005875DE" w:rsidRPr="00B21C9C">
        <w:rPr>
          <w:rFonts w:ascii="Arial" w:hAnsi="Arial" w:cs="Arial"/>
          <w:sz w:val="22"/>
          <w:szCs w:val="22"/>
        </w:rPr>
        <w:t>ear (CY)</w:t>
      </w:r>
      <w:r w:rsidRPr="00B21C9C">
        <w:rPr>
          <w:rFonts w:ascii="Arial" w:hAnsi="Arial" w:cs="Arial"/>
          <w:sz w:val="22"/>
          <w:szCs w:val="22"/>
        </w:rPr>
        <w:t xml:space="preserve"> 2024 </w:t>
      </w:r>
      <w:r w:rsidR="00242B66" w:rsidRPr="00B21C9C">
        <w:rPr>
          <w:rFonts w:ascii="Arial" w:hAnsi="Arial" w:cs="Arial"/>
          <w:sz w:val="22"/>
          <w:szCs w:val="22"/>
        </w:rPr>
        <w:t>Special Education Fund (</w:t>
      </w:r>
      <w:r w:rsidRPr="00B21C9C">
        <w:rPr>
          <w:rFonts w:ascii="Arial" w:hAnsi="Arial" w:cs="Arial"/>
          <w:sz w:val="22"/>
          <w:szCs w:val="22"/>
        </w:rPr>
        <w:t>SEF</w:t>
      </w:r>
      <w:r w:rsidR="00242B66" w:rsidRPr="00B21C9C">
        <w:rPr>
          <w:rFonts w:ascii="Arial" w:hAnsi="Arial" w:cs="Arial"/>
          <w:sz w:val="22"/>
          <w:szCs w:val="22"/>
        </w:rPr>
        <w:t>)</w:t>
      </w:r>
      <w:r w:rsidRPr="00B21C9C">
        <w:rPr>
          <w:rFonts w:ascii="Arial" w:hAnsi="Arial" w:cs="Arial"/>
          <w:sz w:val="22"/>
          <w:szCs w:val="22"/>
        </w:rPr>
        <w:t xml:space="preserve"> registered a utilization rate of 94.72 percent, equivalent to P2.543 billion out of a total appropriation of P2.685 billion for </w:t>
      </w:r>
      <w:r w:rsidR="00242B66" w:rsidRPr="00B21C9C">
        <w:rPr>
          <w:rFonts w:ascii="Arial" w:hAnsi="Arial" w:cs="Arial"/>
          <w:sz w:val="22"/>
          <w:szCs w:val="22"/>
        </w:rPr>
        <w:t>programs, projects, and activities (</w:t>
      </w:r>
      <w:r w:rsidRPr="00B21C9C">
        <w:rPr>
          <w:rFonts w:ascii="Arial" w:hAnsi="Arial" w:cs="Arial"/>
          <w:sz w:val="22"/>
          <w:szCs w:val="22"/>
        </w:rPr>
        <w:t>PPAs</w:t>
      </w:r>
      <w:r w:rsidR="00242B66" w:rsidRPr="00B21C9C">
        <w:rPr>
          <w:rFonts w:ascii="Arial" w:hAnsi="Arial" w:cs="Arial"/>
          <w:sz w:val="22"/>
          <w:szCs w:val="22"/>
        </w:rPr>
        <w:t>)</w:t>
      </w:r>
      <w:r w:rsidRPr="00B21C9C">
        <w:rPr>
          <w:rFonts w:ascii="Arial" w:hAnsi="Arial" w:cs="Arial"/>
          <w:sz w:val="22"/>
          <w:szCs w:val="22"/>
        </w:rPr>
        <w:t xml:space="preserve"> in support of its operations and maintenance of public schools. </w:t>
      </w:r>
    </w:p>
    <w:p w14:paraId="31D781A5" w14:textId="77777777" w:rsidR="00596F60" w:rsidRPr="00B21C9C" w:rsidRDefault="00596F60" w:rsidP="00B21C9C">
      <w:pPr>
        <w:ind w:left="426" w:hanging="426"/>
        <w:rPr>
          <w:rFonts w:ascii="Arial" w:hAnsi="Arial" w:cs="Arial"/>
          <w:sz w:val="22"/>
          <w:szCs w:val="22"/>
        </w:rPr>
      </w:pPr>
    </w:p>
    <w:p w14:paraId="35CC4194" w14:textId="4448AB8E" w:rsidR="00596F60" w:rsidRPr="00B21C9C" w:rsidRDefault="00596F60" w:rsidP="00B21C9C">
      <w:pPr>
        <w:numPr>
          <w:ilvl w:val="0"/>
          <w:numId w:val="1"/>
        </w:numPr>
        <w:ind w:left="426" w:hanging="426"/>
        <w:rPr>
          <w:rFonts w:ascii="Arial" w:hAnsi="Arial" w:cs="Arial"/>
          <w:sz w:val="22"/>
          <w:szCs w:val="22"/>
        </w:rPr>
      </w:pPr>
      <w:r w:rsidRPr="00B21C9C">
        <w:rPr>
          <w:rFonts w:ascii="Arial" w:hAnsi="Arial" w:cs="Arial"/>
          <w:sz w:val="22"/>
          <w:szCs w:val="22"/>
        </w:rPr>
        <w:t xml:space="preserve">The objectives of establishing the City’s </w:t>
      </w:r>
      <w:r w:rsidR="00242B66" w:rsidRPr="00B21C9C">
        <w:rPr>
          <w:rFonts w:ascii="Arial" w:hAnsi="Arial" w:cs="Arial"/>
          <w:sz w:val="22"/>
          <w:szCs w:val="22"/>
        </w:rPr>
        <w:t>materials recovery facilities (</w:t>
      </w:r>
      <w:r w:rsidRPr="00B21C9C">
        <w:rPr>
          <w:rFonts w:ascii="Arial" w:hAnsi="Arial" w:cs="Arial"/>
          <w:sz w:val="22"/>
          <w:szCs w:val="22"/>
        </w:rPr>
        <w:t>MRF</w:t>
      </w:r>
      <w:r w:rsidR="00242B66" w:rsidRPr="00B21C9C">
        <w:rPr>
          <w:rFonts w:ascii="Arial" w:hAnsi="Arial" w:cs="Arial"/>
          <w:sz w:val="22"/>
          <w:szCs w:val="22"/>
        </w:rPr>
        <w:t>)</w:t>
      </w:r>
      <w:r w:rsidR="009D1E4D" w:rsidRPr="00B21C9C">
        <w:rPr>
          <w:rFonts w:ascii="Arial" w:hAnsi="Arial" w:cs="Arial"/>
          <w:sz w:val="22"/>
          <w:szCs w:val="22"/>
        </w:rPr>
        <w:t>,</w:t>
      </w:r>
      <w:r w:rsidRPr="00B21C9C">
        <w:rPr>
          <w:rFonts w:ascii="Arial" w:hAnsi="Arial" w:cs="Arial"/>
          <w:sz w:val="22"/>
          <w:szCs w:val="22"/>
        </w:rPr>
        <w:t xml:space="preserve"> including final sorting, segregation, composting, and recycling of mixed wastes, were implemented in compliance with </w:t>
      </w:r>
      <w:r w:rsidR="009D1E4D" w:rsidRPr="00B21C9C">
        <w:rPr>
          <w:rFonts w:ascii="Arial" w:hAnsi="Arial" w:cs="Arial"/>
          <w:sz w:val="22"/>
          <w:szCs w:val="22"/>
        </w:rPr>
        <w:t>RA No. 9003 or the Solid Waste Management Act of 2000</w:t>
      </w:r>
      <w:r w:rsidRPr="00B21C9C">
        <w:rPr>
          <w:rFonts w:ascii="Arial" w:hAnsi="Arial" w:cs="Arial"/>
          <w:sz w:val="22"/>
          <w:szCs w:val="22"/>
        </w:rPr>
        <w:t>.</w:t>
      </w:r>
    </w:p>
    <w:p w14:paraId="3C6426AE" w14:textId="77777777" w:rsidR="008C2D27" w:rsidRPr="00B21C9C" w:rsidRDefault="008C2D27" w:rsidP="00B21C9C">
      <w:pPr>
        <w:ind w:left="426" w:hanging="426"/>
        <w:rPr>
          <w:rFonts w:ascii="Arial" w:hAnsi="Arial" w:cs="Arial"/>
          <w:sz w:val="22"/>
          <w:szCs w:val="22"/>
        </w:rPr>
      </w:pPr>
    </w:p>
    <w:p w14:paraId="1ED46C75" w14:textId="05200095" w:rsidR="008C2D27" w:rsidRPr="00B21C9C" w:rsidRDefault="008C2D27" w:rsidP="00B21C9C">
      <w:pPr>
        <w:numPr>
          <w:ilvl w:val="0"/>
          <w:numId w:val="1"/>
        </w:numPr>
        <w:ind w:left="426" w:hanging="426"/>
        <w:rPr>
          <w:rFonts w:ascii="Arial" w:hAnsi="Arial" w:cs="Arial"/>
          <w:bCs/>
          <w:sz w:val="22"/>
          <w:szCs w:val="22"/>
        </w:rPr>
      </w:pPr>
      <w:r w:rsidRPr="00B21C9C">
        <w:rPr>
          <w:rFonts w:ascii="Arial" w:hAnsi="Arial" w:cs="Arial"/>
          <w:bCs/>
          <w:sz w:val="22"/>
          <w:szCs w:val="22"/>
        </w:rPr>
        <w:t xml:space="preserve">The City significantly implemented 137 out of 172 PPAs for </w:t>
      </w:r>
      <w:r w:rsidR="009D1E4D" w:rsidRPr="00B21C9C">
        <w:rPr>
          <w:rFonts w:ascii="Arial" w:hAnsi="Arial" w:cs="Arial"/>
          <w:bCs/>
          <w:sz w:val="22"/>
          <w:szCs w:val="22"/>
        </w:rPr>
        <w:t>the Gender and Development (</w:t>
      </w:r>
      <w:r w:rsidRPr="00B21C9C">
        <w:rPr>
          <w:rFonts w:ascii="Arial" w:hAnsi="Arial" w:cs="Arial"/>
          <w:bCs/>
          <w:sz w:val="22"/>
          <w:szCs w:val="22"/>
        </w:rPr>
        <w:t>GAD</w:t>
      </w:r>
      <w:r w:rsidR="009D1E4D" w:rsidRPr="00B21C9C">
        <w:rPr>
          <w:rFonts w:ascii="Arial" w:hAnsi="Arial" w:cs="Arial"/>
          <w:bCs/>
          <w:sz w:val="22"/>
          <w:szCs w:val="22"/>
        </w:rPr>
        <w:t>)</w:t>
      </w:r>
      <w:r w:rsidRPr="00B21C9C">
        <w:rPr>
          <w:rFonts w:ascii="Arial" w:hAnsi="Arial" w:cs="Arial"/>
          <w:bCs/>
          <w:sz w:val="22"/>
          <w:szCs w:val="22"/>
        </w:rPr>
        <w:t xml:space="preserve"> amounting to P2.2</w:t>
      </w:r>
      <w:r w:rsidR="009D1E4D" w:rsidRPr="00B21C9C">
        <w:rPr>
          <w:rFonts w:ascii="Arial" w:hAnsi="Arial" w:cs="Arial"/>
          <w:bCs/>
          <w:sz w:val="22"/>
          <w:szCs w:val="22"/>
        </w:rPr>
        <w:t>90</w:t>
      </w:r>
      <w:r w:rsidRPr="00B21C9C">
        <w:rPr>
          <w:rFonts w:ascii="Arial" w:hAnsi="Arial" w:cs="Arial"/>
          <w:bCs/>
          <w:sz w:val="22"/>
          <w:szCs w:val="22"/>
        </w:rPr>
        <w:t xml:space="preserve"> billion</w:t>
      </w:r>
      <w:r w:rsidR="009D1E4D" w:rsidRPr="00B21C9C">
        <w:rPr>
          <w:rFonts w:ascii="Arial" w:hAnsi="Arial" w:cs="Arial"/>
          <w:bCs/>
          <w:sz w:val="22"/>
          <w:szCs w:val="22"/>
        </w:rPr>
        <w:t xml:space="preserve"> out of the P2.325 billion or 98.50 percent</w:t>
      </w:r>
      <w:r w:rsidR="00D554EF" w:rsidRPr="00B21C9C">
        <w:rPr>
          <w:rFonts w:ascii="Arial" w:hAnsi="Arial" w:cs="Arial"/>
          <w:bCs/>
          <w:sz w:val="22"/>
          <w:szCs w:val="22"/>
        </w:rPr>
        <w:t xml:space="preserve"> utilization</w:t>
      </w:r>
      <w:r w:rsidRPr="00B21C9C">
        <w:rPr>
          <w:rFonts w:ascii="Arial" w:hAnsi="Arial" w:cs="Arial"/>
          <w:bCs/>
          <w:sz w:val="22"/>
          <w:szCs w:val="22"/>
        </w:rPr>
        <w:t xml:space="preserve">.  </w:t>
      </w:r>
    </w:p>
    <w:p w14:paraId="4491BD19" w14:textId="77777777" w:rsidR="00DC47A8" w:rsidRPr="00B21C9C" w:rsidRDefault="00DC47A8" w:rsidP="00B21C9C">
      <w:pPr>
        <w:ind w:left="426" w:hanging="426"/>
        <w:rPr>
          <w:rFonts w:ascii="Arial" w:hAnsi="Arial" w:cs="Arial"/>
          <w:bCs/>
          <w:sz w:val="22"/>
          <w:szCs w:val="22"/>
        </w:rPr>
      </w:pPr>
    </w:p>
    <w:p w14:paraId="2F55234E" w14:textId="1F85EDCA" w:rsidR="00DC47A8" w:rsidRPr="00B21C9C" w:rsidRDefault="00DC47A8" w:rsidP="00B21C9C">
      <w:pPr>
        <w:numPr>
          <w:ilvl w:val="0"/>
          <w:numId w:val="1"/>
        </w:numPr>
        <w:ind w:left="426" w:hanging="426"/>
        <w:rPr>
          <w:rFonts w:ascii="Arial" w:hAnsi="Arial" w:cs="Arial"/>
          <w:sz w:val="22"/>
          <w:szCs w:val="22"/>
        </w:rPr>
      </w:pPr>
      <w:r w:rsidRPr="00B21C9C">
        <w:rPr>
          <w:rFonts w:ascii="Arial" w:hAnsi="Arial" w:cs="Arial"/>
          <w:sz w:val="22"/>
          <w:szCs w:val="22"/>
        </w:rPr>
        <w:t xml:space="preserve">The City’s </w:t>
      </w:r>
      <w:r w:rsidR="009D1E4D" w:rsidRPr="00B21C9C">
        <w:rPr>
          <w:rFonts w:ascii="Arial" w:hAnsi="Arial" w:cs="Arial"/>
          <w:sz w:val="22"/>
          <w:szCs w:val="22"/>
        </w:rPr>
        <w:t>d</w:t>
      </w:r>
      <w:r w:rsidRPr="00B21C9C">
        <w:rPr>
          <w:rFonts w:ascii="Arial" w:hAnsi="Arial" w:cs="Arial"/>
          <w:sz w:val="22"/>
          <w:szCs w:val="22"/>
        </w:rPr>
        <w:t xml:space="preserve">istrict </w:t>
      </w:r>
      <w:r w:rsidR="009D1E4D" w:rsidRPr="00B21C9C">
        <w:rPr>
          <w:rFonts w:ascii="Arial" w:hAnsi="Arial" w:cs="Arial"/>
          <w:sz w:val="22"/>
          <w:szCs w:val="22"/>
        </w:rPr>
        <w:t>h</w:t>
      </w:r>
      <w:r w:rsidRPr="00B21C9C">
        <w:rPr>
          <w:rFonts w:ascii="Arial" w:hAnsi="Arial" w:cs="Arial"/>
          <w:sz w:val="22"/>
          <w:szCs w:val="22"/>
        </w:rPr>
        <w:t>ospitals</w:t>
      </w:r>
      <w:r w:rsidR="009D1E4D" w:rsidRPr="00B21C9C">
        <w:rPr>
          <w:rFonts w:ascii="Arial" w:hAnsi="Arial" w:cs="Arial"/>
          <w:sz w:val="22"/>
          <w:szCs w:val="22"/>
        </w:rPr>
        <w:t xml:space="preserve"> </w:t>
      </w:r>
      <w:r w:rsidRPr="00B21C9C">
        <w:rPr>
          <w:rFonts w:ascii="Arial" w:hAnsi="Arial" w:cs="Arial"/>
          <w:sz w:val="22"/>
          <w:szCs w:val="22"/>
        </w:rPr>
        <w:t xml:space="preserve">have established efficient internal controls and practices in the processing and filing of PhilHealth claims, resulting in improved transmission and collection efficiency. </w:t>
      </w:r>
    </w:p>
    <w:p w14:paraId="100FDA23" w14:textId="77777777" w:rsidR="002051B3" w:rsidRPr="00B21C9C" w:rsidRDefault="002051B3" w:rsidP="00B21C9C">
      <w:pPr>
        <w:ind w:left="426" w:hanging="426"/>
        <w:rPr>
          <w:rFonts w:ascii="Arial" w:hAnsi="Arial" w:cs="Arial"/>
          <w:sz w:val="22"/>
          <w:szCs w:val="22"/>
        </w:rPr>
      </w:pPr>
    </w:p>
    <w:p w14:paraId="5FB37BC5" w14:textId="3AD3183C" w:rsidR="00C0669B" w:rsidRPr="00B21C9C" w:rsidRDefault="00C0669B" w:rsidP="00B21C9C">
      <w:pPr>
        <w:numPr>
          <w:ilvl w:val="0"/>
          <w:numId w:val="1"/>
        </w:numPr>
        <w:ind w:left="426" w:hanging="426"/>
        <w:rPr>
          <w:rFonts w:ascii="Arial" w:hAnsi="Arial" w:cs="Arial"/>
          <w:bCs/>
          <w:sz w:val="22"/>
          <w:szCs w:val="22"/>
        </w:rPr>
      </w:pPr>
      <w:r w:rsidRPr="00B21C9C">
        <w:rPr>
          <w:rFonts w:ascii="Arial" w:hAnsi="Arial" w:cs="Arial"/>
          <w:bCs/>
          <w:sz w:val="22"/>
          <w:szCs w:val="22"/>
        </w:rPr>
        <w:t xml:space="preserve">The Office of the City Accountant (OCAT), during the year, immediately effected </w:t>
      </w:r>
      <w:r w:rsidR="00A066F7" w:rsidRPr="00B21C9C">
        <w:rPr>
          <w:rFonts w:ascii="Arial" w:hAnsi="Arial" w:cs="Arial"/>
          <w:bCs/>
          <w:sz w:val="22"/>
          <w:szCs w:val="22"/>
        </w:rPr>
        <w:t xml:space="preserve">the following </w:t>
      </w:r>
      <w:r w:rsidRPr="00B21C9C">
        <w:rPr>
          <w:rFonts w:ascii="Arial" w:hAnsi="Arial" w:cs="Arial"/>
          <w:bCs/>
          <w:sz w:val="22"/>
          <w:szCs w:val="22"/>
        </w:rPr>
        <w:t>adjustments to various accounts in the financial statements</w:t>
      </w:r>
      <w:r w:rsidR="009D1E4D" w:rsidRPr="00B21C9C">
        <w:rPr>
          <w:rFonts w:ascii="Arial" w:hAnsi="Arial" w:cs="Arial"/>
          <w:bCs/>
          <w:sz w:val="22"/>
          <w:szCs w:val="22"/>
        </w:rPr>
        <w:t xml:space="preserve"> (FS):</w:t>
      </w:r>
    </w:p>
    <w:p w14:paraId="14860549" w14:textId="77777777" w:rsidR="00C0669B" w:rsidRPr="00B21C9C" w:rsidRDefault="00C0669B" w:rsidP="00C0669B">
      <w:pPr>
        <w:ind w:left="567"/>
        <w:rPr>
          <w:rFonts w:ascii="Arial" w:hAnsi="Arial" w:cs="Arial"/>
          <w:bCs/>
          <w:sz w:val="22"/>
          <w:szCs w:val="22"/>
        </w:rPr>
      </w:pPr>
    </w:p>
    <w:p w14:paraId="12EE377C" w14:textId="5CCC5930" w:rsidR="00C0669B" w:rsidRPr="00B21C9C" w:rsidRDefault="00C0669B" w:rsidP="00B21C9C">
      <w:pPr>
        <w:pStyle w:val="ListParagraph"/>
        <w:numPr>
          <w:ilvl w:val="0"/>
          <w:numId w:val="2"/>
        </w:numPr>
        <w:ind w:left="851" w:hanging="425"/>
        <w:rPr>
          <w:rStyle w:val="Emphasis"/>
          <w:rFonts w:ascii="Arial" w:hAnsi="Arial" w:cs="Arial"/>
          <w:i w:val="0"/>
          <w:iCs w:val="0"/>
          <w:sz w:val="22"/>
          <w:szCs w:val="22"/>
          <w:shd w:val="clear" w:color="auto" w:fill="FFFFFF"/>
        </w:rPr>
      </w:pPr>
      <w:r w:rsidRPr="00B21C9C">
        <w:rPr>
          <w:rStyle w:val="Emphasis"/>
          <w:rFonts w:ascii="Arial" w:hAnsi="Arial" w:cs="Arial"/>
          <w:i w:val="0"/>
          <w:iCs w:val="0"/>
          <w:sz w:val="22"/>
          <w:szCs w:val="22"/>
          <w:shd w:val="clear" w:color="auto" w:fill="FFFFFF"/>
        </w:rPr>
        <w:t xml:space="preserve">Property, Plant and Equipment (PPE) accounts amounting to P14.259 million </w:t>
      </w:r>
      <w:r w:rsidR="009D1E4D" w:rsidRPr="00B21C9C">
        <w:rPr>
          <w:rStyle w:val="Emphasis"/>
          <w:rFonts w:ascii="Arial" w:hAnsi="Arial" w:cs="Arial"/>
          <w:i w:val="0"/>
          <w:iCs w:val="0"/>
          <w:sz w:val="22"/>
          <w:szCs w:val="22"/>
          <w:shd w:val="clear" w:color="auto" w:fill="FFFFFF"/>
        </w:rPr>
        <w:t>were adjusted to</w:t>
      </w:r>
      <w:r w:rsidRPr="00B21C9C">
        <w:rPr>
          <w:rStyle w:val="Emphasis"/>
          <w:rFonts w:ascii="Arial" w:hAnsi="Arial" w:cs="Arial"/>
          <w:i w:val="0"/>
          <w:iCs w:val="0"/>
          <w:sz w:val="22"/>
          <w:szCs w:val="22"/>
          <w:shd w:val="clear" w:color="auto" w:fill="FFFFFF"/>
        </w:rPr>
        <w:t xml:space="preserve"> correct the inappropriate recording of the unserviceable and disposed PPE</w:t>
      </w:r>
      <w:r w:rsidR="00D76E13" w:rsidRPr="00B21C9C">
        <w:rPr>
          <w:rStyle w:val="Emphasis"/>
          <w:rFonts w:ascii="Arial" w:hAnsi="Arial" w:cs="Arial"/>
          <w:i w:val="0"/>
          <w:iCs w:val="0"/>
          <w:sz w:val="22"/>
          <w:szCs w:val="22"/>
          <w:shd w:val="clear" w:color="auto" w:fill="FFFFFF"/>
        </w:rPr>
        <w:t>;</w:t>
      </w:r>
    </w:p>
    <w:p w14:paraId="48A16808" w14:textId="77777777" w:rsidR="00880233" w:rsidRPr="00B21C9C" w:rsidRDefault="00880233" w:rsidP="00B21C9C">
      <w:pPr>
        <w:pStyle w:val="ListParagraph"/>
        <w:ind w:left="851" w:hanging="425"/>
        <w:rPr>
          <w:rStyle w:val="Emphasis"/>
          <w:rFonts w:ascii="Arial" w:hAnsi="Arial" w:cs="Arial"/>
          <w:i w:val="0"/>
          <w:iCs w:val="0"/>
          <w:sz w:val="22"/>
          <w:szCs w:val="22"/>
          <w:shd w:val="clear" w:color="auto" w:fill="FFFFFF"/>
        </w:rPr>
      </w:pPr>
    </w:p>
    <w:p w14:paraId="55393009" w14:textId="2686787B" w:rsidR="00A513CF" w:rsidRPr="00B21C9C" w:rsidRDefault="00A513CF" w:rsidP="00B21C9C">
      <w:pPr>
        <w:pStyle w:val="ListParagraph"/>
        <w:numPr>
          <w:ilvl w:val="0"/>
          <w:numId w:val="2"/>
        </w:numPr>
        <w:ind w:left="851" w:hanging="425"/>
        <w:rPr>
          <w:rStyle w:val="Emphasis"/>
          <w:rFonts w:ascii="Arial" w:hAnsi="Arial" w:cs="Arial"/>
          <w:i w:val="0"/>
          <w:iCs w:val="0"/>
          <w:sz w:val="22"/>
          <w:szCs w:val="22"/>
          <w:shd w:val="clear" w:color="auto" w:fill="FFFFFF"/>
        </w:rPr>
      </w:pPr>
      <w:r w:rsidRPr="00B21C9C">
        <w:rPr>
          <w:rStyle w:val="Emphasis"/>
          <w:rFonts w:ascii="Arial" w:hAnsi="Arial" w:cs="Arial"/>
          <w:i w:val="0"/>
          <w:iCs w:val="0"/>
          <w:sz w:val="22"/>
          <w:szCs w:val="22"/>
          <w:shd w:val="clear" w:color="auto" w:fill="FFFFFF"/>
        </w:rPr>
        <w:t xml:space="preserve">PPE accounts amounting to P1.101 billion </w:t>
      </w:r>
      <w:r w:rsidR="00A066F7" w:rsidRPr="00B21C9C">
        <w:rPr>
          <w:rStyle w:val="Emphasis"/>
          <w:rFonts w:ascii="Arial" w:hAnsi="Arial" w:cs="Arial"/>
          <w:i w:val="0"/>
          <w:iCs w:val="0"/>
          <w:sz w:val="22"/>
          <w:szCs w:val="22"/>
          <w:shd w:val="clear" w:color="auto" w:fill="FFFFFF"/>
        </w:rPr>
        <w:t xml:space="preserve">were reverted back to their appropriate accounts </w:t>
      </w:r>
      <w:r w:rsidRPr="00B21C9C">
        <w:rPr>
          <w:rStyle w:val="Emphasis"/>
          <w:rFonts w:ascii="Arial" w:hAnsi="Arial" w:cs="Arial"/>
          <w:i w:val="0"/>
          <w:iCs w:val="0"/>
          <w:sz w:val="22"/>
          <w:szCs w:val="22"/>
          <w:shd w:val="clear" w:color="auto" w:fill="FFFFFF"/>
        </w:rPr>
        <w:t xml:space="preserve">to </w:t>
      </w:r>
      <w:r w:rsidRPr="00B21C9C">
        <w:rPr>
          <w:rStyle w:val="Emphasis"/>
          <w:rFonts w:ascii="Arial" w:eastAsiaTheme="majorEastAsia" w:hAnsi="Arial" w:cs="Arial"/>
          <w:i w:val="0"/>
          <w:iCs w:val="0"/>
          <w:sz w:val="22"/>
          <w:szCs w:val="22"/>
          <w:shd w:val="clear" w:color="auto" w:fill="FFFFFF"/>
        </w:rPr>
        <w:t>correct</w:t>
      </w:r>
      <w:r w:rsidRPr="00B21C9C">
        <w:rPr>
          <w:rStyle w:val="Emphasis"/>
          <w:rFonts w:ascii="Arial" w:hAnsi="Arial" w:cs="Arial"/>
          <w:i w:val="0"/>
          <w:iCs w:val="0"/>
          <w:sz w:val="22"/>
          <w:szCs w:val="22"/>
          <w:shd w:val="clear" w:color="auto" w:fill="FFFFFF"/>
        </w:rPr>
        <w:t xml:space="preserve"> the </w:t>
      </w:r>
      <w:r w:rsidR="00A066F7" w:rsidRPr="00B21C9C">
        <w:rPr>
          <w:rStyle w:val="Emphasis"/>
          <w:rFonts w:ascii="Arial" w:hAnsi="Arial" w:cs="Arial"/>
          <w:i w:val="0"/>
          <w:iCs w:val="0"/>
          <w:sz w:val="22"/>
          <w:szCs w:val="22"/>
          <w:shd w:val="clear" w:color="auto" w:fill="FFFFFF"/>
        </w:rPr>
        <w:t xml:space="preserve">erroneous </w:t>
      </w:r>
      <w:r w:rsidRPr="00B21C9C">
        <w:rPr>
          <w:rStyle w:val="Emphasis"/>
          <w:rFonts w:ascii="Arial" w:hAnsi="Arial" w:cs="Arial"/>
          <w:i w:val="0"/>
          <w:iCs w:val="0"/>
          <w:sz w:val="22"/>
          <w:szCs w:val="22"/>
          <w:shd w:val="clear" w:color="auto" w:fill="FFFFFF"/>
        </w:rPr>
        <w:t>recording of year-end adjustments</w:t>
      </w:r>
      <w:r w:rsidR="00D76E13" w:rsidRPr="00B21C9C">
        <w:rPr>
          <w:rStyle w:val="Emphasis"/>
          <w:rFonts w:ascii="Arial" w:hAnsi="Arial" w:cs="Arial"/>
          <w:i w:val="0"/>
          <w:iCs w:val="0"/>
          <w:sz w:val="22"/>
          <w:szCs w:val="22"/>
          <w:shd w:val="clear" w:color="auto" w:fill="FFFFFF"/>
        </w:rPr>
        <w:t>;</w:t>
      </w:r>
    </w:p>
    <w:p w14:paraId="4DF8D046" w14:textId="77777777" w:rsidR="00880233" w:rsidRPr="00072248" w:rsidRDefault="00880233" w:rsidP="00072248">
      <w:pPr>
        <w:rPr>
          <w:rStyle w:val="Emphasis"/>
          <w:rFonts w:ascii="Arial" w:hAnsi="Arial" w:cs="Arial"/>
          <w:i w:val="0"/>
          <w:iCs w:val="0"/>
          <w:sz w:val="22"/>
          <w:szCs w:val="22"/>
          <w:shd w:val="clear" w:color="auto" w:fill="FFFFFF"/>
        </w:rPr>
      </w:pPr>
    </w:p>
    <w:p w14:paraId="229BA49E" w14:textId="0FC8CBB2" w:rsidR="009D004B" w:rsidRPr="00B21C9C" w:rsidRDefault="00902CF8" w:rsidP="00B21C9C">
      <w:pPr>
        <w:pStyle w:val="ListParagraph"/>
        <w:numPr>
          <w:ilvl w:val="0"/>
          <w:numId w:val="2"/>
        </w:numPr>
        <w:ind w:left="851" w:hanging="425"/>
        <w:rPr>
          <w:rStyle w:val="Emphasis"/>
          <w:rFonts w:ascii="Arial" w:hAnsi="Arial" w:cs="Arial"/>
          <w:i w:val="0"/>
          <w:iCs w:val="0"/>
          <w:sz w:val="22"/>
          <w:szCs w:val="22"/>
          <w:shd w:val="clear" w:color="auto" w:fill="FFFFFF"/>
        </w:rPr>
      </w:pPr>
      <w:r w:rsidRPr="00B21C9C">
        <w:rPr>
          <w:rStyle w:val="Emphasis"/>
          <w:rFonts w:ascii="Arial" w:hAnsi="Arial" w:cs="Arial"/>
          <w:i w:val="0"/>
          <w:iCs w:val="0"/>
          <w:sz w:val="22"/>
          <w:szCs w:val="22"/>
          <w:shd w:val="clear" w:color="auto" w:fill="FFFFFF"/>
        </w:rPr>
        <w:t xml:space="preserve">The set-up of obligations amounting to P23.924 million and errors in </w:t>
      </w:r>
      <w:r w:rsidR="00A066F7" w:rsidRPr="00B21C9C">
        <w:rPr>
          <w:rStyle w:val="Emphasis"/>
          <w:rFonts w:ascii="Arial" w:hAnsi="Arial" w:cs="Arial"/>
          <w:i w:val="0"/>
          <w:iCs w:val="0"/>
          <w:sz w:val="22"/>
          <w:szCs w:val="22"/>
          <w:shd w:val="clear" w:color="auto" w:fill="FFFFFF"/>
        </w:rPr>
        <w:t xml:space="preserve">the </w:t>
      </w:r>
      <w:r w:rsidRPr="00B21C9C">
        <w:rPr>
          <w:rStyle w:val="Emphasis"/>
          <w:rFonts w:ascii="Arial" w:hAnsi="Arial" w:cs="Arial"/>
          <w:i w:val="0"/>
          <w:iCs w:val="0"/>
          <w:sz w:val="22"/>
          <w:szCs w:val="22"/>
          <w:shd w:val="clear" w:color="auto" w:fill="FFFFFF"/>
        </w:rPr>
        <w:t xml:space="preserve">posting of payments amounting to P8.841 million were already </w:t>
      </w:r>
      <w:r w:rsidR="00A066F7" w:rsidRPr="00B21C9C">
        <w:rPr>
          <w:rStyle w:val="Emphasis"/>
          <w:rFonts w:ascii="Arial" w:hAnsi="Arial" w:cs="Arial"/>
          <w:i w:val="0"/>
          <w:iCs w:val="0"/>
          <w:sz w:val="22"/>
          <w:szCs w:val="22"/>
          <w:shd w:val="clear" w:color="auto" w:fill="FFFFFF"/>
        </w:rPr>
        <w:t>corrected</w:t>
      </w:r>
      <w:r w:rsidR="00D76E13" w:rsidRPr="00B21C9C">
        <w:rPr>
          <w:rStyle w:val="Emphasis"/>
          <w:rFonts w:ascii="Arial" w:hAnsi="Arial" w:cs="Arial"/>
          <w:i w:val="0"/>
          <w:iCs w:val="0"/>
          <w:sz w:val="22"/>
          <w:szCs w:val="22"/>
          <w:shd w:val="clear" w:color="auto" w:fill="FFFFFF"/>
        </w:rPr>
        <w:t>; and</w:t>
      </w:r>
    </w:p>
    <w:p w14:paraId="17C0D874" w14:textId="77777777" w:rsidR="00880233" w:rsidRPr="00B21C9C" w:rsidRDefault="00880233" w:rsidP="00B21C9C">
      <w:pPr>
        <w:pStyle w:val="ListParagraph"/>
        <w:ind w:left="851" w:hanging="425"/>
        <w:rPr>
          <w:rStyle w:val="Emphasis"/>
          <w:rFonts w:ascii="Arial" w:hAnsi="Arial" w:cs="Arial"/>
          <w:i w:val="0"/>
          <w:iCs w:val="0"/>
          <w:sz w:val="22"/>
          <w:szCs w:val="22"/>
          <w:shd w:val="clear" w:color="auto" w:fill="FFFFFF"/>
        </w:rPr>
      </w:pPr>
    </w:p>
    <w:p w14:paraId="55EA37AA" w14:textId="2ADA89F1" w:rsidR="00902CF8" w:rsidRDefault="00902CF8" w:rsidP="00B21C9C">
      <w:pPr>
        <w:pStyle w:val="ListParagraph"/>
        <w:numPr>
          <w:ilvl w:val="0"/>
          <w:numId w:val="2"/>
        </w:numPr>
        <w:ind w:left="851" w:hanging="425"/>
        <w:rPr>
          <w:rStyle w:val="Emphasis"/>
          <w:rFonts w:ascii="Arial" w:hAnsi="Arial" w:cs="Arial"/>
          <w:i w:val="0"/>
          <w:iCs w:val="0"/>
          <w:sz w:val="22"/>
          <w:szCs w:val="22"/>
          <w:shd w:val="clear" w:color="auto" w:fill="FFFFFF"/>
        </w:rPr>
      </w:pPr>
      <w:r w:rsidRPr="00B21C9C">
        <w:rPr>
          <w:rStyle w:val="Emphasis"/>
          <w:rFonts w:ascii="Arial" w:hAnsi="Arial" w:cs="Arial"/>
          <w:i w:val="0"/>
          <w:iCs w:val="0"/>
          <w:sz w:val="22"/>
          <w:szCs w:val="22"/>
          <w:shd w:val="clear" w:color="auto" w:fill="FFFFFF"/>
        </w:rPr>
        <w:t xml:space="preserve">The particulars </w:t>
      </w:r>
      <w:r w:rsidR="00A066F7" w:rsidRPr="00B21C9C">
        <w:rPr>
          <w:rStyle w:val="Emphasis"/>
          <w:rFonts w:ascii="Arial" w:hAnsi="Arial" w:cs="Arial"/>
          <w:i w:val="0"/>
          <w:iCs w:val="0"/>
          <w:sz w:val="22"/>
          <w:szCs w:val="22"/>
          <w:shd w:val="clear" w:color="auto" w:fill="FFFFFF"/>
        </w:rPr>
        <w:t xml:space="preserve">in some </w:t>
      </w:r>
      <w:r w:rsidRPr="00B21C9C">
        <w:rPr>
          <w:rStyle w:val="Emphasis"/>
          <w:rFonts w:ascii="Arial" w:hAnsi="Arial" w:cs="Arial"/>
          <w:i w:val="0"/>
          <w:iCs w:val="0"/>
          <w:sz w:val="22"/>
          <w:szCs w:val="22"/>
          <w:shd w:val="clear" w:color="auto" w:fill="FFFFFF"/>
        </w:rPr>
        <w:t>payable transactions</w:t>
      </w:r>
      <w:r w:rsidR="00A74515" w:rsidRPr="00B21C9C">
        <w:rPr>
          <w:rStyle w:val="Emphasis"/>
          <w:rFonts w:ascii="Arial" w:eastAsiaTheme="majorEastAsia" w:hAnsi="Arial" w:cs="Arial"/>
          <w:sz w:val="22"/>
          <w:szCs w:val="22"/>
          <w:shd w:val="clear" w:color="auto" w:fill="FFFFFF"/>
        </w:rPr>
        <w:t xml:space="preserve"> </w:t>
      </w:r>
      <w:r w:rsidR="00A066F7" w:rsidRPr="00B21C9C">
        <w:rPr>
          <w:rStyle w:val="Emphasis"/>
          <w:rFonts w:ascii="Arial" w:hAnsi="Arial" w:cs="Arial"/>
          <w:i w:val="0"/>
          <w:iCs w:val="0"/>
          <w:sz w:val="22"/>
          <w:szCs w:val="22"/>
          <w:shd w:val="clear" w:color="auto" w:fill="FFFFFF"/>
        </w:rPr>
        <w:t xml:space="preserve">amounting to P141.822 million </w:t>
      </w:r>
      <w:r w:rsidRPr="00B21C9C">
        <w:rPr>
          <w:rStyle w:val="Emphasis"/>
          <w:rFonts w:ascii="Arial" w:hAnsi="Arial" w:cs="Arial"/>
          <w:i w:val="0"/>
          <w:iCs w:val="0"/>
          <w:sz w:val="22"/>
          <w:szCs w:val="22"/>
          <w:shd w:val="clear" w:color="auto" w:fill="FFFFFF"/>
        </w:rPr>
        <w:t xml:space="preserve">were already </w:t>
      </w:r>
      <w:r w:rsidR="00A066F7" w:rsidRPr="00B21C9C">
        <w:rPr>
          <w:rStyle w:val="Emphasis"/>
          <w:rFonts w:ascii="Arial" w:hAnsi="Arial" w:cs="Arial"/>
          <w:i w:val="0"/>
          <w:iCs w:val="0"/>
          <w:sz w:val="22"/>
          <w:szCs w:val="22"/>
          <w:shd w:val="clear" w:color="auto" w:fill="FFFFFF"/>
        </w:rPr>
        <w:t>provided</w:t>
      </w:r>
      <w:r w:rsidRPr="00B21C9C">
        <w:rPr>
          <w:rStyle w:val="Emphasis"/>
          <w:rFonts w:ascii="Arial" w:hAnsi="Arial" w:cs="Arial"/>
          <w:i w:val="0"/>
          <w:iCs w:val="0"/>
          <w:sz w:val="22"/>
          <w:szCs w:val="22"/>
          <w:shd w:val="clear" w:color="auto" w:fill="FFFFFF"/>
        </w:rPr>
        <w:t>.</w:t>
      </w:r>
    </w:p>
    <w:p w14:paraId="263D8310" w14:textId="77777777" w:rsidR="00072248" w:rsidRPr="00072248" w:rsidRDefault="00072248" w:rsidP="00072248">
      <w:pPr>
        <w:rPr>
          <w:rStyle w:val="Emphasis"/>
          <w:rFonts w:ascii="Arial" w:hAnsi="Arial" w:cs="Arial"/>
          <w:i w:val="0"/>
          <w:iCs w:val="0"/>
          <w:sz w:val="22"/>
          <w:szCs w:val="22"/>
          <w:shd w:val="clear" w:color="auto" w:fill="FFFFFF"/>
        </w:rPr>
      </w:pPr>
    </w:p>
    <w:p w14:paraId="1D148ED0" w14:textId="08E78535" w:rsidR="00C0669B" w:rsidRPr="00B21C9C" w:rsidRDefault="00C0669B" w:rsidP="00B21C9C">
      <w:pPr>
        <w:numPr>
          <w:ilvl w:val="0"/>
          <w:numId w:val="1"/>
        </w:numPr>
        <w:ind w:left="426" w:hanging="426"/>
        <w:rPr>
          <w:rFonts w:ascii="Arial" w:hAnsi="Arial" w:cs="Arial"/>
          <w:sz w:val="22"/>
          <w:szCs w:val="22"/>
        </w:rPr>
      </w:pPr>
      <w:r w:rsidRPr="00B21C9C">
        <w:rPr>
          <w:rFonts w:ascii="Arial" w:hAnsi="Arial" w:cs="Arial"/>
          <w:bCs/>
          <w:sz w:val="22"/>
          <w:szCs w:val="22"/>
        </w:rPr>
        <w:lastRenderedPageBreak/>
        <w:t>The</w:t>
      </w:r>
      <w:r w:rsidRPr="00B21C9C">
        <w:rPr>
          <w:rFonts w:ascii="Arial" w:hAnsi="Arial" w:cs="Arial"/>
          <w:sz w:val="22"/>
          <w:szCs w:val="22"/>
        </w:rPr>
        <w:t xml:space="preserve"> Management addressed the issues raised on the following:</w:t>
      </w:r>
    </w:p>
    <w:p w14:paraId="14B76AAB" w14:textId="77777777" w:rsidR="00902CF8" w:rsidRPr="00B21C9C" w:rsidRDefault="00902CF8" w:rsidP="001B47F7">
      <w:pPr>
        <w:ind w:left="567"/>
        <w:rPr>
          <w:rFonts w:ascii="Arial" w:hAnsi="Arial" w:cs="Arial"/>
          <w:sz w:val="22"/>
          <w:szCs w:val="22"/>
        </w:rPr>
      </w:pPr>
    </w:p>
    <w:p w14:paraId="14D13740" w14:textId="253B2A4E" w:rsidR="00C0669B" w:rsidRPr="00B21C9C" w:rsidRDefault="00C0669B" w:rsidP="00B21C9C">
      <w:pPr>
        <w:numPr>
          <w:ilvl w:val="1"/>
          <w:numId w:val="1"/>
        </w:numPr>
        <w:ind w:left="851" w:hanging="426"/>
        <w:rPr>
          <w:rFonts w:ascii="Arial" w:hAnsi="Arial" w:cs="Arial"/>
          <w:sz w:val="22"/>
          <w:szCs w:val="22"/>
        </w:rPr>
      </w:pPr>
      <w:r w:rsidRPr="00B21C9C">
        <w:rPr>
          <w:rFonts w:ascii="Arial" w:hAnsi="Arial" w:cs="Arial"/>
          <w:sz w:val="22"/>
          <w:szCs w:val="22"/>
        </w:rPr>
        <w:t xml:space="preserve">Submission of documentary requirements </w:t>
      </w:r>
      <w:r w:rsidR="00A74515" w:rsidRPr="00B21C9C">
        <w:rPr>
          <w:rFonts w:ascii="Arial" w:hAnsi="Arial" w:cs="Arial"/>
          <w:sz w:val="22"/>
          <w:szCs w:val="22"/>
        </w:rPr>
        <w:t>for</w:t>
      </w:r>
      <w:r w:rsidRPr="00B21C9C">
        <w:rPr>
          <w:rFonts w:ascii="Arial" w:hAnsi="Arial" w:cs="Arial"/>
          <w:sz w:val="22"/>
          <w:szCs w:val="22"/>
        </w:rPr>
        <w:t xml:space="preserve"> the</w:t>
      </w:r>
      <w:r w:rsidR="00A513CF" w:rsidRPr="00B21C9C">
        <w:rPr>
          <w:rFonts w:ascii="Arial" w:hAnsi="Arial" w:cs="Arial"/>
          <w:sz w:val="22"/>
          <w:szCs w:val="22"/>
        </w:rPr>
        <w:t xml:space="preserve"> 21</w:t>
      </w:r>
      <w:r w:rsidRPr="00B21C9C">
        <w:rPr>
          <w:rFonts w:ascii="Arial" w:hAnsi="Arial" w:cs="Arial"/>
          <w:sz w:val="22"/>
          <w:szCs w:val="22"/>
        </w:rPr>
        <w:t xml:space="preserve"> sampled </w:t>
      </w:r>
      <w:r w:rsidR="00A74515" w:rsidRPr="00B21C9C">
        <w:rPr>
          <w:rFonts w:ascii="Arial" w:hAnsi="Arial" w:cs="Arial"/>
          <w:sz w:val="22"/>
          <w:szCs w:val="22"/>
        </w:rPr>
        <w:t>Disbursement V</w:t>
      </w:r>
      <w:r w:rsidR="00A513CF" w:rsidRPr="00B21C9C">
        <w:rPr>
          <w:rFonts w:ascii="Arial" w:hAnsi="Arial" w:cs="Arial"/>
          <w:sz w:val="22"/>
          <w:szCs w:val="22"/>
        </w:rPr>
        <w:t>ouche</w:t>
      </w:r>
      <w:r w:rsidR="00A74515" w:rsidRPr="00B21C9C">
        <w:rPr>
          <w:rFonts w:ascii="Arial" w:hAnsi="Arial" w:cs="Arial"/>
          <w:sz w:val="22"/>
          <w:szCs w:val="22"/>
        </w:rPr>
        <w:t>rs (DVs) totaling P755.609 million</w:t>
      </w:r>
      <w:r w:rsidR="00D76E13" w:rsidRPr="00B21C9C">
        <w:rPr>
          <w:rFonts w:ascii="Arial" w:hAnsi="Arial" w:cs="Arial"/>
          <w:sz w:val="22"/>
          <w:szCs w:val="22"/>
        </w:rPr>
        <w:t>;</w:t>
      </w:r>
    </w:p>
    <w:p w14:paraId="39CDFFA7" w14:textId="77777777" w:rsidR="00882D22" w:rsidRPr="00B21C9C" w:rsidRDefault="00882D22" w:rsidP="00B21C9C">
      <w:pPr>
        <w:ind w:left="993"/>
        <w:rPr>
          <w:rFonts w:ascii="Arial" w:hAnsi="Arial" w:cs="Arial"/>
          <w:sz w:val="22"/>
          <w:szCs w:val="22"/>
        </w:rPr>
      </w:pPr>
    </w:p>
    <w:p w14:paraId="7C90237B" w14:textId="69D2C67A" w:rsidR="00A513CF" w:rsidRPr="00B21C9C" w:rsidRDefault="00A513CF" w:rsidP="00B21C9C">
      <w:pPr>
        <w:numPr>
          <w:ilvl w:val="1"/>
          <w:numId w:val="1"/>
        </w:numPr>
        <w:ind w:left="851" w:hanging="426"/>
        <w:rPr>
          <w:rFonts w:ascii="Arial" w:hAnsi="Arial" w:cs="Arial"/>
          <w:sz w:val="22"/>
          <w:szCs w:val="22"/>
        </w:rPr>
      </w:pPr>
      <w:r w:rsidRPr="00B21C9C">
        <w:rPr>
          <w:rFonts w:ascii="Arial" w:hAnsi="Arial" w:cs="Arial"/>
          <w:sz w:val="22"/>
          <w:szCs w:val="22"/>
        </w:rPr>
        <w:t>Submission of Purchase Orders</w:t>
      </w:r>
      <w:r w:rsidR="00A74515" w:rsidRPr="00B21C9C">
        <w:rPr>
          <w:rFonts w:ascii="Arial" w:hAnsi="Arial" w:cs="Arial"/>
          <w:sz w:val="22"/>
          <w:szCs w:val="22"/>
        </w:rPr>
        <w:t>, Notices of Delivery, and Inspection and Acceptance Reports</w:t>
      </w:r>
      <w:r w:rsidR="00D76E13" w:rsidRPr="00B21C9C">
        <w:rPr>
          <w:rFonts w:ascii="Arial" w:hAnsi="Arial" w:cs="Arial"/>
          <w:sz w:val="22"/>
          <w:szCs w:val="22"/>
        </w:rPr>
        <w:t>;</w:t>
      </w:r>
    </w:p>
    <w:p w14:paraId="2E0344A2" w14:textId="77777777" w:rsidR="00882D22" w:rsidRPr="00B21C9C" w:rsidRDefault="00882D22" w:rsidP="00B21C9C">
      <w:pPr>
        <w:ind w:left="993"/>
        <w:rPr>
          <w:rFonts w:ascii="Arial" w:hAnsi="Arial" w:cs="Arial"/>
          <w:sz w:val="22"/>
          <w:szCs w:val="22"/>
        </w:rPr>
      </w:pPr>
    </w:p>
    <w:p w14:paraId="1A8AAFEF" w14:textId="561535D9" w:rsidR="00A513CF" w:rsidRPr="00B21C9C" w:rsidRDefault="00A513CF" w:rsidP="00B21C9C">
      <w:pPr>
        <w:numPr>
          <w:ilvl w:val="1"/>
          <w:numId w:val="1"/>
        </w:numPr>
        <w:ind w:left="851" w:hanging="426"/>
        <w:rPr>
          <w:rFonts w:ascii="Arial" w:hAnsi="Arial" w:cs="Arial"/>
          <w:sz w:val="22"/>
          <w:szCs w:val="22"/>
        </w:rPr>
      </w:pPr>
      <w:r w:rsidRPr="00B21C9C">
        <w:rPr>
          <w:rFonts w:ascii="Arial" w:hAnsi="Arial" w:cs="Arial"/>
          <w:sz w:val="22"/>
          <w:szCs w:val="22"/>
        </w:rPr>
        <w:t xml:space="preserve">Issues </w:t>
      </w:r>
      <w:r w:rsidR="00D25800" w:rsidRPr="00B21C9C">
        <w:rPr>
          <w:rFonts w:ascii="Arial" w:hAnsi="Arial" w:cs="Arial"/>
          <w:sz w:val="22"/>
          <w:szCs w:val="22"/>
        </w:rPr>
        <w:t>with</w:t>
      </w:r>
      <w:r w:rsidRPr="00B21C9C">
        <w:rPr>
          <w:rFonts w:ascii="Arial" w:hAnsi="Arial" w:cs="Arial"/>
          <w:sz w:val="22"/>
          <w:szCs w:val="22"/>
        </w:rPr>
        <w:t xml:space="preserve"> the machine </w:t>
      </w:r>
      <w:r w:rsidR="00D25800" w:rsidRPr="00B21C9C">
        <w:rPr>
          <w:rFonts w:ascii="Arial" w:hAnsi="Arial" w:cs="Arial"/>
          <w:sz w:val="22"/>
          <w:szCs w:val="22"/>
        </w:rPr>
        <w:t>error</w:t>
      </w:r>
      <w:r w:rsidR="00902CF8" w:rsidRPr="00B21C9C">
        <w:rPr>
          <w:rFonts w:ascii="Arial" w:hAnsi="Arial" w:cs="Arial"/>
          <w:sz w:val="22"/>
          <w:szCs w:val="22"/>
        </w:rPr>
        <w:t>s</w:t>
      </w:r>
      <w:r w:rsidR="00D25800" w:rsidRPr="00B21C9C">
        <w:rPr>
          <w:rFonts w:ascii="Arial" w:hAnsi="Arial" w:cs="Arial"/>
          <w:sz w:val="22"/>
          <w:szCs w:val="22"/>
        </w:rPr>
        <w:t xml:space="preserve"> </w:t>
      </w:r>
      <w:r w:rsidR="00A74515" w:rsidRPr="00B21C9C">
        <w:rPr>
          <w:rFonts w:ascii="Arial" w:hAnsi="Arial" w:cs="Arial"/>
          <w:sz w:val="22"/>
          <w:szCs w:val="22"/>
        </w:rPr>
        <w:t>i</w:t>
      </w:r>
      <w:r w:rsidR="00D25800" w:rsidRPr="00B21C9C">
        <w:rPr>
          <w:rFonts w:ascii="Arial" w:hAnsi="Arial" w:cs="Arial"/>
          <w:sz w:val="22"/>
          <w:szCs w:val="22"/>
        </w:rPr>
        <w:t>n</w:t>
      </w:r>
      <w:r w:rsidR="00A74515" w:rsidRPr="00B21C9C">
        <w:rPr>
          <w:rFonts w:ascii="Arial" w:hAnsi="Arial" w:cs="Arial"/>
          <w:sz w:val="22"/>
          <w:szCs w:val="22"/>
        </w:rPr>
        <w:t xml:space="preserve"> the</w:t>
      </w:r>
      <w:r w:rsidR="00D25800" w:rsidRPr="00B21C9C">
        <w:rPr>
          <w:rFonts w:ascii="Arial" w:hAnsi="Arial" w:cs="Arial"/>
          <w:sz w:val="22"/>
          <w:szCs w:val="22"/>
        </w:rPr>
        <w:t xml:space="preserve"> printing </w:t>
      </w:r>
      <w:r w:rsidR="00A74515" w:rsidRPr="00B21C9C">
        <w:rPr>
          <w:rFonts w:ascii="Arial" w:hAnsi="Arial" w:cs="Arial"/>
          <w:sz w:val="22"/>
          <w:szCs w:val="22"/>
        </w:rPr>
        <w:t xml:space="preserve">of </w:t>
      </w:r>
      <w:r w:rsidR="00D25800" w:rsidRPr="00B21C9C">
        <w:rPr>
          <w:rFonts w:ascii="Arial" w:hAnsi="Arial" w:cs="Arial"/>
          <w:sz w:val="22"/>
          <w:szCs w:val="22"/>
        </w:rPr>
        <w:t>checks were already addressed</w:t>
      </w:r>
      <w:r w:rsidR="00D76E13" w:rsidRPr="00B21C9C">
        <w:rPr>
          <w:rFonts w:ascii="Arial" w:hAnsi="Arial" w:cs="Arial"/>
          <w:sz w:val="22"/>
          <w:szCs w:val="22"/>
        </w:rPr>
        <w:t>; and</w:t>
      </w:r>
    </w:p>
    <w:p w14:paraId="473C1D5A" w14:textId="77777777" w:rsidR="00882D22" w:rsidRPr="00B21C9C" w:rsidRDefault="00882D22" w:rsidP="00B21C9C">
      <w:pPr>
        <w:ind w:left="993"/>
        <w:rPr>
          <w:rFonts w:ascii="Arial" w:hAnsi="Arial" w:cs="Arial"/>
          <w:bCs/>
          <w:sz w:val="22"/>
          <w:szCs w:val="22"/>
        </w:rPr>
      </w:pPr>
    </w:p>
    <w:p w14:paraId="0E3B1522" w14:textId="617E597E" w:rsidR="00981F1D" w:rsidRPr="00B21C9C" w:rsidRDefault="00981F1D" w:rsidP="00B21C9C">
      <w:pPr>
        <w:numPr>
          <w:ilvl w:val="1"/>
          <w:numId w:val="1"/>
        </w:numPr>
        <w:ind w:left="851" w:hanging="426"/>
        <w:rPr>
          <w:rFonts w:ascii="Arial" w:hAnsi="Arial" w:cs="Arial"/>
          <w:bCs/>
          <w:sz w:val="22"/>
          <w:szCs w:val="22"/>
        </w:rPr>
      </w:pPr>
      <w:r w:rsidRPr="00B21C9C">
        <w:rPr>
          <w:rFonts w:ascii="Arial" w:hAnsi="Arial" w:cs="Arial"/>
          <w:bCs/>
          <w:sz w:val="22"/>
          <w:szCs w:val="22"/>
        </w:rPr>
        <w:t>The information and publicity of PPAs</w:t>
      </w:r>
      <w:r w:rsidR="006C5786" w:rsidRPr="00B21C9C">
        <w:rPr>
          <w:rFonts w:ascii="Arial" w:hAnsi="Arial" w:cs="Arial"/>
          <w:bCs/>
          <w:sz w:val="22"/>
          <w:szCs w:val="22"/>
        </w:rPr>
        <w:t>,</w:t>
      </w:r>
      <w:r w:rsidRPr="00B21C9C">
        <w:rPr>
          <w:rFonts w:ascii="Arial" w:hAnsi="Arial" w:cs="Arial"/>
          <w:bCs/>
          <w:sz w:val="22"/>
          <w:szCs w:val="22"/>
        </w:rPr>
        <w:t xml:space="preserve"> and reporting requirements provided under </w:t>
      </w:r>
      <w:r w:rsidRPr="00B21C9C">
        <w:rPr>
          <w:rFonts w:ascii="Arial" w:hAnsi="Arial" w:cs="Arial"/>
          <w:sz w:val="22"/>
          <w:szCs w:val="22"/>
        </w:rPr>
        <w:t>Section</w:t>
      </w:r>
      <w:r w:rsidRPr="00B21C9C">
        <w:rPr>
          <w:rFonts w:ascii="Arial" w:hAnsi="Arial" w:cs="Arial"/>
          <w:bCs/>
          <w:sz w:val="22"/>
          <w:szCs w:val="22"/>
        </w:rPr>
        <w:t xml:space="preserve"> 28, Article II of the 1987 Philippine Constitution and COA Circular </w:t>
      </w:r>
      <w:r w:rsidR="00764F3F" w:rsidRPr="00B21C9C">
        <w:rPr>
          <w:rFonts w:ascii="Arial" w:hAnsi="Arial" w:cs="Arial"/>
          <w:bCs/>
          <w:sz w:val="22"/>
          <w:szCs w:val="22"/>
        </w:rPr>
        <w:br/>
      </w:r>
      <w:r w:rsidRPr="00B21C9C">
        <w:rPr>
          <w:rFonts w:ascii="Arial" w:hAnsi="Arial" w:cs="Arial"/>
          <w:bCs/>
          <w:sz w:val="22"/>
          <w:szCs w:val="22"/>
        </w:rPr>
        <w:t xml:space="preserve">No. 2013-004 dated January 30, 2013, as amended, </w:t>
      </w:r>
      <w:r w:rsidR="006C5786" w:rsidRPr="00B21C9C">
        <w:rPr>
          <w:rFonts w:ascii="Arial" w:hAnsi="Arial" w:cs="Arial"/>
          <w:bCs/>
          <w:sz w:val="22"/>
          <w:szCs w:val="22"/>
        </w:rPr>
        <w:t>were</w:t>
      </w:r>
      <w:r w:rsidRPr="00B21C9C">
        <w:rPr>
          <w:rFonts w:ascii="Arial" w:hAnsi="Arial" w:cs="Arial"/>
          <w:bCs/>
          <w:sz w:val="22"/>
          <w:szCs w:val="22"/>
        </w:rPr>
        <w:t xml:space="preserve"> complied with. </w:t>
      </w:r>
    </w:p>
    <w:p w14:paraId="4A76A104" w14:textId="77777777" w:rsidR="00902CF8" w:rsidRPr="00B21C9C" w:rsidRDefault="00902CF8" w:rsidP="00C0669B">
      <w:pPr>
        <w:rPr>
          <w:rStyle w:val="Emphasis"/>
          <w:rFonts w:ascii="Arial" w:hAnsi="Arial" w:cs="Arial"/>
          <w:i w:val="0"/>
          <w:iCs w:val="0"/>
          <w:sz w:val="22"/>
          <w:szCs w:val="22"/>
          <w:shd w:val="clear" w:color="auto" w:fill="FFFFFF"/>
        </w:rPr>
      </w:pPr>
    </w:p>
    <w:p w14:paraId="73B2D7FC" w14:textId="06BFA585" w:rsidR="00C0669B" w:rsidRPr="00B21C9C" w:rsidRDefault="00C0669B" w:rsidP="00C0669B">
      <w:pPr>
        <w:pStyle w:val="ListParagraph"/>
        <w:ind w:left="0"/>
        <w:rPr>
          <w:rFonts w:ascii="Arial" w:hAnsi="Arial" w:cs="Arial"/>
          <w:sz w:val="22"/>
          <w:szCs w:val="22"/>
        </w:rPr>
      </w:pPr>
      <w:r w:rsidRPr="00B21C9C">
        <w:rPr>
          <w:rFonts w:ascii="Arial" w:hAnsi="Arial" w:cs="Arial"/>
          <w:sz w:val="22"/>
          <w:szCs w:val="22"/>
        </w:rPr>
        <w:t>The results of the audit that were not completely addressed are presented and discussed herein, together with the recommended courses of action, Management’s comments and Auditor’s rejoinder, where appropriate</w:t>
      </w:r>
      <w:r w:rsidR="00882D22" w:rsidRPr="00B21C9C">
        <w:rPr>
          <w:rFonts w:ascii="Arial" w:hAnsi="Arial" w:cs="Arial"/>
          <w:sz w:val="22"/>
          <w:szCs w:val="22"/>
        </w:rPr>
        <w:t>.</w:t>
      </w:r>
    </w:p>
    <w:p w14:paraId="5861EB41" w14:textId="77777777" w:rsidR="00A513CF" w:rsidRPr="00B21C9C" w:rsidRDefault="00A513CF" w:rsidP="00A513CF">
      <w:pPr>
        <w:pStyle w:val="ListParagraph"/>
        <w:ind w:left="0"/>
        <w:rPr>
          <w:rFonts w:ascii="Arial" w:hAnsi="Arial" w:cs="Arial"/>
          <w:b/>
          <w:sz w:val="22"/>
          <w:szCs w:val="22"/>
          <w:lang w:val="en-PH"/>
        </w:rPr>
      </w:pPr>
    </w:p>
    <w:p w14:paraId="0708BE5C" w14:textId="533B939C" w:rsidR="00D25800" w:rsidRPr="00B21C9C" w:rsidRDefault="00A513CF">
      <w:pPr>
        <w:numPr>
          <w:ilvl w:val="0"/>
          <w:numId w:val="83"/>
        </w:numPr>
        <w:ind w:left="426" w:right="-28" w:hanging="426"/>
        <w:rPr>
          <w:rFonts w:ascii="Arial" w:hAnsi="Arial" w:cs="Arial"/>
          <w:b/>
          <w:bCs/>
          <w:sz w:val="22"/>
          <w:szCs w:val="22"/>
        </w:rPr>
      </w:pPr>
      <w:r w:rsidRPr="00B21C9C">
        <w:rPr>
          <w:rFonts w:ascii="Arial" w:hAnsi="Arial" w:cs="Arial"/>
          <w:b/>
          <w:bCs/>
          <w:sz w:val="22"/>
          <w:szCs w:val="22"/>
        </w:rPr>
        <w:t xml:space="preserve">The reliability of the reported </w:t>
      </w:r>
      <w:r w:rsidR="006C5786" w:rsidRPr="00B21C9C">
        <w:rPr>
          <w:rFonts w:ascii="Arial" w:hAnsi="Arial" w:cs="Arial"/>
          <w:b/>
          <w:bCs/>
          <w:sz w:val="22"/>
          <w:szCs w:val="22"/>
        </w:rPr>
        <w:t>Cash in Bank</w:t>
      </w:r>
      <w:r w:rsidR="00B00252" w:rsidRPr="00B21C9C">
        <w:rPr>
          <w:rFonts w:ascii="Arial" w:hAnsi="Arial" w:cs="Arial"/>
          <w:b/>
          <w:bCs/>
          <w:sz w:val="22"/>
          <w:szCs w:val="22"/>
        </w:rPr>
        <w:t xml:space="preserve"> </w:t>
      </w:r>
      <w:r w:rsidR="006C5786" w:rsidRPr="00B21C9C">
        <w:rPr>
          <w:rFonts w:ascii="Arial" w:hAnsi="Arial" w:cs="Arial"/>
          <w:b/>
          <w:bCs/>
          <w:sz w:val="22"/>
          <w:szCs w:val="22"/>
        </w:rPr>
        <w:t>-</w:t>
      </w:r>
      <w:r w:rsidR="00B00252" w:rsidRPr="00B21C9C">
        <w:rPr>
          <w:rFonts w:ascii="Arial" w:hAnsi="Arial" w:cs="Arial"/>
          <w:b/>
          <w:bCs/>
          <w:sz w:val="22"/>
          <w:szCs w:val="22"/>
        </w:rPr>
        <w:t xml:space="preserve"> </w:t>
      </w:r>
      <w:r w:rsidR="006C5786" w:rsidRPr="00B21C9C">
        <w:rPr>
          <w:rFonts w:ascii="Arial" w:hAnsi="Arial" w:cs="Arial"/>
          <w:b/>
          <w:bCs/>
          <w:sz w:val="22"/>
          <w:szCs w:val="22"/>
        </w:rPr>
        <w:t xml:space="preserve">Local Currency, Current Account </w:t>
      </w:r>
      <w:r w:rsidR="00DA7C73">
        <w:rPr>
          <w:rFonts w:ascii="Arial" w:hAnsi="Arial" w:cs="Arial"/>
          <w:b/>
          <w:bCs/>
          <w:sz w:val="22"/>
          <w:szCs w:val="22"/>
        </w:rPr>
        <w:br/>
      </w:r>
      <w:r w:rsidR="006C5786" w:rsidRPr="00B21C9C">
        <w:rPr>
          <w:rFonts w:ascii="Arial" w:hAnsi="Arial" w:cs="Arial"/>
          <w:b/>
          <w:bCs/>
          <w:sz w:val="22"/>
          <w:szCs w:val="22"/>
        </w:rPr>
        <w:t>(</w:t>
      </w:r>
      <w:r w:rsidRPr="00B21C9C">
        <w:rPr>
          <w:rFonts w:ascii="Arial" w:hAnsi="Arial" w:cs="Arial"/>
          <w:b/>
          <w:bCs/>
          <w:sz w:val="22"/>
          <w:szCs w:val="22"/>
        </w:rPr>
        <w:t>CIB</w:t>
      </w:r>
      <w:r w:rsidR="00DA7C73">
        <w:rPr>
          <w:rFonts w:ascii="Arial" w:hAnsi="Arial" w:cs="Arial"/>
          <w:b/>
          <w:bCs/>
          <w:sz w:val="22"/>
          <w:szCs w:val="22"/>
        </w:rPr>
        <w:t xml:space="preserve"> </w:t>
      </w:r>
      <w:r w:rsidR="00B00252" w:rsidRPr="00B21C9C">
        <w:rPr>
          <w:rFonts w:ascii="Arial" w:hAnsi="Arial" w:cs="Arial"/>
          <w:b/>
          <w:bCs/>
          <w:sz w:val="22"/>
          <w:szCs w:val="22"/>
        </w:rPr>
        <w:t>-</w:t>
      </w:r>
      <w:r w:rsidRPr="00B21C9C">
        <w:rPr>
          <w:rFonts w:ascii="Arial" w:hAnsi="Arial" w:cs="Arial"/>
          <w:b/>
          <w:bCs/>
          <w:sz w:val="22"/>
          <w:szCs w:val="22"/>
        </w:rPr>
        <w:t xml:space="preserve"> LCCA</w:t>
      </w:r>
      <w:r w:rsidR="006C5786" w:rsidRPr="00B21C9C">
        <w:rPr>
          <w:rFonts w:ascii="Arial" w:hAnsi="Arial" w:cs="Arial"/>
          <w:b/>
          <w:bCs/>
          <w:sz w:val="22"/>
          <w:szCs w:val="22"/>
        </w:rPr>
        <w:t>)</w:t>
      </w:r>
      <w:r w:rsidRPr="00B21C9C">
        <w:rPr>
          <w:rFonts w:ascii="Arial" w:hAnsi="Arial" w:cs="Arial"/>
          <w:b/>
          <w:bCs/>
          <w:sz w:val="22"/>
          <w:szCs w:val="22"/>
        </w:rPr>
        <w:t xml:space="preserve"> account amounting to </w:t>
      </w:r>
      <w:r w:rsidRPr="00B21C9C">
        <w:rPr>
          <w:rFonts w:ascii="Arial" w:hAnsi="Arial" w:cs="Arial"/>
          <w:b/>
          <w:bCs/>
          <w:color w:val="000000"/>
          <w:sz w:val="22"/>
          <w:szCs w:val="22"/>
        </w:rPr>
        <w:t>P</w:t>
      </w:r>
      <w:r w:rsidR="005875DE" w:rsidRPr="00B21C9C">
        <w:rPr>
          <w:rFonts w:ascii="Arial" w:hAnsi="Arial" w:cs="Arial"/>
          <w:b/>
          <w:bCs/>
          <w:color w:val="000000"/>
          <w:sz w:val="22"/>
          <w:szCs w:val="22"/>
        </w:rPr>
        <w:t>8.072</w:t>
      </w:r>
      <w:r w:rsidRPr="00B21C9C">
        <w:rPr>
          <w:rFonts w:ascii="Arial" w:hAnsi="Arial" w:cs="Arial"/>
          <w:b/>
          <w:bCs/>
          <w:sz w:val="22"/>
          <w:szCs w:val="22"/>
        </w:rPr>
        <w:t xml:space="preserve"> billion</w:t>
      </w:r>
      <w:r w:rsidR="0089525B">
        <w:rPr>
          <w:rFonts w:ascii="Arial" w:hAnsi="Arial" w:cs="Arial"/>
          <w:b/>
          <w:bCs/>
          <w:sz w:val="22"/>
          <w:szCs w:val="22"/>
        </w:rPr>
        <w:t>, cannot be ascertained</w:t>
      </w:r>
      <w:r w:rsidRPr="00B21C9C">
        <w:rPr>
          <w:rFonts w:ascii="Arial" w:hAnsi="Arial" w:cs="Arial"/>
          <w:b/>
          <w:bCs/>
          <w:sz w:val="22"/>
          <w:szCs w:val="22"/>
        </w:rPr>
        <w:t xml:space="preserve"> due to the following:</w:t>
      </w:r>
    </w:p>
    <w:p w14:paraId="54033072" w14:textId="77777777" w:rsidR="00A513CF" w:rsidRPr="00B21C9C" w:rsidRDefault="00A513CF" w:rsidP="00A513CF">
      <w:pPr>
        <w:rPr>
          <w:rFonts w:ascii="Arial" w:hAnsi="Arial" w:cs="Arial"/>
          <w:b/>
          <w:bCs/>
          <w:sz w:val="22"/>
          <w:szCs w:val="22"/>
        </w:rPr>
      </w:pPr>
    </w:p>
    <w:p w14:paraId="196669BF" w14:textId="545E27AE" w:rsidR="00A513CF" w:rsidRPr="00B21C9C" w:rsidRDefault="00A513CF" w:rsidP="00B21C9C">
      <w:pPr>
        <w:pStyle w:val="ListParagraph"/>
        <w:numPr>
          <w:ilvl w:val="0"/>
          <w:numId w:val="6"/>
        </w:numPr>
        <w:ind w:left="851" w:hanging="425"/>
        <w:rPr>
          <w:rFonts w:ascii="Arial" w:hAnsi="Arial" w:cs="Arial"/>
          <w:b/>
          <w:bCs/>
          <w:sz w:val="22"/>
          <w:szCs w:val="22"/>
        </w:rPr>
      </w:pPr>
      <w:r w:rsidRPr="00B21C9C">
        <w:rPr>
          <w:rFonts w:ascii="Arial" w:hAnsi="Arial" w:cs="Arial"/>
          <w:b/>
          <w:bCs/>
          <w:sz w:val="22"/>
          <w:szCs w:val="22"/>
        </w:rPr>
        <w:t>Existence of outstanding reconciling items in the Bank Reconciliation Statement (BRS) totaling P155.799</w:t>
      </w:r>
      <w:r w:rsidR="00D25800" w:rsidRPr="00B21C9C">
        <w:rPr>
          <w:rFonts w:ascii="Arial" w:hAnsi="Arial" w:cs="Arial"/>
          <w:b/>
          <w:bCs/>
          <w:sz w:val="22"/>
          <w:szCs w:val="22"/>
        </w:rPr>
        <w:t xml:space="preserve"> </w:t>
      </w:r>
      <w:r w:rsidRPr="00B21C9C">
        <w:rPr>
          <w:rFonts w:ascii="Arial" w:hAnsi="Arial" w:cs="Arial"/>
          <w:b/>
          <w:bCs/>
          <w:sz w:val="22"/>
          <w:szCs w:val="22"/>
        </w:rPr>
        <w:t>million and P142.181 million for additions and deductions, respectively, which remain unadjusted in the books;</w:t>
      </w:r>
    </w:p>
    <w:p w14:paraId="08F3802F" w14:textId="77777777" w:rsidR="00A513CF" w:rsidRPr="00B21C9C" w:rsidRDefault="00A513CF" w:rsidP="00A513CF">
      <w:pPr>
        <w:pStyle w:val="ListParagraph"/>
        <w:ind w:left="750"/>
        <w:rPr>
          <w:rFonts w:ascii="Arial" w:hAnsi="Arial" w:cs="Arial"/>
          <w:b/>
          <w:bCs/>
          <w:sz w:val="22"/>
          <w:szCs w:val="22"/>
        </w:rPr>
      </w:pPr>
    </w:p>
    <w:p w14:paraId="00893C9B" w14:textId="417913E3" w:rsidR="00A513CF" w:rsidRPr="00B21C9C" w:rsidRDefault="00A513CF" w:rsidP="00B21C9C">
      <w:pPr>
        <w:pStyle w:val="ListParagraph"/>
        <w:numPr>
          <w:ilvl w:val="0"/>
          <w:numId w:val="6"/>
        </w:numPr>
        <w:ind w:left="851" w:hanging="425"/>
        <w:rPr>
          <w:rFonts w:ascii="Arial" w:hAnsi="Arial" w:cs="Arial"/>
          <w:b/>
          <w:bCs/>
          <w:sz w:val="22"/>
          <w:szCs w:val="22"/>
        </w:rPr>
      </w:pPr>
      <w:r w:rsidRPr="00B21C9C">
        <w:rPr>
          <w:rFonts w:ascii="Arial" w:hAnsi="Arial" w:cs="Arial"/>
          <w:b/>
          <w:bCs/>
          <w:sz w:val="22"/>
          <w:szCs w:val="22"/>
        </w:rPr>
        <w:t>Existence of variance totaling P96.510 million between the Subsidiary Ledgers (SL) balance of the OCAT and cashbook balance of the City Treasurer’s Office (CTO); and P160.925 million between the SL and the confirmed balances from Authorized Government Depository Banks (AGDBs);</w:t>
      </w:r>
      <w:r w:rsidR="00C509A7">
        <w:rPr>
          <w:rFonts w:ascii="Arial" w:hAnsi="Arial" w:cs="Arial"/>
          <w:b/>
          <w:bCs/>
          <w:sz w:val="22"/>
          <w:szCs w:val="22"/>
        </w:rPr>
        <w:t xml:space="preserve"> and</w:t>
      </w:r>
    </w:p>
    <w:p w14:paraId="66308295" w14:textId="77777777" w:rsidR="00A513CF" w:rsidRPr="00B21C9C" w:rsidRDefault="00A513CF" w:rsidP="00A513CF">
      <w:pPr>
        <w:rPr>
          <w:rFonts w:ascii="Arial" w:hAnsi="Arial" w:cs="Arial"/>
          <w:b/>
          <w:bCs/>
          <w:sz w:val="22"/>
          <w:szCs w:val="22"/>
        </w:rPr>
      </w:pPr>
    </w:p>
    <w:p w14:paraId="6E0E7753" w14:textId="7DB13FC4" w:rsidR="00A513CF" w:rsidRPr="00B21C9C" w:rsidRDefault="00A513CF" w:rsidP="00B21C9C">
      <w:pPr>
        <w:pStyle w:val="ListParagraph"/>
        <w:numPr>
          <w:ilvl w:val="0"/>
          <w:numId w:val="6"/>
        </w:numPr>
        <w:ind w:left="851" w:hanging="425"/>
        <w:rPr>
          <w:rFonts w:ascii="Arial" w:hAnsi="Arial" w:cs="Arial"/>
          <w:b/>
          <w:bCs/>
          <w:sz w:val="22"/>
          <w:szCs w:val="22"/>
        </w:rPr>
      </w:pPr>
      <w:r w:rsidRPr="00B21C9C">
        <w:rPr>
          <w:rFonts w:ascii="Arial" w:hAnsi="Arial" w:cs="Arial"/>
          <w:b/>
          <w:bCs/>
          <w:sz w:val="22"/>
          <w:szCs w:val="22"/>
        </w:rPr>
        <w:t>Existence of bank accounts for expropriated properties that were opened and confirmed by the bank as savings accounts and were recorded as CIB</w:t>
      </w:r>
      <w:r w:rsidR="00F33935">
        <w:rPr>
          <w:rFonts w:ascii="Arial" w:hAnsi="Arial" w:cs="Arial"/>
          <w:b/>
          <w:bCs/>
          <w:sz w:val="22"/>
          <w:szCs w:val="22"/>
        </w:rPr>
        <w:t xml:space="preserve"> </w:t>
      </w:r>
      <w:r w:rsidRPr="00B21C9C">
        <w:rPr>
          <w:rFonts w:ascii="Arial" w:hAnsi="Arial" w:cs="Arial"/>
          <w:b/>
          <w:bCs/>
          <w:sz w:val="22"/>
          <w:szCs w:val="22"/>
        </w:rPr>
        <w:t>-</w:t>
      </w:r>
      <w:r w:rsidR="00F33935">
        <w:rPr>
          <w:rFonts w:ascii="Arial" w:hAnsi="Arial" w:cs="Arial"/>
          <w:b/>
          <w:bCs/>
          <w:sz w:val="22"/>
          <w:szCs w:val="22"/>
        </w:rPr>
        <w:t xml:space="preserve"> </w:t>
      </w:r>
      <w:r w:rsidRPr="00B21C9C">
        <w:rPr>
          <w:rFonts w:ascii="Arial" w:hAnsi="Arial" w:cs="Arial"/>
          <w:b/>
          <w:bCs/>
          <w:sz w:val="22"/>
          <w:szCs w:val="22"/>
        </w:rPr>
        <w:t xml:space="preserve">LCCA under the </w:t>
      </w:r>
      <w:r w:rsidR="006C5786" w:rsidRPr="00B21C9C">
        <w:rPr>
          <w:rFonts w:ascii="Arial" w:hAnsi="Arial" w:cs="Arial"/>
          <w:b/>
          <w:bCs/>
          <w:sz w:val="22"/>
          <w:szCs w:val="22"/>
        </w:rPr>
        <w:t>G</w:t>
      </w:r>
      <w:r w:rsidRPr="00B21C9C">
        <w:rPr>
          <w:rFonts w:ascii="Arial" w:hAnsi="Arial" w:cs="Arial"/>
          <w:b/>
          <w:bCs/>
          <w:sz w:val="22"/>
          <w:szCs w:val="22"/>
        </w:rPr>
        <w:t xml:space="preserve">eneral </w:t>
      </w:r>
      <w:r w:rsidR="006C5786" w:rsidRPr="00B21C9C">
        <w:rPr>
          <w:rFonts w:ascii="Arial" w:hAnsi="Arial" w:cs="Arial"/>
          <w:b/>
          <w:bCs/>
          <w:sz w:val="22"/>
          <w:szCs w:val="22"/>
        </w:rPr>
        <w:t>F</w:t>
      </w:r>
      <w:r w:rsidRPr="00B21C9C">
        <w:rPr>
          <w:rFonts w:ascii="Arial" w:hAnsi="Arial" w:cs="Arial"/>
          <w:b/>
          <w:bCs/>
          <w:sz w:val="22"/>
          <w:szCs w:val="22"/>
        </w:rPr>
        <w:t>und</w:t>
      </w:r>
      <w:r w:rsidR="006C5786" w:rsidRPr="00B21C9C">
        <w:rPr>
          <w:rFonts w:ascii="Arial" w:hAnsi="Arial" w:cs="Arial"/>
          <w:b/>
          <w:bCs/>
          <w:sz w:val="22"/>
          <w:szCs w:val="22"/>
        </w:rPr>
        <w:t xml:space="preserve"> (GF)</w:t>
      </w:r>
      <w:r w:rsidRPr="00B21C9C">
        <w:rPr>
          <w:rFonts w:ascii="Arial" w:hAnsi="Arial" w:cs="Arial"/>
          <w:b/>
          <w:bCs/>
          <w:sz w:val="22"/>
          <w:szCs w:val="22"/>
        </w:rPr>
        <w:t xml:space="preserve"> books totaling P145.025 million.</w:t>
      </w:r>
    </w:p>
    <w:p w14:paraId="3C04AC41" w14:textId="77777777" w:rsidR="00A513CF" w:rsidRPr="00B21C9C" w:rsidRDefault="00A513CF" w:rsidP="00A513CF">
      <w:pPr>
        <w:pStyle w:val="ListParagraph"/>
        <w:ind w:left="735"/>
        <w:rPr>
          <w:rFonts w:ascii="Arial" w:hAnsi="Arial" w:cs="Arial"/>
          <w:b/>
          <w:bCs/>
          <w:sz w:val="22"/>
          <w:szCs w:val="22"/>
        </w:rPr>
      </w:pPr>
    </w:p>
    <w:p w14:paraId="1A511242" w14:textId="1326DFEE" w:rsidR="00A513CF" w:rsidRPr="00B21C9C" w:rsidRDefault="00A513CF" w:rsidP="00B21C9C">
      <w:pPr>
        <w:ind w:left="426" w:right="-28"/>
        <w:rPr>
          <w:rFonts w:ascii="Arial" w:hAnsi="Arial" w:cs="Arial"/>
          <w:b/>
          <w:bCs/>
          <w:sz w:val="22"/>
          <w:szCs w:val="22"/>
        </w:rPr>
      </w:pPr>
      <w:r w:rsidRPr="00B21C9C">
        <w:rPr>
          <w:rFonts w:ascii="Arial" w:hAnsi="Arial" w:cs="Arial"/>
          <w:b/>
          <w:bCs/>
          <w:sz w:val="22"/>
          <w:szCs w:val="22"/>
        </w:rPr>
        <w:t xml:space="preserve">The above conditions resulted in the misstatement of affected accounts </w:t>
      </w:r>
      <w:r w:rsidR="004A2DDC" w:rsidRPr="00B21C9C">
        <w:rPr>
          <w:rFonts w:ascii="Arial" w:hAnsi="Arial" w:cs="Arial"/>
          <w:b/>
          <w:bCs/>
          <w:sz w:val="22"/>
          <w:szCs w:val="22"/>
        </w:rPr>
        <w:t>contrary to</w:t>
      </w:r>
      <w:r w:rsidRPr="00B21C9C">
        <w:rPr>
          <w:rFonts w:ascii="Arial" w:hAnsi="Arial" w:cs="Arial"/>
          <w:b/>
          <w:bCs/>
          <w:sz w:val="22"/>
          <w:szCs w:val="22"/>
        </w:rPr>
        <w:t xml:space="preserve"> Paragraph 27 of International Public Sector Accounting Standard (IPSAS) I</w:t>
      </w:r>
      <w:r w:rsidR="00B00252" w:rsidRPr="00B21C9C">
        <w:rPr>
          <w:rFonts w:ascii="Arial" w:hAnsi="Arial" w:cs="Arial"/>
          <w:b/>
          <w:bCs/>
          <w:sz w:val="22"/>
          <w:szCs w:val="22"/>
        </w:rPr>
        <w:t xml:space="preserve">, </w:t>
      </w:r>
      <w:r w:rsidR="00B00252" w:rsidRPr="00B21C9C">
        <w:rPr>
          <w:rFonts w:ascii="Arial" w:hAnsi="Arial" w:cs="Arial"/>
          <w:b/>
          <w:bCs/>
          <w:sz w:val="22"/>
          <w:szCs w:val="22"/>
        </w:rPr>
        <w:br/>
      </w:r>
      <w:r w:rsidRPr="00B21C9C">
        <w:rPr>
          <w:rFonts w:ascii="Arial" w:hAnsi="Arial" w:cs="Arial"/>
          <w:b/>
          <w:bCs/>
          <w:sz w:val="22"/>
          <w:szCs w:val="22"/>
        </w:rPr>
        <w:t>Item 3.0 of COA Circular No. 96-011 and Section 20 of COA Circular No. 92-382 dated July 3, 1992.</w:t>
      </w:r>
    </w:p>
    <w:p w14:paraId="33361CE2" w14:textId="77777777" w:rsidR="00A513CF" w:rsidRPr="00B21C9C" w:rsidRDefault="00A513CF" w:rsidP="00A513CF">
      <w:pPr>
        <w:pStyle w:val="ListParagraph"/>
        <w:ind w:left="735"/>
        <w:rPr>
          <w:rFonts w:ascii="Arial" w:hAnsi="Arial" w:cs="Arial"/>
          <w:b/>
          <w:bCs/>
          <w:sz w:val="22"/>
          <w:szCs w:val="22"/>
        </w:rPr>
      </w:pPr>
    </w:p>
    <w:p w14:paraId="59CB667F" w14:textId="19957B0A" w:rsidR="00A513CF" w:rsidRPr="00B21C9C" w:rsidRDefault="00A513CF">
      <w:pPr>
        <w:numPr>
          <w:ilvl w:val="1"/>
          <w:numId w:val="77"/>
        </w:numPr>
        <w:ind w:left="1134" w:hanging="708"/>
        <w:rPr>
          <w:rFonts w:ascii="Arial" w:hAnsi="Arial" w:cs="Arial"/>
          <w:b/>
          <w:bCs/>
          <w:sz w:val="22"/>
          <w:szCs w:val="22"/>
        </w:rPr>
      </w:pPr>
      <w:r w:rsidRPr="00B21C9C">
        <w:rPr>
          <w:rFonts w:ascii="Arial" w:hAnsi="Arial" w:cs="Arial"/>
          <w:sz w:val="22"/>
          <w:szCs w:val="22"/>
        </w:rPr>
        <w:t>Paragraph 27 of IPSAS 1 provides</w:t>
      </w:r>
      <w:r w:rsidR="00D25800" w:rsidRPr="00B21C9C">
        <w:rPr>
          <w:rFonts w:ascii="Arial" w:hAnsi="Arial" w:cs="Arial"/>
          <w:sz w:val="22"/>
          <w:szCs w:val="22"/>
        </w:rPr>
        <w:t xml:space="preserve"> that </w:t>
      </w:r>
      <w:r w:rsidR="006C5786" w:rsidRPr="00B21C9C">
        <w:rPr>
          <w:rFonts w:ascii="Arial" w:hAnsi="Arial" w:cs="Arial"/>
          <w:sz w:val="22"/>
          <w:szCs w:val="22"/>
        </w:rPr>
        <w:t>the FS</w:t>
      </w:r>
      <w:r w:rsidRPr="00B21C9C">
        <w:rPr>
          <w:rFonts w:ascii="Arial" w:hAnsi="Arial" w:cs="Arial"/>
          <w:sz w:val="22"/>
          <w:szCs w:val="22"/>
        </w:rPr>
        <w:t xml:space="preserve">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 The application of IPSASs, with additional disclosures when necessary, is presumed to result in financial statements that achieve a fair presentation.</w:t>
      </w:r>
    </w:p>
    <w:p w14:paraId="6B27F8F7" w14:textId="77777777" w:rsidR="00A513CF" w:rsidRPr="00B21C9C" w:rsidRDefault="00A513CF" w:rsidP="00A513CF">
      <w:pPr>
        <w:ind w:left="360"/>
        <w:rPr>
          <w:rFonts w:ascii="Arial" w:hAnsi="Arial" w:cs="Arial"/>
          <w:i/>
          <w:iCs/>
          <w:sz w:val="22"/>
          <w:szCs w:val="22"/>
        </w:rPr>
      </w:pPr>
    </w:p>
    <w:p w14:paraId="77870BF8" w14:textId="02C6C997" w:rsidR="00A513CF" w:rsidRPr="00B21C9C" w:rsidRDefault="00A513CF">
      <w:pPr>
        <w:numPr>
          <w:ilvl w:val="1"/>
          <w:numId w:val="77"/>
        </w:numPr>
        <w:ind w:left="1134" w:hanging="708"/>
        <w:rPr>
          <w:rFonts w:ascii="Arial" w:hAnsi="Arial" w:cs="Arial"/>
          <w:sz w:val="22"/>
          <w:szCs w:val="22"/>
        </w:rPr>
      </w:pPr>
      <w:r w:rsidRPr="00B21C9C">
        <w:rPr>
          <w:rFonts w:ascii="Arial" w:hAnsi="Arial" w:cs="Arial"/>
          <w:sz w:val="22"/>
          <w:szCs w:val="22"/>
        </w:rPr>
        <w:t xml:space="preserve">Item 3.0 of COA Circular No. 96-011 </w:t>
      </w:r>
      <w:r w:rsidR="00D25800" w:rsidRPr="00B21C9C">
        <w:rPr>
          <w:rFonts w:ascii="Arial" w:hAnsi="Arial" w:cs="Arial"/>
          <w:sz w:val="22"/>
          <w:szCs w:val="22"/>
        </w:rPr>
        <w:t>requires th</w:t>
      </w:r>
      <w:r w:rsidR="00131512" w:rsidRPr="00B21C9C">
        <w:rPr>
          <w:rFonts w:ascii="Arial" w:hAnsi="Arial" w:cs="Arial"/>
          <w:sz w:val="22"/>
          <w:szCs w:val="22"/>
        </w:rPr>
        <w:t xml:space="preserve">at the Local Accountants, within </w:t>
      </w:r>
      <w:r w:rsidR="001B6456" w:rsidRPr="00B21C9C">
        <w:rPr>
          <w:rFonts w:ascii="Arial" w:hAnsi="Arial" w:cs="Arial"/>
          <w:sz w:val="22"/>
          <w:szCs w:val="22"/>
        </w:rPr>
        <w:t xml:space="preserve">         </w:t>
      </w:r>
      <w:r w:rsidR="00131512" w:rsidRPr="00B21C9C">
        <w:rPr>
          <w:rFonts w:ascii="Arial" w:hAnsi="Arial" w:cs="Arial"/>
          <w:sz w:val="22"/>
          <w:szCs w:val="22"/>
        </w:rPr>
        <w:t>10 days from receipt of the Bank Statements (BS),</w:t>
      </w:r>
      <w:r w:rsidR="006C5786" w:rsidRPr="00B21C9C">
        <w:rPr>
          <w:rFonts w:ascii="Arial" w:hAnsi="Arial" w:cs="Arial"/>
          <w:sz w:val="22"/>
          <w:szCs w:val="22"/>
        </w:rPr>
        <w:t xml:space="preserve"> shall</w:t>
      </w:r>
      <w:r w:rsidR="00131512" w:rsidRPr="00B21C9C">
        <w:rPr>
          <w:rFonts w:ascii="Arial" w:hAnsi="Arial" w:cs="Arial"/>
          <w:sz w:val="22"/>
          <w:szCs w:val="22"/>
        </w:rPr>
        <w:t xml:space="preserve"> reconcile the same with the General Ledgers (GL) and prepare the BRS in five copies. The </w:t>
      </w:r>
      <w:r w:rsidR="006C5786" w:rsidRPr="00B21C9C">
        <w:rPr>
          <w:rFonts w:ascii="Arial" w:hAnsi="Arial" w:cs="Arial"/>
          <w:sz w:val="22"/>
          <w:szCs w:val="22"/>
        </w:rPr>
        <w:t>A</w:t>
      </w:r>
      <w:r w:rsidR="00131512" w:rsidRPr="00B21C9C">
        <w:rPr>
          <w:rFonts w:ascii="Arial" w:hAnsi="Arial" w:cs="Arial"/>
          <w:sz w:val="22"/>
          <w:szCs w:val="22"/>
        </w:rPr>
        <w:t xml:space="preserve">ccountant </w:t>
      </w:r>
      <w:r w:rsidR="00131512" w:rsidRPr="00B21C9C">
        <w:rPr>
          <w:rFonts w:ascii="Arial" w:hAnsi="Arial" w:cs="Arial"/>
          <w:sz w:val="22"/>
          <w:szCs w:val="22"/>
        </w:rPr>
        <w:lastRenderedPageBreak/>
        <w:t xml:space="preserve">shall draw </w:t>
      </w:r>
      <w:r w:rsidR="00B44542" w:rsidRPr="00B21C9C">
        <w:rPr>
          <w:rFonts w:ascii="Arial" w:hAnsi="Arial" w:cs="Arial"/>
          <w:sz w:val="22"/>
          <w:szCs w:val="22"/>
        </w:rPr>
        <w:t>Journal Entry Voucher (JEV)</w:t>
      </w:r>
      <w:r w:rsidR="00131512" w:rsidRPr="00B21C9C">
        <w:rPr>
          <w:rFonts w:ascii="Arial" w:hAnsi="Arial" w:cs="Arial"/>
          <w:sz w:val="22"/>
          <w:szCs w:val="22"/>
        </w:rPr>
        <w:t xml:space="preserve"> to record all valid reconciling items that require adjustment and correction in the GL. The duplicate and quadruplicate copies of the BRS, including the paid checks, original copies of debit/credit memos, shall be submitted to the Auditor concerned for verification within 10 days from the end of each month</w:t>
      </w:r>
      <w:r w:rsidR="006C5786" w:rsidRPr="00B21C9C">
        <w:rPr>
          <w:rFonts w:ascii="Arial" w:hAnsi="Arial" w:cs="Arial"/>
          <w:i/>
          <w:iCs/>
          <w:sz w:val="22"/>
          <w:szCs w:val="22"/>
        </w:rPr>
        <w:t>.</w:t>
      </w:r>
    </w:p>
    <w:p w14:paraId="773D2714" w14:textId="77777777" w:rsidR="00A513CF" w:rsidRPr="00B21C9C" w:rsidRDefault="00A513CF" w:rsidP="00131512">
      <w:pPr>
        <w:rPr>
          <w:rFonts w:ascii="Arial" w:hAnsi="Arial" w:cs="Arial"/>
          <w:i/>
          <w:iCs/>
          <w:sz w:val="22"/>
          <w:szCs w:val="22"/>
        </w:rPr>
      </w:pPr>
    </w:p>
    <w:p w14:paraId="5234E897" w14:textId="4B90B086" w:rsidR="00A513CF" w:rsidRPr="00B21C9C" w:rsidRDefault="00A513CF">
      <w:pPr>
        <w:numPr>
          <w:ilvl w:val="1"/>
          <w:numId w:val="77"/>
        </w:numPr>
        <w:ind w:left="1134" w:hanging="708"/>
        <w:rPr>
          <w:rFonts w:ascii="Arial" w:hAnsi="Arial" w:cs="Arial"/>
          <w:iCs/>
          <w:sz w:val="22"/>
          <w:szCs w:val="22"/>
        </w:rPr>
      </w:pPr>
      <w:r w:rsidRPr="00B21C9C">
        <w:rPr>
          <w:rFonts w:ascii="Arial" w:hAnsi="Arial" w:cs="Arial"/>
          <w:iCs/>
          <w:sz w:val="22"/>
          <w:szCs w:val="22"/>
        </w:rPr>
        <w:t xml:space="preserve">Section 20 of COA </w:t>
      </w:r>
      <w:r w:rsidRPr="00B21C9C">
        <w:rPr>
          <w:rFonts w:ascii="Arial" w:hAnsi="Arial" w:cs="Arial"/>
          <w:sz w:val="22"/>
          <w:szCs w:val="22"/>
        </w:rPr>
        <w:t>Circular</w:t>
      </w:r>
      <w:r w:rsidRPr="00B21C9C">
        <w:rPr>
          <w:rFonts w:ascii="Arial" w:hAnsi="Arial" w:cs="Arial"/>
          <w:iCs/>
          <w:sz w:val="22"/>
          <w:szCs w:val="22"/>
        </w:rPr>
        <w:t xml:space="preserve"> No. 92-382 provide</w:t>
      </w:r>
      <w:r w:rsidR="00D25800" w:rsidRPr="00B21C9C">
        <w:rPr>
          <w:rFonts w:ascii="Arial" w:hAnsi="Arial" w:cs="Arial"/>
          <w:iCs/>
          <w:sz w:val="22"/>
          <w:szCs w:val="22"/>
        </w:rPr>
        <w:t>s that</w:t>
      </w:r>
      <w:r w:rsidRPr="00B21C9C">
        <w:rPr>
          <w:rFonts w:ascii="Arial" w:hAnsi="Arial" w:cs="Arial"/>
          <w:i/>
          <w:sz w:val="22"/>
          <w:szCs w:val="22"/>
        </w:rPr>
        <w:t xml:space="preserve"> </w:t>
      </w:r>
      <w:r w:rsidR="00D25800" w:rsidRPr="00B21C9C">
        <w:rPr>
          <w:rFonts w:ascii="Arial" w:hAnsi="Arial" w:cs="Arial"/>
          <w:iCs/>
          <w:sz w:val="22"/>
          <w:szCs w:val="22"/>
        </w:rPr>
        <w:t>pr</w:t>
      </w:r>
      <w:r w:rsidRPr="00B21C9C">
        <w:rPr>
          <w:rFonts w:ascii="Arial" w:hAnsi="Arial" w:cs="Arial"/>
          <w:iCs/>
          <w:sz w:val="22"/>
          <w:szCs w:val="22"/>
        </w:rPr>
        <w:t xml:space="preserve">ovinces, cities, and </w:t>
      </w:r>
      <w:r w:rsidRPr="007056F5">
        <w:rPr>
          <w:rFonts w:ascii="Arial" w:hAnsi="Arial" w:cs="Arial"/>
          <w:sz w:val="22"/>
          <w:szCs w:val="22"/>
        </w:rPr>
        <w:t>municipalities</w:t>
      </w:r>
      <w:r w:rsidRPr="00B21C9C">
        <w:rPr>
          <w:rFonts w:ascii="Arial" w:hAnsi="Arial" w:cs="Arial"/>
          <w:iCs/>
          <w:sz w:val="22"/>
          <w:szCs w:val="22"/>
        </w:rPr>
        <w:t xml:space="preserve"> </w:t>
      </w:r>
      <w:r w:rsidRPr="00B21C9C">
        <w:rPr>
          <w:rFonts w:ascii="Arial" w:hAnsi="Arial" w:cs="Arial"/>
          <w:sz w:val="22"/>
          <w:szCs w:val="22"/>
        </w:rPr>
        <w:t>may open a combined savings and current account</w:t>
      </w:r>
      <w:r w:rsidR="006C5786" w:rsidRPr="00B21C9C">
        <w:rPr>
          <w:rFonts w:ascii="Arial" w:hAnsi="Arial" w:cs="Arial"/>
          <w:sz w:val="22"/>
          <w:szCs w:val="22"/>
        </w:rPr>
        <w:t xml:space="preserve"> or COMBO account </w:t>
      </w:r>
      <w:r w:rsidRPr="00B21C9C">
        <w:rPr>
          <w:rFonts w:ascii="Arial" w:hAnsi="Arial" w:cs="Arial"/>
          <w:sz w:val="22"/>
          <w:szCs w:val="22"/>
        </w:rPr>
        <w:t xml:space="preserve">for the </w:t>
      </w:r>
      <w:r w:rsidR="006C5786" w:rsidRPr="00B21C9C">
        <w:rPr>
          <w:rFonts w:ascii="Arial" w:hAnsi="Arial" w:cs="Arial"/>
          <w:sz w:val="22"/>
          <w:szCs w:val="22"/>
        </w:rPr>
        <w:t xml:space="preserve">GF </w:t>
      </w:r>
      <w:r w:rsidRPr="00B21C9C">
        <w:rPr>
          <w:rFonts w:ascii="Arial" w:hAnsi="Arial" w:cs="Arial"/>
          <w:sz w:val="22"/>
          <w:szCs w:val="22"/>
        </w:rPr>
        <w:t>and S</w:t>
      </w:r>
      <w:r w:rsidR="006C5786" w:rsidRPr="00B21C9C">
        <w:rPr>
          <w:rFonts w:ascii="Arial" w:hAnsi="Arial" w:cs="Arial"/>
          <w:iCs/>
          <w:sz w:val="22"/>
          <w:szCs w:val="22"/>
        </w:rPr>
        <w:t>EF</w:t>
      </w:r>
      <w:r w:rsidRPr="00B21C9C">
        <w:rPr>
          <w:rFonts w:ascii="Arial" w:hAnsi="Arial" w:cs="Arial"/>
          <w:iCs/>
          <w:sz w:val="22"/>
          <w:szCs w:val="22"/>
        </w:rPr>
        <w:t xml:space="preserve"> in the duly authorized depository bank. The opening of the bank</w:t>
      </w:r>
      <w:r w:rsidR="00D25800" w:rsidRPr="00B21C9C">
        <w:rPr>
          <w:rFonts w:ascii="Arial" w:hAnsi="Arial" w:cs="Arial"/>
          <w:iCs/>
          <w:sz w:val="22"/>
          <w:szCs w:val="22"/>
        </w:rPr>
        <w:t xml:space="preserve"> </w:t>
      </w:r>
      <w:r w:rsidRPr="00B21C9C">
        <w:rPr>
          <w:rFonts w:ascii="Arial" w:hAnsi="Arial" w:cs="Arial"/>
          <w:iCs/>
          <w:sz w:val="22"/>
          <w:szCs w:val="22"/>
        </w:rPr>
        <w:t>accounts shall be documented with a depository contract or</w:t>
      </w:r>
      <w:r w:rsidR="00D25800" w:rsidRPr="00B21C9C">
        <w:rPr>
          <w:rFonts w:ascii="Arial" w:hAnsi="Arial" w:cs="Arial"/>
          <w:iCs/>
          <w:sz w:val="22"/>
          <w:szCs w:val="22"/>
        </w:rPr>
        <w:t xml:space="preserve"> </w:t>
      </w:r>
      <w:r w:rsidRPr="00B21C9C">
        <w:rPr>
          <w:rFonts w:ascii="Arial" w:hAnsi="Arial" w:cs="Arial"/>
          <w:iCs/>
          <w:sz w:val="22"/>
          <w:szCs w:val="22"/>
        </w:rPr>
        <w:t xml:space="preserve">other appropriate documentation required by the bank, signed by the local treasurer concerned </w:t>
      </w:r>
      <w:r w:rsidR="00D25800" w:rsidRPr="00B21C9C">
        <w:rPr>
          <w:rFonts w:ascii="Arial" w:hAnsi="Arial" w:cs="Arial"/>
          <w:iCs/>
          <w:sz w:val="22"/>
          <w:szCs w:val="22"/>
        </w:rPr>
        <w:t>on</w:t>
      </w:r>
      <w:r w:rsidRPr="00B21C9C">
        <w:rPr>
          <w:rFonts w:ascii="Arial" w:hAnsi="Arial" w:cs="Arial"/>
          <w:iCs/>
          <w:sz w:val="22"/>
          <w:szCs w:val="22"/>
        </w:rPr>
        <w:t xml:space="preserve"> behalf of the local government unit. Deposits to the COMBO account shall be made only</w:t>
      </w:r>
      <w:r w:rsidR="00D25800" w:rsidRPr="00B21C9C">
        <w:rPr>
          <w:rFonts w:ascii="Arial" w:hAnsi="Arial" w:cs="Arial"/>
          <w:iCs/>
          <w:sz w:val="22"/>
          <w:szCs w:val="22"/>
        </w:rPr>
        <w:t xml:space="preserve"> through </w:t>
      </w:r>
      <w:r w:rsidRPr="00B21C9C">
        <w:rPr>
          <w:rFonts w:ascii="Arial" w:hAnsi="Arial" w:cs="Arial"/>
          <w:iCs/>
          <w:sz w:val="22"/>
          <w:szCs w:val="22"/>
        </w:rPr>
        <w:t>the savings</w:t>
      </w:r>
      <w:r w:rsidR="00D25800" w:rsidRPr="00B21C9C">
        <w:rPr>
          <w:rFonts w:ascii="Arial" w:hAnsi="Arial" w:cs="Arial"/>
          <w:iCs/>
          <w:sz w:val="22"/>
          <w:szCs w:val="22"/>
        </w:rPr>
        <w:t xml:space="preserve"> </w:t>
      </w:r>
      <w:r w:rsidRPr="00B21C9C">
        <w:rPr>
          <w:rFonts w:ascii="Arial" w:hAnsi="Arial" w:cs="Arial"/>
          <w:iCs/>
          <w:sz w:val="22"/>
          <w:szCs w:val="22"/>
        </w:rPr>
        <w:t>account</w:t>
      </w:r>
      <w:r w:rsidR="00D25800" w:rsidRPr="00B21C9C">
        <w:rPr>
          <w:rFonts w:ascii="Arial" w:hAnsi="Arial" w:cs="Arial"/>
          <w:iCs/>
          <w:sz w:val="22"/>
          <w:szCs w:val="22"/>
        </w:rPr>
        <w:t>,</w:t>
      </w:r>
      <w:r w:rsidRPr="00B21C9C">
        <w:rPr>
          <w:rFonts w:ascii="Arial" w:hAnsi="Arial" w:cs="Arial"/>
          <w:iCs/>
          <w:sz w:val="22"/>
          <w:szCs w:val="22"/>
        </w:rPr>
        <w:t xml:space="preserve"> and withdrawals shall be made only by </w:t>
      </w:r>
      <w:r w:rsidR="00D25800" w:rsidRPr="00B21C9C">
        <w:rPr>
          <w:rFonts w:ascii="Arial" w:hAnsi="Arial" w:cs="Arial"/>
          <w:iCs/>
          <w:sz w:val="22"/>
          <w:szCs w:val="22"/>
        </w:rPr>
        <w:t xml:space="preserve">issuing checks to be drawn on approved vouchers </w:t>
      </w:r>
      <w:r w:rsidRPr="00B21C9C">
        <w:rPr>
          <w:rFonts w:ascii="Arial" w:hAnsi="Arial" w:cs="Arial"/>
          <w:iCs/>
          <w:sz w:val="22"/>
          <w:szCs w:val="22"/>
        </w:rPr>
        <w:t>against the current account.</w:t>
      </w:r>
    </w:p>
    <w:p w14:paraId="52CBCF95" w14:textId="77777777" w:rsidR="00A513CF" w:rsidRPr="00B21C9C" w:rsidRDefault="00A513CF" w:rsidP="00A513CF">
      <w:pPr>
        <w:ind w:left="450"/>
        <w:rPr>
          <w:rFonts w:ascii="Arial" w:hAnsi="Arial" w:cs="Arial"/>
          <w:iCs/>
          <w:sz w:val="22"/>
          <w:szCs w:val="22"/>
        </w:rPr>
      </w:pPr>
    </w:p>
    <w:p w14:paraId="6FE76217" w14:textId="08D0EF3B" w:rsidR="00A513CF" w:rsidRPr="00B21C9C" w:rsidRDefault="00A513CF">
      <w:pPr>
        <w:numPr>
          <w:ilvl w:val="1"/>
          <w:numId w:val="77"/>
        </w:numPr>
        <w:ind w:left="1134" w:hanging="708"/>
        <w:rPr>
          <w:rFonts w:ascii="Arial" w:hAnsi="Arial" w:cs="Arial"/>
          <w:sz w:val="22"/>
          <w:szCs w:val="22"/>
        </w:rPr>
      </w:pPr>
      <w:r w:rsidRPr="00B21C9C">
        <w:rPr>
          <w:rFonts w:ascii="Arial" w:hAnsi="Arial" w:cs="Arial"/>
          <w:sz w:val="22"/>
          <w:szCs w:val="22"/>
        </w:rPr>
        <w:t>As of December 31, 2024, details of the total CIB-LCCA balance submitted by the OCAT are as follows:</w:t>
      </w:r>
    </w:p>
    <w:p w14:paraId="1AAAF9D4" w14:textId="77777777" w:rsidR="00A513CF" w:rsidRPr="00B21C9C" w:rsidRDefault="00A513CF" w:rsidP="00A513CF">
      <w:pPr>
        <w:pStyle w:val="ListParagraph"/>
        <w:rPr>
          <w:rFonts w:ascii="Arial" w:hAnsi="Arial" w:cs="Arial"/>
          <w:sz w:val="22"/>
          <w:szCs w:val="22"/>
        </w:rPr>
      </w:pPr>
    </w:p>
    <w:tbl>
      <w:tblPr>
        <w:tblStyle w:val="TableGrid1"/>
        <w:tblW w:w="5103" w:type="dxa"/>
        <w:tblInd w:w="2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2"/>
        <w:gridCol w:w="2291"/>
      </w:tblGrid>
      <w:tr w:rsidR="00A513CF" w:rsidRPr="0060782D" w14:paraId="40F14998" w14:textId="77777777" w:rsidTr="00F33935">
        <w:trPr>
          <w:trHeight w:val="20"/>
        </w:trPr>
        <w:tc>
          <w:tcPr>
            <w:tcW w:w="2812" w:type="dxa"/>
            <w:tcBorders>
              <w:top w:val="single" w:sz="4" w:space="0" w:color="auto"/>
              <w:bottom w:val="single" w:sz="4" w:space="0" w:color="auto"/>
            </w:tcBorders>
            <w:noWrap/>
            <w:hideMark/>
          </w:tcPr>
          <w:p w14:paraId="2C3EFC07" w14:textId="77777777" w:rsidR="00A513CF" w:rsidRPr="0060782D" w:rsidRDefault="00A513CF" w:rsidP="00F13E02">
            <w:pPr>
              <w:jc w:val="center"/>
              <w:rPr>
                <w:rFonts w:ascii="Arial" w:hAnsi="Arial" w:cs="Arial"/>
                <w:b/>
                <w:sz w:val="22"/>
                <w:szCs w:val="22"/>
              </w:rPr>
            </w:pPr>
            <w:r w:rsidRPr="0060782D">
              <w:rPr>
                <w:rFonts w:ascii="Arial" w:hAnsi="Arial" w:cs="Arial"/>
                <w:b/>
                <w:sz w:val="22"/>
                <w:szCs w:val="22"/>
              </w:rPr>
              <w:t>Account</w:t>
            </w:r>
          </w:p>
        </w:tc>
        <w:tc>
          <w:tcPr>
            <w:tcW w:w="2291" w:type="dxa"/>
            <w:tcBorders>
              <w:top w:val="single" w:sz="4" w:space="0" w:color="auto"/>
              <w:bottom w:val="single" w:sz="4" w:space="0" w:color="auto"/>
            </w:tcBorders>
            <w:noWrap/>
            <w:hideMark/>
          </w:tcPr>
          <w:p w14:paraId="0757735C" w14:textId="52766926" w:rsidR="00A513CF" w:rsidRPr="0060782D" w:rsidRDefault="00ED67EC" w:rsidP="00F13E02">
            <w:pPr>
              <w:jc w:val="center"/>
              <w:rPr>
                <w:rFonts w:ascii="Arial" w:hAnsi="Arial" w:cs="Arial"/>
                <w:b/>
                <w:sz w:val="22"/>
                <w:szCs w:val="22"/>
              </w:rPr>
            </w:pPr>
            <w:r>
              <w:rPr>
                <w:rFonts w:ascii="Arial" w:hAnsi="Arial" w:cs="Arial"/>
                <w:b/>
                <w:sz w:val="22"/>
                <w:szCs w:val="22"/>
              </w:rPr>
              <w:t>Amount</w:t>
            </w:r>
          </w:p>
        </w:tc>
      </w:tr>
      <w:tr w:rsidR="00A513CF" w:rsidRPr="0060782D" w14:paraId="51290E80" w14:textId="77777777" w:rsidTr="00F33935">
        <w:trPr>
          <w:trHeight w:val="20"/>
        </w:trPr>
        <w:tc>
          <w:tcPr>
            <w:tcW w:w="2812" w:type="dxa"/>
            <w:tcBorders>
              <w:top w:val="single" w:sz="4" w:space="0" w:color="auto"/>
            </w:tcBorders>
            <w:noWrap/>
            <w:hideMark/>
          </w:tcPr>
          <w:p w14:paraId="03A11667" w14:textId="77777777" w:rsidR="00A513CF" w:rsidRPr="001B47F7" w:rsidRDefault="00A513CF" w:rsidP="00F13E02">
            <w:pPr>
              <w:rPr>
                <w:rFonts w:ascii="Arial" w:hAnsi="Arial" w:cs="Arial"/>
                <w:sz w:val="22"/>
                <w:szCs w:val="22"/>
              </w:rPr>
            </w:pPr>
            <w:r w:rsidRPr="001B47F7">
              <w:rPr>
                <w:rFonts w:ascii="Arial" w:hAnsi="Arial" w:cs="Arial"/>
                <w:sz w:val="22"/>
                <w:szCs w:val="22"/>
              </w:rPr>
              <w:t>General Fund</w:t>
            </w:r>
          </w:p>
        </w:tc>
        <w:tc>
          <w:tcPr>
            <w:tcW w:w="2291" w:type="dxa"/>
            <w:tcBorders>
              <w:top w:val="single" w:sz="4" w:space="0" w:color="auto"/>
            </w:tcBorders>
            <w:noWrap/>
            <w:hideMark/>
          </w:tcPr>
          <w:p w14:paraId="55E51A26" w14:textId="23ACB1EB" w:rsidR="00A513CF" w:rsidRPr="001B47F7" w:rsidRDefault="00A513CF" w:rsidP="001B47F7">
            <w:pPr>
              <w:jc w:val="right"/>
              <w:rPr>
                <w:rFonts w:ascii="Arial" w:hAnsi="Arial" w:cs="Arial"/>
                <w:sz w:val="22"/>
                <w:szCs w:val="22"/>
              </w:rPr>
            </w:pPr>
            <w:r w:rsidRPr="001B47F7">
              <w:rPr>
                <w:rFonts w:ascii="Arial" w:hAnsi="Arial" w:cs="Arial"/>
                <w:sz w:val="22"/>
                <w:szCs w:val="22"/>
              </w:rPr>
              <w:t xml:space="preserve">P627,117,447.34 </w:t>
            </w:r>
          </w:p>
        </w:tc>
      </w:tr>
      <w:tr w:rsidR="00A513CF" w:rsidRPr="0060782D" w14:paraId="23349573" w14:textId="77777777" w:rsidTr="00F33935">
        <w:trPr>
          <w:trHeight w:val="20"/>
        </w:trPr>
        <w:tc>
          <w:tcPr>
            <w:tcW w:w="2812" w:type="dxa"/>
            <w:noWrap/>
            <w:hideMark/>
          </w:tcPr>
          <w:p w14:paraId="2F1E3784" w14:textId="77777777" w:rsidR="00A513CF" w:rsidRPr="001B47F7" w:rsidRDefault="00A513CF" w:rsidP="00F13E02">
            <w:pPr>
              <w:rPr>
                <w:rFonts w:ascii="Arial" w:hAnsi="Arial" w:cs="Arial"/>
                <w:sz w:val="22"/>
                <w:szCs w:val="22"/>
              </w:rPr>
            </w:pPr>
            <w:r w:rsidRPr="001B47F7">
              <w:rPr>
                <w:rFonts w:ascii="Arial" w:hAnsi="Arial" w:cs="Arial"/>
                <w:sz w:val="22"/>
                <w:szCs w:val="22"/>
              </w:rPr>
              <w:t>Special Education Fund</w:t>
            </w:r>
          </w:p>
        </w:tc>
        <w:tc>
          <w:tcPr>
            <w:tcW w:w="2291" w:type="dxa"/>
            <w:noWrap/>
            <w:hideMark/>
          </w:tcPr>
          <w:p w14:paraId="354495D3" w14:textId="77777777" w:rsidR="00A513CF" w:rsidRPr="001B47F7" w:rsidRDefault="00A513CF" w:rsidP="001B47F7">
            <w:pPr>
              <w:jc w:val="right"/>
              <w:rPr>
                <w:rFonts w:ascii="Arial" w:hAnsi="Arial" w:cs="Arial"/>
                <w:sz w:val="22"/>
                <w:szCs w:val="22"/>
              </w:rPr>
            </w:pPr>
            <w:r w:rsidRPr="001B47F7">
              <w:rPr>
                <w:rFonts w:ascii="Arial" w:hAnsi="Arial" w:cs="Arial"/>
                <w:sz w:val="22"/>
                <w:szCs w:val="22"/>
              </w:rPr>
              <w:t xml:space="preserve">  3,490,416,515.59 </w:t>
            </w:r>
          </w:p>
        </w:tc>
      </w:tr>
      <w:tr w:rsidR="00A513CF" w:rsidRPr="0060782D" w14:paraId="56DFC01C" w14:textId="77777777" w:rsidTr="00F33935">
        <w:trPr>
          <w:trHeight w:val="20"/>
        </w:trPr>
        <w:tc>
          <w:tcPr>
            <w:tcW w:w="2812" w:type="dxa"/>
            <w:tcBorders>
              <w:bottom w:val="single" w:sz="4" w:space="0" w:color="auto"/>
            </w:tcBorders>
            <w:noWrap/>
            <w:hideMark/>
          </w:tcPr>
          <w:p w14:paraId="33560F6E" w14:textId="77777777" w:rsidR="00A513CF" w:rsidRPr="001B47F7" w:rsidRDefault="00A513CF" w:rsidP="00F13E02">
            <w:pPr>
              <w:rPr>
                <w:rFonts w:ascii="Arial" w:hAnsi="Arial" w:cs="Arial"/>
                <w:sz w:val="22"/>
                <w:szCs w:val="22"/>
              </w:rPr>
            </w:pPr>
            <w:r w:rsidRPr="001B47F7">
              <w:rPr>
                <w:rFonts w:ascii="Arial" w:hAnsi="Arial" w:cs="Arial"/>
                <w:sz w:val="22"/>
                <w:szCs w:val="22"/>
              </w:rPr>
              <w:t>Trust Fund</w:t>
            </w:r>
          </w:p>
        </w:tc>
        <w:tc>
          <w:tcPr>
            <w:tcW w:w="2291" w:type="dxa"/>
            <w:tcBorders>
              <w:bottom w:val="single" w:sz="4" w:space="0" w:color="auto"/>
            </w:tcBorders>
            <w:noWrap/>
            <w:hideMark/>
          </w:tcPr>
          <w:p w14:paraId="079AC0B6" w14:textId="3332596A" w:rsidR="00A513CF" w:rsidRPr="001B47F7" w:rsidRDefault="00A513CF" w:rsidP="001B47F7">
            <w:pPr>
              <w:jc w:val="right"/>
              <w:rPr>
                <w:rFonts w:ascii="Arial" w:hAnsi="Arial" w:cs="Arial"/>
                <w:sz w:val="22"/>
                <w:szCs w:val="22"/>
              </w:rPr>
            </w:pPr>
            <w:r w:rsidRPr="001B47F7">
              <w:rPr>
                <w:rFonts w:ascii="Arial" w:hAnsi="Arial" w:cs="Arial"/>
                <w:sz w:val="22"/>
                <w:szCs w:val="22"/>
              </w:rPr>
              <w:t xml:space="preserve">  3,</w:t>
            </w:r>
            <w:r w:rsidR="005875DE">
              <w:rPr>
                <w:rFonts w:ascii="Arial" w:hAnsi="Arial" w:cs="Arial"/>
                <w:sz w:val="22"/>
                <w:szCs w:val="22"/>
              </w:rPr>
              <w:t>954,200,270.45</w:t>
            </w:r>
            <w:r w:rsidRPr="001B47F7">
              <w:rPr>
                <w:rFonts w:ascii="Arial" w:hAnsi="Arial" w:cs="Arial"/>
                <w:sz w:val="22"/>
                <w:szCs w:val="22"/>
              </w:rPr>
              <w:t xml:space="preserve"> </w:t>
            </w:r>
          </w:p>
        </w:tc>
      </w:tr>
      <w:tr w:rsidR="00A513CF" w:rsidRPr="0060782D" w14:paraId="08C1DD37" w14:textId="77777777" w:rsidTr="00F33935">
        <w:trPr>
          <w:trHeight w:val="20"/>
        </w:trPr>
        <w:tc>
          <w:tcPr>
            <w:tcW w:w="2812" w:type="dxa"/>
            <w:tcBorders>
              <w:top w:val="single" w:sz="4" w:space="0" w:color="auto"/>
              <w:bottom w:val="single" w:sz="4" w:space="0" w:color="auto"/>
            </w:tcBorders>
            <w:noWrap/>
            <w:hideMark/>
          </w:tcPr>
          <w:p w14:paraId="60D9E2A3" w14:textId="77777777" w:rsidR="00A513CF" w:rsidRPr="0060782D" w:rsidRDefault="00A513CF" w:rsidP="00F41CB8">
            <w:pPr>
              <w:jc w:val="left"/>
              <w:rPr>
                <w:rFonts w:ascii="Arial" w:hAnsi="Arial" w:cs="Arial"/>
                <w:b/>
                <w:sz w:val="22"/>
                <w:szCs w:val="22"/>
              </w:rPr>
            </w:pPr>
            <w:r w:rsidRPr="0060782D">
              <w:rPr>
                <w:rFonts w:ascii="Arial" w:hAnsi="Arial" w:cs="Arial"/>
                <w:b/>
                <w:sz w:val="22"/>
                <w:szCs w:val="22"/>
              </w:rPr>
              <w:t>Total</w:t>
            </w:r>
          </w:p>
        </w:tc>
        <w:tc>
          <w:tcPr>
            <w:tcW w:w="2291" w:type="dxa"/>
            <w:tcBorders>
              <w:top w:val="single" w:sz="4" w:space="0" w:color="auto"/>
              <w:bottom w:val="single" w:sz="4" w:space="0" w:color="auto"/>
            </w:tcBorders>
            <w:noWrap/>
            <w:hideMark/>
          </w:tcPr>
          <w:p w14:paraId="21D879B5" w14:textId="2D9D1791" w:rsidR="00A513CF" w:rsidRPr="001B47F7" w:rsidRDefault="00A513CF" w:rsidP="001B47F7">
            <w:pPr>
              <w:jc w:val="right"/>
              <w:rPr>
                <w:rFonts w:ascii="Arial" w:hAnsi="Arial" w:cs="Arial"/>
                <w:b/>
                <w:sz w:val="22"/>
                <w:szCs w:val="22"/>
              </w:rPr>
            </w:pPr>
            <w:r w:rsidRPr="001B47F7">
              <w:rPr>
                <w:rFonts w:ascii="Arial" w:hAnsi="Arial" w:cs="Arial"/>
                <w:b/>
                <w:sz w:val="22"/>
                <w:szCs w:val="22"/>
              </w:rPr>
              <w:t>P</w:t>
            </w:r>
            <w:r w:rsidR="005875DE">
              <w:rPr>
                <w:rFonts w:ascii="Arial" w:hAnsi="Arial" w:cs="Arial"/>
                <w:b/>
                <w:sz w:val="22"/>
                <w:szCs w:val="22"/>
              </w:rPr>
              <w:t>8,071,734,233.38</w:t>
            </w:r>
            <w:r w:rsidRPr="001B47F7">
              <w:rPr>
                <w:rFonts w:ascii="Arial" w:hAnsi="Arial" w:cs="Arial"/>
                <w:b/>
                <w:sz w:val="22"/>
                <w:szCs w:val="22"/>
              </w:rPr>
              <w:t xml:space="preserve"> </w:t>
            </w:r>
          </w:p>
        </w:tc>
      </w:tr>
    </w:tbl>
    <w:p w14:paraId="10502CE6" w14:textId="77777777" w:rsidR="00A513CF" w:rsidRPr="0060782D" w:rsidRDefault="00A513CF" w:rsidP="00A513CF">
      <w:pPr>
        <w:rPr>
          <w:rFonts w:ascii="Arial" w:hAnsi="Arial" w:cs="Arial"/>
          <w:sz w:val="22"/>
          <w:szCs w:val="22"/>
        </w:rPr>
      </w:pPr>
    </w:p>
    <w:p w14:paraId="6ED72395"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Analysis of the CIB-LCCA balances reported by OCAT, AGDB’s confirmed balances, and cashbook balances submitted by the CTO disclosed the following:</w:t>
      </w:r>
    </w:p>
    <w:p w14:paraId="4E7CF587" w14:textId="77777777" w:rsidR="00A513CF" w:rsidRPr="0060782D" w:rsidRDefault="00A513CF" w:rsidP="00A513CF">
      <w:pPr>
        <w:rPr>
          <w:rFonts w:ascii="Arial" w:hAnsi="Arial" w:cs="Arial"/>
          <w:sz w:val="22"/>
          <w:szCs w:val="22"/>
        </w:rPr>
      </w:pPr>
    </w:p>
    <w:p w14:paraId="2AE41330" w14:textId="10E6D7EE" w:rsidR="00A513CF" w:rsidRPr="0060782D" w:rsidRDefault="00A513CF" w:rsidP="00D03C49">
      <w:pPr>
        <w:ind w:left="426" w:right="495"/>
        <w:rPr>
          <w:rFonts w:ascii="Arial" w:hAnsi="Arial" w:cs="Arial"/>
          <w:i/>
          <w:iCs/>
          <w:sz w:val="22"/>
          <w:szCs w:val="22"/>
        </w:rPr>
      </w:pPr>
      <w:r w:rsidRPr="0060782D">
        <w:rPr>
          <w:rFonts w:ascii="Arial" w:hAnsi="Arial" w:cs="Arial"/>
          <w:i/>
          <w:iCs/>
          <w:sz w:val="22"/>
          <w:szCs w:val="22"/>
        </w:rPr>
        <w:t>Existence of outstanding reconciling items in the BRS</w:t>
      </w:r>
    </w:p>
    <w:p w14:paraId="563265B6" w14:textId="77777777" w:rsidR="00A513CF" w:rsidRPr="0060782D" w:rsidRDefault="00A513CF" w:rsidP="00A513CF">
      <w:pPr>
        <w:pStyle w:val="ListParagraph"/>
        <w:ind w:left="1170"/>
        <w:rPr>
          <w:rFonts w:ascii="Arial" w:hAnsi="Arial" w:cs="Arial"/>
          <w:sz w:val="22"/>
          <w:szCs w:val="22"/>
        </w:rPr>
      </w:pPr>
    </w:p>
    <w:p w14:paraId="6674E6D5" w14:textId="3C1A5696"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The submitted BRS on the CIB-LCCA show</w:t>
      </w:r>
      <w:r w:rsidR="00D76E13">
        <w:rPr>
          <w:rFonts w:ascii="Arial" w:hAnsi="Arial" w:cs="Arial"/>
          <w:sz w:val="22"/>
          <w:szCs w:val="22"/>
        </w:rPr>
        <w:t>s</w:t>
      </w:r>
      <w:r w:rsidRPr="0060782D">
        <w:rPr>
          <w:rFonts w:ascii="Arial" w:hAnsi="Arial" w:cs="Arial"/>
          <w:sz w:val="22"/>
          <w:szCs w:val="22"/>
        </w:rPr>
        <w:t xml:space="preserve"> that there were </w:t>
      </w:r>
      <w:r w:rsidR="005875DE">
        <w:rPr>
          <w:rFonts w:ascii="Arial" w:hAnsi="Arial" w:cs="Arial"/>
          <w:sz w:val="22"/>
          <w:szCs w:val="22"/>
        </w:rPr>
        <w:t>current</w:t>
      </w:r>
      <w:r w:rsidRPr="0060782D">
        <w:rPr>
          <w:rFonts w:ascii="Arial" w:hAnsi="Arial" w:cs="Arial"/>
          <w:sz w:val="22"/>
          <w:szCs w:val="22"/>
        </w:rPr>
        <w:t xml:space="preserve"> and </w:t>
      </w:r>
      <w:r w:rsidR="00764F3F">
        <w:rPr>
          <w:rFonts w:ascii="Arial" w:hAnsi="Arial" w:cs="Arial"/>
          <w:sz w:val="22"/>
          <w:szCs w:val="22"/>
        </w:rPr>
        <w:br/>
      </w:r>
      <w:r w:rsidRPr="0060782D">
        <w:rPr>
          <w:rFonts w:ascii="Arial" w:hAnsi="Arial" w:cs="Arial"/>
          <w:sz w:val="22"/>
          <w:szCs w:val="22"/>
        </w:rPr>
        <w:t>prior years’ (PY) book reconciling items in the net amount of P13,618,132.22, which were not adjusted in the SLs by the OCAT, as presented below:</w:t>
      </w:r>
    </w:p>
    <w:p w14:paraId="0BD4BC51" w14:textId="77777777" w:rsidR="00131512" w:rsidRPr="0060782D" w:rsidRDefault="00131512" w:rsidP="00131512">
      <w:pPr>
        <w:ind w:left="792"/>
        <w:rPr>
          <w:rFonts w:ascii="Arial" w:hAnsi="Arial" w:cs="Arial"/>
          <w:sz w:val="22"/>
          <w:szCs w:val="22"/>
        </w:rPr>
      </w:pPr>
    </w:p>
    <w:tbl>
      <w:tblPr>
        <w:tblW w:w="7960" w:type="dxa"/>
        <w:jc w:val="right"/>
        <w:tblLayout w:type="fixed"/>
        <w:tblCellMar>
          <w:left w:w="115" w:type="dxa"/>
          <w:right w:w="115" w:type="dxa"/>
        </w:tblCellMar>
        <w:tblLook w:val="04A0" w:firstRow="1" w:lastRow="0" w:firstColumn="1" w:lastColumn="0" w:noHBand="0" w:noVBand="1"/>
      </w:tblPr>
      <w:tblGrid>
        <w:gridCol w:w="2835"/>
        <w:gridCol w:w="1701"/>
        <w:gridCol w:w="1701"/>
        <w:gridCol w:w="1723"/>
      </w:tblGrid>
      <w:tr w:rsidR="00A513CF" w:rsidRPr="00093076" w14:paraId="7DED464F" w14:textId="77777777" w:rsidTr="00093076">
        <w:trPr>
          <w:trHeight w:val="20"/>
          <w:jc w:val="right"/>
        </w:trPr>
        <w:tc>
          <w:tcPr>
            <w:tcW w:w="7960" w:type="dxa"/>
            <w:gridSpan w:val="4"/>
            <w:tcBorders>
              <w:top w:val="single" w:sz="8" w:space="0" w:color="auto"/>
              <w:left w:val="nil"/>
              <w:bottom w:val="single" w:sz="8" w:space="0" w:color="auto"/>
              <w:right w:val="nil"/>
            </w:tcBorders>
            <w:noWrap/>
            <w:vAlign w:val="center"/>
            <w:hideMark/>
          </w:tcPr>
          <w:p w14:paraId="2DC872EA" w14:textId="77777777" w:rsidR="00A513CF" w:rsidRPr="00093076" w:rsidRDefault="00A513CF" w:rsidP="00F13E02">
            <w:pPr>
              <w:jc w:val="center"/>
              <w:rPr>
                <w:rFonts w:ascii="Arial" w:hAnsi="Arial" w:cs="Arial"/>
                <w:b/>
                <w:bCs/>
                <w:color w:val="000000"/>
                <w:sz w:val="20"/>
                <w:szCs w:val="20"/>
              </w:rPr>
            </w:pPr>
            <w:r w:rsidRPr="00093076">
              <w:rPr>
                <w:rFonts w:ascii="Arial" w:hAnsi="Arial" w:cs="Arial"/>
                <w:b/>
                <w:bCs/>
                <w:color w:val="000000"/>
                <w:sz w:val="20"/>
                <w:szCs w:val="20"/>
              </w:rPr>
              <w:t>Book Reconciling Items</w:t>
            </w:r>
          </w:p>
        </w:tc>
      </w:tr>
      <w:tr w:rsidR="00A513CF" w:rsidRPr="00093076" w14:paraId="23622A0D" w14:textId="77777777" w:rsidTr="00093076">
        <w:trPr>
          <w:trHeight w:val="20"/>
          <w:jc w:val="right"/>
        </w:trPr>
        <w:tc>
          <w:tcPr>
            <w:tcW w:w="2835" w:type="dxa"/>
            <w:tcBorders>
              <w:top w:val="nil"/>
              <w:left w:val="nil"/>
              <w:bottom w:val="single" w:sz="8" w:space="0" w:color="auto"/>
              <w:right w:val="nil"/>
            </w:tcBorders>
            <w:noWrap/>
            <w:vAlign w:val="center"/>
            <w:hideMark/>
          </w:tcPr>
          <w:p w14:paraId="12AF3399" w14:textId="77777777" w:rsidR="00A513CF" w:rsidRPr="00093076" w:rsidRDefault="00A513CF" w:rsidP="00F13E02">
            <w:pPr>
              <w:rPr>
                <w:rFonts w:ascii="Arial" w:hAnsi="Arial" w:cs="Arial"/>
                <w:b/>
                <w:bCs/>
                <w:color w:val="000000"/>
                <w:sz w:val="20"/>
                <w:szCs w:val="20"/>
              </w:rPr>
            </w:pPr>
            <w:r w:rsidRPr="00093076">
              <w:rPr>
                <w:rFonts w:ascii="Arial" w:hAnsi="Arial" w:cs="Arial"/>
                <w:b/>
                <w:bCs/>
                <w:color w:val="000000"/>
                <w:sz w:val="20"/>
                <w:szCs w:val="20"/>
              </w:rPr>
              <w:t>Particulars</w:t>
            </w:r>
          </w:p>
        </w:tc>
        <w:tc>
          <w:tcPr>
            <w:tcW w:w="1701" w:type="dxa"/>
            <w:tcBorders>
              <w:top w:val="nil"/>
              <w:left w:val="nil"/>
              <w:bottom w:val="single" w:sz="8" w:space="0" w:color="auto"/>
              <w:right w:val="nil"/>
            </w:tcBorders>
            <w:noWrap/>
            <w:vAlign w:val="center"/>
            <w:hideMark/>
          </w:tcPr>
          <w:p w14:paraId="665B2176" w14:textId="77777777" w:rsidR="00A513CF" w:rsidRPr="00093076" w:rsidRDefault="00A513CF" w:rsidP="00093076">
            <w:pPr>
              <w:ind w:left="-81"/>
              <w:jc w:val="center"/>
              <w:rPr>
                <w:rFonts w:ascii="Arial" w:hAnsi="Arial" w:cs="Arial"/>
                <w:b/>
                <w:bCs/>
                <w:color w:val="000000"/>
                <w:sz w:val="20"/>
                <w:szCs w:val="20"/>
              </w:rPr>
            </w:pPr>
            <w:r w:rsidRPr="00093076">
              <w:rPr>
                <w:rFonts w:ascii="Arial" w:hAnsi="Arial" w:cs="Arial"/>
                <w:b/>
                <w:bCs/>
                <w:color w:val="000000"/>
                <w:sz w:val="20"/>
                <w:szCs w:val="20"/>
              </w:rPr>
              <w:t xml:space="preserve"> Amount </w:t>
            </w:r>
          </w:p>
        </w:tc>
        <w:tc>
          <w:tcPr>
            <w:tcW w:w="1701" w:type="dxa"/>
            <w:tcBorders>
              <w:top w:val="nil"/>
              <w:left w:val="nil"/>
              <w:bottom w:val="single" w:sz="8" w:space="0" w:color="auto"/>
              <w:right w:val="nil"/>
            </w:tcBorders>
            <w:noWrap/>
            <w:vAlign w:val="center"/>
            <w:hideMark/>
          </w:tcPr>
          <w:p w14:paraId="511FA480" w14:textId="77777777" w:rsidR="00A513CF" w:rsidRPr="00093076" w:rsidRDefault="00A513CF" w:rsidP="00093076">
            <w:pPr>
              <w:ind w:left="-219"/>
              <w:jc w:val="center"/>
              <w:rPr>
                <w:rFonts w:ascii="Arial" w:hAnsi="Arial" w:cs="Arial"/>
                <w:b/>
                <w:bCs/>
                <w:color w:val="000000"/>
                <w:sz w:val="20"/>
                <w:szCs w:val="20"/>
              </w:rPr>
            </w:pPr>
            <w:r w:rsidRPr="00093076">
              <w:rPr>
                <w:rFonts w:ascii="Arial" w:hAnsi="Arial" w:cs="Arial"/>
                <w:b/>
                <w:bCs/>
                <w:color w:val="000000"/>
                <w:sz w:val="20"/>
                <w:szCs w:val="20"/>
              </w:rPr>
              <w:t xml:space="preserve"> CY </w:t>
            </w:r>
          </w:p>
        </w:tc>
        <w:tc>
          <w:tcPr>
            <w:tcW w:w="1723" w:type="dxa"/>
            <w:tcBorders>
              <w:top w:val="nil"/>
              <w:left w:val="nil"/>
              <w:bottom w:val="single" w:sz="8" w:space="0" w:color="auto"/>
              <w:right w:val="nil"/>
            </w:tcBorders>
            <w:noWrap/>
            <w:vAlign w:val="center"/>
            <w:hideMark/>
          </w:tcPr>
          <w:p w14:paraId="45F6AD46" w14:textId="77777777" w:rsidR="00A513CF" w:rsidRPr="00093076" w:rsidRDefault="00A513CF" w:rsidP="00093076">
            <w:pPr>
              <w:ind w:left="-120"/>
              <w:jc w:val="center"/>
              <w:rPr>
                <w:rFonts w:ascii="Arial" w:hAnsi="Arial" w:cs="Arial"/>
                <w:b/>
                <w:bCs/>
                <w:color w:val="000000"/>
                <w:sz w:val="20"/>
                <w:szCs w:val="20"/>
              </w:rPr>
            </w:pPr>
            <w:r w:rsidRPr="00093076">
              <w:rPr>
                <w:rFonts w:ascii="Arial" w:hAnsi="Arial" w:cs="Arial"/>
                <w:b/>
                <w:bCs/>
                <w:color w:val="000000"/>
                <w:sz w:val="20"/>
                <w:szCs w:val="20"/>
              </w:rPr>
              <w:t xml:space="preserve"> PY </w:t>
            </w:r>
          </w:p>
        </w:tc>
      </w:tr>
      <w:tr w:rsidR="00A513CF" w:rsidRPr="00093076" w14:paraId="15739FA7" w14:textId="77777777" w:rsidTr="00093076">
        <w:trPr>
          <w:trHeight w:val="20"/>
          <w:jc w:val="right"/>
        </w:trPr>
        <w:tc>
          <w:tcPr>
            <w:tcW w:w="2835" w:type="dxa"/>
            <w:tcBorders>
              <w:top w:val="nil"/>
              <w:left w:val="nil"/>
              <w:bottom w:val="nil"/>
              <w:right w:val="nil"/>
            </w:tcBorders>
            <w:noWrap/>
            <w:vAlign w:val="bottom"/>
            <w:hideMark/>
          </w:tcPr>
          <w:p w14:paraId="07F4037A" w14:textId="77777777" w:rsidR="00A513CF" w:rsidRPr="00093076" w:rsidRDefault="00A513CF" w:rsidP="00F13E02">
            <w:pPr>
              <w:rPr>
                <w:rFonts w:ascii="Arial" w:hAnsi="Arial" w:cs="Arial"/>
                <w:color w:val="000000"/>
                <w:sz w:val="20"/>
                <w:szCs w:val="20"/>
              </w:rPr>
            </w:pPr>
            <w:r w:rsidRPr="00093076">
              <w:rPr>
                <w:rFonts w:ascii="Arial" w:hAnsi="Arial" w:cs="Arial"/>
                <w:color w:val="000000"/>
                <w:sz w:val="20"/>
                <w:szCs w:val="20"/>
              </w:rPr>
              <w:t>Additions:</w:t>
            </w:r>
          </w:p>
        </w:tc>
        <w:tc>
          <w:tcPr>
            <w:tcW w:w="1701" w:type="dxa"/>
            <w:tcBorders>
              <w:top w:val="nil"/>
              <w:left w:val="nil"/>
              <w:bottom w:val="nil"/>
              <w:right w:val="nil"/>
            </w:tcBorders>
            <w:noWrap/>
            <w:vAlign w:val="bottom"/>
            <w:hideMark/>
          </w:tcPr>
          <w:p w14:paraId="37360F20" w14:textId="77777777" w:rsidR="00A513CF" w:rsidRPr="00093076" w:rsidRDefault="00A513CF" w:rsidP="00093076">
            <w:pPr>
              <w:ind w:left="-81"/>
              <w:rPr>
                <w:rFonts w:ascii="Arial" w:hAnsi="Arial" w:cs="Arial"/>
                <w:color w:val="000000"/>
                <w:sz w:val="20"/>
                <w:szCs w:val="20"/>
              </w:rPr>
            </w:pPr>
          </w:p>
        </w:tc>
        <w:tc>
          <w:tcPr>
            <w:tcW w:w="1701" w:type="dxa"/>
            <w:tcBorders>
              <w:top w:val="nil"/>
              <w:left w:val="nil"/>
              <w:bottom w:val="nil"/>
              <w:right w:val="nil"/>
            </w:tcBorders>
            <w:noWrap/>
            <w:vAlign w:val="bottom"/>
            <w:hideMark/>
          </w:tcPr>
          <w:p w14:paraId="2FEF141F" w14:textId="77777777" w:rsidR="00A513CF" w:rsidRPr="00093076" w:rsidRDefault="00A513CF" w:rsidP="00093076">
            <w:pPr>
              <w:ind w:left="-219"/>
              <w:rPr>
                <w:rFonts w:ascii="Arial" w:hAnsi="Arial" w:cs="Arial"/>
                <w:color w:val="000000"/>
                <w:sz w:val="20"/>
                <w:szCs w:val="20"/>
              </w:rPr>
            </w:pPr>
          </w:p>
        </w:tc>
        <w:tc>
          <w:tcPr>
            <w:tcW w:w="1723" w:type="dxa"/>
            <w:tcBorders>
              <w:top w:val="nil"/>
              <w:left w:val="nil"/>
              <w:bottom w:val="nil"/>
              <w:right w:val="nil"/>
            </w:tcBorders>
            <w:noWrap/>
            <w:vAlign w:val="bottom"/>
            <w:hideMark/>
          </w:tcPr>
          <w:p w14:paraId="01E3A668" w14:textId="77777777" w:rsidR="00A513CF" w:rsidRPr="00093076" w:rsidRDefault="00A513CF" w:rsidP="00093076">
            <w:pPr>
              <w:ind w:left="-120"/>
              <w:rPr>
                <w:rFonts w:ascii="Arial" w:hAnsi="Arial" w:cs="Arial"/>
                <w:color w:val="000000"/>
                <w:sz w:val="20"/>
                <w:szCs w:val="20"/>
              </w:rPr>
            </w:pPr>
          </w:p>
        </w:tc>
      </w:tr>
      <w:tr w:rsidR="00A513CF" w:rsidRPr="00093076" w14:paraId="4E90E8E0" w14:textId="77777777" w:rsidTr="00093076">
        <w:trPr>
          <w:trHeight w:val="20"/>
          <w:jc w:val="right"/>
        </w:trPr>
        <w:tc>
          <w:tcPr>
            <w:tcW w:w="2835" w:type="dxa"/>
            <w:tcBorders>
              <w:top w:val="nil"/>
              <w:left w:val="nil"/>
              <w:bottom w:val="nil"/>
              <w:right w:val="nil"/>
            </w:tcBorders>
            <w:noWrap/>
            <w:vAlign w:val="bottom"/>
            <w:hideMark/>
          </w:tcPr>
          <w:p w14:paraId="0FC0822B" w14:textId="77777777" w:rsidR="00A513CF" w:rsidRPr="00093076" w:rsidRDefault="00A513CF" w:rsidP="00F13E02">
            <w:pPr>
              <w:rPr>
                <w:rFonts w:ascii="Arial" w:hAnsi="Arial" w:cs="Arial"/>
                <w:color w:val="000000"/>
                <w:sz w:val="20"/>
                <w:szCs w:val="20"/>
              </w:rPr>
            </w:pPr>
            <w:r w:rsidRPr="00093076">
              <w:rPr>
                <w:rFonts w:ascii="Arial" w:hAnsi="Arial" w:cs="Arial"/>
                <w:color w:val="000000"/>
                <w:sz w:val="20"/>
                <w:szCs w:val="20"/>
              </w:rPr>
              <w:t xml:space="preserve"> Unrecorded Deposit </w:t>
            </w:r>
          </w:p>
        </w:tc>
        <w:tc>
          <w:tcPr>
            <w:tcW w:w="1701" w:type="dxa"/>
            <w:tcBorders>
              <w:top w:val="nil"/>
              <w:left w:val="nil"/>
              <w:bottom w:val="nil"/>
              <w:right w:val="nil"/>
            </w:tcBorders>
            <w:noWrap/>
            <w:hideMark/>
          </w:tcPr>
          <w:p w14:paraId="674E7473" w14:textId="4D2811C8" w:rsidR="00A513CF" w:rsidRPr="00093076" w:rsidRDefault="00A513CF" w:rsidP="00093076">
            <w:pPr>
              <w:ind w:left="-81"/>
              <w:jc w:val="right"/>
              <w:rPr>
                <w:rFonts w:ascii="Arial" w:hAnsi="Arial" w:cs="Arial"/>
                <w:color w:val="000000"/>
                <w:sz w:val="20"/>
                <w:szCs w:val="20"/>
              </w:rPr>
            </w:pPr>
            <w:r w:rsidRPr="00093076">
              <w:rPr>
                <w:rFonts w:ascii="Arial" w:hAnsi="Arial" w:cs="Arial"/>
                <w:color w:val="000000"/>
                <w:sz w:val="20"/>
                <w:szCs w:val="20"/>
              </w:rPr>
              <w:t>P93,184,459.60</w:t>
            </w:r>
          </w:p>
        </w:tc>
        <w:tc>
          <w:tcPr>
            <w:tcW w:w="1701" w:type="dxa"/>
            <w:tcBorders>
              <w:top w:val="nil"/>
              <w:left w:val="nil"/>
              <w:bottom w:val="nil"/>
              <w:right w:val="nil"/>
            </w:tcBorders>
            <w:noWrap/>
            <w:hideMark/>
          </w:tcPr>
          <w:p w14:paraId="47D64EE5" w14:textId="153F1680" w:rsidR="00A513CF" w:rsidRPr="00093076" w:rsidRDefault="00A513CF" w:rsidP="00093076">
            <w:pPr>
              <w:ind w:left="-219"/>
              <w:jc w:val="right"/>
              <w:rPr>
                <w:rFonts w:ascii="Arial" w:hAnsi="Arial" w:cs="Arial"/>
                <w:color w:val="000000"/>
                <w:sz w:val="20"/>
                <w:szCs w:val="20"/>
              </w:rPr>
            </w:pPr>
            <w:r w:rsidRPr="00093076">
              <w:rPr>
                <w:rFonts w:ascii="Arial" w:hAnsi="Arial" w:cs="Arial"/>
                <w:color w:val="000000"/>
                <w:sz w:val="20"/>
                <w:szCs w:val="20"/>
              </w:rPr>
              <w:t>P56,756,147.84</w:t>
            </w:r>
          </w:p>
        </w:tc>
        <w:tc>
          <w:tcPr>
            <w:tcW w:w="1723" w:type="dxa"/>
            <w:tcBorders>
              <w:top w:val="nil"/>
              <w:left w:val="nil"/>
              <w:bottom w:val="nil"/>
              <w:right w:val="nil"/>
            </w:tcBorders>
            <w:noWrap/>
            <w:hideMark/>
          </w:tcPr>
          <w:p w14:paraId="039D8F59" w14:textId="304EF51B" w:rsidR="00A513CF" w:rsidRPr="00093076" w:rsidRDefault="00A513CF" w:rsidP="00093076">
            <w:pPr>
              <w:ind w:left="-120"/>
              <w:jc w:val="right"/>
              <w:rPr>
                <w:rFonts w:ascii="Arial" w:hAnsi="Arial" w:cs="Arial"/>
                <w:color w:val="000000"/>
                <w:sz w:val="20"/>
                <w:szCs w:val="20"/>
              </w:rPr>
            </w:pPr>
            <w:r w:rsidRPr="00093076">
              <w:rPr>
                <w:rFonts w:ascii="Arial" w:hAnsi="Arial" w:cs="Arial"/>
                <w:color w:val="000000"/>
                <w:sz w:val="20"/>
                <w:szCs w:val="20"/>
              </w:rPr>
              <w:t>P36,428,311.76</w:t>
            </w:r>
          </w:p>
        </w:tc>
      </w:tr>
      <w:tr w:rsidR="00A513CF" w:rsidRPr="00093076" w14:paraId="3CAE7F87" w14:textId="77777777" w:rsidTr="00093076">
        <w:trPr>
          <w:trHeight w:val="20"/>
          <w:jc w:val="right"/>
        </w:trPr>
        <w:tc>
          <w:tcPr>
            <w:tcW w:w="2835" w:type="dxa"/>
            <w:tcBorders>
              <w:top w:val="nil"/>
              <w:left w:val="nil"/>
              <w:bottom w:val="nil"/>
              <w:right w:val="nil"/>
            </w:tcBorders>
            <w:noWrap/>
            <w:vAlign w:val="bottom"/>
            <w:hideMark/>
          </w:tcPr>
          <w:p w14:paraId="2842C546" w14:textId="77777777" w:rsidR="00A513CF" w:rsidRPr="00093076" w:rsidRDefault="00A513CF" w:rsidP="00F13E02">
            <w:pPr>
              <w:rPr>
                <w:rFonts w:ascii="Arial" w:hAnsi="Arial" w:cs="Arial"/>
                <w:color w:val="000000"/>
                <w:sz w:val="20"/>
                <w:szCs w:val="20"/>
              </w:rPr>
            </w:pPr>
            <w:r w:rsidRPr="00093076">
              <w:rPr>
                <w:rFonts w:ascii="Arial" w:hAnsi="Arial" w:cs="Arial"/>
                <w:color w:val="000000"/>
                <w:sz w:val="20"/>
                <w:szCs w:val="20"/>
              </w:rPr>
              <w:t xml:space="preserve"> Stale Checks </w:t>
            </w:r>
          </w:p>
        </w:tc>
        <w:tc>
          <w:tcPr>
            <w:tcW w:w="1701" w:type="dxa"/>
            <w:tcBorders>
              <w:top w:val="nil"/>
              <w:left w:val="nil"/>
              <w:bottom w:val="nil"/>
              <w:right w:val="nil"/>
            </w:tcBorders>
            <w:noWrap/>
            <w:hideMark/>
          </w:tcPr>
          <w:p w14:paraId="2496D77D" w14:textId="77777777" w:rsidR="00A513CF" w:rsidRPr="00093076" w:rsidRDefault="00A513CF" w:rsidP="00093076">
            <w:pPr>
              <w:ind w:left="-81"/>
              <w:jc w:val="right"/>
              <w:rPr>
                <w:rFonts w:ascii="Arial" w:hAnsi="Arial" w:cs="Arial"/>
                <w:color w:val="000000"/>
                <w:sz w:val="20"/>
                <w:szCs w:val="20"/>
              </w:rPr>
            </w:pPr>
            <w:r w:rsidRPr="00093076">
              <w:rPr>
                <w:rFonts w:ascii="Arial" w:hAnsi="Arial" w:cs="Arial"/>
                <w:color w:val="000000"/>
                <w:sz w:val="20"/>
                <w:szCs w:val="20"/>
              </w:rPr>
              <w:t>28,412,948.98</w:t>
            </w:r>
          </w:p>
        </w:tc>
        <w:tc>
          <w:tcPr>
            <w:tcW w:w="1701" w:type="dxa"/>
            <w:tcBorders>
              <w:top w:val="nil"/>
              <w:left w:val="nil"/>
              <w:bottom w:val="nil"/>
              <w:right w:val="nil"/>
            </w:tcBorders>
            <w:noWrap/>
            <w:hideMark/>
          </w:tcPr>
          <w:p w14:paraId="49D58DB5" w14:textId="77777777" w:rsidR="00A513CF" w:rsidRPr="00093076" w:rsidRDefault="00A513CF" w:rsidP="00093076">
            <w:pPr>
              <w:ind w:left="-219"/>
              <w:jc w:val="right"/>
              <w:rPr>
                <w:rFonts w:ascii="Arial" w:hAnsi="Arial" w:cs="Arial"/>
                <w:color w:val="000000"/>
                <w:sz w:val="20"/>
                <w:szCs w:val="20"/>
              </w:rPr>
            </w:pPr>
            <w:r w:rsidRPr="00093076">
              <w:rPr>
                <w:rFonts w:ascii="Arial" w:hAnsi="Arial" w:cs="Arial"/>
                <w:color w:val="000000"/>
                <w:sz w:val="20"/>
                <w:szCs w:val="20"/>
              </w:rPr>
              <w:t>425,634.92</w:t>
            </w:r>
          </w:p>
        </w:tc>
        <w:tc>
          <w:tcPr>
            <w:tcW w:w="1723" w:type="dxa"/>
            <w:tcBorders>
              <w:top w:val="nil"/>
              <w:left w:val="nil"/>
              <w:bottom w:val="nil"/>
              <w:right w:val="nil"/>
            </w:tcBorders>
            <w:noWrap/>
            <w:hideMark/>
          </w:tcPr>
          <w:p w14:paraId="20AA348B" w14:textId="77777777" w:rsidR="00A513CF" w:rsidRPr="00093076" w:rsidRDefault="00A513CF" w:rsidP="00093076">
            <w:pPr>
              <w:ind w:left="-120"/>
              <w:jc w:val="right"/>
              <w:rPr>
                <w:rFonts w:ascii="Arial" w:hAnsi="Arial" w:cs="Arial"/>
                <w:color w:val="000000"/>
                <w:sz w:val="20"/>
                <w:szCs w:val="20"/>
              </w:rPr>
            </w:pPr>
            <w:r w:rsidRPr="00093076">
              <w:rPr>
                <w:rFonts w:ascii="Arial" w:hAnsi="Arial" w:cs="Arial"/>
                <w:color w:val="000000"/>
                <w:sz w:val="20"/>
                <w:szCs w:val="20"/>
              </w:rPr>
              <w:t>27,987,314.06</w:t>
            </w:r>
          </w:p>
        </w:tc>
      </w:tr>
      <w:tr w:rsidR="00A513CF" w:rsidRPr="00093076" w14:paraId="0EA0FD1C" w14:textId="77777777" w:rsidTr="00093076">
        <w:trPr>
          <w:trHeight w:val="20"/>
          <w:jc w:val="right"/>
        </w:trPr>
        <w:tc>
          <w:tcPr>
            <w:tcW w:w="2835" w:type="dxa"/>
            <w:tcBorders>
              <w:top w:val="nil"/>
              <w:left w:val="nil"/>
              <w:bottom w:val="nil"/>
              <w:right w:val="nil"/>
            </w:tcBorders>
            <w:noWrap/>
            <w:vAlign w:val="bottom"/>
            <w:hideMark/>
          </w:tcPr>
          <w:p w14:paraId="0D5F3F61" w14:textId="77777777" w:rsidR="00A513CF" w:rsidRPr="00093076" w:rsidRDefault="00A513CF" w:rsidP="00F13E02">
            <w:pPr>
              <w:rPr>
                <w:rFonts w:ascii="Arial" w:hAnsi="Arial" w:cs="Arial"/>
                <w:color w:val="000000"/>
                <w:sz w:val="20"/>
                <w:szCs w:val="20"/>
              </w:rPr>
            </w:pPr>
            <w:r w:rsidRPr="00093076">
              <w:rPr>
                <w:rFonts w:ascii="Arial" w:hAnsi="Arial" w:cs="Arial"/>
                <w:color w:val="000000"/>
                <w:sz w:val="20"/>
                <w:szCs w:val="20"/>
              </w:rPr>
              <w:t xml:space="preserve"> Book Error </w:t>
            </w:r>
          </w:p>
        </w:tc>
        <w:tc>
          <w:tcPr>
            <w:tcW w:w="1701" w:type="dxa"/>
            <w:tcBorders>
              <w:top w:val="nil"/>
              <w:left w:val="nil"/>
              <w:bottom w:val="nil"/>
              <w:right w:val="nil"/>
            </w:tcBorders>
            <w:noWrap/>
            <w:hideMark/>
          </w:tcPr>
          <w:p w14:paraId="1A0F1DD8" w14:textId="77777777" w:rsidR="00A513CF" w:rsidRPr="00093076" w:rsidRDefault="00A513CF" w:rsidP="00093076">
            <w:pPr>
              <w:ind w:left="-81"/>
              <w:jc w:val="right"/>
              <w:rPr>
                <w:rFonts w:ascii="Arial" w:hAnsi="Arial" w:cs="Arial"/>
                <w:color w:val="000000"/>
                <w:sz w:val="20"/>
                <w:szCs w:val="20"/>
              </w:rPr>
            </w:pPr>
            <w:r w:rsidRPr="00093076">
              <w:rPr>
                <w:rFonts w:ascii="Arial" w:hAnsi="Arial" w:cs="Arial"/>
                <w:color w:val="000000"/>
                <w:sz w:val="20"/>
                <w:szCs w:val="20"/>
              </w:rPr>
              <w:t>34,202,072.15</w:t>
            </w:r>
          </w:p>
        </w:tc>
        <w:tc>
          <w:tcPr>
            <w:tcW w:w="1701" w:type="dxa"/>
            <w:tcBorders>
              <w:top w:val="nil"/>
              <w:left w:val="nil"/>
              <w:bottom w:val="nil"/>
              <w:right w:val="nil"/>
            </w:tcBorders>
            <w:noWrap/>
            <w:hideMark/>
          </w:tcPr>
          <w:p w14:paraId="50F8A462" w14:textId="77777777" w:rsidR="00A513CF" w:rsidRPr="00093076" w:rsidRDefault="00A513CF" w:rsidP="00093076">
            <w:pPr>
              <w:ind w:left="-219"/>
              <w:jc w:val="right"/>
              <w:rPr>
                <w:rFonts w:ascii="Arial" w:hAnsi="Arial" w:cs="Arial"/>
                <w:color w:val="000000"/>
                <w:sz w:val="20"/>
                <w:szCs w:val="20"/>
              </w:rPr>
            </w:pPr>
            <w:r w:rsidRPr="00093076">
              <w:rPr>
                <w:rFonts w:ascii="Arial" w:hAnsi="Arial" w:cs="Arial"/>
                <w:color w:val="000000"/>
                <w:sz w:val="20"/>
                <w:szCs w:val="20"/>
              </w:rPr>
              <w:t>30,301,439.17</w:t>
            </w:r>
          </w:p>
        </w:tc>
        <w:tc>
          <w:tcPr>
            <w:tcW w:w="1723" w:type="dxa"/>
            <w:tcBorders>
              <w:top w:val="nil"/>
              <w:left w:val="nil"/>
              <w:bottom w:val="nil"/>
              <w:right w:val="nil"/>
            </w:tcBorders>
            <w:noWrap/>
            <w:hideMark/>
          </w:tcPr>
          <w:p w14:paraId="6DC7374A" w14:textId="77777777" w:rsidR="00A513CF" w:rsidRPr="00093076" w:rsidRDefault="00A513CF" w:rsidP="00093076">
            <w:pPr>
              <w:ind w:left="-120"/>
              <w:jc w:val="right"/>
              <w:rPr>
                <w:rFonts w:ascii="Arial" w:hAnsi="Arial" w:cs="Arial"/>
                <w:color w:val="000000"/>
                <w:sz w:val="20"/>
                <w:szCs w:val="20"/>
              </w:rPr>
            </w:pPr>
            <w:r w:rsidRPr="00093076">
              <w:rPr>
                <w:rFonts w:ascii="Arial" w:hAnsi="Arial" w:cs="Arial"/>
                <w:color w:val="000000"/>
                <w:sz w:val="20"/>
                <w:szCs w:val="20"/>
              </w:rPr>
              <w:t>3,900,632.98</w:t>
            </w:r>
          </w:p>
        </w:tc>
      </w:tr>
      <w:tr w:rsidR="00A513CF" w:rsidRPr="00F41CB8" w14:paraId="697D84EF" w14:textId="77777777" w:rsidTr="00093076">
        <w:trPr>
          <w:trHeight w:val="20"/>
          <w:jc w:val="right"/>
        </w:trPr>
        <w:tc>
          <w:tcPr>
            <w:tcW w:w="2835" w:type="dxa"/>
            <w:tcBorders>
              <w:top w:val="single" w:sz="4" w:space="0" w:color="auto"/>
              <w:left w:val="nil"/>
              <w:bottom w:val="single" w:sz="4" w:space="0" w:color="auto"/>
              <w:right w:val="nil"/>
            </w:tcBorders>
            <w:noWrap/>
            <w:vAlign w:val="bottom"/>
            <w:hideMark/>
          </w:tcPr>
          <w:p w14:paraId="511ACBF3" w14:textId="77777777" w:rsidR="00A513CF" w:rsidRPr="00F41CB8" w:rsidRDefault="00A513CF" w:rsidP="00F13E02">
            <w:pPr>
              <w:rPr>
                <w:rFonts w:ascii="Arial" w:hAnsi="Arial" w:cs="Arial"/>
                <w:b/>
                <w:bCs/>
                <w:color w:val="000000"/>
                <w:sz w:val="20"/>
                <w:szCs w:val="20"/>
              </w:rPr>
            </w:pPr>
            <w:r w:rsidRPr="00F41CB8">
              <w:rPr>
                <w:rFonts w:ascii="Arial" w:hAnsi="Arial" w:cs="Arial"/>
                <w:b/>
                <w:bCs/>
                <w:color w:val="000000"/>
                <w:sz w:val="20"/>
                <w:szCs w:val="20"/>
              </w:rPr>
              <w:t xml:space="preserve"> Subtotal </w:t>
            </w:r>
          </w:p>
        </w:tc>
        <w:tc>
          <w:tcPr>
            <w:tcW w:w="1701" w:type="dxa"/>
            <w:tcBorders>
              <w:top w:val="single" w:sz="4" w:space="0" w:color="auto"/>
              <w:left w:val="nil"/>
              <w:bottom w:val="single" w:sz="4" w:space="0" w:color="auto"/>
              <w:right w:val="nil"/>
            </w:tcBorders>
            <w:noWrap/>
            <w:hideMark/>
          </w:tcPr>
          <w:p w14:paraId="0C0F0CA3" w14:textId="77777777" w:rsidR="00A513CF" w:rsidRPr="00F41CB8" w:rsidRDefault="00A513CF" w:rsidP="00093076">
            <w:pPr>
              <w:ind w:left="-81"/>
              <w:jc w:val="right"/>
              <w:rPr>
                <w:rFonts w:ascii="Arial" w:hAnsi="Arial" w:cs="Arial"/>
                <w:b/>
                <w:bCs/>
                <w:color w:val="000000"/>
                <w:sz w:val="20"/>
                <w:szCs w:val="20"/>
              </w:rPr>
            </w:pPr>
            <w:r w:rsidRPr="00F41CB8">
              <w:rPr>
                <w:rFonts w:ascii="Arial" w:hAnsi="Arial" w:cs="Arial"/>
                <w:b/>
                <w:bCs/>
                <w:color w:val="000000"/>
                <w:sz w:val="20"/>
                <w:szCs w:val="20"/>
              </w:rPr>
              <w:t>155,799,480.73</w:t>
            </w:r>
          </w:p>
        </w:tc>
        <w:tc>
          <w:tcPr>
            <w:tcW w:w="1701" w:type="dxa"/>
            <w:tcBorders>
              <w:top w:val="single" w:sz="4" w:space="0" w:color="auto"/>
              <w:left w:val="nil"/>
              <w:bottom w:val="single" w:sz="4" w:space="0" w:color="auto"/>
              <w:right w:val="nil"/>
            </w:tcBorders>
            <w:noWrap/>
            <w:hideMark/>
          </w:tcPr>
          <w:p w14:paraId="38647726" w14:textId="77777777" w:rsidR="00A513CF" w:rsidRPr="00F41CB8" w:rsidRDefault="00A513CF" w:rsidP="00093076">
            <w:pPr>
              <w:ind w:left="-219"/>
              <w:jc w:val="right"/>
              <w:rPr>
                <w:rFonts w:ascii="Arial" w:hAnsi="Arial" w:cs="Arial"/>
                <w:b/>
                <w:bCs/>
                <w:color w:val="000000"/>
                <w:sz w:val="20"/>
                <w:szCs w:val="20"/>
              </w:rPr>
            </w:pPr>
            <w:r w:rsidRPr="00F41CB8">
              <w:rPr>
                <w:rFonts w:ascii="Arial" w:hAnsi="Arial" w:cs="Arial"/>
                <w:b/>
                <w:bCs/>
                <w:color w:val="000000"/>
                <w:sz w:val="20"/>
                <w:szCs w:val="20"/>
              </w:rPr>
              <w:t>87,483,221.93</w:t>
            </w:r>
          </w:p>
        </w:tc>
        <w:tc>
          <w:tcPr>
            <w:tcW w:w="1723" w:type="dxa"/>
            <w:tcBorders>
              <w:top w:val="single" w:sz="4" w:space="0" w:color="auto"/>
              <w:left w:val="nil"/>
              <w:bottom w:val="single" w:sz="4" w:space="0" w:color="auto"/>
              <w:right w:val="nil"/>
            </w:tcBorders>
            <w:noWrap/>
            <w:hideMark/>
          </w:tcPr>
          <w:p w14:paraId="013BAD8C" w14:textId="77777777" w:rsidR="00A513CF" w:rsidRPr="00F41CB8" w:rsidRDefault="00A513CF" w:rsidP="00093076">
            <w:pPr>
              <w:ind w:left="-120"/>
              <w:jc w:val="right"/>
              <w:rPr>
                <w:rFonts w:ascii="Arial" w:hAnsi="Arial" w:cs="Arial"/>
                <w:b/>
                <w:bCs/>
                <w:color w:val="000000"/>
                <w:sz w:val="20"/>
                <w:szCs w:val="20"/>
              </w:rPr>
            </w:pPr>
            <w:r w:rsidRPr="00F41CB8">
              <w:rPr>
                <w:rFonts w:ascii="Arial" w:hAnsi="Arial" w:cs="Arial"/>
                <w:b/>
                <w:bCs/>
                <w:color w:val="000000"/>
                <w:sz w:val="20"/>
                <w:szCs w:val="20"/>
              </w:rPr>
              <w:t>68,316,258.80</w:t>
            </w:r>
          </w:p>
        </w:tc>
      </w:tr>
      <w:tr w:rsidR="00A513CF" w:rsidRPr="00093076" w14:paraId="743CF9A3" w14:textId="77777777" w:rsidTr="00093076">
        <w:trPr>
          <w:trHeight w:val="20"/>
          <w:jc w:val="right"/>
        </w:trPr>
        <w:tc>
          <w:tcPr>
            <w:tcW w:w="2835" w:type="dxa"/>
            <w:tcBorders>
              <w:top w:val="single" w:sz="4" w:space="0" w:color="auto"/>
              <w:left w:val="nil"/>
              <w:bottom w:val="nil"/>
              <w:right w:val="nil"/>
            </w:tcBorders>
            <w:noWrap/>
            <w:vAlign w:val="bottom"/>
            <w:hideMark/>
          </w:tcPr>
          <w:p w14:paraId="0F61C40F" w14:textId="1935389C" w:rsidR="00A513CF" w:rsidRPr="00093076" w:rsidRDefault="00A513CF" w:rsidP="00F13E02">
            <w:pPr>
              <w:rPr>
                <w:rFonts w:ascii="Arial" w:hAnsi="Arial" w:cs="Arial"/>
                <w:color w:val="000000"/>
                <w:sz w:val="20"/>
                <w:szCs w:val="20"/>
              </w:rPr>
            </w:pPr>
            <w:r w:rsidRPr="00093076">
              <w:rPr>
                <w:rFonts w:ascii="Arial" w:hAnsi="Arial" w:cs="Arial"/>
                <w:color w:val="000000"/>
                <w:sz w:val="20"/>
                <w:szCs w:val="20"/>
              </w:rPr>
              <w:t xml:space="preserve">Deductions: </w:t>
            </w:r>
          </w:p>
        </w:tc>
        <w:tc>
          <w:tcPr>
            <w:tcW w:w="1701" w:type="dxa"/>
            <w:tcBorders>
              <w:top w:val="single" w:sz="4" w:space="0" w:color="auto"/>
              <w:left w:val="nil"/>
              <w:bottom w:val="nil"/>
              <w:right w:val="nil"/>
            </w:tcBorders>
            <w:noWrap/>
            <w:hideMark/>
          </w:tcPr>
          <w:p w14:paraId="34AB1C5C" w14:textId="77777777" w:rsidR="00A513CF" w:rsidRPr="00093076" w:rsidRDefault="00A513CF" w:rsidP="00093076">
            <w:pPr>
              <w:ind w:left="-81"/>
              <w:jc w:val="right"/>
              <w:rPr>
                <w:rFonts w:ascii="Arial" w:hAnsi="Arial" w:cs="Arial"/>
                <w:color w:val="000000"/>
                <w:sz w:val="20"/>
                <w:szCs w:val="20"/>
              </w:rPr>
            </w:pPr>
          </w:p>
        </w:tc>
        <w:tc>
          <w:tcPr>
            <w:tcW w:w="1701" w:type="dxa"/>
            <w:tcBorders>
              <w:top w:val="single" w:sz="4" w:space="0" w:color="auto"/>
              <w:left w:val="nil"/>
              <w:bottom w:val="nil"/>
              <w:right w:val="nil"/>
            </w:tcBorders>
            <w:noWrap/>
            <w:hideMark/>
          </w:tcPr>
          <w:p w14:paraId="236BD602" w14:textId="77777777" w:rsidR="00A513CF" w:rsidRPr="00093076" w:rsidRDefault="00A513CF" w:rsidP="00093076">
            <w:pPr>
              <w:ind w:left="-219"/>
              <w:jc w:val="right"/>
              <w:rPr>
                <w:rFonts w:ascii="Arial" w:hAnsi="Arial" w:cs="Arial"/>
                <w:color w:val="000000"/>
                <w:sz w:val="20"/>
                <w:szCs w:val="20"/>
              </w:rPr>
            </w:pPr>
          </w:p>
        </w:tc>
        <w:tc>
          <w:tcPr>
            <w:tcW w:w="1723" w:type="dxa"/>
            <w:tcBorders>
              <w:top w:val="single" w:sz="4" w:space="0" w:color="auto"/>
              <w:left w:val="nil"/>
              <w:bottom w:val="nil"/>
              <w:right w:val="nil"/>
            </w:tcBorders>
            <w:noWrap/>
            <w:hideMark/>
          </w:tcPr>
          <w:p w14:paraId="7AFDC35E" w14:textId="77777777" w:rsidR="00A513CF" w:rsidRPr="00093076" w:rsidRDefault="00A513CF" w:rsidP="00093076">
            <w:pPr>
              <w:ind w:left="-120"/>
              <w:jc w:val="right"/>
              <w:rPr>
                <w:rFonts w:ascii="Arial" w:hAnsi="Arial" w:cs="Arial"/>
                <w:color w:val="000000"/>
                <w:sz w:val="20"/>
                <w:szCs w:val="20"/>
              </w:rPr>
            </w:pPr>
          </w:p>
        </w:tc>
      </w:tr>
      <w:tr w:rsidR="00A513CF" w:rsidRPr="00093076" w14:paraId="50ADCD8D" w14:textId="77777777" w:rsidTr="00093076">
        <w:trPr>
          <w:trHeight w:val="20"/>
          <w:jc w:val="right"/>
        </w:trPr>
        <w:tc>
          <w:tcPr>
            <w:tcW w:w="2835" w:type="dxa"/>
            <w:tcBorders>
              <w:top w:val="nil"/>
              <w:left w:val="nil"/>
              <w:bottom w:val="single" w:sz="4" w:space="0" w:color="auto"/>
              <w:right w:val="nil"/>
            </w:tcBorders>
            <w:noWrap/>
            <w:vAlign w:val="bottom"/>
            <w:hideMark/>
          </w:tcPr>
          <w:p w14:paraId="6241D23B" w14:textId="26BEC466" w:rsidR="00A513CF" w:rsidRPr="00093076" w:rsidRDefault="0064234A" w:rsidP="00F13E02">
            <w:pPr>
              <w:rPr>
                <w:rFonts w:ascii="Arial" w:hAnsi="Arial" w:cs="Arial"/>
                <w:color w:val="000000"/>
                <w:sz w:val="20"/>
                <w:szCs w:val="20"/>
              </w:rPr>
            </w:pPr>
            <w:r>
              <w:rPr>
                <w:rFonts w:ascii="Arial" w:hAnsi="Arial" w:cs="Arial"/>
                <w:color w:val="000000"/>
                <w:sz w:val="20"/>
                <w:szCs w:val="20"/>
              </w:rPr>
              <w:t xml:space="preserve"> </w:t>
            </w:r>
            <w:r w:rsidR="00A513CF" w:rsidRPr="00093076">
              <w:rPr>
                <w:rFonts w:ascii="Arial" w:hAnsi="Arial" w:cs="Arial"/>
                <w:color w:val="000000"/>
                <w:sz w:val="20"/>
                <w:szCs w:val="20"/>
              </w:rPr>
              <w:t>Unrecorded Disbursements</w:t>
            </w:r>
          </w:p>
        </w:tc>
        <w:tc>
          <w:tcPr>
            <w:tcW w:w="1701" w:type="dxa"/>
            <w:tcBorders>
              <w:top w:val="nil"/>
              <w:left w:val="nil"/>
              <w:bottom w:val="single" w:sz="4" w:space="0" w:color="auto"/>
              <w:right w:val="nil"/>
            </w:tcBorders>
            <w:noWrap/>
            <w:hideMark/>
          </w:tcPr>
          <w:p w14:paraId="122B108E" w14:textId="77777777" w:rsidR="00A513CF" w:rsidRPr="00093076" w:rsidRDefault="00A513CF" w:rsidP="00093076">
            <w:pPr>
              <w:ind w:left="-81"/>
              <w:jc w:val="right"/>
              <w:rPr>
                <w:rFonts w:ascii="Arial" w:hAnsi="Arial" w:cs="Arial"/>
                <w:color w:val="000000"/>
                <w:sz w:val="20"/>
                <w:szCs w:val="20"/>
              </w:rPr>
            </w:pPr>
            <w:r w:rsidRPr="00093076">
              <w:rPr>
                <w:rFonts w:ascii="Arial" w:hAnsi="Arial" w:cs="Arial"/>
                <w:color w:val="000000"/>
                <w:sz w:val="20"/>
                <w:szCs w:val="20"/>
              </w:rPr>
              <w:t>142,181,348.51</w:t>
            </w:r>
          </w:p>
        </w:tc>
        <w:tc>
          <w:tcPr>
            <w:tcW w:w="1701" w:type="dxa"/>
            <w:tcBorders>
              <w:top w:val="nil"/>
              <w:left w:val="nil"/>
              <w:bottom w:val="single" w:sz="4" w:space="0" w:color="auto"/>
              <w:right w:val="nil"/>
            </w:tcBorders>
            <w:noWrap/>
            <w:hideMark/>
          </w:tcPr>
          <w:p w14:paraId="1926D960" w14:textId="77777777" w:rsidR="00A513CF" w:rsidRPr="00093076" w:rsidRDefault="00A513CF" w:rsidP="00093076">
            <w:pPr>
              <w:ind w:left="-219"/>
              <w:jc w:val="right"/>
              <w:rPr>
                <w:rFonts w:ascii="Arial" w:hAnsi="Arial" w:cs="Arial"/>
                <w:color w:val="000000"/>
                <w:sz w:val="20"/>
                <w:szCs w:val="20"/>
              </w:rPr>
            </w:pPr>
            <w:r w:rsidRPr="00093076">
              <w:rPr>
                <w:rFonts w:ascii="Arial" w:hAnsi="Arial" w:cs="Arial"/>
                <w:color w:val="000000"/>
                <w:sz w:val="20"/>
                <w:szCs w:val="20"/>
              </w:rPr>
              <w:t>51,773,744.64</w:t>
            </w:r>
          </w:p>
        </w:tc>
        <w:tc>
          <w:tcPr>
            <w:tcW w:w="1723" w:type="dxa"/>
            <w:tcBorders>
              <w:top w:val="nil"/>
              <w:left w:val="nil"/>
              <w:bottom w:val="single" w:sz="4" w:space="0" w:color="auto"/>
              <w:right w:val="nil"/>
            </w:tcBorders>
            <w:noWrap/>
            <w:hideMark/>
          </w:tcPr>
          <w:p w14:paraId="026DFDCA" w14:textId="77777777" w:rsidR="00A513CF" w:rsidRPr="00093076" w:rsidRDefault="00A513CF" w:rsidP="00093076">
            <w:pPr>
              <w:ind w:left="-120"/>
              <w:jc w:val="right"/>
              <w:rPr>
                <w:rFonts w:ascii="Arial" w:hAnsi="Arial" w:cs="Arial"/>
                <w:color w:val="000000"/>
                <w:sz w:val="20"/>
                <w:szCs w:val="20"/>
              </w:rPr>
            </w:pPr>
            <w:r w:rsidRPr="00093076">
              <w:rPr>
                <w:rFonts w:ascii="Arial" w:hAnsi="Arial" w:cs="Arial"/>
                <w:color w:val="000000"/>
                <w:sz w:val="20"/>
                <w:szCs w:val="20"/>
              </w:rPr>
              <w:t>90,407,603.87</w:t>
            </w:r>
          </w:p>
        </w:tc>
      </w:tr>
      <w:tr w:rsidR="00A513CF" w:rsidRPr="00F41CB8" w14:paraId="6FFEF847" w14:textId="77777777" w:rsidTr="00093076">
        <w:trPr>
          <w:trHeight w:val="20"/>
          <w:jc w:val="right"/>
        </w:trPr>
        <w:tc>
          <w:tcPr>
            <w:tcW w:w="2835" w:type="dxa"/>
            <w:tcBorders>
              <w:top w:val="single" w:sz="4" w:space="0" w:color="auto"/>
              <w:left w:val="nil"/>
              <w:bottom w:val="single" w:sz="4" w:space="0" w:color="auto"/>
              <w:right w:val="nil"/>
            </w:tcBorders>
            <w:noWrap/>
            <w:vAlign w:val="bottom"/>
            <w:hideMark/>
          </w:tcPr>
          <w:p w14:paraId="36B389A5" w14:textId="77777777" w:rsidR="00A513CF" w:rsidRPr="00F41CB8" w:rsidRDefault="00A513CF" w:rsidP="00F13E02">
            <w:pPr>
              <w:rPr>
                <w:rFonts w:ascii="Arial" w:hAnsi="Arial" w:cs="Arial"/>
                <w:b/>
                <w:bCs/>
                <w:color w:val="000000"/>
                <w:sz w:val="20"/>
                <w:szCs w:val="20"/>
              </w:rPr>
            </w:pPr>
            <w:r w:rsidRPr="00F41CB8">
              <w:rPr>
                <w:rFonts w:ascii="Arial" w:hAnsi="Arial" w:cs="Arial"/>
                <w:b/>
                <w:bCs/>
                <w:color w:val="000000"/>
                <w:sz w:val="20"/>
                <w:szCs w:val="20"/>
              </w:rPr>
              <w:t xml:space="preserve"> Subtotal </w:t>
            </w:r>
          </w:p>
        </w:tc>
        <w:tc>
          <w:tcPr>
            <w:tcW w:w="1701" w:type="dxa"/>
            <w:tcBorders>
              <w:top w:val="single" w:sz="4" w:space="0" w:color="auto"/>
              <w:left w:val="nil"/>
              <w:bottom w:val="single" w:sz="4" w:space="0" w:color="auto"/>
              <w:right w:val="nil"/>
            </w:tcBorders>
            <w:noWrap/>
            <w:hideMark/>
          </w:tcPr>
          <w:p w14:paraId="20B44D3E" w14:textId="77777777" w:rsidR="00A513CF" w:rsidRPr="00F41CB8" w:rsidRDefault="00A513CF" w:rsidP="00093076">
            <w:pPr>
              <w:ind w:left="-81"/>
              <w:jc w:val="right"/>
              <w:rPr>
                <w:rFonts w:ascii="Arial" w:hAnsi="Arial" w:cs="Arial"/>
                <w:b/>
                <w:bCs/>
                <w:color w:val="000000"/>
                <w:sz w:val="20"/>
                <w:szCs w:val="20"/>
              </w:rPr>
            </w:pPr>
            <w:r w:rsidRPr="00F41CB8">
              <w:rPr>
                <w:rFonts w:ascii="Arial" w:hAnsi="Arial" w:cs="Arial"/>
                <w:b/>
                <w:bCs/>
                <w:color w:val="000000"/>
                <w:sz w:val="20"/>
                <w:szCs w:val="20"/>
              </w:rPr>
              <w:t>142,181,348.51</w:t>
            </w:r>
          </w:p>
        </w:tc>
        <w:tc>
          <w:tcPr>
            <w:tcW w:w="1701" w:type="dxa"/>
            <w:tcBorders>
              <w:top w:val="single" w:sz="4" w:space="0" w:color="auto"/>
              <w:left w:val="nil"/>
              <w:bottom w:val="single" w:sz="4" w:space="0" w:color="auto"/>
              <w:right w:val="nil"/>
            </w:tcBorders>
            <w:noWrap/>
            <w:hideMark/>
          </w:tcPr>
          <w:p w14:paraId="4004163F" w14:textId="77777777" w:rsidR="00A513CF" w:rsidRPr="00F41CB8" w:rsidRDefault="00A513CF" w:rsidP="00093076">
            <w:pPr>
              <w:ind w:left="-219"/>
              <w:jc w:val="right"/>
              <w:rPr>
                <w:rFonts w:ascii="Arial" w:hAnsi="Arial" w:cs="Arial"/>
                <w:b/>
                <w:bCs/>
                <w:color w:val="000000"/>
                <w:sz w:val="20"/>
                <w:szCs w:val="20"/>
              </w:rPr>
            </w:pPr>
            <w:r w:rsidRPr="00F41CB8">
              <w:rPr>
                <w:rFonts w:ascii="Arial" w:hAnsi="Arial" w:cs="Arial"/>
                <w:b/>
                <w:bCs/>
                <w:color w:val="000000"/>
                <w:sz w:val="20"/>
                <w:szCs w:val="20"/>
              </w:rPr>
              <w:t>51,773,744.64</w:t>
            </w:r>
          </w:p>
        </w:tc>
        <w:tc>
          <w:tcPr>
            <w:tcW w:w="1723" w:type="dxa"/>
            <w:tcBorders>
              <w:top w:val="single" w:sz="4" w:space="0" w:color="auto"/>
              <w:left w:val="nil"/>
              <w:bottom w:val="single" w:sz="4" w:space="0" w:color="auto"/>
              <w:right w:val="nil"/>
            </w:tcBorders>
            <w:noWrap/>
            <w:hideMark/>
          </w:tcPr>
          <w:p w14:paraId="77D636BD" w14:textId="77777777" w:rsidR="00A513CF" w:rsidRPr="00F41CB8" w:rsidRDefault="00A513CF" w:rsidP="00093076">
            <w:pPr>
              <w:ind w:left="-120"/>
              <w:jc w:val="right"/>
              <w:rPr>
                <w:rFonts w:ascii="Arial" w:hAnsi="Arial" w:cs="Arial"/>
                <w:b/>
                <w:bCs/>
                <w:color w:val="000000"/>
                <w:sz w:val="20"/>
                <w:szCs w:val="20"/>
              </w:rPr>
            </w:pPr>
            <w:r w:rsidRPr="00F41CB8">
              <w:rPr>
                <w:rFonts w:ascii="Arial" w:hAnsi="Arial" w:cs="Arial"/>
                <w:b/>
                <w:bCs/>
                <w:color w:val="000000"/>
                <w:sz w:val="20"/>
                <w:szCs w:val="20"/>
              </w:rPr>
              <w:t>90,407,603.87</w:t>
            </w:r>
          </w:p>
        </w:tc>
      </w:tr>
      <w:tr w:rsidR="00A513CF" w:rsidRPr="00093076" w14:paraId="28931C48" w14:textId="77777777" w:rsidTr="00093076">
        <w:trPr>
          <w:trHeight w:val="20"/>
          <w:jc w:val="right"/>
        </w:trPr>
        <w:tc>
          <w:tcPr>
            <w:tcW w:w="2835" w:type="dxa"/>
            <w:tcBorders>
              <w:top w:val="single" w:sz="4" w:space="0" w:color="auto"/>
              <w:left w:val="nil"/>
              <w:bottom w:val="single" w:sz="4" w:space="0" w:color="auto"/>
              <w:right w:val="nil"/>
            </w:tcBorders>
            <w:noWrap/>
            <w:vAlign w:val="bottom"/>
            <w:hideMark/>
          </w:tcPr>
          <w:p w14:paraId="2387B34E" w14:textId="77777777" w:rsidR="00A513CF" w:rsidRPr="00093076" w:rsidRDefault="00A513CF" w:rsidP="00F13E02">
            <w:pPr>
              <w:rPr>
                <w:rFonts w:ascii="Arial" w:hAnsi="Arial" w:cs="Arial"/>
                <w:b/>
                <w:color w:val="000000"/>
                <w:sz w:val="20"/>
                <w:szCs w:val="20"/>
              </w:rPr>
            </w:pPr>
            <w:r w:rsidRPr="00093076">
              <w:rPr>
                <w:rFonts w:ascii="Arial" w:hAnsi="Arial" w:cs="Arial"/>
                <w:b/>
                <w:color w:val="000000"/>
                <w:sz w:val="20"/>
                <w:szCs w:val="20"/>
              </w:rPr>
              <w:t>Net Amount of Reconciling Items</w:t>
            </w:r>
          </w:p>
        </w:tc>
        <w:tc>
          <w:tcPr>
            <w:tcW w:w="1701" w:type="dxa"/>
            <w:tcBorders>
              <w:top w:val="single" w:sz="4" w:space="0" w:color="auto"/>
              <w:left w:val="nil"/>
              <w:bottom w:val="single" w:sz="4" w:space="0" w:color="auto"/>
              <w:right w:val="nil"/>
            </w:tcBorders>
            <w:noWrap/>
            <w:hideMark/>
          </w:tcPr>
          <w:p w14:paraId="27F68663" w14:textId="601DE705" w:rsidR="00A513CF" w:rsidRPr="00093076" w:rsidRDefault="00A513CF" w:rsidP="00093076">
            <w:pPr>
              <w:ind w:left="-81"/>
              <w:jc w:val="right"/>
              <w:rPr>
                <w:rFonts w:ascii="Arial" w:hAnsi="Arial" w:cs="Arial"/>
                <w:b/>
                <w:color w:val="000000"/>
                <w:sz w:val="20"/>
                <w:szCs w:val="20"/>
              </w:rPr>
            </w:pPr>
            <w:r w:rsidRPr="00093076">
              <w:rPr>
                <w:rFonts w:ascii="Arial" w:hAnsi="Arial" w:cs="Arial"/>
                <w:b/>
                <w:color w:val="000000"/>
                <w:sz w:val="20"/>
                <w:szCs w:val="20"/>
              </w:rPr>
              <w:t>P13,618,132.22</w:t>
            </w:r>
          </w:p>
        </w:tc>
        <w:tc>
          <w:tcPr>
            <w:tcW w:w="1701" w:type="dxa"/>
            <w:tcBorders>
              <w:top w:val="single" w:sz="4" w:space="0" w:color="auto"/>
              <w:left w:val="nil"/>
              <w:bottom w:val="single" w:sz="4" w:space="0" w:color="auto"/>
              <w:right w:val="nil"/>
            </w:tcBorders>
            <w:noWrap/>
            <w:hideMark/>
          </w:tcPr>
          <w:p w14:paraId="378E4FA5" w14:textId="76349F54" w:rsidR="00A513CF" w:rsidRPr="00093076" w:rsidRDefault="00A513CF" w:rsidP="00093076">
            <w:pPr>
              <w:ind w:left="-219"/>
              <w:jc w:val="right"/>
              <w:rPr>
                <w:rFonts w:ascii="Arial" w:hAnsi="Arial" w:cs="Arial"/>
                <w:b/>
                <w:color w:val="000000"/>
                <w:sz w:val="20"/>
                <w:szCs w:val="20"/>
              </w:rPr>
            </w:pPr>
            <w:r w:rsidRPr="00093076">
              <w:rPr>
                <w:rFonts w:ascii="Arial" w:hAnsi="Arial" w:cs="Arial"/>
                <w:b/>
                <w:color w:val="000000"/>
                <w:sz w:val="20"/>
                <w:szCs w:val="20"/>
              </w:rPr>
              <w:t>P35,709,477.29</w:t>
            </w:r>
          </w:p>
        </w:tc>
        <w:tc>
          <w:tcPr>
            <w:tcW w:w="1723" w:type="dxa"/>
            <w:tcBorders>
              <w:top w:val="single" w:sz="4" w:space="0" w:color="auto"/>
              <w:left w:val="nil"/>
              <w:bottom w:val="single" w:sz="4" w:space="0" w:color="auto"/>
              <w:right w:val="nil"/>
            </w:tcBorders>
            <w:noWrap/>
            <w:hideMark/>
          </w:tcPr>
          <w:p w14:paraId="699231F3" w14:textId="2A455506" w:rsidR="00A513CF" w:rsidRPr="00093076" w:rsidRDefault="003B5AE5" w:rsidP="00093076">
            <w:pPr>
              <w:ind w:left="-120"/>
              <w:jc w:val="right"/>
              <w:rPr>
                <w:rFonts w:ascii="Arial" w:hAnsi="Arial" w:cs="Arial"/>
                <w:b/>
                <w:color w:val="000000"/>
                <w:sz w:val="20"/>
                <w:szCs w:val="20"/>
              </w:rPr>
            </w:pPr>
            <w:r w:rsidRPr="00E06755">
              <w:rPr>
                <w:rFonts w:ascii="Arial" w:hAnsi="Arial" w:cs="Arial"/>
                <w:b/>
                <w:color w:val="000000" w:themeColor="text1"/>
                <w:sz w:val="20"/>
                <w:szCs w:val="20"/>
              </w:rPr>
              <w:t>(</w:t>
            </w:r>
            <w:r w:rsidR="00A513CF" w:rsidRPr="00E06755">
              <w:rPr>
                <w:rFonts w:ascii="Arial" w:hAnsi="Arial" w:cs="Arial"/>
                <w:b/>
                <w:color w:val="000000" w:themeColor="text1"/>
                <w:sz w:val="20"/>
                <w:szCs w:val="20"/>
              </w:rPr>
              <w:t>P</w:t>
            </w:r>
            <w:r w:rsidRPr="00E06755">
              <w:rPr>
                <w:rFonts w:ascii="Arial" w:hAnsi="Arial" w:cs="Arial"/>
                <w:b/>
                <w:color w:val="000000" w:themeColor="text1"/>
                <w:sz w:val="20"/>
                <w:szCs w:val="20"/>
              </w:rPr>
              <w:t>22</w:t>
            </w:r>
            <w:r w:rsidR="00A513CF" w:rsidRPr="00E06755">
              <w:rPr>
                <w:rFonts w:ascii="Arial" w:hAnsi="Arial" w:cs="Arial"/>
                <w:b/>
                <w:color w:val="000000" w:themeColor="text1"/>
                <w:sz w:val="20"/>
                <w:szCs w:val="20"/>
              </w:rPr>
              <w:t>,</w:t>
            </w:r>
            <w:r w:rsidRPr="00E06755">
              <w:rPr>
                <w:rFonts w:ascii="Arial" w:hAnsi="Arial" w:cs="Arial"/>
                <w:b/>
                <w:color w:val="000000" w:themeColor="text1"/>
                <w:sz w:val="20"/>
                <w:szCs w:val="20"/>
              </w:rPr>
              <w:t>091</w:t>
            </w:r>
            <w:r w:rsidR="00A513CF" w:rsidRPr="00E06755">
              <w:rPr>
                <w:rFonts w:ascii="Arial" w:hAnsi="Arial" w:cs="Arial"/>
                <w:b/>
                <w:color w:val="000000" w:themeColor="text1"/>
                <w:sz w:val="20"/>
                <w:szCs w:val="20"/>
              </w:rPr>
              <w:t>,</w:t>
            </w:r>
            <w:r w:rsidRPr="00E06755">
              <w:rPr>
                <w:rFonts w:ascii="Arial" w:hAnsi="Arial" w:cs="Arial"/>
                <w:b/>
                <w:color w:val="000000" w:themeColor="text1"/>
                <w:sz w:val="20"/>
                <w:szCs w:val="20"/>
              </w:rPr>
              <w:t>345</w:t>
            </w:r>
            <w:r w:rsidR="00A513CF" w:rsidRPr="00E06755">
              <w:rPr>
                <w:rFonts w:ascii="Arial" w:hAnsi="Arial" w:cs="Arial"/>
                <w:b/>
                <w:color w:val="000000" w:themeColor="text1"/>
                <w:sz w:val="20"/>
                <w:szCs w:val="20"/>
              </w:rPr>
              <w:t>.</w:t>
            </w:r>
            <w:r w:rsidRPr="00E06755">
              <w:rPr>
                <w:rFonts w:ascii="Arial" w:hAnsi="Arial" w:cs="Arial"/>
                <w:b/>
                <w:color w:val="000000" w:themeColor="text1"/>
                <w:sz w:val="20"/>
                <w:szCs w:val="20"/>
              </w:rPr>
              <w:t>0</w:t>
            </w:r>
            <w:r w:rsidR="00A513CF" w:rsidRPr="00E06755">
              <w:rPr>
                <w:rFonts w:ascii="Arial" w:hAnsi="Arial" w:cs="Arial"/>
                <w:b/>
                <w:color w:val="000000" w:themeColor="text1"/>
                <w:sz w:val="20"/>
                <w:szCs w:val="20"/>
              </w:rPr>
              <w:t>7</w:t>
            </w:r>
            <w:r w:rsidR="00E06755">
              <w:rPr>
                <w:rFonts w:ascii="Arial" w:hAnsi="Arial" w:cs="Arial"/>
                <w:b/>
                <w:color w:val="000000" w:themeColor="text1"/>
                <w:sz w:val="20"/>
                <w:szCs w:val="20"/>
              </w:rPr>
              <w:t>)</w:t>
            </w:r>
          </w:p>
        </w:tc>
      </w:tr>
    </w:tbl>
    <w:p w14:paraId="2EB0CA4D" w14:textId="77777777" w:rsidR="00A513CF" w:rsidRPr="0060782D" w:rsidRDefault="00A513CF" w:rsidP="00A513CF">
      <w:pPr>
        <w:pStyle w:val="ListParagraph"/>
        <w:rPr>
          <w:rFonts w:ascii="Arial" w:hAnsi="Arial" w:cs="Arial"/>
          <w:sz w:val="22"/>
          <w:szCs w:val="22"/>
        </w:rPr>
      </w:pPr>
    </w:p>
    <w:p w14:paraId="4F4DC523"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Upon inquiry, the OCAT revealed that the accumulation of these reconciling items was due to the delayed submission of documents by the CTO to the OCAT for recording.</w:t>
      </w:r>
    </w:p>
    <w:p w14:paraId="7590AF65" w14:textId="77777777" w:rsidR="00A513CF" w:rsidRPr="0060782D" w:rsidRDefault="00A513CF" w:rsidP="00A513CF">
      <w:pPr>
        <w:pStyle w:val="ListParagraph"/>
        <w:ind w:left="0"/>
        <w:rPr>
          <w:rFonts w:ascii="Arial" w:hAnsi="Arial" w:cs="Arial"/>
          <w:sz w:val="22"/>
          <w:szCs w:val="22"/>
        </w:rPr>
      </w:pPr>
    </w:p>
    <w:p w14:paraId="79057BD5" w14:textId="045E86D1" w:rsidR="00A513CF" w:rsidRPr="001B47F7" w:rsidRDefault="005875DE">
      <w:pPr>
        <w:numPr>
          <w:ilvl w:val="1"/>
          <w:numId w:val="77"/>
        </w:numPr>
        <w:ind w:left="1134" w:hanging="708"/>
        <w:rPr>
          <w:rFonts w:ascii="Arial" w:hAnsi="Arial" w:cs="Arial"/>
          <w:sz w:val="22"/>
          <w:szCs w:val="22"/>
        </w:rPr>
      </w:pPr>
      <w:r>
        <w:rPr>
          <w:rFonts w:ascii="Arial" w:hAnsi="Arial" w:cs="Arial"/>
          <w:sz w:val="22"/>
          <w:szCs w:val="22"/>
        </w:rPr>
        <w:lastRenderedPageBreak/>
        <w:t>These r</w:t>
      </w:r>
      <w:r w:rsidR="00A513CF" w:rsidRPr="0060782D">
        <w:rPr>
          <w:rFonts w:ascii="Arial" w:hAnsi="Arial" w:cs="Arial"/>
          <w:sz w:val="22"/>
          <w:szCs w:val="22"/>
        </w:rPr>
        <w:t xml:space="preserve">econciling items </w:t>
      </w:r>
      <w:r>
        <w:rPr>
          <w:rFonts w:ascii="Arial" w:hAnsi="Arial" w:cs="Arial"/>
          <w:sz w:val="22"/>
          <w:szCs w:val="22"/>
        </w:rPr>
        <w:t>pertain to d</w:t>
      </w:r>
      <w:r w:rsidR="00A513CF" w:rsidRPr="001B47F7">
        <w:rPr>
          <w:rFonts w:ascii="Arial" w:hAnsi="Arial" w:cs="Arial"/>
          <w:sz w:val="22"/>
          <w:szCs w:val="22"/>
        </w:rPr>
        <w:t xml:space="preserve">eposits/disbursements or credit/debit memos in the bank not yet recorded by OCAT due to the delay </w:t>
      </w:r>
      <w:r w:rsidR="00131512" w:rsidRPr="001B47F7">
        <w:rPr>
          <w:rFonts w:ascii="Arial" w:hAnsi="Arial" w:cs="Arial"/>
          <w:sz w:val="22"/>
          <w:szCs w:val="22"/>
        </w:rPr>
        <w:t xml:space="preserve">in the </w:t>
      </w:r>
      <w:r w:rsidR="00A513CF" w:rsidRPr="001B47F7">
        <w:rPr>
          <w:rFonts w:ascii="Arial" w:hAnsi="Arial" w:cs="Arial"/>
          <w:sz w:val="22"/>
          <w:szCs w:val="22"/>
        </w:rPr>
        <w:t>receipt of documents from CTO</w:t>
      </w:r>
      <w:r>
        <w:rPr>
          <w:rFonts w:ascii="Arial" w:hAnsi="Arial" w:cs="Arial"/>
          <w:sz w:val="22"/>
          <w:szCs w:val="22"/>
        </w:rPr>
        <w:t>, c</w:t>
      </w:r>
      <w:r w:rsidR="00A513CF" w:rsidRPr="001B47F7">
        <w:rPr>
          <w:rFonts w:ascii="Arial" w:hAnsi="Arial" w:cs="Arial"/>
          <w:sz w:val="22"/>
          <w:szCs w:val="22"/>
        </w:rPr>
        <w:t>hecks not yet presented to the bank for payment within six months</w:t>
      </w:r>
      <w:r>
        <w:rPr>
          <w:rFonts w:ascii="Arial" w:hAnsi="Arial" w:cs="Arial"/>
          <w:sz w:val="22"/>
          <w:szCs w:val="22"/>
        </w:rPr>
        <w:t>, c</w:t>
      </w:r>
      <w:r w:rsidR="00A513CF" w:rsidRPr="001B47F7">
        <w:rPr>
          <w:rFonts w:ascii="Arial" w:hAnsi="Arial" w:cs="Arial"/>
          <w:sz w:val="22"/>
          <w:szCs w:val="22"/>
        </w:rPr>
        <w:t>lerical errors made by the OCAT in recording</w:t>
      </w:r>
      <w:r>
        <w:rPr>
          <w:rFonts w:ascii="Arial" w:hAnsi="Arial" w:cs="Arial"/>
          <w:sz w:val="22"/>
          <w:szCs w:val="22"/>
        </w:rPr>
        <w:t>, and u</w:t>
      </w:r>
      <w:r w:rsidR="00A513CF" w:rsidRPr="001B47F7">
        <w:rPr>
          <w:rFonts w:ascii="Arial" w:hAnsi="Arial" w:cs="Arial"/>
          <w:sz w:val="22"/>
          <w:szCs w:val="22"/>
        </w:rPr>
        <w:t>nrecorded disbursements by the OCAT.</w:t>
      </w:r>
    </w:p>
    <w:p w14:paraId="626C927D" w14:textId="77777777" w:rsidR="00A513CF" w:rsidRPr="0060782D" w:rsidRDefault="00A513CF" w:rsidP="00A513CF">
      <w:pPr>
        <w:pStyle w:val="ListParagraph"/>
        <w:ind w:left="0"/>
        <w:rPr>
          <w:rFonts w:ascii="Arial" w:hAnsi="Arial" w:cs="Arial"/>
          <w:sz w:val="22"/>
          <w:szCs w:val="22"/>
        </w:rPr>
      </w:pPr>
    </w:p>
    <w:p w14:paraId="7A3CA5D7" w14:textId="660B1F30" w:rsidR="00A513CF" w:rsidRPr="0060782D" w:rsidRDefault="00A513CF" w:rsidP="00D03C49">
      <w:pPr>
        <w:ind w:left="426" w:right="495"/>
        <w:rPr>
          <w:rFonts w:ascii="Arial" w:hAnsi="Arial" w:cs="Arial"/>
          <w:i/>
          <w:iCs/>
          <w:sz w:val="22"/>
          <w:szCs w:val="22"/>
        </w:rPr>
      </w:pPr>
      <w:r w:rsidRPr="0060782D">
        <w:rPr>
          <w:rFonts w:ascii="Arial" w:hAnsi="Arial" w:cs="Arial"/>
          <w:i/>
          <w:iCs/>
          <w:sz w:val="22"/>
          <w:szCs w:val="22"/>
        </w:rPr>
        <w:t xml:space="preserve">Existence of unadjusted variance reported in the SL of OCAT and cashbook balance of the CTO; and between </w:t>
      </w:r>
      <w:r w:rsidR="00131512" w:rsidRPr="0060782D">
        <w:rPr>
          <w:rFonts w:ascii="Arial" w:hAnsi="Arial" w:cs="Arial"/>
          <w:i/>
          <w:iCs/>
          <w:sz w:val="22"/>
          <w:szCs w:val="22"/>
        </w:rPr>
        <w:t xml:space="preserve">the </w:t>
      </w:r>
      <w:r w:rsidRPr="0060782D">
        <w:rPr>
          <w:rFonts w:ascii="Arial" w:hAnsi="Arial" w:cs="Arial"/>
          <w:i/>
          <w:iCs/>
          <w:sz w:val="22"/>
          <w:szCs w:val="22"/>
        </w:rPr>
        <w:t>OCAT’s SL and the AGDB’s confirmed balances.</w:t>
      </w:r>
    </w:p>
    <w:p w14:paraId="03B3208C" w14:textId="77777777" w:rsidR="00A513CF" w:rsidRPr="0060782D" w:rsidRDefault="00A513CF" w:rsidP="00A513CF">
      <w:pPr>
        <w:pStyle w:val="ListParagraph"/>
        <w:ind w:left="0"/>
        <w:rPr>
          <w:rFonts w:ascii="Arial" w:hAnsi="Arial" w:cs="Arial"/>
          <w:sz w:val="22"/>
          <w:szCs w:val="22"/>
        </w:rPr>
      </w:pPr>
    </w:p>
    <w:p w14:paraId="09F43CA8" w14:textId="347322CA" w:rsidR="00A513CF" w:rsidRPr="0060782D" w:rsidRDefault="00A513CF">
      <w:pPr>
        <w:numPr>
          <w:ilvl w:val="1"/>
          <w:numId w:val="77"/>
        </w:numPr>
        <w:ind w:left="1134" w:hanging="708"/>
        <w:rPr>
          <w:rFonts w:ascii="Arial" w:hAnsi="Arial" w:cs="Arial"/>
          <w:sz w:val="22"/>
          <w:szCs w:val="22"/>
        </w:rPr>
      </w:pPr>
      <w:r w:rsidRPr="00E17829">
        <w:rPr>
          <w:rFonts w:ascii="Arial" w:hAnsi="Arial" w:cs="Arial"/>
          <w:sz w:val="22"/>
          <w:szCs w:val="22"/>
        </w:rPr>
        <w:t>The total CIB-LCCA as reflected in the OCAT’s records amounted to P</w:t>
      </w:r>
      <w:r w:rsidR="00E17829" w:rsidRPr="001B47F7">
        <w:rPr>
          <w:rFonts w:ascii="Arial" w:hAnsi="Arial" w:cs="Arial"/>
          <w:sz w:val="22"/>
          <w:szCs w:val="22"/>
        </w:rPr>
        <w:t>8,071,734,233.38</w:t>
      </w:r>
      <w:r w:rsidRPr="00E17829">
        <w:rPr>
          <w:rFonts w:ascii="Arial" w:hAnsi="Arial" w:cs="Arial"/>
          <w:sz w:val="22"/>
          <w:szCs w:val="22"/>
        </w:rPr>
        <w:t>, while the CTO’s cashbook balance showed a total of P7,897,838</w:t>
      </w:r>
      <w:r w:rsidRPr="0060782D">
        <w:rPr>
          <w:rFonts w:ascii="Arial" w:hAnsi="Arial" w:cs="Arial"/>
          <w:sz w:val="22"/>
          <w:szCs w:val="22"/>
        </w:rPr>
        <w:t>,880.22</w:t>
      </w:r>
      <w:r w:rsidR="00E17829">
        <w:rPr>
          <w:rFonts w:ascii="Arial" w:hAnsi="Arial" w:cs="Arial"/>
          <w:sz w:val="22"/>
          <w:szCs w:val="22"/>
        </w:rPr>
        <w:t>,</w:t>
      </w:r>
      <w:r w:rsidRPr="0060782D">
        <w:rPr>
          <w:rFonts w:ascii="Arial" w:hAnsi="Arial" w:cs="Arial"/>
          <w:sz w:val="22"/>
          <w:szCs w:val="22"/>
        </w:rPr>
        <w:t xml:space="preserve"> resulting in a discrepancy of P</w:t>
      </w:r>
      <w:r w:rsidR="00E17829">
        <w:rPr>
          <w:rFonts w:ascii="Arial" w:hAnsi="Arial" w:cs="Arial"/>
          <w:sz w:val="22"/>
          <w:szCs w:val="22"/>
        </w:rPr>
        <w:t>173,895,353.16</w:t>
      </w:r>
      <w:r w:rsidRPr="0060782D">
        <w:rPr>
          <w:rFonts w:ascii="Arial" w:hAnsi="Arial" w:cs="Arial"/>
          <w:sz w:val="22"/>
          <w:szCs w:val="22"/>
        </w:rPr>
        <w:t xml:space="preserve">, as summarized below: </w:t>
      </w:r>
    </w:p>
    <w:p w14:paraId="79C7A96F" w14:textId="77777777" w:rsidR="00A513CF" w:rsidRPr="0060782D" w:rsidRDefault="00A513CF" w:rsidP="00A513CF">
      <w:pPr>
        <w:pStyle w:val="ListParagraph"/>
        <w:rPr>
          <w:rFonts w:ascii="Arial" w:hAnsi="Arial" w:cs="Arial"/>
          <w:sz w:val="22"/>
          <w:szCs w:val="22"/>
        </w:rPr>
      </w:pPr>
    </w:p>
    <w:tbl>
      <w:tblPr>
        <w:tblW w:w="7886" w:type="dxa"/>
        <w:jc w:val="right"/>
        <w:tblLayout w:type="fixed"/>
        <w:tblCellMar>
          <w:left w:w="115" w:type="dxa"/>
          <w:right w:w="115" w:type="dxa"/>
        </w:tblCellMar>
        <w:tblLook w:val="04A0" w:firstRow="1" w:lastRow="0" w:firstColumn="1" w:lastColumn="0" w:noHBand="0" w:noVBand="1"/>
      </w:tblPr>
      <w:tblGrid>
        <w:gridCol w:w="2127"/>
        <w:gridCol w:w="1984"/>
        <w:gridCol w:w="1975"/>
        <w:gridCol w:w="1800"/>
      </w:tblGrid>
      <w:tr w:rsidR="00A513CF" w:rsidRPr="00093076" w14:paraId="5977043B" w14:textId="77777777" w:rsidTr="00093076">
        <w:trPr>
          <w:trHeight w:val="20"/>
          <w:jc w:val="right"/>
        </w:trPr>
        <w:tc>
          <w:tcPr>
            <w:tcW w:w="2127" w:type="dxa"/>
            <w:tcBorders>
              <w:top w:val="single" w:sz="8" w:space="0" w:color="auto"/>
              <w:left w:val="nil"/>
              <w:bottom w:val="single" w:sz="8" w:space="0" w:color="auto"/>
              <w:right w:val="nil"/>
            </w:tcBorders>
            <w:noWrap/>
            <w:vAlign w:val="center"/>
            <w:hideMark/>
          </w:tcPr>
          <w:p w14:paraId="7BBBEE33" w14:textId="77777777" w:rsidR="00A513CF" w:rsidRPr="00093076" w:rsidRDefault="00A513CF" w:rsidP="00F13E02">
            <w:pPr>
              <w:jc w:val="center"/>
              <w:rPr>
                <w:rFonts w:ascii="Arial" w:hAnsi="Arial" w:cs="Arial"/>
                <w:b/>
                <w:bCs/>
                <w:color w:val="000000"/>
                <w:sz w:val="20"/>
                <w:szCs w:val="20"/>
                <w:lang w:val="en-PH" w:eastAsia="en-PH"/>
              </w:rPr>
            </w:pPr>
            <w:r w:rsidRPr="00093076">
              <w:rPr>
                <w:rFonts w:ascii="Arial" w:hAnsi="Arial" w:cs="Arial"/>
                <w:b/>
                <w:bCs/>
                <w:color w:val="000000"/>
                <w:sz w:val="20"/>
                <w:szCs w:val="20"/>
                <w:lang w:val="en-PH" w:eastAsia="en-PH"/>
              </w:rPr>
              <w:t>Account</w:t>
            </w:r>
          </w:p>
        </w:tc>
        <w:tc>
          <w:tcPr>
            <w:tcW w:w="1984" w:type="dxa"/>
            <w:tcBorders>
              <w:top w:val="single" w:sz="8" w:space="0" w:color="auto"/>
              <w:left w:val="nil"/>
              <w:bottom w:val="single" w:sz="8" w:space="0" w:color="auto"/>
              <w:right w:val="nil"/>
            </w:tcBorders>
            <w:vAlign w:val="center"/>
            <w:hideMark/>
          </w:tcPr>
          <w:p w14:paraId="73AE0380" w14:textId="77777777" w:rsidR="00A513CF" w:rsidRPr="00093076" w:rsidRDefault="00A513CF" w:rsidP="00F13E02">
            <w:pPr>
              <w:jc w:val="center"/>
              <w:rPr>
                <w:rFonts w:ascii="Arial" w:hAnsi="Arial" w:cs="Arial"/>
                <w:b/>
                <w:bCs/>
                <w:color w:val="000000"/>
                <w:sz w:val="20"/>
                <w:szCs w:val="20"/>
                <w:lang w:val="en-PH" w:eastAsia="en-PH"/>
              </w:rPr>
            </w:pPr>
            <w:r w:rsidRPr="00093076">
              <w:rPr>
                <w:rFonts w:ascii="Arial" w:hAnsi="Arial" w:cs="Arial"/>
                <w:b/>
                <w:bCs/>
                <w:color w:val="000000"/>
                <w:sz w:val="20"/>
                <w:szCs w:val="20"/>
                <w:lang w:val="en-PH" w:eastAsia="en-PH"/>
              </w:rPr>
              <w:t xml:space="preserve"> Total Balance per SL (OCAT) </w:t>
            </w:r>
          </w:p>
        </w:tc>
        <w:tc>
          <w:tcPr>
            <w:tcW w:w="1975" w:type="dxa"/>
            <w:tcBorders>
              <w:top w:val="single" w:sz="8" w:space="0" w:color="auto"/>
              <w:left w:val="nil"/>
              <w:bottom w:val="single" w:sz="8" w:space="0" w:color="auto"/>
              <w:right w:val="nil"/>
            </w:tcBorders>
            <w:vAlign w:val="center"/>
            <w:hideMark/>
          </w:tcPr>
          <w:p w14:paraId="75C931C5" w14:textId="77777777" w:rsidR="00A513CF" w:rsidRPr="00093076" w:rsidRDefault="00A513CF" w:rsidP="00F13E02">
            <w:pPr>
              <w:jc w:val="center"/>
              <w:rPr>
                <w:rFonts w:ascii="Arial" w:hAnsi="Arial" w:cs="Arial"/>
                <w:b/>
                <w:bCs/>
                <w:color w:val="000000"/>
                <w:sz w:val="20"/>
                <w:szCs w:val="20"/>
                <w:lang w:val="en-PH" w:eastAsia="en-PH"/>
              </w:rPr>
            </w:pPr>
            <w:r w:rsidRPr="00093076">
              <w:rPr>
                <w:rFonts w:ascii="Arial" w:hAnsi="Arial" w:cs="Arial"/>
                <w:b/>
                <w:bCs/>
                <w:color w:val="000000"/>
                <w:sz w:val="20"/>
                <w:szCs w:val="20"/>
                <w:lang w:val="en-PH" w:eastAsia="en-PH"/>
              </w:rPr>
              <w:t xml:space="preserve"> Total Balance per CTO </w:t>
            </w:r>
          </w:p>
        </w:tc>
        <w:tc>
          <w:tcPr>
            <w:tcW w:w="1800" w:type="dxa"/>
            <w:tcBorders>
              <w:top w:val="single" w:sz="8" w:space="0" w:color="auto"/>
              <w:left w:val="nil"/>
              <w:bottom w:val="single" w:sz="8" w:space="0" w:color="auto"/>
              <w:right w:val="nil"/>
            </w:tcBorders>
            <w:noWrap/>
            <w:vAlign w:val="center"/>
            <w:hideMark/>
          </w:tcPr>
          <w:p w14:paraId="42873E8A" w14:textId="77777777" w:rsidR="00A513CF" w:rsidRPr="00093076" w:rsidRDefault="00A513CF" w:rsidP="00F13E02">
            <w:pPr>
              <w:jc w:val="center"/>
              <w:rPr>
                <w:rFonts w:ascii="Arial" w:hAnsi="Arial" w:cs="Arial"/>
                <w:b/>
                <w:bCs/>
                <w:color w:val="000000"/>
                <w:sz w:val="20"/>
                <w:szCs w:val="20"/>
                <w:lang w:val="en-PH" w:eastAsia="en-PH"/>
              </w:rPr>
            </w:pPr>
            <w:r w:rsidRPr="00093076">
              <w:rPr>
                <w:rFonts w:ascii="Arial" w:hAnsi="Arial" w:cs="Arial"/>
                <w:b/>
                <w:bCs/>
                <w:color w:val="000000"/>
                <w:sz w:val="20"/>
                <w:szCs w:val="20"/>
                <w:lang w:val="en-PH" w:eastAsia="en-PH"/>
              </w:rPr>
              <w:t xml:space="preserve"> Variance </w:t>
            </w:r>
          </w:p>
        </w:tc>
      </w:tr>
      <w:tr w:rsidR="00A513CF" w:rsidRPr="00093076" w14:paraId="51A1217B" w14:textId="77777777" w:rsidTr="00093076">
        <w:trPr>
          <w:trHeight w:val="20"/>
          <w:jc w:val="right"/>
        </w:trPr>
        <w:tc>
          <w:tcPr>
            <w:tcW w:w="2127" w:type="dxa"/>
            <w:tcBorders>
              <w:top w:val="nil"/>
              <w:left w:val="nil"/>
              <w:bottom w:val="nil"/>
              <w:right w:val="nil"/>
            </w:tcBorders>
            <w:noWrap/>
            <w:vAlign w:val="bottom"/>
            <w:hideMark/>
          </w:tcPr>
          <w:p w14:paraId="45EA2BF1" w14:textId="77777777" w:rsidR="00A513CF" w:rsidRPr="00093076" w:rsidRDefault="00A513CF" w:rsidP="00F13E02">
            <w:pPr>
              <w:rPr>
                <w:rFonts w:ascii="Arial" w:hAnsi="Arial" w:cs="Arial"/>
                <w:color w:val="000000"/>
                <w:sz w:val="20"/>
                <w:szCs w:val="20"/>
                <w:lang w:val="en-PH" w:eastAsia="en-PH"/>
              </w:rPr>
            </w:pPr>
            <w:r w:rsidRPr="00093076">
              <w:rPr>
                <w:rFonts w:ascii="Arial" w:hAnsi="Arial" w:cs="Arial"/>
                <w:color w:val="000000"/>
                <w:sz w:val="20"/>
                <w:szCs w:val="20"/>
                <w:lang w:val="en-PH" w:eastAsia="en-PH"/>
              </w:rPr>
              <w:t>CIB-LCCA (GF)</w:t>
            </w:r>
          </w:p>
        </w:tc>
        <w:tc>
          <w:tcPr>
            <w:tcW w:w="1984" w:type="dxa"/>
            <w:tcBorders>
              <w:top w:val="nil"/>
              <w:left w:val="nil"/>
              <w:bottom w:val="nil"/>
              <w:right w:val="nil"/>
            </w:tcBorders>
            <w:noWrap/>
            <w:hideMark/>
          </w:tcPr>
          <w:p w14:paraId="43A49497" w14:textId="400A6943"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P627,117,447.34</w:t>
            </w:r>
          </w:p>
        </w:tc>
        <w:tc>
          <w:tcPr>
            <w:tcW w:w="1975" w:type="dxa"/>
            <w:tcBorders>
              <w:top w:val="nil"/>
              <w:left w:val="nil"/>
              <w:bottom w:val="nil"/>
              <w:right w:val="nil"/>
            </w:tcBorders>
            <w:noWrap/>
            <w:hideMark/>
          </w:tcPr>
          <w:p w14:paraId="47188803" w14:textId="0023EF80" w:rsidR="00A513CF" w:rsidRPr="00093076" w:rsidRDefault="00A513CF" w:rsidP="00E17829">
            <w:pPr>
              <w:jc w:val="right"/>
              <w:rPr>
                <w:rFonts w:ascii="Arial" w:hAnsi="Arial" w:cs="Arial"/>
                <w:sz w:val="20"/>
                <w:szCs w:val="20"/>
                <w:lang w:val="en-PH" w:eastAsia="en-PH"/>
              </w:rPr>
            </w:pPr>
            <w:r w:rsidRPr="00093076">
              <w:rPr>
                <w:rFonts w:ascii="Arial" w:hAnsi="Arial" w:cs="Arial"/>
                <w:sz w:val="20"/>
                <w:szCs w:val="20"/>
                <w:lang w:val="en-PH" w:eastAsia="en-PH"/>
              </w:rPr>
              <w:t xml:space="preserve">   </w:t>
            </w:r>
            <w:r w:rsidR="00E17829" w:rsidRPr="00093076">
              <w:rPr>
                <w:rFonts w:ascii="Arial" w:hAnsi="Arial" w:cs="Arial"/>
                <w:sz w:val="20"/>
                <w:szCs w:val="20"/>
                <w:lang w:val="en-PH" w:eastAsia="en-PH"/>
              </w:rPr>
              <w:t>P</w:t>
            </w:r>
            <w:r w:rsidRPr="00093076">
              <w:rPr>
                <w:rFonts w:ascii="Arial" w:hAnsi="Arial" w:cs="Arial"/>
                <w:sz w:val="20"/>
                <w:szCs w:val="20"/>
                <w:lang w:val="en-PH" w:eastAsia="en-PH"/>
              </w:rPr>
              <w:t>550,104,935.46</w:t>
            </w:r>
          </w:p>
        </w:tc>
        <w:tc>
          <w:tcPr>
            <w:tcW w:w="1800" w:type="dxa"/>
            <w:tcBorders>
              <w:top w:val="nil"/>
              <w:left w:val="nil"/>
              <w:bottom w:val="nil"/>
              <w:right w:val="nil"/>
            </w:tcBorders>
            <w:noWrap/>
            <w:hideMark/>
          </w:tcPr>
          <w:p w14:paraId="1326C6B1" w14:textId="377403A3"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 xml:space="preserve">P77,012,511.88  </w:t>
            </w:r>
          </w:p>
        </w:tc>
      </w:tr>
      <w:tr w:rsidR="00A513CF" w:rsidRPr="00093076" w14:paraId="1777F819" w14:textId="77777777" w:rsidTr="00093076">
        <w:trPr>
          <w:trHeight w:val="20"/>
          <w:jc w:val="right"/>
        </w:trPr>
        <w:tc>
          <w:tcPr>
            <w:tcW w:w="2127" w:type="dxa"/>
            <w:tcBorders>
              <w:top w:val="nil"/>
              <w:left w:val="nil"/>
              <w:bottom w:val="nil"/>
              <w:right w:val="nil"/>
            </w:tcBorders>
            <w:noWrap/>
            <w:vAlign w:val="bottom"/>
            <w:hideMark/>
          </w:tcPr>
          <w:p w14:paraId="2D8E59D4" w14:textId="77777777" w:rsidR="00A513CF" w:rsidRPr="00093076" w:rsidRDefault="00A513CF" w:rsidP="00F13E02">
            <w:pPr>
              <w:rPr>
                <w:rFonts w:ascii="Arial" w:hAnsi="Arial" w:cs="Arial"/>
                <w:color w:val="000000"/>
                <w:sz w:val="20"/>
                <w:szCs w:val="20"/>
                <w:lang w:val="en-PH" w:eastAsia="en-PH"/>
              </w:rPr>
            </w:pPr>
            <w:r w:rsidRPr="00093076">
              <w:rPr>
                <w:rFonts w:ascii="Arial" w:hAnsi="Arial" w:cs="Arial"/>
                <w:color w:val="000000"/>
                <w:sz w:val="20"/>
                <w:szCs w:val="20"/>
                <w:lang w:val="en-PH" w:eastAsia="en-PH"/>
              </w:rPr>
              <w:t>CIB-LCCA (SEF)</w:t>
            </w:r>
          </w:p>
        </w:tc>
        <w:tc>
          <w:tcPr>
            <w:tcW w:w="1984" w:type="dxa"/>
            <w:tcBorders>
              <w:top w:val="nil"/>
              <w:left w:val="nil"/>
              <w:bottom w:val="nil"/>
              <w:right w:val="nil"/>
            </w:tcBorders>
            <w:noWrap/>
            <w:hideMark/>
          </w:tcPr>
          <w:p w14:paraId="4918F44E" w14:textId="77777777"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3,490,416,515.59</w:t>
            </w:r>
          </w:p>
        </w:tc>
        <w:tc>
          <w:tcPr>
            <w:tcW w:w="1975" w:type="dxa"/>
            <w:tcBorders>
              <w:top w:val="nil"/>
              <w:left w:val="nil"/>
              <w:bottom w:val="nil"/>
              <w:right w:val="nil"/>
            </w:tcBorders>
            <w:noWrap/>
            <w:hideMark/>
          </w:tcPr>
          <w:p w14:paraId="5D612974" w14:textId="77777777"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3,441,285,301.68</w:t>
            </w:r>
          </w:p>
        </w:tc>
        <w:tc>
          <w:tcPr>
            <w:tcW w:w="1800" w:type="dxa"/>
            <w:tcBorders>
              <w:top w:val="nil"/>
              <w:left w:val="nil"/>
              <w:bottom w:val="nil"/>
              <w:right w:val="nil"/>
            </w:tcBorders>
            <w:noWrap/>
            <w:hideMark/>
          </w:tcPr>
          <w:p w14:paraId="73802E2A" w14:textId="77777777"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49,131,213.91</w:t>
            </w:r>
          </w:p>
        </w:tc>
      </w:tr>
      <w:tr w:rsidR="00A513CF" w:rsidRPr="00093076" w14:paraId="3C9BCE76" w14:textId="77777777" w:rsidTr="00093076">
        <w:trPr>
          <w:trHeight w:val="20"/>
          <w:jc w:val="right"/>
        </w:trPr>
        <w:tc>
          <w:tcPr>
            <w:tcW w:w="2127" w:type="dxa"/>
            <w:tcBorders>
              <w:top w:val="nil"/>
              <w:left w:val="nil"/>
              <w:bottom w:val="nil"/>
              <w:right w:val="nil"/>
            </w:tcBorders>
            <w:noWrap/>
            <w:vAlign w:val="bottom"/>
            <w:hideMark/>
          </w:tcPr>
          <w:p w14:paraId="70758DDA" w14:textId="77777777" w:rsidR="00A513CF" w:rsidRPr="00093076" w:rsidRDefault="00A513CF" w:rsidP="00F13E02">
            <w:pPr>
              <w:rPr>
                <w:rFonts w:ascii="Arial" w:hAnsi="Arial" w:cs="Arial"/>
                <w:color w:val="000000"/>
                <w:sz w:val="20"/>
                <w:szCs w:val="20"/>
                <w:lang w:val="en-PH" w:eastAsia="en-PH"/>
              </w:rPr>
            </w:pPr>
            <w:r w:rsidRPr="00093076">
              <w:rPr>
                <w:rFonts w:ascii="Arial" w:hAnsi="Arial" w:cs="Arial"/>
                <w:color w:val="000000"/>
                <w:sz w:val="20"/>
                <w:szCs w:val="20"/>
                <w:lang w:val="en-PH" w:eastAsia="en-PH"/>
              </w:rPr>
              <w:t>CIB-LCCA (TF)</w:t>
            </w:r>
          </w:p>
        </w:tc>
        <w:tc>
          <w:tcPr>
            <w:tcW w:w="1984" w:type="dxa"/>
            <w:tcBorders>
              <w:top w:val="nil"/>
              <w:left w:val="nil"/>
              <w:bottom w:val="nil"/>
              <w:right w:val="nil"/>
            </w:tcBorders>
            <w:noWrap/>
            <w:hideMark/>
          </w:tcPr>
          <w:p w14:paraId="68CFDBEE" w14:textId="78BC5FB3"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3,</w:t>
            </w:r>
            <w:r w:rsidR="00E17829" w:rsidRPr="00093076">
              <w:rPr>
                <w:rFonts w:ascii="Arial" w:hAnsi="Arial" w:cs="Arial"/>
                <w:sz w:val="20"/>
                <w:szCs w:val="20"/>
                <w:lang w:val="en-PH" w:eastAsia="en-PH"/>
              </w:rPr>
              <w:t>954,200,270.45</w:t>
            </w:r>
          </w:p>
        </w:tc>
        <w:tc>
          <w:tcPr>
            <w:tcW w:w="1975" w:type="dxa"/>
            <w:tcBorders>
              <w:top w:val="nil"/>
              <w:left w:val="nil"/>
              <w:bottom w:val="nil"/>
              <w:right w:val="nil"/>
            </w:tcBorders>
            <w:noWrap/>
            <w:hideMark/>
          </w:tcPr>
          <w:p w14:paraId="09351D7E" w14:textId="77777777" w:rsidR="00A513CF" w:rsidRPr="00093076" w:rsidRDefault="00A513CF" w:rsidP="00F13E02">
            <w:pPr>
              <w:jc w:val="right"/>
              <w:rPr>
                <w:rFonts w:ascii="Arial" w:hAnsi="Arial" w:cs="Arial"/>
                <w:sz w:val="20"/>
                <w:szCs w:val="20"/>
                <w:lang w:val="en-PH" w:eastAsia="en-PH"/>
              </w:rPr>
            </w:pPr>
            <w:r w:rsidRPr="00093076">
              <w:rPr>
                <w:rFonts w:ascii="Arial" w:hAnsi="Arial" w:cs="Arial"/>
                <w:sz w:val="20"/>
                <w:szCs w:val="20"/>
                <w:lang w:val="en-PH" w:eastAsia="en-PH"/>
              </w:rPr>
              <w:t>3,906,448,643.08</w:t>
            </w:r>
          </w:p>
        </w:tc>
        <w:tc>
          <w:tcPr>
            <w:tcW w:w="1800" w:type="dxa"/>
            <w:tcBorders>
              <w:top w:val="nil"/>
              <w:left w:val="nil"/>
              <w:bottom w:val="nil"/>
              <w:right w:val="nil"/>
            </w:tcBorders>
            <w:noWrap/>
            <w:hideMark/>
          </w:tcPr>
          <w:p w14:paraId="55B9310E" w14:textId="6DB04DE9" w:rsidR="00A513CF" w:rsidRPr="00093076" w:rsidRDefault="00E17829" w:rsidP="00F13E02">
            <w:pPr>
              <w:jc w:val="right"/>
              <w:rPr>
                <w:rFonts w:ascii="Arial" w:hAnsi="Arial" w:cs="Arial"/>
                <w:sz w:val="20"/>
                <w:szCs w:val="20"/>
                <w:lang w:val="en-PH" w:eastAsia="en-PH"/>
              </w:rPr>
            </w:pPr>
            <w:r w:rsidRPr="00093076">
              <w:rPr>
                <w:rFonts w:ascii="Arial" w:hAnsi="Arial" w:cs="Arial"/>
                <w:sz w:val="20"/>
                <w:szCs w:val="20"/>
                <w:lang w:val="en-PH" w:eastAsia="en-PH"/>
              </w:rPr>
              <w:t>47,751,627.37</w:t>
            </w:r>
          </w:p>
        </w:tc>
      </w:tr>
      <w:tr w:rsidR="00A513CF" w:rsidRPr="00093076" w14:paraId="58136357" w14:textId="77777777" w:rsidTr="00093076">
        <w:trPr>
          <w:trHeight w:val="20"/>
          <w:jc w:val="right"/>
        </w:trPr>
        <w:tc>
          <w:tcPr>
            <w:tcW w:w="2127" w:type="dxa"/>
            <w:tcBorders>
              <w:top w:val="single" w:sz="4" w:space="0" w:color="auto"/>
              <w:left w:val="nil"/>
              <w:bottom w:val="single" w:sz="4" w:space="0" w:color="auto"/>
              <w:right w:val="nil"/>
            </w:tcBorders>
            <w:noWrap/>
            <w:vAlign w:val="bottom"/>
            <w:hideMark/>
          </w:tcPr>
          <w:p w14:paraId="404C5FAE" w14:textId="77777777" w:rsidR="00A513CF" w:rsidRPr="00093076" w:rsidRDefault="00A513CF" w:rsidP="001B47F7">
            <w:pPr>
              <w:jc w:val="center"/>
              <w:rPr>
                <w:rFonts w:ascii="Arial" w:hAnsi="Arial" w:cs="Arial"/>
                <w:color w:val="000000"/>
                <w:sz w:val="20"/>
                <w:szCs w:val="20"/>
                <w:lang w:val="en-PH" w:eastAsia="en-PH"/>
              </w:rPr>
            </w:pPr>
            <w:r w:rsidRPr="00093076">
              <w:rPr>
                <w:rFonts w:ascii="Arial" w:hAnsi="Arial" w:cs="Arial"/>
                <w:b/>
                <w:color w:val="000000"/>
                <w:sz w:val="20"/>
                <w:szCs w:val="20"/>
                <w:lang w:val="en-PH" w:eastAsia="en-PH"/>
              </w:rPr>
              <w:t>Total</w:t>
            </w:r>
          </w:p>
        </w:tc>
        <w:tc>
          <w:tcPr>
            <w:tcW w:w="1984" w:type="dxa"/>
            <w:tcBorders>
              <w:top w:val="single" w:sz="4" w:space="0" w:color="auto"/>
              <w:left w:val="nil"/>
              <w:bottom w:val="single" w:sz="4" w:space="0" w:color="auto"/>
              <w:right w:val="nil"/>
            </w:tcBorders>
            <w:noWrap/>
            <w:hideMark/>
          </w:tcPr>
          <w:p w14:paraId="4CFF75BE" w14:textId="516EE669" w:rsidR="00A513CF" w:rsidRPr="00093076" w:rsidRDefault="00A513CF" w:rsidP="00F13E02">
            <w:pPr>
              <w:jc w:val="right"/>
              <w:rPr>
                <w:rFonts w:ascii="Arial" w:hAnsi="Arial" w:cs="Arial"/>
                <w:b/>
                <w:sz w:val="20"/>
                <w:szCs w:val="20"/>
                <w:lang w:val="en-PH" w:eastAsia="en-PH"/>
              </w:rPr>
            </w:pPr>
            <w:r w:rsidRPr="00093076">
              <w:rPr>
                <w:rFonts w:ascii="Arial" w:hAnsi="Arial" w:cs="Arial"/>
                <w:b/>
                <w:sz w:val="20"/>
                <w:szCs w:val="20"/>
                <w:lang w:val="en-PH" w:eastAsia="en-PH"/>
              </w:rPr>
              <w:t>P</w:t>
            </w:r>
            <w:r w:rsidR="00E17829" w:rsidRPr="00093076">
              <w:rPr>
                <w:rFonts w:ascii="Arial" w:hAnsi="Arial" w:cs="Arial"/>
                <w:b/>
                <w:sz w:val="20"/>
                <w:szCs w:val="20"/>
                <w:lang w:val="en-PH" w:eastAsia="en-PH"/>
              </w:rPr>
              <w:t>8,071,734,233.38</w:t>
            </w:r>
          </w:p>
        </w:tc>
        <w:tc>
          <w:tcPr>
            <w:tcW w:w="1975" w:type="dxa"/>
            <w:tcBorders>
              <w:top w:val="single" w:sz="4" w:space="0" w:color="auto"/>
              <w:left w:val="nil"/>
              <w:bottom w:val="single" w:sz="4" w:space="0" w:color="auto"/>
              <w:right w:val="nil"/>
            </w:tcBorders>
            <w:noWrap/>
          </w:tcPr>
          <w:p w14:paraId="7F54EA90" w14:textId="268A1C1E" w:rsidR="00A513CF" w:rsidRPr="00093076" w:rsidRDefault="00A513CF" w:rsidP="00F13E02">
            <w:pPr>
              <w:jc w:val="right"/>
              <w:rPr>
                <w:rFonts w:ascii="Arial" w:hAnsi="Arial" w:cs="Arial"/>
                <w:b/>
                <w:sz w:val="20"/>
                <w:szCs w:val="20"/>
                <w:lang w:val="en-PH" w:eastAsia="en-PH"/>
              </w:rPr>
            </w:pPr>
            <w:r w:rsidRPr="00093076">
              <w:rPr>
                <w:rFonts w:ascii="Arial" w:hAnsi="Arial" w:cs="Arial"/>
                <w:b/>
                <w:sz w:val="20"/>
                <w:szCs w:val="20"/>
                <w:lang w:val="en-PH" w:eastAsia="en-PH"/>
              </w:rPr>
              <w:t xml:space="preserve">P7,897,838,880.22 </w:t>
            </w:r>
          </w:p>
        </w:tc>
        <w:tc>
          <w:tcPr>
            <w:tcW w:w="1800" w:type="dxa"/>
            <w:tcBorders>
              <w:top w:val="single" w:sz="4" w:space="0" w:color="auto"/>
              <w:left w:val="nil"/>
              <w:bottom w:val="single" w:sz="4" w:space="0" w:color="auto"/>
              <w:right w:val="nil"/>
            </w:tcBorders>
            <w:noWrap/>
          </w:tcPr>
          <w:p w14:paraId="77B78FC5" w14:textId="1B6579CD" w:rsidR="00A513CF" w:rsidRPr="00093076" w:rsidRDefault="00A513CF" w:rsidP="00F13E02">
            <w:pPr>
              <w:jc w:val="right"/>
              <w:rPr>
                <w:rFonts w:ascii="Arial" w:hAnsi="Arial" w:cs="Arial"/>
                <w:b/>
                <w:sz w:val="20"/>
                <w:szCs w:val="20"/>
                <w:lang w:val="en-PH" w:eastAsia="en-PH"/>
              </w:rPr>
            </w:pPr>
            <w:r w:rsidRPr="00093076">
              <w:rPr>
                <w:rFonts w:ascii="Arial" w:hAnsi="Arial" w:cs="Arial"/>
                <w:b/>
                <w:sz w:val="20"/>
                <w:szCs w:val="20"/>
                <w:lang w:val="en-PH" w:eastAsia="en-PH"/>
              </w:rPr>
              <w:t>P</w:t>
            </w:r>
            <w:r w:rsidR="00E17829" w:rsidRPr="00093076">
              <w:rPr>
                <w:rFonts w:ascii="Arial" w:hAnsi="Arial" w:cs="Arial"/>
                <w:b/>
                <w:sz w:val="20"/>
                <w:szCs w:val="20"/>
                <w:lang w:val="en-PH" w:eastAsia="en-PH"/>
              </w:rPr>
              <w:t>173,895,353.16</w:t>
            </w:r>
            <w:r w:rsidRPr="00093076">
              <w:rPr>
                <w:rFonts w:ascii="Arial" w:hAnsi="Arial" w:cs="Arial"/>
                <w:b/>
                <w:sz w:val="20"/>
                <w:szCs w:val="20"/>
                <w:lang w:val="en-PH" w:eastAsia="en-PH"/>
              </w:rPr>
              <w:t xml:space="preserve">  </w:t>
            </w:r>
          </w:p>
        </w:tc>
      </w:tr>
    </w:tbl>
    <w:p w14:paraId="7AD6D44C" w14:textId="77777777" w:rsidR="00A513CF" w:rsidRPr="0060782D" w:rsidRDefault="00A513CF" w:rsidP="00A513CF">
      <w:pPr>
        <w:pStyle w:val="ListParagraph"/>
        <w:rPr>
          <w:rFonts w:ascii="Arial" w:hAnsi="Arial" w:cs="Arial"/>
          <w:i/>
          <w:iCs/>
          <w:sz w:val="22"/>
          <w:szCs w:val="22"/>
        </w:rPr>
      </w:pPr>
    </w:p>
    <w:p w14:paraId="1E9B63B1" w14:textId="1EFE6B3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The variance of</w:t>
      </w:r>
      <w:r w:rsidR="00E17829">
        <w:rPr>
          <w:rFonts w:ascii="Arial" w:hAnsi="Arial" w:cs="Arial"/>
          <w:sz w:val="22"/>
          <w:szCs w:val="22"/>
        </w:rPr>
        <w:t xml:space="preserve"> P173,895,353.16</w:t>
      </w:r>
      <w:r w:rsidRPr="0060782D">
        <w:rPr>
          <w:rFonts w:ascii="Arial" w:hAnsi="Arial" w:cs="Arial"/>
          <w:sz w:val="22"/>
          <w:szCs w:val="22"/>
        </w:rPr>
        <w:t xml:space="preserve"> may have resulted from lapses in coordination between concerned offices/departments and non-recording of adjusting entries on identified variances between the two records.</w:t>
      </w:r>
    </w:p>
    <w:p w14:paraId="4A4C4F59" w14:textId="46619DD8" w:rsidR="00A513CF" w:rsidRPr="0060782D" w:rsidRDefault="00A513CF" w:rsidP="00A513CF">
      <w:pPr>
        <w:pStyle w:val="ListParagraph"/>
        <w:ind w:left="0"/>
        <w:rPr>
          <w:rFonts w:ascii="Arial" w:hAnsi="Arial" w:cs="Arial"/>
          <w:i/>
          <w:iCs/>
          <w:sz w:val="22"/>
          <w:szCs w:val="22"/>
        </w:rPr>
      </w:pPr>
    </w:p>
    <w:p w14:paraId="6C8CDF33" w14:textId="2163EA3C"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Moreover, the confirmed bank balance showed a total of P8,155,755,267.67</w:t>
      </w:r>
      <w:r w:rsidR="00131512" w:rsidRPr="0060782D">
        <w:rPr>
          <w:rFonts w:ascii="Arial" w:hAnsi="Arial" w:cs="Arial"/>
          <w:sz w:val="22"/>
          <w:szCs w:val="22"/>
        </w:rPr>
        <w:t>,</w:t>
      </w:r>
      <w:r w:rsidRPr="0060782D">
        <w:rPr>
          <w:rFonts w:ascii="Arial" w:hAnsi="Arial" w:cs="Arial"/>
          <w:sz w:val="22"/>
          <w:szCs w:val="22"/>
        </w:rPr>
        <w:t xml:space="preserve"> resulting in a difference of P(</w:t>
      </w:r>
      <w:r w:rsidR="00F46D84" w:rsidRPr="00F46D84">
        <w:rPr>
          <w:rFonts w:ascii="Arial" w:hAnsi="Arial" w:cs="Arial"/>
          <w:sz w:val="22"/>
          <w:szCs w:val="22"/>
        </w:rPr>
        <w:t>84,021,034.29</w:t>
      </w:r>
      <w:r w:rsidRPr="0060782D">
        <w:rPr>
          <w:rFonts w:ascii="Arial" w:hAnsi="Arial" w:cs="Arial"/>
          <w:sz w:val="22"/>
          <w:szCs w:val="22"/>
        </w:rPr>
        <w:t>) as compared to the OCAT’s SL</w:t>
      </w:r>
      <w:r w:rsidR="00E17829">
        <w:rPr>
          <w:rFonts w:ascii="Arial" w:hAnsi="Arial" w:cs="Arial"/>
          <w:sz w:val="22"/>
          <w:szCs w:val="22"/>
        </w:rPr>
        <w:t xml:space="preserve"> of P8,071,734,233.38</w:t>
      </w:r>
      <w:r w:rsidRPr="0060782D">
        <w:rPr>
          <w:rFonts w:ascii="Arial" w:hAnsi="Arial" w:cs="Arial"/>
          <w:sz w:val="22"/>
          <w:szCs w:val="22"/>
        </w:rPr>
        <w:t>, as summarized below:</w:t>
      </w:r>
    </w:p>
    <w:p w14:paraId="735B8782" w14:textId="77777777" w:rsidR="00A513CF" w:rsidRPr="0060782D" w:rsidRDefault="00A513CF" w:rsidP="00A513CF">
      <w:pPr>
        <w:pStyle w:val="ListParagraph"/>
        <w:rPr>
          <w:rFonts w:ascii="Arial" w:hAnsi="Arial" w:cs="Arial"/>
          <w:i/>
          <w:iCs/>
          <w:sz w:val="22"/>
          <w:szCs w:val="22"/>
        </w:rPr>
      </w:pPr>
    </w:p>
    <w:tbl>
      <w:tblPr>
        <w:tblW w:w="7886" w:type="dxa"/>
        <w:jc w:val="right"/>
        <w:tblLayout w:type="fixed"/>
        <w:tblCellMar>
          <w:left w:w="115" w:type="dxa"/>
          <w:right w:w="115" w:type="dxa"/>
        </w:tblCellMar>
        <w:tblLook w:val="04A0" w:firstRow="1" w:lastRow="0" w:firstColumn="1" w:lastColumn="0" w:noHBand="0" w:noVBand="1"/>
      </w:tblPr>
      <w:tblGrid>
        <w:gridCol w:w="2126"/>
        <w:gridCol w:w="1985"/>
        <w:gridCol w:w="1984"/>
        <w:gridCol w:w="1791"/>
      </w:tblGrid>
      <w:tr w:rsidR="00A513CF" w:rsidRPr="00E17829" w14:paraId="62A656ED" w14:textId="77777777" w:rsidTr="00093076">
        <w:trPr>
          <w:trHeight w:val="20"/>
          <w:jc w:val="right"/>
        </w:trPr>
        <w:tc>
          <w:tcPr>
            <w:tcW w:w="2126" w:type="dxa"/>
            <w:tcBorders>
              <w:top w:val="single" w:sz="8" w:space="0" w:color="auto"/>
              <w:left w:val="nil"/>
              <w:bottom w:val="single" w:sz="8" w:space="0" w:color="auto"/>
              <w:right w:val="nil"/>
            </w:tcBorders>
            <w:noWrap/>
            <w:vAlign w:val="center"/>
            <w:hideMark/>
          </w:tcPr>
          <w:p w14:paraId="196A7A4B" w14:textId="77777777" w:rsidR="00A513CF" w:rsidRPr="001B47F7" w:rsidRDefault="00A513CF" w:rsidP="00F13E02">
            <w:pPr>
              <w:jc w:val="center"/>
              <w:rPr>
                <w:rFonts w:ascii="Arial" w:hAnsi="Arial" w:cs="Arial"/>
                <w:b/>
                <w:bCs/>
                <w:color w:val="000000"/>
                <w:sz w:val="20"/>
                <w:szCs w:val="20"/>
                <w:lang w:val="en-PH" w:eastAsia="en-PH"/>
              </w:rPr>
            </w:pPr>
            <w:r w:rsidRPr="001B47F7">
              <w:rPr>
                <w:rFonts w:ascii="Arial" w:hAnsi="Arial" w:cs="Arial"/>
                <w:b/>
                <w:bCs/>
                <w:color w:val="000000"/>
                <w:sz w:val="20"/>
                <w:szCs w:val="20"/>
                <w:lang w:val="en-PH" w:eastAsia="en-PH"/>
              </w:rPr>
              <w:t xml:space="preserve">Account </w:t>
            </w:r>
          </w:p>
        </w:tc>
        <w:tc>
          <w:tcPr>
            <w:tcW w:w="1985" w:type="dxa"/>
            <w:tcBorders>
              <w:top w:val="single" w:sz="8" w:space="0" w:color="auto"/>
              <w:left w:val="nil"/>
              <w:bottom w:val="single" w:sz="8" w:space="0" w:color="auto"/>
              <w:right w:val="nil"/>
            </w:tcBorders>
            <w:vAlign w:val="center"/>
            <w:hideMark/>
          </w:tcPr>
          <w:p w14:paraId="24E250A9" w14:textId="77777777" w:rsidR="00A513CF" w:rsidRPr="001B47F7" w:rsidRDefault="00A513CF" w:rsidP="00F13E02">
            <w:pPr>
              <w:jc w:val="center"/>
              <w:rPr>
                <w:rFonts w:ascii="Arial" w:hAnsi="Arial" w:cs="Arial"/>
                <w:b/>
                <w:bCs/>
                <w:color w:val="000000"/>
                <w:sz w:val="20"/>
                <w:szCs w:val="20"/>
                <w:lang w:val="en-PH" w:eastAsia="en-PH"/>
              </w:rPr>
            </w:pPr>
            <w:r w:rsidRPr="001B47F7">
              <w:rPr>
                <w:rFonts w:ascii="Arial" w:hAnsi="Arial" w:cs="Arial"/>
                <w:b/>
                <w:bCs/>
                <w:color w:val="000000"/>
                <w:sz w:val="20"/>
                <w:szCs w:val="20"/>
                <w:lang w:val="en-PH" w:eastAsia="en-PH"/>
              </w:rPr>
              <w:t xml:space="preserve"> Total Balance per SL (OCAT) </w:t>
            </w:r>
          </w:p>
        </w:tc>
        <w:tc>
          <w:tcPr>
            <w:tcW w:w="1984" w:type="dxa"/>
            <w:tcBorders>
              <w:top w:val="single" w:sz="8" w:space="0" w:color="auto"/>
              <w:left w:val="nil"/>
              <w:bottom w:val="single" w:sz="8" w:space="0" w:color="auto"/>
              <w:right w:val="nil"/>
            </w:tcBorders>
            <w:vAlign w:val="center"/>
            <w:hideMark/>
          </w:tcPr>
          <w:p w14:paraId="193D2CD4" w14:textId="77777777" w:rsidR="00A513CF" w:rsidRPr="001B47F7" w:rsidRDefault="00A513CF" w:rsidP="00F13E02">
            <w:pPr>
              <w:jc w:val="center"/>
              <w:rPr>
                <w:rFonts w:ascii="Arial" w:hAnsi="Arial" w:cs="Arial"/>
                <w:b/>
                <w:bCs/>
                <w:color w:val="000000"/>
                <w:sz w:val="20"/>
                <w:szCs w:val="20"/>
                <w:lang w:val="en-PH" w:eastAsia="en-PH"/>
              </w:rPr>
            </w:pPr>
            <w:r w:rsidRPr="001B47F7">
              <w:rPr>
                <w:rFonts w:ascii="Arial" w:hAnsi="Arial" w:cs="Arial"/>
                <w:b/>
                <w:bCs/>
                <w:color w:val="000000"/>
                <w:sz w:val="20"/>
                <w:szCs w:val="20"/>
                <w:lang w:val="en-PH" w:eastAsia="en-PH"/>
              </w:rPr>
              <w:t xml:space="preserve"> Total Balance per Confirmation </w:t>
            </w:r>
          </w:p>
        </w:tc>
        <w:tc>
          <w:tcPr>
            <w:tcW w:w="1791" w:type="dxa"/>
            <w:tcBorders>
              <w:top w:val="single" w:sz="8" w:space="0" w:color="auto"/>
              <w:left w:val="nil"/>
              <w:bottom w:val="single" w:sz="8" w:space="0" w:color="auto"/>
              <w:right w:val="nil"/>
            </w:tcBorders>
            <w:noWrap/>
            <w:vAlign w:val="center"/>
            <w:hideMark/>
          </w:tcPr>
          <w:p w14:paraId="5AED74CA" w14:textId="77777777" w:rsidR="00A513CF" w:rsidRPr="001B47F7" w:rsidRDefault="00A513CF" w:rsidP="00F13E02">
            <w:pPr>
              <w:jc w:val="center"/>
              <w:rPr>
                <w:rFonts w:ascii="Arial" w:hAnsi="Arial" w:cs="Arial"/>
                <w:b/>
                <w:bCs/>
                <w:color w:val="000000"/>
                <w:sz w:val="20"/>
                <w:szCs w:val="20"/>
                <w:lang w:val="en-PH" w:eastAsia="en-PH"/>
              </w:rPr>
            </w:pPr>
            <w:r w:rsidRPr="001B47F7">
              <w:rPr>
                <w:rFonts w:ascii="Arial" w:hAnsi="Arial" w:cs="Arial"/>
                <w:b/>
                <w:bCs/>
                <w:color w:val="000000"/>
                <w:sz w:val="20"/>
                <w:szCs w:val="20"/>
                <w:lang w:val="en-PH" w:eastAsia="en-PH"/>
              </w:rPr>
              <w:t xml:space="preserve"> Variance </w:t>
            </w:r>
          </w:p>
        </w:tc>
      </w:tr>
      <w:tr w:rsidR="00A513CF" w:rsidRPr="00E17829" w14:paraId="5572C92B" w14:textId="77777777" w:rsidTr="00093076">
        <w:trPr>
          <w:trHeight w:val="20"/>
          <w:jc w:val="right"/>
        </w:trPr>
        <w:tc>
          <w:tcPr>
            <w:tcW w:w="2126" w:type="dxa"/>
            <w:tcBorders>
              <w:top w:val="nil"/>
              <w:left w:val="nil"/>
              <w:bottom w:val="nil"/>
              <w:right w:val="nil"/>
            </w:tcBorders>
            <w:noWrap/>
            <w:vAlign w:val="bottom"/>
            <w:hideMark/>
          </w:tcPr>
          <w:p w14:paraId="2261B15E" w14:textId="77777777" w:rsidR="00A513CF" w:rsidRPr="00E17829" w:rsidRDefault="00A513CF" w:rsidP="00F13E02">
            <w:pPr>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CIB-LCCA (GF) </w:t>
            </w:r>
          </w:p>
        </w:tc>
        <w:tc>
          <w:tcPr>
            <w:tcW w:w="1985" w:type="dxa"/>
            <w:tcBorders>
              <w:top w:val="nil"/>
              <w:left w:val="nil"/>
              <w:bottom w:val="nil"/>
              <w:right w:val="nil"/>
            </w:tcBorders>
            <w:noWrap/>
            <w:vAlign w:val="bottom"/>
            <w:hideMark/>
          </w:tcPr>
          <w:p w14:paraId="18DE32E0" w14:textId="248C2288" w:rsidR="00A513CF" w:rsidRPr="00E17829" w:rsidRDefault="00A513CF" w:rsidP="00F13E02">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P627,117,447.34 </w:t>
            </w:r>
          </w:p>
        </w:tc>
        <w:tc>
          <w:tcPr>
            <w:tcW w:w="1984" w:type="dxa"/>
            <w:tcBorders>
              <w:top w:val="nil"/>
              <w:left w:val="nil"/>
              <w:bottom w:val="nil"/>
              <w:right w:val="nil"/>
            </w:tcBorders>
            <w:noWrap/>
            <w:vAlign w:val="bottom"/>
            <w:hideMark/>
          </w:tcPr>
          <w:p w14:paraId="1F52790B" w14:textId="77777777" w:rsidR="00A513CF" w:rsidRPr="00E17829" w:rsidRDefault="00A513CF" w:rsidP="00F13E02">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P660,252,449.84 </w:t>
            </w:r>
          </w:p>
        </w:tc>
        <w:tc>
          <w:tcPr>
            <w:tcW w:w="1791" w:type="dxa"/>
            <w:tcBorders>
              <w:top w:val="nil"/>
              <w:left w:val="nil"/>
              <w:bottom w:val="nil"/>
              <w:right w:val="nil"/>
            </w:tcBorders>
            <w:noWrap/>
            <w:vAlign w:val="bottom"/>
            <w:hideMark/>
          </w:tcPr>
          <w:p w14:paraId="39FA6148" w14:textId="624BF595" w:rsidR="00A513CF" w:rsidRPr="00E17829" w:rsidRDefault="00AE5A91" w:rsidP="00F13E02">
            <w:pPr>
              <w:jc w:val="right"/>
              <w:rPr>
                <w:rFonts w:ascii="Arial" w:hAnsi="Arial" w:cs="Arial"/>
                <w:color w:val="000000"/>
                <w:sz w:val="20"/>
                <w:szCs w:val="20"/>
                <w:lang w:val="en-PH" w:eastAsia="en-PH"/>
              </w:rPr>
            </w:pPr>
            <w:r>
              <w:rPr>
                <w:rFonts w:ascii="Arial" w:hAnsi="Arial" w:cs="Arial"/>
                <w:color w:val="000000"/>
                <w:sz w:val="20"/>
                <w:szCs w:val="20"/>
                <w:lang w:val="en-PH" w:eastAsia="en-PH"/>
              </w:rPr>
              <w:t>(</w:t>
            </w:r>
            <w:r w:rsidR="00A513CF" w:rsidRPr="00E17829">
              <w:rPr>
                <w:rFonts w:ascii="Arial" w:hAnsi="Arial" w:cs="Arial"/>
                <w:color w:val="000000"/>
                <w:sz w:val="20"/>
                <w:szCs w:val="20"/>
                <w:lang w:val="en-PH" w:eastAsia="en-PH"/>
              </w:rPr>
              <w:t>P33,135,002.50)</w:t>
            </w:r>
          </w:p>
        </w:tc>
      </w:tr>
      <w:tr w:rsidR="00A513CF" w:rsidRPr="00E17829" w14:paraId="133C68D5" w14:textId="77777777" w:rsidTr="00093076">
        <w:trPr>
          <w:trHeight w:val="20"/>
          <w:jc w:val="right"/>
        </w:trPr>
        <w:tc>
          <w:tcPr>
            <w:tcW w:w="2126" w:type="dxa"/>
            <w:tcBorders>
              <w:top w:val="nil"/>
              <w:left w:val="nil"/>
              <w:bottom w:val="nil"/>
              <w:right w:val="nil"/>
            </w:tcBorders>
            <w:noWrap/>
            <w:vAlign w:val="bottom"/>
            <w:hideMark/>
          </w:tcPr>
          <w:p w14:paraId="2F9C516F" w14:textId="77777777" w:rsidR="00A513CF" w:rsidRPr="00E17829" w:rsidRDefault="00A513CF" w:rsidP="00F13E02">
            <w:pPr>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CIB-LCCA (SEF) </w:t>
            </w:r>
          </w:p>
        </w:tc>
        <w:tc>
          <w:tcPr>
            <w:tcW w:w="1985" w:type="dxa"/>
            <w:tcBorders>
              <w:top w:val="nil"/>
              <w:left w:val="nil"/>
              <w:bottom w:val="nil"/>
              <w:right w:val="nil"/>
            </w:tcBorders>
            <w:noWrap/>
            <w:vAlign w:val="bottom"/>
            <w:hideMark/>
          </w:tcPr>
          <w:p w14:paraId="1AECEEDC" w14:textId="66DDE828" w:rsidR="00A513CF" w:rsidRPr="00E17829" w:rsidRDefault="00A513CF" w:rsidP="00093076">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3,490,416,515.59 </w:t>
            </w:r>
          </w:p>
        </w:tc>
        <w:tc>
          <w:tcPr>
            <w:tcW w:w="1984" w:type="dxa"/>
            <w:tcBorders>
              <w:top w:val="nil"/>
              <w:left w:val="nil"/>
              <w:bottom w:val="nil"/>
              <w:right w:val="nil"/>
            </w:tcBorders>
            <w:noWrap/>
            <w:vAlign w:val="bottom"/>
            <w:hideMark/>
          </w:tcPr>
          <w:p w14:paraId="0E94381B" w14:textId="6FC2B472" w:rsidR="00A513CF" w:rsidRPr="00E17829" w:rsidRDefault="00A513CF" w:rsidP="00093076">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3,481,840,988.49 </w:t>
            </w:r>
          </w:p>
        </w:tc>
        <w:tc>
          <w:tcPr>
            <w:tcW w:w="1791" w:type="dxa"/>
            <w:tcBorders>
              <w:top w:val="nil"/>
              <w:left w:val="nil"/>
              <w:bottom w:val="nil"/>
              <w:right w:val="nil"/>
            </w:tcBorders>
            <w:noWrap/>
            <w:vAlign w:val="bottom"/>
            <w:hideMark/>
          </w:tcPr>
          <w:p w14:paraId="6739108A" w14:textId="55BFC055" w:rsidR="00A513CF" w:rsidRPr="00E17829" w:rsidRDefault="00A513CF" w:rsidP="00F13E02">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8,575,527.10 </w:t>
            </w:r>
          </w:p>
        </w:tc>
      </w:tr>
      <w:tr w:rsidR="00E17829" w:rsidRPr="00E17829" w14:paraId="22F3107A" w14:textId="77777777" w:rsidTr="00093076">
        <w:trPr>
          <w:trHeight w:val="20"/>
          <w:jc w:val="right"/>
        </w:trPr>
        <w:tc>
          <w:tcPr>
            <w:tcW w:w="2126" w:type="dxa"/>
            <w:tcBorders>
              <w:top w:val="nil"/>
              <w:left w:val="nil"/>
              <w:bottom w:val="nil"/>
              <w:right w:val="nil"/>
            </w:tcBorders>
            <w:noWrap/>
            <w:vAlign w:val="bottom"/>
            <w:hideMark/>
          </w:tcPr>
          <w:p w14:paraId="0F8E8009" w14:textId="77777777" w:rsidR="00E17829" w:rsidRPr="00E17829" w:rsidRDefault="00E17829" w:rsidP="00E17829">
            <w:pPr>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CIB-LCCA (TF) </w:t>
            </w:r>
          </w:p>
        </w:tc>
        <w:tc>
          <w:tcPr>
            <w:tcW w:w="1985" w:type="dxa"/>
            <w:tcBorders>
              <w:top w:val="nil"/>
              <w:left w:val="nil"/>
              <w:bottom w:val="nil"/>
              <w:right w:val="nil"/>
            </w:tcBorders>
            <w:noWrap/>
            <w:hideMark/>
          </w:tcPr>
          <w:p w14:paraId="68D285C6" w14:textId="111DBDB1" w:rsidR="00E17829" w:rsidRPr="00E17829" w:rsidRDefault="00E17829" w:rsidP="00E17829">
            <w:pPr>
              <w:jc w:val="right"/>
              <w:rPr>
                <w:rFonts w:ascii="Arial" w:hAnsi="Arial" w:cs="Arial"/>
                <w:color w:val="000000"/>
                <w:sz w:val="20"/>
                <w:szCs w:val="20"/>
                <w:lang w:val="en-PH" w:eastAsia="en-PH"/>
              </w:rPr>
            </w:pPr>
            <w:r w:rsidRPr="00326F0B">
              <w:rPr>
                <w:rFonts w:ascii="Arial" w:hAnsi="Arial" w:cs="Arial"/>
                <w:sz w:val="20"/>
                <w:szCs w:val="20"/>
                <w:lang w:val="en-PH" w:eastAsia="en-PH"/>
              </w:rPr>
              <w:t>3,954,200,270.45</w:t>
            </w:r>
          </w:p>
        </w:tc>
        <w:tc>
          <w:tcPr>
            <w:tcW w:w="1984" w:type="dxa"/>
            <w:tcBorders>
              <w:top w:val="nil"/>
              <w:left w:val="nil"/>
              <w:bottom w:val="nil"/>
              <w:right w:val="nil"/>
            </w:tcBorders>
            <w:noWrap/>
            <w:vAlign w:val="bottom"/>
            <w:hideMark/>
          </w:tcPr>
          <w:p w14:paraId="6F62F915" w14:textId="77777777" w:rsidR="00E17829" w:rsidRPr="00E17829" w:rsidRDefault="00E17829" w:rsidP="00E17829">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4,013,661,829.34 </w:t>
            </w:r>
          </w:p>
        </w:tc>
        <w:tc>
          <w:tcPr>
            <w:tcW w:w="1791" w:type="dxa"/>
            <w:tcBorders>
              <w:top w:val="nil"/>
              <w:left w:val="nil"/>
              <w:bottom w:val="nil"/>
              <w:right w:val="nil"/>
            </w:tcBorders>
            <w:noWrap/>
            <w:vAlign w:val="bottom"/>
            <w:hideMark/>
          </w:tcPr>
          <w:p w14:paraId="42FA9A02" w14:textId="3D02E420" w:rsidR="00E17829" w:rsidRPr="00E17829" w:rsidRDefault="00E17829" w:rsidP="00E17829">
            <w:pPr>
              <w:jc w:val="right"/>
              <w:rPr>
                <w:rFonts w:ascii="Arial" w:hAnsi="Arial" w:cs="Arial"/>
                <w:color w:val="000000"/>
                <w:sz w:val="20"/>
                <w:szCs w:val="20"/>
                <w:lang w:val="en-PH" w:eastAsia="en-PH"/>
              </w:rPr>
            </w:pPr>
            <w:r w:rsidRPr="00E17829">
              <w:rPr>
                <w:rFonts w:ascii="Arial" w:hAnsi="Arial" w:cs="Arial"/>
                <w:color w:val="000000"/>
                <w:sz w:val="20"/>
                <w:szCs w:val="20"/>
                <w:lang w:val="en-PH" w:eastAsia="en-PH"/>
              </w:rPr>
              <w:t xml:space="preserve">  (</w:t>
            </w:r>
            <w:r>
              <w:rPr>
                <w:rFonts w:ascii="Arial" w:hAnsi="Arial" w:cs="Arial"/>
                <w:color w:val="000000"/>
                <w:sz w:val="20"/>
                <w:szCs w:val="20"/>
                <w:lang w:val="en-PH" w:eastAsia="en-PH"/>
              </w:rPr>
              <w:t>59,461,558.89</w:t>
            </w:r>
            <w:r w:rsidRPr="00E17829">
              <w:rPr>
                <w:rFonts w:ascii="Arial" w:hAnsi="Arial" w:cs="Arial"/>
                <w:color w:val="000000"/>
                <w:sz w:val="20"/>
                <w:szCs w:val="20"/>
                <w:lang w:val="en-PH" w:eastAsia="en-PH"/>
              </w:rPr>
              <w:t>)</w:t>
            </w:r>
          </w:p>
        </w:tc>
      </w:tr>
      <w:tr w:rsidR="00E17829" w:rsidRPr="00E17829" w14:paraId="36DDF559" w14:textId="77777777" w:rsidTr="00093076">
        <w:trPr>
          <w:trHeight w:val="20"/>
          <w:jc w:val="right"/>
        </w:trPr>
        <w:tc>
          <w:tcPr>
            <w:tcW w:w="2126" w:type="dxa"/>
            <w:tcBorders>
              <w:top w:val="single" w:sz="4" w:space="0" w:color="auto"/>
              <w:left w:val="nil"/>
              <w:bottom w:val="single" w:sz="4" w:space="0" w:color="auto"/>
              <w:right w:val="nil"/>
            </w:tcBorders>
            <w:noWrap/>
            <w:vAlign w:val="bottom"/>
            <w:hideMark/>
          </w:tcPr>
          <w:p w14:paraId="61CBD250" w14:textId="77777777" w:rsidR="00E17829" w:rsidRPr="001B47F7" w:rsidRDefault="00E17829" w:rsidP="00E17829">
            <w:pPr>
              <w:rPr>
                <w:rFonts w:ascii="Arial" w:hAnsi="Arial" w:cs="Arial"/>
                <w:b/>
                <w:color w:val="000000"/>
                <w:sz w:val="20"/>
                <w:szCs w:val="20"/>
                <w:lang w:val="en-PH" w:eastAsia="en-PH"/>
              </w:rPr>
            </w:pPr>
            <w:r w:rsidRPr="001B47F7">
              <w:rPr>
                <w:rFonts w:ascii="Arial" w:hAnsi="Arial" w:cs="Arial"/>
                <w:b/>
                <w:color w:val="000000"/>
                <w:sz w:val="20"/>
                <w:szCs w:val="20"/>
              </w:rPr>
              <w:t>Total</w:t>
            </w:r>
          </w:p>
        </w:tc>
        <w:tc>
          <w:tcPr>
            <w:tcW w:w="1985" w:type="dxa"/>
            <w:tcBorders>
              <w:top w:val="single" w:sz="4" w:space="0" w:color="auto"/>
              <w:left w:val="nil"/>
              <w:bottom w:val="single" w:sz="4" w:space="0" w:color="auto"/>
              <w:right w:val="nil"/>
            </w:tcBorders>
            <w:noWrap/>
            <w:hideMark/>
          </w:tcPr>
          <w:p w14:paraId="63503787" w14:textId="32F67BA3" w:rsidR="00E17829" w:rsidRPr="00E17829" w:rsidRDefault="00E17829" w:rsidP="00E17829">
            <w:pPr>
              <w:jc w:val="right"/>
              <w:rPr>
                <w:rFonts w:ascii="Arial" w:hAnsi="Arial" w:cs="Arial"/>
                <w:b/>
                <w:color w:val="000000"/>
                <w:sz w:val="20"/>
                <w:szCs w:val="20"/>
                <w:lang w:val="en-PH" w:eastAsia="en-PH"/>
              </w:rPr>
            </w:pPr>
            <w:r w:rsidRPr="00326F0B">
              <w:rPr>
                <w:rFonts w:ascii="Arial" w:hAnsi="Arial" w:cs="Arial"/>
                <w:b/>
                <w:sz w:val="20"/>
                <w:szCs w:val="20"/>
                <w:lang w:val="en-PH" w:eastAsia="en-PH"/>
              </w:rPr>
              <w:t>P8,071,734,233.38</w:t>
            </w:r>
          </w:p>
        </w:tc>
        <w:tc>
          <w:tcPr>
            <w:tcW w:w="1984" w:type="dxa"/>
            <w:tcBorders>
              <w:top w:val="single" w:sz="4" w:space="0" w:color="auto"/>
              <w:left w:val="nil"/>
              <w:bottom w:val="single" w:sz="4" w:space="0" w:color="auto"/>
              <w:right w:val="nil"/>
            </w:tcBorders>
            <w:noWrap/>
            <w:vAlign w:val="bottom"/>
            <w:hideMark/>
          </w:tcPr>
          <w:p w14:paraId="176F2889" w14:textId="77777777" w:rsidR="00E17829" w:rsidRPr="00E17829" w:rsidRDefault="00E17829" w:rsidP="00E17829">
            <w:pPr>
              <w:jc w:val="right"/>
              <w:rPr>
                <w:rFonts w:ascii="Arial" w:hAnsi="Arial" w:cs="Arial"/>
                <w:b/>
                <w:color w:val="000000"/>
                <w:sz w:val="20"/>
                <w:szCs w:val="20"/>
                <w:lang w:val="en-PH" w:eastAsia="en-PH"/>
              </w:rPr>
            </w:pPr>
            <w:r w:rsidRPr="00E17829">
              <w:rPr>
                <w:rFonts w:ascii="Arial" w:hAnsi="Arial" w:cs="Arial"/>
                <w:b/>
                <w:color w:val="000000"/>
                <w:sz w:val="20"/>
                <w:szCs w:val="20"/>
                <w:lang w:val="en-PH" w:eastAsia="en-PH"/>
              </w:rPr>
              <w:t xml:space="preserve">P8,155,755,267.67 </w:t>
            </w:r>
          </w:p>
        </w:tc>
        <w:tc>
          <w:tcPr>
            <w:tcW w:w="1791" w:type="dxa"/>
            <w:tcBorders>
              <w:top w:val="single" w:sz="4" w:space="0" w:color="auto"/>
              <w:left w:val="nil"/>
              <w:bottom w:val="single" w:sz="4" w:space="0" w:color="auto"/>
              <w:right w:val="nil"/>
            </w:tcBorders>
            <w:noWrap/>
            <w:vAlign w:val="bottom"/>
            <w:hideMark/>
          </w:tcPr>
          <w:p w14:paraId="1E72D83A" w14:textId="4016E4A2" w:rsidR="00E17829" w:rsidRPr="00E17829" w:rsidRDefault="00AE5A91" w:rsidP="00E17829">
            <w:pPr>
              <w:jc w:val="right"/>
              <w:rPr>
                <w:rFonts w:ascii="Arial" w:hAnsi="Arial" w:cs="Arial"/>
                <w:b/>
                <w:color w:val="000000"/>
                <w:sz w:val="20"/>
                <w:szCs w:val="20"/>
                <w:lang w:val="en-PH" w:eastAsia="en-PH"/>
              </w:rPr>
            </w:pPr>
            <w:r>
              <w:rPr>
                <w:rFonts w:ascii="Arial" w:hAnsi="Arial" w:cs="Arial"/>
                <w:b/>
                <w:color w:val="000000"/>
                <w:sz w:val="20"/>
                <w:szCs w:val="20"/>
                <w:lang w:val="en-PH" w:eastAsia="en-PH"/>
              </w:rPr>
              <w:t>(</w:t>
            </w:r>
            <w:r w:rsidR="00E17829" w:rsidRPr="00E17829">
              <w:rPr>
                <w:rFonts w:ascii="Arial" w:hAnsi="Arial" w:cs="Arial"/>
                <w:b/>
                <w:color w:val="000000"/>
                <w:sz w:val="20"/>
                <w:szCs w:val="20"/>
                <w:lang w:val="en-PH" w:eastAsia="en-PH"/>
              </w:rPr>
              <w:t>P</w:t>
            </w:r>
            <w:r w:rsidR="00E17829">
              <w:rPr>
                <w:rFonts w:ascii="Arial" w:hAnsi="Arial" w:cs="Arial"/>
                <w:b/>
                <w:color w:val="000000"/>
                <w:sz w:val="20"/>
                <w:szCs w:val="20"/>
                <w:lang w:val="en-PH" w:eastAsia="en-PH"/>
              </w:rPr>
              <w:t>84,021,034.29</w:t>
            </w:r>
            <w:r w:rsidR="00E17829" w:rsidRPr="00E17829">
              <w:rPr>
                <w:rFonts w:ascii="Arial" w:hAnsi="Arial" w:cs="Arial"/>
                <w:b/>
                <w:color w:val="000000"/>
                <w:sz w:val="20"/>
                <w:szCs w:val="20"/>
                <w:lang w:val="en-PH" w:eastAsia="en-PH"/>
              </w:rPr>
              <w:t>)</w:t>
            </w:r>
          </w:p>
        </w:tc>
      </w:tr>
    </w:tbl>
    <w:p w14:paraId="7C1A2DB9" w14:textId="77777777" w:rsidR="00A513CF" w:rsidRPr="0060782D" w:rsidRDefault="00A513CF" w:rsidP="00A513CF">
      <w:pPr>
        <w:pStyle w:val="ListParagraph"/>
        <w:rPr>
          <w:rFonts w:ascii="Arial" w:hAnsi="Arial" w:cs="Arial"/>
          <w:i/>
          <w:iCs/>
          <w:sz w:val="22"/>
          <w:szCs w:val="22"/>
        </w:rPr>
      </w:pPr>
    </w:p>
    <w:p w14:paraId="1358FC9C"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The discrepancies between the OCAT and AGDB records were due to several unadjusted reconciling items in the books and/or reflected in the bank as of year-end.</w:t>
      </w:r>
    </w:p>
    <w:p w14:paraId="57DF9D73" w14:textId="77777777" w:rsidR="00A513CF" w:rsidRPr="0060782D" w:rsidRDefault="00A513CF" w:rsidP="00A513CF">
      <w:pPr>
        <w:pStyle w:val="ListParagraph"/>
        <w:ind w:left="0"/>
        <w:rPr>
          <w:rFonts w:ascii="Arial" w:hAnsi="Arial" w:cs="Arial"/>
          <w:sz w:val="22"/>
          <w:szCs w:val="22"/>
        </w:rPr>
      </w:pPr>
    </w:p>
    <w:p w14:paraId="261874A6" w14:textId="3904BF8D" w:rsidR="00A513CF" w:rsidRPr="001B47F7" w:rsidRDefault="00A513CF">
      <w:pPr>
        <w:numPr>
          <w:ilvl w:val="1"/>
          <w:numId w:val="77"/>
        </w:numPr>
        <w:ind w:left="1134" w:hanging="708"/>
        <w:rPr>
          <w:rFonts w:ascii="Arial" w:hAnsi="Arial" w:cs="Arial"/>
          <w:sz w:val="22"/>
          <w:szCs w:val="22"/>
        </w:rPr>
      </w:pPr>
      <w:r w:rsidRPr="0060782D">
        <w:rPr>
          <w:rFonts w:ascii="Arial" w:hAnsi="Arial" w:cs="Arial"/>
          <w:sz w:val="22"/>
          <w:szCs w:val="22"/>
        </w:rPr>
        <w:t>Likewise, a comparison between the cash account balances maintained by the OCAT, the CTO, and the confirmation from the AGDBs showed the following variances</w:t>
      </w:r>
      <w:r w:rsidR="00F46D84">
        <w:rPr>
          <w:rFonts w:ascii="Arial" w:hAnsi="Arial" w:cs="Arial"/>
          <w:sz w:val="22"/>
          <w:szCs w:val="22"/>
        </w:rPr>
        <w:t>.</w:t>
      </w:r>
    </w:p>
    <w:tbl>
      <w:tblPr>
        <w:tblpPr w:leftFromText="180" w:rightFromText="180" w:vertAnchor="text" w:horzAnchor="page" w:tblpX="1701" w:tblpY="265"/>
        <w:tblW w:w="9782" w:type="dxa"/>
        <w:tblLayout w:type="fixed"/>
        <w:tblCellMar>
          <w:left w:w="115" w:type="dxa"/>
          <w:right w:w="115" w:type="dxa"/>
        </w:tblCellMar>
        <w:tblLook w:val="04A0" w:firstRow="1" w:lastRow="0" w:firstColumn="1" w:lastColumn="0" w:noHBand="0" w:noVBand="1"/>
      </w:tblPr>
      <w:tblGrid>
        <w:gridCol w:w="1419"/>
        <w:gridCol w:w="1701"/>
        <w:gridCol w:w="1701"/>
        <w:gridCol w:w="1701"/>
        <w:gridCol w:w="1559"/>
        <w:gridCol w:w="1701"/>
      </w:tblGrid>
      <w:tr w:rsidR="00AE5A91" w:rsidRPr="00E17829" w14:paraId="469F561E" w14:textId="77777777" w:rsidTr="00AE5A91">
        <w:trPr>
          <w:trHeight w:val="737"/>
          <w:tblHeader/>
        </w:trPr>
        <w:tc>
          <w:tcPr>
            <w:tcW w:w="1419" w:type="dxa"/>
            <w:tcBorders>
              <w:top w:val="single" w:sz="4" w:space="0" w:color="auto"/>
              <w:left w:val="nil"/>
              <w:bottom w:val="single" w:sz="4" w:space="0" w:color="auto"/>
              <w:right w:val="nil"/>
            </w:tcBorders>
            <w:noWrap/>
            <w:vAlign w:val="center"/>
            <w:hideMark/>
          </w:tcPr>
          <w:p w14:paraId="133FC50C" w14:textId="77777777" w:rsidR="00A513CF" w:rsidRPr="001B47F7" w:rsidRDefault="00A513CF" w:rsidP="00AE5A91">
            <w:pPr>
              <w:tabs>
                <w:tab w:val="left" w:pos="1437"/>
              </w:tabs>
              <w:ind w:left="-93" w:right="-115"/>
              <w:jc w:val="center"/>
              <w:rPr>
                <w:rFonts w:ascii="Arial" w:hAnsi="Arial" w:cs="Arial"/>
                <w:b/>
                <w:bCs/>
                <w:color w:val="000000"/>
                <w:sz w:val="18"/>
                <w:szCs w:val="18"/>
              </w:rPr>
            </w:pPr>
            <w:r w:rsidRPr="001B47F7">
              <w:rPr>
                <w:rFonts w:ascii="Arial" w:hAnsi="Arial" w:cs="Arial"/>
                <w:b/>
                <w:bCs/>
                <w:color w:val="000000"/>
                <w:sz w:val="18"/>
                <w:szCs w:val="18"/>
              </w:rPr>
              <w:t>Account</w:t>
            </w:r>
          </w:p>
        </w:tc>
        <w:tc>
          <w:tcPr>
            <w:tcW w:w="1701" w:type="dxa"/>
            <w:tcBorders>
              <w:top w:val="single" w:sz="4" w:space="0" w:color="auto"/>
              <w:left w:val="nil"/>
              <w:bottom w:val="single" w:sz="4" w:space="0" w:color="auto"/>
              <w:right w:val="nil"/>
            </w:tcBorders>
            <w:vAlign w:val="center"/>
            <w:hideMark/>
          </w:tcPr>
          <w:p w14:paraId="10770E71" w14:textId="77777777" w:rsidR="00A513CF" w:rsidRPr="001B47F7" w:rsidRDefault="00A513CF" w:rsidP="00AE5A91">
            <w:pPr>
              <w:ind w:right="-115"/>
              <w:jc w:val="center"/>
              <w:rPr>
                <w:rFonts w:ascii="Arial" w:hAnsi="Arial" w:cs="Arial"/>
                <w:b/>
                <w:bCs/>
                <w:color w:val="000000"/>
                <w:sz w:val="18"/>
                <w:szCs w:val="18"/>
              </w:rPr>
            </w:pPr>
            <w:r w:rsidRPr="001B47F7">
              <w:rPr>
                <w:rFonts w:ascii="Arial" w:hAnsi="Arial" w:cs="Arial"/>
                <w:b/>
                <w:bCs/>
                <w:color w:val="000000"/>
                <w:sz w:val="18"/>
                <w:szCs w:val="18"/>
              </w:rPr>
              <w:t xml:space="preserve"> SL </w:t>
            </w:r>
          </w:p>
        </w:tc>
        <w:tc>
          <w:tcPr>
            <w:tcW w:w="1701" w:type="dxa"/>
            <w:tcBorders>
              <w:top w:val="single" w:sz="4" w:space="0" w:color="auto"/>
              <w:left w:val="nil"/>
              <w:bottom w:val="single" w:sz="4" w:space="0" w:color="auto"/>
              <w:right w:val="nil"/>
            </w:tcBorders>
            <w:vAlign w:val="center"/>
            <w:hideMark/>
          </w:tcPr>
          <w:p w14:paraId="4271B78D" w14:textId="77777777" w:rsidR="00A513CF" w:rsidRPr="001B47F7" w:rsidRDefault="00A513CF" w:rsidP="00AE5A91">
            <w:pPr>
              <w:ind w:right="-115"/>
              <w:jc w:val="center"/>
              <w:rPr>
                <w:rFonts w:ascii="Arial" w:hAnsi="Arial" w:cs="Arial"/>
                <w:b/>
                <w:bCs/>
                <w:color w:val="000000"/>
                <w:sz w:val="18"/>
                <w:szCs w:val="18"/>
              </w:rPr>
            </w:pPr>
            <w:r w:rsidRPr="001B47F7">
              <w:rPr>
                <w:rFonts w:ascii="Arial" w:hAnsi="Arial" w:cs="Arial"/>
                <w:b/>
                <w:bCs/>
                <w:color w:val="000000"/>
                <w:sz w:val="18"/>
                <w:szCs w:val="18"/>
              </w:rPr>
              <w:t xml:space="preserve"> Cashbook </w:t>
            </w:r>
          </w:p>
        </w:tc>
        <w:tc>
          <w:tcPr>
            <w:tcW w:w="1701" w:type="dxa"/>
            <w:tcBorders>
              <w:top w:val="single" w:sz="4" w:space="0" w:color="auto"/>
              <w:left w:val="nil"/>
              <w:bottom w:val="single" w:sz="4" w:space="0" w:color="auto"/>
              <w:right w:val="nil"/>
            </w:tcBorders>
            <w:vAlign w:val="center"/>
            <w:hideMark/>
          </w:tcPr>
          <w:p w14:paraId="1F9B8666" w14:textId="77777777" w:rsidR="00A513CF" w:rsidRPr="001B47F7" w:rsidRDefault="00A513CF" w:rsidP="00AE5A91">
            <w:pPr>
              <w:ind w:right="-115"/>
              <w:jc w:val="center"/>
              <w:rPr>
                <w:rFonts w:ascii="Arial" w:hAnsi="Arial" w:cs="Arial"/>
                <w:b/>
                <w:bCs/>
                <w:color w:val="000000"/>
                <w:sz w:val="18"/>
                <w:szCs w:val="18"/>
              </w:rPr>
            </w:pPr>
            <w:r w:rsidRPr="001B47F7">
              <w:rPr>
                <w:rFonts w:ascii="Arial" w:hAnsi="Arial" w:cs="Arial"/>
                <w:b/>
                <w:bCs/>
                <w:color w:val="000000"/>
                <w:sz w:val="18"/>
                <w:szCs w:val="18"/>
              </w:rPr>
              <w:t xml:space="preserve"> Confirmed Balance </w:t>
            </w:r>
          </w:p>
        </w:tc>
        <w:tc>
          <w:tcPr>
            <w:tcW w:w="1559" w:type="dxa"/>
            <w:tcBorders>
              <w:top w:val="single" w:sz="4" w:space="0" w:color="auto"/>
              <w:left w:val="nil"/>
              <w:bottom w:val="single" w:sz="4" w:space="0" w:color="auto"/>
              <w:right w:val="nil"/>
            </w:tcBorders>
            <w:noWrap/>
            <w:vAlign w:val="center"/>
            <w:hideMark/>
          </w:tcPr>
          <w:p w14:paraId="2C7FB94B" w14:textId="77777777" w:rsidR="00A513CF" w:rsidRPr="001B47F7" w:rsidRDefault="00A513CF" w:rsidP="00AE5A91">
            <w:pPr>
              <w:ind w:right="-115"/>
              <w:jc w:val="center"/>
              <w:rPr>
                <w:rFonts w:ascii="Arial" w:hAnsi="Arial" w:cs="Arial"/>
                <w:b/>
                <w:bCs/>
                <w:color w:val="000000"/>
                <w:sz w:val="18"/>
                <w:szCs w:val="18"/>
              </w:rPr>
            </w:pPr>
            <w:r w:rsidRPr="001B47F7">
              <w:rPr>
                <w:rFonts w:ascii="Arial" w:hAnsi="Arial" w:cs="Arial"/>
                <w:b/>
                <w:bCs/>
                <w:color w:val="000000"/>
                <w:sz w:val="18"/>
                <w:szCs w:val="18"/>
              </w:rPr>
              <w:t xml:space="preserve"> SL vs. Cashbook </w:t>
            </w:r>
          </w:p>
        </w:tc>
        <w:tc>
          <w:tcPr>
            <w:tcW w:w="1701" w:type="dxa"/>
            <w:tcBorders>
              <w:top w:val="single" w:sz="4" w:space="0" w:color="auto"/>
              <w:left w:val="nil"/>
              <w:bottom w:val="single" w:sz="4" w:space="0" w:color="auto"/>
              <w:right w:val="nil"/>
            </w:tcBorders>
            <w:vAlign w:val="center"/>
            <w:hideMark/>
          </w:tcPr>
          <w:p w14:paraId="3AF43B9A" w14:textId="77777777" w:rsidR="00A513CF" w:rsidRPr="001B47F7" w:rsidRDefault="00A513CF" w:rsidP="00AE5A91">
            <w:pPr>
              <w:ind w:left="-115" w:right="-115"/>
              <w:jc w:val="center"/>
              <w:rPr>
                <w:rFonts w:ascii="Arial" w:hAnsi="Arial" w:cs="Arial"/>
                <w:b/>
                <w:bCs/>
                <w:color w:val="000000"/>
                <w:sz w:val="18"/>
                <w:szCs w:val="18"/>
              </w:rPr>
            </w:pPr>
            <w:r w:rsidRPr="001B47F7">
              <w:rPr>
                <w:rFonts w:ascii="Arial" w:hAnsi="Arial" w:cs="Arial"/>
                <w:b/>
                <w:bCs/>
                <w:color w:val="000000"/>
                <w:sz w:val="18"/>
                <w:szCs w:val="18"/>
              </w:rPr>
              <w:t xml:space="preserve"> Cashbook vs. Confirmed Balance </w:t>
            </w:r>
          </w:p>
        </w:tc>
      </w:tr>
      <w:tr w:rsidR="00AE5A91" w:rsidRPr="00E17829" w14:paraId="2C416664" w14:textId="77777777" w:rsidTr="00AE5A91">
        <w:trPr>
          <w:trHeight w:val="20"/>
        </w:trPr>
        <w:tc>
          <w:tcPr>
            <w:tcW w:w="1419" w:type="dxa"/>
            <w:tcBorders>
              <w:top w:val="single" w:sz="4" w:space="0" w:color="auto"/>
              <w:left w:val="nil"/>
              <w:bottom w:val="nil"/>
              <w:right w:val="nil"/>
            </w:tcBorders>
            <w:noWrap/>
            <w:hideMark/>
          </w:tcPr>
          <w:p w14:paraId="69B78833" w14:textId="77777777" w:rsidR="00A513CF" w:rsidRPr="00E17829" w:rsidRDefault="00A513CF" w:rsidP="00AE5A91">
            <w:pPr>
              <w:tabs>
                <w:tab w:val="left" w:pos="1437"/>
              </w:tabs>
              <w:ind w:left="-93" w:right="-115"/>
              <w:rPr>
                <w:rFonts w:ascii="Arial" w:hAnsi="Arial" w:cs="Arial"/>
                <w:color w:val="000000"/>
                <w:sz w:val="18"/>
                <w:szCs w:val="18"/>
              </w:rPr>
            </w:pPr>
            <w:r w:rsidRPr="00E17829">
              <w:rPr>
                <w:rFonts w:ascii="Arial" w:hAnsi="Arial" w:cs="Arial"/>
                <w:color w:val="000000"/>
                <w:sz w:val="18"/>
                <w:szCs w:val="18"/>
              </w:rPr>
              <w:t>CIB-LCCA (GF)</w:t>
            </w:r>
          </w:p>
        </w:tc>
        <w:tc>
          <w:tcPr>
            <w:tcW w:w="1701" w:type="dxa"/>
            <w:tcBorders>
              <w:top w:val="single" w:sz="4" w:space="0" w:color="auto"/>
              <w:left w:val="nil"/>
              <w:bottom w:val="nil"/>
              <w:right w:val="nil"/>
            </w:tcBorders>
            <w:noWrap/>
            <w:hideMark/>
          </w:tcPr>
          <w:p w14:paraId="40F0FB6C"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P627,117,447.34</w:t>
            </w:r>
          </w:p>
        </w:tc>
        <w:tc>
          <w:tcPr>
            <w:tcW w:w="1701" w:type="dxa"/>
            <w:tcBorders>
              <w:top w:val="single" w:sz="4" w:space="0" w:color="auto"/>
              <w:left w:val="nil"/>
              <w:bottom w:val="nil"/>
              <w:right w:val="nil"/>
            </w:tcBorders>
            <w:noWrap/>
          </w:tcPr>
          <w:p w14:paraId="77EA317A"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P550,104,935.46</w:t>
            </w:r>
          </w:p>
        </w:tc>
        <w:tc>
          <w:tcPr>
            <w:tcW w:w="1701" w:type="dxa"/>
            <w:tcBorders>
              <w:top w:val="single" w:sz="4" w:space="0" w:color="auto"/>
              <w:left w:val="nil"/>
              <w:bottom w:val="nil"/>
              <w:right w:val="nil"/>
            </w:tcBorders>
            <w:noWrap/>
            <w:hideMark/>
          </w:tcPr>
          <w:p w14:paraId="6E790DF4"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 xml:space="preserve">   P660,252,449.84</w:t>
            </w:r>
          </w:p>
        </w:tc>
        <w:tc>
          <w:tcPr>
            <w:tcW w:w="1559" w:type="dxa"/>
            <w:tcBorders>
              <w:top w:val="single" w:sz="4" w:space="0" w:color="auto"/>
              <w:left w:val="nil"/>
              <w:bottom w:val="nil"/>
              <w:right w:val="nil"/>
            </w:tcBorders>
            <w:noWrap/>
          </w:tcPr>
          <w:p w14:paraId="35193490"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 xml:space="preserve">P77,012,511.88  </w:t>
            </w:r>
          </w:p>
        </w:tc>
        <w:tc>
          <w:tcPr>
            <w:tcW w:w="1701" w:type="dxa"/>
            <w:tcBorders>
              <w:top w:val="single" w:sz="4" w:space="0" w:color="auto"/>
              <w:left w:val="nil"/>
              <w:bottom w:val="nil"/>
              <w:right w:val="nil"/>
            </w:tcBorders>
            <w:noWrap/>
          </w:tcPr>
          <w:p w14:paraId="230259F2" w14:textId="59789F11" w:rsidR="00A513CF" w:rsidRPr="00E17829" w:rsidRDefault="00880233" w:rsidP="00AE5A91">
            <w:pPr>
              <w:ind w:left="-115" w:right="-115"/>
              <w:jc w:val="right"/>
              <w:rPr>
                <w:rFonts w:ascii="Arial" w:hAnsi="Arial" w:cs="Arial"/>
                <w:color w:val="000000"/>
                <w:sz w:val="18"/>
                <w:szCs w:val="18"/>
              </w:rPr>
            </w:pPr>
            <w:r>
              <w:rPr>
                <w:rFonts w:ascii="Arial" w:hAnsi="Arial" w:cs="Arial"/>
                <w:color w:val="000000"/>
                <w:sz w:val="18"/>
                <w:szCs w:val="18"/>
              </w:rPr>
              <w:t>(</w:t>
            </w:r>
            <w:r w:rsidR="00A513CF" w:rsidRPr="00E17829">
              <w:rPr>
                <w:rFonts w:ascii="Arial" w:hAnsi="Arial" w:cs="Arial"/>
                <w:color w:val="000000"/>
                <w:sz w:val="18"/>
                <w:szCs w:val="18"/>
              </w:rPr>
              <w:t>P110,147,514.38)</w:t>
            </w:r>
          </w:p>
        </w:tc>
      </w:tr>
      <w:tr w:rsidR="00AE5A91" w:rsidRPr="00E17829" w14:paraId="161DB1EE" w14:textId="77777777" w:rsidTr="00AE5A91">
        <w:trPr>
          <w:trHeight w:val="20"/>
        </w:trPr>
        <w:tc>
          <w:tcPr>
            <w:tcW w:w="1419" w:type="dxa"/>
            <w:tcBorders>
              <w:top w:val="nil"/>
              <w:left w:val="nil"/>
              <w:bottom w:val="nil"/>
              <w:right w:val="nil"/>
            </w:tcBorders>
            <w:noWrap/>
            <w:hideMark/>
          </w:tcPr>
          <w:p w14:paraId="6401DD1F" w14:textId="77777777" w:rsidR="00A513CF" w:rsidRPr="00E17829" w:rsidRDefault="00A513CF" w:rsidP="00AE5A91">
            <w:pPr>
              <w:tabs>
                <w:tab w:val="left" w:pos="1437"/>
              </w:tabs>
              <w:ind w:left="-93" w:right="-115"/>
              <w:rPr>
                <w:rFonts w:ascii="Arial" w:hAnsi="Arial" w:cs="Arial"/>
                <w:color w:val="000000"/>
                <w:sz w:val="18"/>
                <w:szCs w:val="18"/>
              </w:rPr>
            </w:pPr>
            <w:r w:rsidRPr="00E17829">
              <w:rPr>
                <w:rFonts w:ascii="Arial" w:hAnsi="Arial" w:cs="Arial"/>
                <w:color w:val="000000"/>
                <w:sz w:val="18"/>
                <w:szCs w:val="18"/>
              </w:rPr>
              <w:t>CIB-LCCA (SEF)</w:t>
            </w:r>
          </w:p>
        </w:tc>
        <w:tc>
          <w:tcPr>
            <w:tcW w:w="1701" w:type="dxa"/>
            <w:tcBorders>
              <w:top w:val="nil"/>
              <w:left w:val="nil"/>
              <w:bottom w:val="nil"/>
              <w:right w:val="nil"/>
            </w:tcBorders>
            <w:noWrap/>
            <w:hideMark/>
          </w:tcPr>
          <w:p w14:paraId="368CE373"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3,490,416,515.59</w:t>
            </w:r>
          </w:p>
        </w:tc>
        <w:tc>
          <w:tcPr>
            <w:tcW w:w="1701" w:type="dxa"/>
            <w:tcBorders>
              <w:top w:val="nil"/>
              <w:left w:val="nil"/>
              <w:bottom w:val="nil"/>
              <w:right w:val="nil"/>
            </w:tcBorders>
            <w:noWrap/>
          </w:tcPr>
          <w:p w14:paraId="55FE8FEA"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3,441,285,301.68</w:t>
            </w:r>
          </w:p>
        </w:tc>
        <w:tc>
          <w:tcPr>
            <w:tcW w:w="1701" w:type="dxa"/>
            <w:tcBorders>
              <w:top w:val="nil"/>
              <w:left w:val="nil"/>
              <w:bottom w:val="nil"/>
              <w:right w:val="nil"/>
            </w:tcBorders>
            <w:noWrap/>
            <w:hideMark/>
          </w:tcPr>
          <w:p w14:paraId="21E3D562"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3,481,840,988.49</w:t>
            </w:r>
          </w:p>
        </w:tc>
        <w:tc>
          <w:tcPr>
            <w:tcW w:w="1559" w:type="dxa"/>
            <w:tcBorders>
              <w:top w:val="nil"/>
              <w:left w:val="nil"/>
              <w:bottom w:val="nil"/>
              <w:right w:val="nil"/>
            </w:tcBorders>
            <w:noWrap/>
            <w:hideMark/>
          </w:tcPr>
          <w:p w14:paraId="3C7DCE1E"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49,131,213.91</w:t>
            </w:r>
          </w:p>
        </w:tc>
        <w:tc>
          <w:tcPr>
            <w:tcW w:w="1701" w:type="dxa"/>
            <w:tcBorders>
              <w:top w:val="nil"/>
              <w:left w:val="nil"/>
              <w:bottom w:val="nil"/>
              <w:right w:val="nil"/>
            </w:tcBorders>
            <w:noWrap/>
            <w:hideMark/>
          </w:tcPr>
          <w:p w14:paraId="4159339C" w14:textId="77777777" w:rsidR="00A513CF" w:rsidRPr="00E17829" w:rsidRDefault="00A513CF" w:rsidP="00AE5A91">
            <w:pPr>
              <w:ind w:left="-115" w:right="-115"/>
              <w:jc w:val="right"/>
              <w:rPr>
                <w:rFonts w:ascii="Arial" w:hAnsi="Arial" w:cs="Arial"/>
                <w:color w:val="000000"/>
                <w:sz w:val="18"/>
                <w:szCs w:val="18"/>
              </w:rPr>
            </w:pPr>
            <w:r w:rsidRPr="00E17829">
              <w:rPr>
                <w:rFonts w:ascii="Arial" w:hAnsi="Arial" w:cs="Arial"/>
                <w:color w:val="000000"/>
                <w:sz w:val="18"/>
                <w:szCs w:val="18"/>
              </w:rPr>
              <w:t>(40,555,686.81)</w:t>
            </w:r>
          </w:p>
        </w:tc>
      </w:tr>
      <w:tr w:rsidR="00AE5A91" w:rsidRPr="00E17829" w14:paraId="5D80F712" w14:textId="77777777" w:rsidTr="00AE5A91">
        <w:trPr>
          <w:trHeight w:val="20"/>
        </w:trPr>
        <w:tc>
          <w:tcPr>
            <w:tcW w:w="1419" w:type="dxa"/>
            <w:tcBorders>
              <w:top w:val="nil"/>
              <w:left w:val="nil"/>
              <w:bottom w:val="nil"/>
              <w:right w:val="nil"/>
            </w:tcBorders>
            <w:noWrap/>
            <w:hideMark/>
          </w:tcPr>
          <w:p w14:paraId="0C3FAB2A" w14:textId="77777777" w:rsidR="00A513CF" w:rsidRPr="00E17829" w:rsidRDefault="00A513CF" w:rsidP="00AE5A91">
            <w:pPr>
              <w:tabs>
                <w:tab w:val="left" w:pos="1437"/>
              </w:tabs>
              <w:ind w:left="-93" w:right="-115"/>
              <w:rPr>
                <w:rFonts w:ascii="Arial" w:hAnsi="Arial" w:cs="Arial"/>
                <w:color w:val="000000"/>
                <w:sz w:val="18"/>
                <w:szCs w:val="18"/>
              </w:rPr>
            </w:pPr>
            <w:r w:rsidRPr="00E17829">
              <w:rPr>
                <w:rFonts w:ascii="Arial" w:hAnsi="Arial" w:cs="Arial"/>
                <w:color w:val="000000"/>
                <w:sz w:val="18"/>
                <w:szCs w:val="18"/>
              </w:rPr>
              <w:t>CIB-LCCA (TF)</w:t>
            </w:r>
          </w:p>
        </w:tc>
        <w:tc>
          <w:tcPr>
            <w:tcW w:w="1701" w:type="dxa"/>
            <w:tcBorders>
              <w:top w:val="nil"/>
              <w:left w:val="nil"/>
              <w:bottom w:val="nil"/>
              <w:right w:val="nil"/>
            </w:tcBorders>
            <w:noWrap/>
            <w:hideMark/>
          </w:tcPr>
          <w:p w14:paraId="01962A7A" w14:textId="06356077" w:rsidR="00A513CF" w:rsidRPr="00E17829" w:rsidRDefault="00F46D84" w:rsidP="00AE5A91">
            <w:pPr>
              <w:ind w:right="-115"/>
              <w:jc w:val="right"/>
              <w:rPr>
                <w:rFonts w:ascii="Arial" w:hAnsi="Arial" w:cs="Arial"/>
                <w:color w:val="000000"/>
                <w:sz w:val="18"/>
                <w:szCs w:val="18"/>
              </w:rPr>
            </w:pPr>
            <w:r w:rsidRPr="00F46D84">
              <w:rPr>
                <w:rFonts w:ascii="Arial" w:hAnsi="Arial" w:cs="Arial"/>
                <w:color w:val="000000"/>
                <w:sz w:val="18"/>
                <w:szCs w:val="18"/>
              </w:rPr>
              <w:t>3,954,200,270.45</w:t>
            </w:r>
          </w:p>
        </w:tc>
        <w:tc>
          <w:tcPr>
            <w:tcW w:w="1701" w:type="dxa"/>
            <w:tcBorders>
              <w:top w:val="nil"/>
              <w:left w:val="nil"/>
              <w:bottom w:val="nil"/>
              <w:right w:val="nil"/>
            </w:tcBorders>
            <w:noWrap/>
          </w:tcPr>
          <w:p w14:paraId="78E830FB"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3,906,448,643.08</w:t>
            </w:r>
          </w:p>
        </w:tc>
        <w:tc>
          <w:tcPr>
            <w:tcW w:w="1701" w:type="dxa"/>
            <w:tcBorders>
              <w:top w:val="nil"/>
              <w:left w:val="nil"/>
              <w:bottom w:val="nil"/>
              <w:right w:val="nil"/>
            </w:tcBorders>
            <w:noWrap/>
            <w:hideMark/>
          </w:tcPr>
          <w:p w14:paraId="7EAC02E5" w14:textId="77777777" w:rsidR="00A513CF" w:rsidRPr="00E17829" w:rsidRDefault="00A513CF" w:rsidP="00AE5A91">
            <w:pPr>
              <w:ind w:right="-115"/>
              <w:jc w:val="right"/>
              <w:rPr>
                <w:rFonts w:ascii="Arial" w:hAnsi="Arial" w:cs="Arial"/>
                <w:color w:val="000000"/>
                <w:sz w:val="18"/>
                <w:szCs w:val="18"/>
              </w:rPr>
            </w:pPr>
            <w:r w:rsidRPr="00E17829">
              <w:rPr>
                <w:rFonts w:ascii="Arial" w:hAnsi="Arial" w:cs="Arial"/>
                <w:color w:val="000000"/>
                <w:sz w:val="18"/>
                <w:szCs w:val="18"/>
              </w:rPr>
              <w:t>4,013,661,829.34</w:t>
            </w:r>
          </w:p>
        </w:tc>
        <w:tc>
          <w:tcPr>
            <w:tcW w:w="1559" w:type="dxa"/>
            <w:tcBorders>
              <w:top w:val="nil"/>
              <w:left w:val="nil"/>
              <w:bottom w:val="nil"/>
              <w:right w:val="nil"/>
            </w:tcBorders>
            <w:noWrap/>
            <w:hideMark/>
          </w:tcPr>
          <w:p w14:paraId="27F7FE5C" w14:textId="48C25958" w:rsidR="00A513CF" w:rsidRPr="00E17829" w:rsidRDefault="00F46D84" w:rsidP="00AE5A91">
            <w:pPr>
              <w:ind w:right="-115"/>
              <w:jc w:val="right"/>
              <w:rPr>
                <w:rFonts w:ascii="Arial" w:hAnsi="Arial" w:cs="Arial"/>
                <w:color w:val="000000"/>
                <w:sz w:val="18"/>
                <w:szCs w:val="18"/>
              </w:rPr>
            </w:pPr>
            <w:r>
              <w:rPr>
                <w:rFonts w:ascii="Arial" w:hAnsi="Arial" w:cs="Arial"/>
                <w:color w:val="000000"/>
                <w:sz w:val="18"/>
                <w:szCs w:val="18"/>
              </w:rPr>
              <w:t>47,751,627.37</w:t>
            </w:r>
          </w:p>
        </w:tc>
        <w:tc>
          <w:tcPr>
            <w:tcW w:w="1701" w:type="dxa"/>
            <w:tcBorders>
              <w:top w:val="nil"/>
              <w:left w:val="nil"/>
              <w:bottom w:val="nil"/>
              <w:right w:val="nil"/>
            </w:tcBorders>
            <w:noWrap/>
            <w:hideMark/>
          </w:tcPr>
          <w:p w14:paraId="6FE5C9F0" w14:textId="77777777" w:rsidR="00A513CF" w:rsidRPr="00E17829" w:rsidRDefault="00A513CF" w:rsidP="00AE5A91">
            <w:pPr>
              <w:ind w:left="-115" w:right="-115"/>
              <w:jc w:val="right"/>
              <w:rPr>
                <w:rFonts w:ascii="Arial" w:hAnsi="Arial" w:cs="Arial"/>
                <w:color w:val="000000"/>
                <w:sz w:val="18"/>
                <w:szCs w:val="18"/>
              </w:rPr>
            </w:pPr>
            <w:r w:rsidRPr="00E17829">
              <w:rPr>
                <w:rFonts w:ascii="Arial" w:hAnsi="Arial" w:cs="Arial"/>
                <w:color w:val="000000"/>
                <w:sz w:val="18"/>
                <w:szCs w:val="18"/>
              </w:rPr>
              <w:t>(107,213,186.26)</w:t>
            </w:r>
          </w:p>
        </w:tc>
      </w:tr>
      <w:tr w:rsidR="00AE5A91" w:rsidRPr="00E17829" w14:paraId="380EC812" w14:textId="77777777" w:rsidTr="00AE5A91">
        <w:trPr>
          <w:trHeight w:val="79"/>
        </w:trPr>
        <w:tc>
          <w:tcPr>
            <w:tcW w:w="1419" w:type="dxa"/>
            <w:tcBorders>
              <w:top w:val="single" w:sz="4" w:space="0" w:color="auto"/>
              <w:left w:val="nil"/>
              <w:bottom w:val="single" w:sz="4" w:space="0" w:color="auto"/>
              <w:right w:val="nil"/>
            </w:tcBorders>
            <w:noWrap/>
            <w:vAlign w:val="bottom"/>
            <w:hideMark/>
          </w:tcPr>
          <w:p w14:paraId="3793432F" w14:textId="77777777" w:rsidR="00A513CF" w:rsidRPr="00E17829" w:rsidRDefault="00A513CF" w:rsidP="00AE5A91">
            <w:pPr>
              <w:tabs>
                <w:tab w:val="left" w:pos="1437"/>
              </w:tabs>
              <w:ind w:left="-93" w:right="-115"/>
              <w:rPr>
                <w:rFonts w:ascii="Arial" w:hAnsi="Arial" w:cs="Arial"/>
                <w:b/>
                <w:color w:val="000000"/>
                <w:sz w:val="18"/>
                <w:szCs w:val="18"/>
              </w:rPr>
            </w:pPr>
            <w:r w:rsidRPr="00E17829">
              <w:rPr>
                <w:rFonts w:ascii="Arial" w:hAnsi="Arial" w:cs="Arial"/>
                <w:b/>
                <w:color w:val="000000"/>
                <w:sz w:val="18"/>
                <w:szCs w:val="18"/>
              </w:rPr>
              <w:t>Total</w:t>
            </w:r>
          </w:p>
        </w:tc>
        <w:tc>
          <w:tcPr>
            <w:tcW w:w="1701" w:type="dxa"/>
            <w:tcBorders>
              <w:top w:val="single" w:sz="4" w:space="0" w:color="auto"/>
              <w:left w:val="nil"/>
              <w:bottom w:val="single" w:sz="4" w:space="0" w:color="auto"/>
              <w:right w:val="nil"/>
            </w:tcBorders>
            <w:noWrap/>
            <w:hideMark/>
          </w:tcPr>
          <w:p w14:paraId="27852D27" w14:textId="62EA73F0" w:rsidR="00A513CF" w:rsidRPr="00E17829" w:rsidRDefault="00F46D84" w:rsidP="00AE5A91">
            <w:pPr>
              <w:ind w:right="-115"/>
              <w:jc w:val="right"/>
              <w:rPr>
                <w:rFonts w:ascii="Arial" w:hAnsi="Arial" w:cs="Arial"/>
                <w:b/>
                <w:color w:val="000000"/>
                <w:sz w:val="18"/>
                <w:szCs w:val="18"/>
              </w:rPr>
            </w:pPr>
            <w:r w:rsidRPr="00F46D84">
              <w:rPr>
                <w:rFonts w:ascii="Arial" w:hAnsi="Arial" w:cs="Arial"/>
                <w:b/>
                <w:color w:val="000000"/>
                <w:sz w:val="18"/>
                <w:szCs w:val="18"/>
              </w:rPr>
              <w:t>P8,071,734,233.38</w:t>
            </w:r>
          </w:p>
        </w:tc>
        <w:tc>
          <w:tcPr>
            <w:tcW w:w="1701" w:type="dxa"/>
            <w:tcBorders>
              <w:top w:val="single" w:sz="4" w:space="0" w:color="auto"/>
              <w:left w:val="nil"/>
              <w:bottom w:val="single" w:sz="4" w:space="0" w:color="auto"/>
              <w:right w:val="nil"/>
            </w:tcBorders>
            <w:noWrap/>
          </w:tcPr>
          <w:p w14:paraId="3B220B28" w14:textId="77777777" w:rsidR="00A513CF" w:rsidRPr="00E17829" w:rsidRDefault="00A513CF" w:rsidP="00AE5A91">
            <w:pPr>
              <w:ind w:right="-115"/>
              <w:jc w:val="right"/>
              <w:rPr>
                <w:rFonts w:ascii="Arial" w:hAnsi="Arial" w:cs="Arial"/>
                <w:b/>
                <w:color w:val="000000"/>
                <w:sz w:val="18"/>
                <w:szCs w:val="18"/>
              </w:rPr>
            </w:pPr>
            <w:r w:rsidRPr="00E17829">
              <w:rPr>
                <w:rFonts w:ascii="Arial" w:hAnsi="Arial" w:cs="Arial"/>
                <w:b/>
                <w:color w:val="000000"/>
                <w:sz w:val="18"/>
                <w:szCs w:val="18"/>
              </w:rPr>
              <w:t>P7,897,838,880.22</w:t>
            </w:r>
          </w:p>
        </w:tc>
        <w:tc>
          <w:tcPr>
            <w:tcW w:w="1701" w:type="dxa"/>
            <w:tcBorders>
              <w:top w:val="single" w:sz="4" w:space="0" w:color="auto"/>
              <w:left w:val="nil"/>
              <w:bottom w:val="single" w:sz="4" w:space="0" w:color="auto"/>
              <w:right w:val="nil"/>
            </w:tcBorders>
            <w:noWrap/>
            <w:hideMark/>
          </w:tcPr>
          <w:p w14:paraId="2412DD24" w14:textId="77777777" w:rsidR="00A513CF" w:rsidRPr="00E17829" w:rsidRDefault="00A513CF" w:rsidP="00AE5A91">
            <w:pPr>
              <w:ind w:right="-115"/>
              <w:jc w:val="right"/>
              <w:rPr>
                <w:rFonts w:ascii="Arial" w:hAnsi="Arial" w:cs="Arial"/>
                <w:b/>
                <w:color w:val="000000"/>
                <w:sz w:val="18"/>
                <w:szCs w:val="18"/>
              </w:rPr>
            </w:pPr>
            <w:r w:rsidRPr="00E17829">
              <w:rPr>
                <w:rFonts w:ascii="Arial" w:hAnsi="Arial" w:cs="Arial"/>
                <w:b/>
                <w:color w:val="000000"/>
                <w:sz w:val="18"/>
                <w:szCs w:val="18"/>
              </w:rPr>
              <w:t>P8,155,755,267.67</w:t>
            </w:r>
          </w:p>
        </w:tc>
        <w:tc>
          <w:tcPr>
            <w:tcW w:w="1559" w:type="dxa"/>
            <w:tcBorders>
              <w:top w:val="single" w:sz="4" w:space="0" w:color="auto"/>
              <w:left w:val="nil"/>
              <w:bottom w:val="single" w:sz="4" w:space="0" w:color="auto"/>
              <w:right w:val="nil"/>
            </w:tcBorders>
            <w:noWrap/>
          </w:tcPr>
          <w:p w14:paraId="02BA7F3B" w14:textId="576E9866" w:rsidR="00A513CF" w:rsidRPr="00E17829" w:rsidRDefault="00A513CF" w:rsidP="00AE5A91">
            <w:pPr>
              <w:ind w:right="-115"/>
              <w:jc w:val="right"/>
              <w:rPr>
                <w:rFonts w:ascii="Arial" w:hAnsi="Arial" w:cs="Arial"/>
                <w:b/>
                <w:color w:val="000000"/>
                <w:sz w:val="18"/>
                <w:szCs w:val="18"/>
              </w:rPr>
            </w:pPr>
            <w:r w:rsidRPr="00E17829">
              <w:rPr>
                <w:rFonts w:ascii="Arial" w:hAnsi="Arial" w:cs="Arial"/>
                <w:b/>
                <w:color w:val="000000"/>
                <w:sz w:val="18"/>
                <w:szCs w:val="18"/>
              </w:rPr>
              <w:t>P</w:t>
            </w:r>
            <w:r w:rsidR="00F46D84">
              <w:rPr>
                <w:rFonts w:ascii="Arial" w:hAnsi="Arial" w:cs="Arial"/>
                <w:b/>
                <w:color w:val="000000"/>
                <w:sz w:val="18"/>
                <w:szCs w:val="18"/>
              </w:rPr>
              <w:t>173,895,353.16</w:t>
            </w:r>
            <w:r w:rsidRPr="00E17829">
              <w:rPr>
                <w:rFonts w:ascii="Arial" w:hAnsi="Arial" w:cs="Arial"/>
                <w:b/>
                <w:color w:val="000000"/>
                <w:sz w:val="18"/>
                <w:szCs w:val="18"/>
              </w:rPr>
              <w:t xml:space="preserve">  </w:t>
            </w:r>
          </w:p>
        </w:tc>
        <w:tc>
          <w:tcPr>
            <w:tcW w:w="1701" w:type="dxa"/>
            <w:tcBorders>
              <w:top w:val="single" w:sz="4" w:space="0" w:color="auto"/>
              <w:left w:val="nil"/>
              <w:bottom w:val="single" w:sz="4" w:space="0" w:color="auto"/>
              <w:right w:val="nil"/>
            </w:tcBorders>
            <w:noWrap/>
          </w:tcPr>
          <w:p w14:paraId="47AFA30B" w14:textId="037B4292" w:rsidR="00A513CF" w:rsidRPr="00E17829" w:rsidRDefault="00880233" w:rsidP="00AE5A91">
            <w:pPr>
              <w:ind w:right="-115"/>
              <w:jc w:val="right"/>
              <w:rPr>
                <w:rFonts w:ascii="Arial" w:hAnsi="Arial" w:cs="Arial"/>
                <w:b/>
                <w:color w:val="000000"/>
                <w:sz w:val="18"/>
                <w:szCs w:val="18"/>
              </w:rPr>
            </w:pPr>
            <w:r>
              <w:rPr>
                <w:rFonts w:ascii="Arial" w:hAnsi="Arial" w:cs="Arial"/>
                <w:b/>
                <w:color w:val="000000"/>
                <w:sz w:val="18"/>
                <w:szCs w:val="18"/>
              </w:rPr>
              <w:t>(</w:t>
            </w:r>
            <w:r w:rsidR="00A513CF" w:rsidRPr="00E17829">
              <w:rPr>
                <w:rFonts w:ascii="Arial" w:hAnsi="Arial" w:cs="Arial"/>
                <w:b/>
                <w:color w:val="000000"/>
                <w:sz w:val="18"/>
                <w:szCs w:val="18"/>
              </w:rPr>
              <w:t>P257,916,387.45)</w:t>
            </w:r>
          </w:p>
        </w:tc>
      </w:tr>
    </w:tbl>
    <w:p w14:paraId="4B60D913" w14:textId="4883CDDF" w:rsidR="001B6456" w:rsidRPr="0060782D" w:rsidRDefault="00E17829" w:rsidP="00093076">
      <w:pPr>
        <w:pStyle w:val="ListParagraph"/>
        <w:tabs>
          <w:tab w:val="left" w:pos="2901"/>
        </w:tabs>
        <w:rPr>
          <w:rFonts w:ascii="Arial" w:hAnsi="Arial" w:cs="Arial"/>
          <w:sz w:val="22"/>
          <w:szCs w:val="22"/>
        </w:rPr>
      </w:pPr>
      <w:r>
        <w:rPr>
          <w:rFonts w:ascii="Arial" w:hAnsi="Arial" w:cs="Arial"/>
          <w:sz w:val="22"/>
          <w:szCs w:val="22"/>
        </w:rPr>
        <w:tab/>
      </w:r>
    </w:p>
    <w:p w14:paraId="0645A2F3" w14:textId="48D97591" w:rsidR="00A513CF" w:rsidRPr="0060782D" w:rsidRDefault="00A513CF" w:rsidP="00D03C49">
      <w:pPr>
        <w:ind w:left="426" w:right="495"/>
        <w:rPr>
          <w:rFonts w:ascii="Arial" w:hAnsi="Arial" w:cs="Arial"/>
          <w:i/>
          <w:iCs/>
          <w:sz w:val="22"/>
          <w:szCs w:val="22"/>
        </w:rPr>
      </w:pPr>
      <w:r w:rsidRPr="0060782D">
        <w:rPr>
          <w:rFonts w:ascii="Arial" w:hAnsi="Arial" w:cs="Arial"/>
          <w:i/>
          <w:iCs/>
          <w:sz w:val="22"/>
          <w:szCs w:val="22"/>
        </w:rPr>
        <w:lastRenderedPageBreak/>
        <w:t xml:space="preserve">Existence of bank accounts for expropriated properties that were opened and confirmed by the bank as savings accounts and were recorded as CIB-LCCA under the </w:t>
      </w:r>
      <w:r w:rsidR="00F46D84">
        <w:rPr>
          <w:rFonts w:ascii="Arial" w:hAnsi="Arial" w:cs="Arial"/>
          <w:i/>
          <w:iCs/>
          <w:sz w:val="22"/>
          <w:szCs w:val="22"/>
        </w:rPr>
        <w:t>GF</w:t>
      </w:r>
      <w:r w:rsidRPr="0060782D">
        <w:rPr>
          <w:rFonts w:ascii="Arial" w:hAnsi="Arial" w:cs="Arial"/>
          <w:i/>
          <w:iCs/>
          <w:sz w:val="22"/>
          <w:szCs w:val="22"/>
        </w:rPr>
        <w:t xml:space="preserve"> books totaling P145,025,084.72</w:t>
      </w:r>
    </w:p>
    <w:p w14:paraId="388902B2" w14:textId="77777777" w:rsidR="00A513CF" w:rsidRPr="0060782D" w:rsidRDefault="00A513CF" w:rsidP="00A513CF">
      <w:pPr>
        <w:pStyle w:val="ListParagraph"/>
        <w:ind w:right="521"/>
        <w:rPr>
          <w:rFonts w:ascii="Arial" w:hAnsi="Arial" w:cs="Arial"/>
          <w:i/>
          <w:iCs/>
          <w:sz w:val="22"/>
          <w:szCs w:val="22"/>
        </w:rPr>
      </w:pPr>
    </w:p>
    <w:p w14:paraId="7B3925E6" w14:textId="598026D2"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As of December 31, 2024, there were 48 bank accounts opened for expropriated/expropriation of properties maintained by the City. These accounts were recorded as part of CIB-LCCA under the </w:t>
      </w:r>
      <w:r w:rsidR="00F46D84">
        <w:rPr>
          <w:rFonts w:ascii="Arial" w:hAnsi="Arial" w:cs="Arial"/>
          <w:sz w:val="22"/>
          <w:szCs w:val="22"/>
        </w:rPr>
        <w:t>GF</w:t>
      </w:r>
      <w:r w:rsidRPr="0060782D">
        <w:rPr>
          <w:rFonts w:ascii="Arial" w:hAnsi="Arial" w:cs="Arial"/>
          <w:sz w:val="22"/>
          <w:szCs w:val="22"/>
        </w:rPr>
        <w:t>. However, upon inquiry and confirmation by the banks, these accounts were opened as savings accounts</w:t>
      </w:r>
      <w:r w:rsidR="00131512" w:rsidRPr="0060782D">
        <w:rPr>
          <w:rFonts w:ascii="Arial" w:hAnsi="Arial" w:cs="Arial"/>
          <w:sz w:val="22"/>
          <w:szCs w:val="22"/>
        </w:rPr>
        <w:t>.</w:t>
      </w:r>
    </w:p>
    <w:p w14:paraId="5A6FF472" w14:textId="77777777" w:rsidR="00A513CF" w:rsidRPr="0060782D" w:rsidRDefault="00A513CF" w:rsidP="00A513CF">
      <w:pPr>
        <w:pStyle w:val="ListParagraph"/>
        <w:ind w:left="0" w:right="-64"/>
        <w:rPr>
          <w:rFonts w:ascii="Arial" w:hAnsi="Arial" w:cs="Arial"/>
          <w:sz w:val="22"/>
          <w:szCs w:val="22"/>
        </w:rPr>
      </w:pPr>
    </w:p>
    <w:p w14:paraId="1401980D" w14:textId="245E3CC1"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It should be noted that expropriation accounts fall under </w:t>
      </w:r>
      <w:r w:rsidR="00F46D84">
        <w:rPr>
          <w:rFonts w:ascii="Arial" w:hAnsi="Arial" w:cs="Arial"/>
          <w:sz w:val="22"/>
          <w:szCs w:val="22"/>
        </w:rPr>
        <w:t>TF</w:t>
      </w:r>
      <w:r w:rsidRPr="0060782D">
        <w:rPr>
          <w:rFonts w:ascii="Arial" w:hAnsi="Arial" w:cs="Arial"/>
          <w:sz w:val="22"/>
          <w:szCs w:val="22"/>
        </w:rPr>
        <w:t xml:space="preserve"> as defined under </w:t>
      </w:r>
      <w:r w:rsidR="00F46D84">
        <w:rPr>
          <w:rFonts w:ascii="Arial" w:hAnsi="Arial" w:cs="Arial"/>
          <w:sz w:val="22"/>
          <w:szCs w:val="22"/>
        </w:rPr>
        <w:br/>
      </w:r>
      <w:r w:rsidRPr="0060782D">
        <w:rPr>
          <w:rFonts w:ascii="Arial" w:hAnsi="Arial" w:cs="Arial"/>
          <w:sz w:val="22"/>
          <w:szCs w:val="22"/>
        </w:rPr>
        <w:t xml:space="preserve">Section 2(b) of COA Circular 92-382 as </w:t>
      </w:r>
      <w:r w:rsidRPr="0060782D">
        <w:rPr>
          <w:rFonts w:ascii="Arial" w:hAnsi="Arial" w:cs="Arial"/>
          <w:i/>
          <w:sz w:val="22"/>
          <w:szCs w:val="22"/>
        </w:rPr>
        <w:t>[T]rust Funds which shall consist of private and public monies which have officially come into the possession of the local government or of a local government official or trustee, agent or administrator, or which have been received as a guaranty for the fulfillment of some obligation. A trust fund shall only be used for the specific purpose for which it was created or for which it came into the possession of the local government unit</w:t>
      </w:r>
      <w:r w:rsidRPr="0060782D">
        <w:rPr>
          <w:rFonts w:ascii="Arial" w:hAnsi="Arial" w:cs="Arial"/>
          <w:sz w:val="22"/>
          <w:szCs w:val="22"/>
        </w:rPr>
        <w:t xml:space="preserve">. </w:t>
      </w:r>
    </w:p>
    <w:p w14:paraId="1C32EE03" w14:textId="77777777" w:rsidR="00A513CF" w:rsidRPr="0060782D" w:rsidRDefault="00A513CF" w:rsidP="00A513CF">
      <w:pPr>
        <w:tabs>
          <w:tab w:val="left" w:pos="1170"/>
        </w:tabs>
        <w:ind w:left="1080"/>
        <w:contextualSpacing/>
        <w:rPr>
          <w:rFonts w:ascii="Arial" w:hAnsi="Arial" w:cs="Arial"/>
          <w:sz w:val="22"/>
          <w:szCs w:val="22"/>
        </w:rPr>
      </w:pPr>
    </w:p>
    <w:p w14:paraId="68E1A0E9"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The cited variances between balances from OCAT, CTO, and depository banks; and incomplete submission of BRS, non-adjustment of reconciling items, inclusion of various voided checks and misclassification of bank accounts resulted in the unreliability of the CIB as of December 31, 2024.</w:t>
      </w:r>
    </w:p>
    <w:p w14:paraId="32E6F0D9" w14:textId="77777777" w:rsidR="00A513CF" w:rsidRPr="00A6235C" w:rsidRDefault="00A513CF" w:rsidP="00A513CF">
      <w:pPr>
        <w:pStyle w:val="ListParagraph"/>
        <w:rPr>
          <w:rFonts w:ascii="Arial" w:hAnsi="Arial" w:cs="Arial"/>
          <w:sz w:val="22"/>
          <w:szCs w:val="22"/>
        </w:rPr>
      </w:pPr>
    </w:p>
    <w:p w14:paraId="60B28561" w14:textId="01B44871" w:rsidR="00A513CF" w:rsidRPr="00A6235C" w:rsidRDefault="00A513CF">
      <w:pPr>
        <w:numPr>
          <w:ilvl w:val="1"/>
          <w:numId w:val="84"/>
        </w:numPr>
        <w:ind w:left="1134" w:hanging="708"/>
        <w:rPr>
          <w:rFonts w:ascii="Arial" w:hAnsi="Arial" w:cs="Arial"/>
          <w:sz w:val="22"/>
          <w:szCs w:val="22"/>
        </w:rPr>
      </w:pPr>
      <w:r w:rsidRPr="00A6235C">
        <w:rPr>
          <w:rFonts w:ascii="Arial" w:hAnsi="Arial" w:cs="Arial"/>
          <w:b/>
          <w:sz w:val="22"/>
          <w:szCs w:val="22"/>
        </w:rPr>
        <w:t>We recommend</w:t>
      </w:r>
      <w:r w:rsidR="00131512" w:rsidRPr="00A6235C">
        <w:rPr>
          <w:rFonts w:ascii="Arial" w:hAnsi="Arial" w:cs="Arial"/>
          <w:b/>
          <w:sz w:val="22"/>
          <w:szCs w:val="22"/>
        </w:rPr>
        <w:t>ed</w:t>
      </w:r>
      <w:r w:rsidRPr="00A6235C">
        <w:rPr>
          <w:rFonts w:ascii="Arial" w:hAnsi="Arial" w:cs="Arial"/>
          <w:b/>
          <w:sz w:val="22"/>
          <w:szCs w:val="22"/>
        </w:rPr>
        <w:t xml:space="preserve"> that Management require:</w:t>
      </w:r>
    </w:p>
    <w:p w14:paraId="3BB3BE31" w14:textId="77777777" w:rsidR="00A513CF" w:rsidRPr="00A6235C" w:rsidRDefault="00A513CF" w:rsidP="00A513CF">
      <w:pPr>
        <w:pStyle w:val="ListParagraph"/>
        <w:rPr>
          <w:rFonts w:ascii="Arial" w:hAnsi="Arial" w:cs="Arial"/>
          <w:b/>
          <w:sz w:val="22"/>
          <w:szCs w:val="22"/>
        </w:rPr>
      </w:pPr>
    </w:p>
    <w:p w14:paraId="7994437A" w14:textId="4E4D7242" w:rsidR="00A513CF" w:rsidRPr="00A6235C" w:rsidRDefault="00A513CF">
      <w:pPr>
        <w:pStyle w:val="ListParagraph"/>
        <w:numPr>
          <w:ilvl w:val="0"/>
          <w:numId w:val="78"/>
        </w:numPr>
        <w:ind w:left="1560" w:hanging="426"/>
        <w:rPr>
          <w:rFonts w:ascii="Arial" w:hAnsi="Arial" w:cs="Arial"/>
          <w:sz w:val="22"/>
          <w:szCs w:val="22"/>
        </w:rPr>
      </w:pPr>
      <w:r w:rsidRPr="00A6235C">
        <w:rPr>
          <w:rFonts w:ascii="Arial" w:hAnsi="Arial" w:cs="Arial"/>
          <w:b/>
          <w:sz w:val="22"/>
          <w:szCs w:val="22"/>
        </w:rPr>
        <w:t xml:space="preserve">The </w:t>
      </w:r>
      <w:r w:rsidR="00F46D84" w:rsidRPr="00A6235C">
        <w:rPr>
          <w:rFonts w:ascii="Arial" w:hAnsi="Arial" w:cs="Arial"/>
          <w:b/>
          <w:sz w:val="22"/>
          <w:szCs w:val="22"/>
        </w:rPr>
        <w:t>CTO</w:t>
      </w:r>
      <w:r w:rsidRPr="00A6235C">
        <w:rPr>
          <w:rFonts w:ascii="Arial" w:hAnsi="Arial" w:cs="Arial"/>
          <w:b/>
          <w:sz w:val="22"/>
          <w:szCs w:val="22"/>
        </w:rPr>
        <w:t xml:space="preserve"> to:</w:t>
      </w:r>
    </w:p>
    <w:p w14:paraId="47ED8BD1" w14:textId="77777777" w:rsidR="00A513CF" w:rsidRPr="00A6235C" w:rsidRDefault="00A513CF" w:rsidP="00A513CF">
      <w:pPr>
        <w:pStyle w:val="ListParagraph"/>
        <w:rPr>
          <w:rFonts w:ascii="Arial" w:hAnsi="Arial" w:cs="Arial"/>
          <w:sz w:val="22"/>
          <w:szCs w:val="22"/>
        </w:rPr>
      </w:pPr>
    </w:p>
    <w:p w14:paraId="7F19AB5C" w14:textId="6253E47C" w:rsidR="00A513CF" w:rsidRPr="00A6235C" w:rsidRDefault="00A513CF" w:rsidP="00AF3724">
      <w:pPr>
        <w:pStyle w:val="ListParagraph"/>
        <w:numPr>
          <w:ilvl w:val="0"/>
          <w:numId w:val="3"/>
        </w:numPr>
        <w:ind w:left="1843" w:hanging="283"/>
        <w:rPr>
          <w:rFonts w:ascii="Arial" w:hAnsi="Arial" w:cs="Arial"/>
          <w:b/>
          <w:bCs/>
          <w:sz w:val="22"/>
          <w:szCs w:val="22"/>
        </w:rPr>
      </w:pPr>
      <w:r w:rsidRPr="00A6235C">
        <w:rPr>
          <w:rFonts w:ascii="Arial" w:hAnsi="Arial" w:cs="Arial"/>
          <w:b/>
          <w:bCs/>
          <w:sz w:val="22"/>
          <w:szCs w:val="22"/>
        </w:rPr>
        <w:t xml:space="preserve">Immediately forward to </w:t>
      </w:r>
      <w:r w:rsidR="00F46D84" w:rsidRPr="00A6235C">
        <w:rPr>
          <w:rFonts w:ascii="Arial" w:hAnsi="Arial" w:cs="Arial"/>
          <w:b/>
          <w:bCs/>
          <w:sz w:val="22"/>
          <w:szCs w:val="22"/>
        </w:rPr>
        <w:t xml:space="preserve">the </w:t>
      </w:r>
      <w:r w:rsidRPr="00A6235C">
        <w:rPr>
          <w:rFonts w:ascii="Arial" w:hAnsi="Arial" w:cs="Arial"/>
          <w:b/>
          <w:bCs/>
          <w:sz w:val="22"/>
          <w:szCs w:val="22"/>
        </w:rPr>
        <w:t>OCAT the supporting documents for the recording of necessary adjusting entries;</w:t>
      </w:r>
    </w:p>
    <w:p w14:paraId="16CFF1D8" w14:textId="77777777" w:rsidR="00A513CF" w:rsidRPr="00A6235C" w:rsidRDefault="00A513CF" w:rsidP="00131512">
      <w:pPr>
        <w:pStyle w:val="ListParagraph"/>
        <w:ind w:left="1843"/>
        <w:rPr>
          <w:rFonts w:ascii="Arial" w:hAnsi="Arial" w:cs="Arial"/>
          <w:b/>
          <w:bCs/>
          <w:sz w:val="22"/>
          <w:szCs w:val="22"/>
        </w:rPr>
      </w:pPr>
    </w:p>
    <w:p w14:paraId="427DA40A" w14:textId="0C252605" w:rsidR="00A513CF" w:rsidRPr="00A6235C" w:rsidRDefault="00A513CF" w:rsidP="00AF3724">
      <w:pPr>
        <w:pStyle w:val="ListParagraph"/>
        <w:numPr>
          <w:ilvl w:val="0"/>
          <w:numId w:val="3"/>
        </w:numPr>
        <w:ind w:left="1843" w:hanging="283"/>
        <w:rPr>
          <w:rFonts w:ascii="Arial" w:hAnsi="Arial" w:cs="Arial"/>
          <w:b/>
          <w:bCs/>
          <w:sz w:val="22"/>
          <w:szCs w:val="22"/>
        </w:rPr>
      </w:pPr>
      <w:r w:rsidRPr="00A6235C">
        <w:rPr>
          <w:rFonts w:ascii="Arial" w:hAnsi="Arial" w:cs="Arial"/>
          <w:b/>
          <w:bCs/>
          <w:sz w:val="22"/>
          <w:szCs w:val="22"/>
        </w:rPr>
        <w:t>Regularly coordinate with</w:t>
      </w:r>
      <w:r w:rsidR="00F46D84" w:rsidRPr="00A6235C">
        <w:rPr>
          <w:rFonts w:ascii="Arial" w:hAnsi="Arial" w:cs="Arial"/>
          <w:b/>
          <w:bCs/>
          <w:sz w:val="22"/>
          <w:szCs w:val="22"/>
        </w:rPr>
        <w:t xml:space="preserve"> the</w:t>
      </w:r>
      <w:r w:rsidRPr="00A6235C">
        <w:rPr>
          <w:rFonts w:ascii="Arial" w:hAnsi="Arial" w:cs="Arial"/>
          <w:b/>
          <w:bCs/>
          <w:sz w:val="22"/>
          <w:szCs w:val="22"/>
        </w:rPr>
        <w:t xml:space="preserve"> OCAT to facilitate reconciliation of cashbook balances with </w:t>
      </w:r>
      <w:r w:rsidR="00F46D84" w:rsidRPr="00A6235C">
        <w:rPr>
          <w:rFonts w:ascii="Arial" w:hAnsi="Arial" w:cs="Arial"/>
          <w:b/>
          <w:bCs/>
          <w:sz w:val="22"/>
          <w:szCs w:val="22"/>
        </w:rPr>
        <w:t xml:space="preserve">the </w:t>
      </w:r>
      <w:r w:rsidRPr="00A6235C">
        <w:rPr>
          <w:rFonts w:ascii="Arial" w:hAnsi="Arial" w:cs="Arial"/>
          <w:b/>
          <w:bCs/>
          <w:sz w:val="22"/>
          <w:szCs w:val="22"/>
        </w:rPr>
        <w:t xml:space="preserve">OCAT </w:t>
      </w:r>
      <w:r w:rsidR="00F46D84" w:rsidRPr="00A6235C">
        <w:rPr>
          <w:rFonts w:ascii="Arial" w:hAnsi="Arial" w:cs="Arial"/>
          <w:b/>
          <w:bCs/>
          <w:sz w:val="22"/>
          <w:szCs w:val="22"/>
        </w:rPr>
        <w:t>SLs</w:t>
      </w:r>
      <w:r w:rsidRPr="00A6235C">
        <w:rPr>
          <w:rFonts w:ascii="Arial" w:hAnsi="Arial" w:cs="Arial"/>
          <w:b/>
          <w:bCs/>
          <w:sz w:val="22"/>
          <w:szCs w:val="22"/>
        </w:rPr>
        <w:t xml:space="preserve"> for CIB accounts;</w:t>
      </w:r>
      <w:r w:rsidR="00F46D84" w:rsidRPr="00A6235C">
        <w:rPr>
          <w:rFonts w:ascii="Arial" w:hAnsi="Arial" w:cs="Arial"/>
          <w:b/>
          <w:bCs/>
          <w:sz w:val="22"/>
          <w:szCs w:val="22"/>
        </w:rPr>
        <w:t xml:space="preserve"> and</w:t>
      </w:r>
    </w:p>
    <w:p w14:paraId="690AF2CA" w14:textId="77777777" w:rsidR="00A513CF" w:rsidRPr="00A6235C" w:rsidRDefault="00A513CF" w:rsidP="00131512">
      <w:pPr>
        <w:pStyle w:val="ListParagraph"/>
        <w:ind w:left="1843"/>
        <w:rPr>
          <w:rFonts w:ascii="Arial" w:hAnsi="Arial" w:cs="Arial"/>
          <w:b/>
          <w:bCs/>
          <w:sz w:val="22"/>
          <w:szCs w:val="22"/>
        </w:rPr>
      </w:pPr>
    </w:p>
    <w:p w14:paraId="64112372" w14:textId="104A5846" w:rsidR="00A513CF" w:rsidRPr="00A6235C" w:rsidRDefault="00A513CF" w:rsidP="00AF3724">
      <w:pPr>
        <w:pStyle w:val="ListParagraph"/>
        <w:numPr>
          <w:ilvl w:val="0"/>
          <w:numId w:val="3"/>
        </w:numPr>
        <w:ind w:left="1843" w:hanging="283"/>
        <w:rPr>
          <w:rFonts w:ascii="Arial" w:hAnsi="Arial" w:cs="Arial"/>
          <w:b/>
          <w:bCs/>
          <w:sz w:val="22"/>
          <w:szCs w:val="22"/>
        </w:rPr>
      </w:pPr>
      <w:r w:rsidRPr="00A6235C">
        <w:rPr>
          <w:rFonts w:ascii="Arial" w:hAnsi="Arial" w:cs="Arial"/>
          <w:b/>
          <w:bCs/>
          <w:sz w:val="22"/>
          <w:szCs w:val="22"/>
        </w:rPr>
        <w:t xml:space="preserve">Promptly communicate noted discrepancies with </w:t>
      </w:r>
      <w:r w:rsidR="00F46D84" w:rsidRPr="00A6235C">
        <w:rPr>
          <w:rFonts w:ascii="Arial" w:hAnsi="Arial" w:cs="Arial"/>
          <w:b/>
          <w:bCs/>
          <w:sz w:val="22"/>
          <w:szCs w:val="22"/>
        </w:rPr>
        <w:t xml:space="preserve">the </w:t>
      </w:r>
      <w:r w:rsidRPr="00A6235C">
        <w:rPr>
          <w:rFonts w:ascii="Arial" w:hAnsi="Arial" w:cs="Arial"/>
          <w:b/>
          <w:bCs/>
          <w:sz w:val="22"/>
          <w:szCs w:val="22"/>
        </w:rPr>
        <w:t>OCAT so adjustments, if any, can be recorded in a timely manner both in the books and BRS.</w:t>
      </w:r>
    </w:p>
    <w:p w14:paraId="0089B41E" w14:textId="77777777" w:rsidR="00A513CF" w:rsidRPr="00A6235C" w:rsidRDefault="00A513CF" w:rsidP="00A513CF">
      <w:pPr>
        <w:rPr>
          <w:rFonts w:ascii="Arial" w:hAnsi="Arial" w:cs="Arial"/>
          <w:b/>
          <w:bCs/>
          <w:sz w:val="22"/>
          <w:szCs w:val="22"/>
        </w:rPr>
      </w:pPr>
    </w:p>
    <w:p w14:paraId="3DCFA55C" w14:textId="40BB2F99" w:rsidR="00A513CF" w:rsidRPr="00A6235C" w:rsidRDefault="00A513CF">
      <w:pPr>
        <w:pStyle w:val="ListParagraph"/>
        <w:numPr>
          <w:ilvl w:val="0"/>
          <w:numId w:val="78"/>
        </w:numPr>
        <w:ind w:left="1560" w:hanging="426"/>
        <w:rPr>
          <w:rFonts w:ascii="Arial" w:hAnsi="Arial" w:cs="Arial"/>
          <w:b/>
          <w:bCs/>
          <w:sz w:val="22"/>
          <w:szCs w:val="22"/>
        </w:rPr>
      </w:pPr>
      <w:r w:rsidRPr="00AF3724">
        <w:rPr>
          <w:rFonts w:ascii="Arial" w:hAnsi="Arial" w:cs="Arial"/>
          <w:b/>
          <w:sz w:val="22"/>
          <w:szCs w:val="22"/>
        </w:rPr>
        <w:t>The</w:t>
      </w:r>
      <w:r w:rsidRPr="00A6235C">
        <w:rPr>
          <w:rFonts w:ascii="Arial" w:hAnsi="Arial" w:cs="Arial"/>
          <w:b/>
          <w:bCs/>
          <w:sz w:val="22"/>
          <w:szCs w:val="22"/>
        </w:rPr>
        <w:t xml:space="preserve"> </w:t>
      </w:r>
      <w:r w:rsidR="00F46D84" w:rsidRPr="00A6235C">
        <w:rPr>
          <w:rFonts w:ascii="Arial" w:hAnsi="Arial" w:cs="Arial"/>
          <w:b/>
          <w:bCs/>
          <w:sz w:val="22"/>
          <w:szCs w:val="22"/>
        </w:rPr>
        <w:t>OCAT</w:t>
      </w:r>
      <w:r w:rsidRPr="00A6235C">
        <w:rPr>
          <w:rFonts w:ascii="Arial" w:hAnsi="Arial" w:cs="Arial"/>
          <w:b/>
          <w:bCs/>
          <w:sz w:val="22"/>
          <w:szCs w:val="22"/>
        </w:rPr>
        <w:t xml:space="preserve"> to:</w:t>
      </w:r>
    </w:p>
    <w:p w14:paraId="620798AE" w14:textId="77777777" w:rsidR="00A513CF" w:rsidRPr="00A6235C" w:rsidRDefault="00A513CF" w:rsidP="00A513CF">
      <w:pPr>
        <w:rPr>
          <w:rFonts w:ascii="Arial" w:hAnsi="Arial" w:cs="Arial"/>
          <w:b/>
          <w:bCs/>
          <w:sz w:val="22"/>
          <w:szCs w:val="22"/>
        </w:rPr>
      </w:pPr>
    </w:p>
    <w:p w14:paraId="587943D8" w14:textId="55CCD4C3" w:rsidR="00A513CF" w:rsidRPr="00A6235C" w:rsidRDefault="00A513CF" w:rsidP="00AF3724">
      <w:pPr>
        <w:pStyle w:val="ListParagraph"/>
        <w:numPr>
          <w:ilvl w:val="0"/>
          <w:numId w:val="3"/>
        </w:numPr>
        <w:ind w:left="1843" w:hanging="283"/>
        <w:rPr>
          <w:rFonts w:ascii="Arial" w:hAnsi="Arial" w:cs="Arial"/>
          <w:b/>
          <w:bCs/>
          <w:sz w:val="22"/>
          <w:szCs w:val="22"/>
        </w:rPr>
      </w:pPr>
      <w:r w:rsidRPr="00A6235C">
        <w:rPr>
          <w:rFonts w:ascii="Arial" w:hAnsi="Arial" w:cs="Arial"/>
          <w:b/>
          <w:bCs/>
          <w:sz w:val="22"/>
          <w:szCs w:val="22"/>
        </w:rPr>
        <w:t>Ensure that BRS are prepared for all active bank accounts and reconciling items identified in the reports are promptly recorded in the books;</w:t>
      </w:r>
      <w:r w:rsidR="00F46D84" w:rsidRPr="00A6235C">
        <w:rPr>
          <w:rFonts w:ascii="Arial" w:hAnsi="Arial" w:cs="Arial"/>
          <w:b/>
          <w:bCs/>
          <w:sz w:val="22"/>
          <w:szCs w:val="22"/>
        </w:rPr>
        <w:t xml:space="preserve"> and</w:t>
      </w:r>
    </w:p>
    <w:p w14:paraId="3F2CA03E" w14:textId="77777777" w:rsidR="00A513CF" w:rsidRPr="00A6235C" w:rsidRDefault="00A513CF" w:rsidP="00A513CF">
      <w:pPr>
        <w:rPr>
          <w:rFonts w:ascii="Arial" w:hAnsi="Arial" w:cs="Arial"/>
          <w:b/>
          <w:bCs/>
          <w:sz w:val="22"/>
          <w:szCs w:val="22"/>
        </w:rPr>
      </w:pPr>
    </w:p>
    <w:p w14:paraId="2E0C3E25" w14:textId="681DC5D0" w:rsidR="00A513CF" w:rsidRPr="00A6235C" w:rsidRDefault="00A513CF" w:rsidP="00AF3724">
      <w:pPr>
        <w:pStyle w:val="ListParagraph"/>
        <w:numPr>
          <w:ilvl w:val="0"/>
          <w:numId w:val="3"/>
        </w:numPr>
        <w:ind w:left="1843" w:hanging="283"/>
        <w:rPr>
          <w:rFonts w:ascii="Arial" w:hAnsi="Arial" w:cs="Arial"/>
          <w:b/>
          <w:bCs/>
          <w:sz w:val="22"/>
          <w:szCs w:val="22"/>
        </w:rPr>
      </w:pPr>
      <w:r w:rsidRPr="00A6235C">
        <w:rPr>
          <w:rFonts w:ascii="Arial" w:hAnsi="Arial" w:cs="Arial"/>
          <w:b/>
          <w:bCs/>
          <w:sz w:val="22"/>
          <w:szCs w:val="22"/>
        </w:rPr>
        <w:t>Ensure that identified reconciling items in the BRS are immediately adjusted in the books to prevent accumulation of unadjusted variances between records of the OCAT, CTO and AGDB balances</w:t>
      </w:r>
      <w:r w:rsidR="00F46D84" w:rsidRPr="00A6235C">
        <w:rPr>
          <w:rFonts w:ascii="Arial" w:hAnsi="Arial" w:cs="Arial"/>
          <w:b/>
          <w:bCs/>
          <w:sz w:val="22"/>
          <w:szCs w:val="22"/>
        </w:rPr>
        <w:t>.</w:t>
      </w:r>
    </w:p>
    <w:p w14:paraId="26B8E031" w14:textId="5D7490F5" w:rsidR="00A513CF" w:rsidRPr="00A6235C" w:rsidRDefault="00A513CF" w:rsidP="00A513CF">
      <w:pPr>
        <w:pStyle w:val="ListParagraph"/>
        <w:tabs>
          <w:tab w:val="left" w:pos="3610"/>
        </w:tabs>
        <w:rPr>
          <w:rFonts w:ascii="Arial" w:hAnsi="Arial" w:cs="Arial"/>
          <w:sz w:val="22"/>
          <w:szCs w:val="22"/>
        </w:rPr>
      </w:pPr>
    </w:p>
    <w:p w14:paraId="5BE9E5C9" w14:textId="3721479B" w:rsidR="001B6456" w:rsidRPr="00A6235C" w:rsidRDefault="001B6456" w:rsidP="00A513CF">
      <w:pPr>
        <w:pStyle w:val="ListParagraph"/>
        <w:tabs>
          <w:tab w:val="left" w:pos="3610"/>
        </w:tabs>
        <w:rPr>
          <w:rFonts w:ascii="Arial" w:hAnsi="Arial" w:cs="Arial"/>
          <w:sz w:val="22"/>
          <w:szCs w:val="22"/>
        </w:rPr>
      </w:pPr>
    </w:p>
    <w:p w14:paraId="12C4DB41" w14:textId="251C0D34" w:rsidR="001B6456" w:rsidRPr="00A6235C" w:rsidRDefault="001B6456" w:rsidP="00A513CF">
      <w:pPr>
        <w:pStyle w:val="ListParagraph"/>
        <w:tabs>
          <w:tab w:val="left" w:pos="3610"/>
        </w:tabs>
        <w:rPr>
          <w:rFonts w:ascii="Arial" w:hAnsi="Arial" w:cs="Arial"/>
          <w:sz w:val="22"/>
          <w:szCs w:val="22"/>
        </w:rPr>
      </w:pPr>
    </w:p>
    <w:p w14:paraId="40334D65" w14:textId="0B2CFCCD" w:rsidR="001B6456" w:rsidRPr="00A6235C" w:rsidRDefault="001B6456" w:rsidP="00A513CF">
      <w:pPr>
        <w:pStyle w:val="ListParagraph"/>
        <w:tabs>
          <w:tab w:val="left" w:pos="3610"/>
        </w:tabs>
        <w:rPr>
          <w:rFonts w:ascii="Arial" w:hAnsi="Arial" w:cs="Arial"/>
          <w:sz w:val="22"/>
          <w:szCs w:val="22"/>
        </w:rPr>
      </w:pPr>
    </w:p>
    <w:p w14:paraId="57EB0788" w14:textId="77777777" w:rsidR="001B6456" w:rsidRPr="00A6235C" w:rsidRDefault="001B6456" w:rsidP="00A513CF">
      <w:pPr>
        <w:pStyle w:val="ListParagraph"/>
        <w:tabs>
          <w:tab w:val="left" w:pos="3610"/>
        </w:tabs>
        <w:rPr>
          <w:rFonts w:ascii="Arial" w:hAnsi="Arial" w:cs="Arial"/>
          <w:sz w:val="22"/>
          <w:szCs w:val="22"/>
        </w:rPr>
      </w:pPr>
    </w:p>
    <w:p w14:paraId="1D7D8DF9" w14:textId="1096C1BC" w:rsidR="00A513CF" w:rsidRPr="0060782D" w:rsidRDefault="00A513CF" w:rsidP="008D4DD4">
      <w:pPr>
        <w:pStyle w:val="ListParagraph"/>
        <w:tabs>
          <w:tab w:val="left" w:pos="3610"/>
        </w:tabs>
        <w:ind w:left="426"/>
        <w:rPr>
          <w:rFonts w:ascii="Arial" w:hAnsi="Arial" w:cs="Arial"/>
          <w:sz w:val="22"/>
          <w:szCs w:val="22"/>
        </w:rPr>
      </w:pPr>
      <w:r w:rsidRPr="0060782D">
        <w:rPr>
          <w:rFonts w:ascii="Arial" w:hAnsi="Arial" w:cs="Arial"/>
          <w:sz w:val="22"/>
          <w:szCs w:val="22"/>
        </w:rPr>
        <w:lastRenderedPageBreak/>
        <w:t xml:space="preserve">Management </w:t>
      </w:r>
      <w:r w:rsidR="0071626C">
        <w:rPr>
          <w:rFonts w:ascii="Arial" w:hAnsi="Arial" w:cs="Arial"/>
          <w:sz w:val="22"/>
          <w:szCs w:val="22"/>
        </w:rPr>
        <w:t>c</w:t>
      </w:r>
      <w:r w:rsidRPr="0060782D">
        <w:rPr>
          <w:rFonts w:ascii="Arial" w:hAnsi="Arial" w:cs="Arial"/>
          <w:sz w:val="22"/>
          <w:szCs w:val="22"/>
        </w:rPr>
        <w:t>omments/</w:t>
      </w:r>
      <w:r w:rsidR="009C2696">
        <w:rPr>
          <w:rFonts w:ascii="Arial" w:hAnsi="Arial" w:cs="Arial"/>
          <w:sz w:val="22"/>
          <w:szCs w:val="22"/>
        </w:rPr>
        <w:t>a</w:t>
      </w:r>
      <w:r w:rsidRPr="0060782D">
        <w:rPr>
          <w:rFonts w:ascii="Arial" w:hAnsi="Arial" w:cs="Arial"/>
          <w:sz w:val="22"/>
          <w:szCs w:val="22"/>
        </w:rPr>
        <w:t>ctions:</w:t>
      </w:r>
    </w:p>
    <w:p w14:paraId="2E77F45F" w14:textId="77777777" w:rsidR="00131512" w:rsidRPr="0060782D" w:rsidRDefault="00131512" w:rsidP="00A513CF">
      <w:pPr>
        <w:pStyle w:val="ListParagraph"/>
        <w:tabs>
          <w:tab w:val="left" w:pos="3610"/>
        </w:tabs>
        <w:ind w:left="0"/>
        <w:rPr>
          <w:rFonts w:ascii="Arial" w:hAnsi="Arial" w:cs="Arial"/>
          <w:sz w:val="22"/>
          <w:szCs w:val="22"/>
        </w:rPr>
      </w:pPr>
    </w:p>
    <w:p w14:paraId="74BC3896" w14:textId="284DBA66" w:rsidR="00A513CF" w:rsidRPr="0060782D" w:rsidRDefault="00A513CF">
      <w:pPr>
        <w:numPr>
          <w:ilvl w:val="1"/>
          <w:numId w:val="77"/>
        </w:numPr>
        <w:ind w:left="1134" w:hanging="708"/>
        <w:rPr>
          <w:rFonts w:ascii="Arial" w:hAnsi="Arial" w:cs="Arial"/>
          <w:bCs/>
          <w:sz w:val="22"/>
          <w:szCs w:val="22"/>
        </w:rPr>
      </w:pPr>
      <w:bookmarkStart w:id="0" w:name="_Hlk164684658"/>
      <w:r w:rsidRPr="007056F5">
        <w:rPr>
          <w:rFonts w:ascii="Arial" w:hAnsi="Arial" w:cs="Arial"/>
          <w:sz w:val="22"/>
          <w:szCs w:val="22"/>
        </w:rPr>
        <w:t>The</w:t>
      </w:r>
      <w:r w:rsidRPr="0060782D">
        <w:rPr>
          <w:rFonts w:ascii="Arial" w:hAnsi="Arial" w:cs="Arial"/>
          <w:bCs/>
          <w:sz w:val="22"/>
          <w:szCs w:val="22"/>
        </w:rPr>
        <w:t xml:space="preserve"> </w:t>
      </w:r>
      <w:r w:rsidRPr="0009217A">
        <w:rPr>
          <w:rFonts w:ascii="Arial" w:hAnsi="Arial" w:cs="Arial"/>
          <w:sz w:val="22"/>
          <w:szCs w:val="22"/>
        </w:rPr>
        <w:t>CTO</w:t>
      </w:r>
      <w:r w:rsidRPr="0060782D">
        <w:rPr>
          <w:rFonts w:ascii="Arial" w:hAnsi="Arial" w:cs="Arial"/>
          <w:bCs/>
          <w:sz w:val="22"/>
          <w:szCs w:val="22"/>
        </w:rPr>
        <w:t xml:space="preserve"> commented that</w:t>
      </w:r>
      <w:r w:rsidR="00F46D84">
        <w:rPr>
          <w:rFonts w:ascii="Arial" w:hAnsi="Arial" w:cs="Arial"/>
          <w:bCs/>
          <w:sz w:val="22"/>
          <w:szCs w:val="22"/>
        </w:rPr>
        <w:t>,</w:t>
      </w:r>
      <w:r w:rsidRPr="0060782D">
        <w:rPr>
          <w:rFonts w:ascii="Arial" w:hAnsi="Arial" w:cs="Arial"/>
          <w:bCs/>
          <w:sz w:val="22"/>
          <w:szCs w:val="22"/>
        </w:rPr>
        <w:t xml:space="preserve"> as of December 31, 2024, 12 bank accounts of the City were already reconciled. The reconciling items were already reflected </w:t>
      </w:r>
      <w:r w:rsidR="00F46D84">
        <w:rPr>
          <w:rFonts w:ascii="Arial" w:hAnsi="Arial" w:cs="Arial"/>
          <w:bCs/>
          <w:sz w:val="22"/>
          <w:szCs w:val="22"/>
        </w:rPr>
        <w:t>in</w:t>
      </w:r>
      <w:r w:rsidRPr="0060782D">
        <w:rPr>
          <w:rFonts w:ascii="Arial" w:hAnsi="Arial" w:cs="Arial"/>
          <w:bCs/>
          <w:sz w:val="22"/>
          <w:szCs w:val="22"/>
        </w:rPr>
        <w:t xml:space="preserve"> the cash book of this Office.</w:t>
      </w:r>
      <w:r w:rsidR="00F46D84">
        <w:rPr>
          <w:rFonts w:ascii="Arial" w:hAnsi="Arial" w:cs="Arial"/>
          <w:bCs/>
          <w:sz w:val="22"/>
          <w:szCs w:val="22"/>
        </w:rPr>
        <w:t xml:space="preserve"> </w:t>
      </w:r>
      <w:r w:rsidRPr="0060782D">
        <w:rPr>
          <w:rFonts w:ascii="Arial" w:hAnsi="Arial" w:cs="Arial"/>
          <w:bCs/>
          <w:sz w:val="22"/>
          <w:szCs w:val="22"/>
        </w:rPr>
        <w:t>They committed to furnish the OCAT with the same for reconciliation purposes.</w:t>
      </w:r>
    </w:p>
    <w:p w14:paraId="73D3B5FE" w14:textId="77777777" w:rsidR="00A513CF" w:rsidRPr="0060782D" w:rsidRDefault="00A513CF" w:rsidP="00A513CF">
      <w:pPr>
        <w:ind w:left="3" w:hanging="3"/>
        <w:rPr>
          <w:rFonts w:ascii="Arial" w:hAnsi="Arial" w:cs="Arial"/>
          <w:bCs/>
          <w:sz w:val="22"/>
          <w:szCs w:val="22"/>
        </w:rPr>
      </w:pPr>
    </w:p>
    <w:p w14:paraId="1BF9D9DF" w14:textId="5C2047CA" w:rsidR="00A513CF" w:rsidRPr="0060782D" w:rsidRDefault="00A513CF">
      <w:pPr>
        <w:numPr>
          <w:ilvl w:val="1"/>
          <w:numId w:val="77"/>
        </w:numPr>
        <w:ind w:left="1134" w:hanging="708"/>
        <w:rPr>
          <w:rFonts w:ascii="Arial" w:hAnsi="Arial" w:cs="Arial"/>
          <w:b/>
          <w:sz w:val="22"/>
          <w:szCs w:val="22"/>
        </w:rPr>
      </w:pPr>
      <w:r w:rsidRPr="0060782D">
        <w:rPr>
          <w:rFonts w:ascii="Arial" w:hAnsi="Arial" w:cs="Arial"/>
          <w:bCs/>
          <w:sz w:val="22"/>
          <w:szCs w:val="22"/>
        </w:rPr>
        <w:t>The OCAT stated that as of February 2025</w:t>
      </w:r>
      <w:r w:rsidR="008D4DD4" w:rsidRPr="0060782D">
        <w:rPr>
          <w:rFonts w:ascii="Arial" w:hAnsi="Arial" w:cs="Arial"/>
          <w:bCs/>
          <w:sz w:val="22"/>
          <w:szCs w:val="22"/>
        </w:rPr>
        <w:t>, BRS, the reconciling items had</w:t>
      </w:r>
      <w:r w:rsidRPr="0060782D">
        <w:rPr>
          <w:rFonts w:ascii="Arial" w:hAnsi="Arial" w:cs="Arial"/>
          <w:bCs/>
          <w:sz w:val="22"/>
          <w:szCs w:val="22"/>
        </w:rPr>
        <w:t xml:space="preserve"> already been reduced significantly</w:t>
      </w:r>
      <w:r w:rsidR="00354D5E">
        <w:rPr>
          <w:rFonts w:ascii="Arial" w:hAnsi="Arial" w:cs="Arial"/>
          <w:bCs/>
          <w:sz w:val="22"/>
          <w:szCs w:val="22"/>
        </w:rPr>
        <w:t xml:space="preserve"> with the remaining unadjusted balance of </w:t>
      </w:r>
      <w:r w:rsidR="00354D5E" w:rsidRPr="00395A05">
        <w:rPr>
          <w:rFonts w:ascii="Arial" w:hAnsi="Arial" w:cs="Arial"/>
          <w:bCs/>
          <w:sz w:val="22"/>
          <w:szCs w:val="22"/>
        </w:rPr>
        <w:t>P</w:t>
      </w:r>
      <w:r w:rsidR="00395A05" w:rsidRPr="00395A05">
        <w:rPr>
          <w:rFonts w:ascii="Arial" w:hAnsi="Arial" w:cs="Arial"/>
          <w:bCs/>
          <w:sz w:val="22"/>
          <w:szCs w:val="22"/>
        </w:rPr>
        <w:t>2</w:t>
      </w:r>
      <w:r w:rsidR="00395A05">
        <w:rPr>
          <w:rFonts w:ascii="Arial" w:hAnsi="Arial" w:cs="Arial"/>
          <w:bCs/>
          <w:sz w:val="22"/>
          <w:szCs w:val="22"/>
        </w:rPr>
        <w:t>2,116,182.75</w:t>
      </w:r>
      <w:r w:rsidRPr="0060782D">
        <w:rPr>
          <w:rFonts w:ascii="Arial" w:hAnsi="Arial" w:cs="Arial"/>
          <w:bCs/>
          <w:sz w:val="22"/>
          <w:szCs w:val="22"/>
        </w:rPr>
        <w:t xml:space="preserve">. Further, correcting adjustments were drawn to transfer the expropriation accounts from the </w:t>
      </w:r>
      <w:r w:rsidR="00996559">
        <w:rPr>
          <w:rFonts w:ascii="Arial" w:hAnsi="Arial" w:cs="Arial"/>
          <w:bCs/>
          <w:sz w:val="22"/>
          <w:szCs w:val="22"/>
        </w:rPr>
        <w:t>GF</w:t>
      </w:r>
      <w:r w:rsidRPr="0060782D">
        <w:rPr>
          <w:rFonts w:ascii="Arial" w:hAnsi="Arial" w:cs="Arial"/>
          <w:bCs/>
          <w:sz w:val="22"/>
          <w:szCs w:val="22"/>
        </w:rPr>
        <w:t xml:space="preserve"> to </w:t>
      </w:r>
      <w:r w:rsidR="008D4DD4" w:rsidRPr="0060782D">
        <w:rPr>
          <w:rFonts w:ascii="Arial" w:hAnsi="Arial" w:cs="Arial"/>
          <w:bCs/>
          <w:sz w:val="22"/>
          <w:szCs w:val="22"/>
        </w:rPr>
        <w:t xml:space="preserve">the </w:t>
      </w:r>
      <w:r w:rsidR="00996559">
        <w:rPr>
          <w:rFonts w:ascii="Arial" w:hAnsi="Arial" w:cs="Arial"/>
          <w:bCs/>
          <w:sz w:val="22"/>
          <w:szCs w:val="22"/>
        </w:rPr>
        <w:t>TF</w:t>
      </w:r>
      <w:r w:rsidR="001B6456">
        <w:rPr>
          <w:rFonts w:ascii="Arial" w:hAnsi="Arial" w:cs="Arial"/>
          <w:bCs/>
          <w:sz w:val="22"/>
          <w:szCs w:val="22"/>
        </w:rPr>
        <w:t xml:space="preserve"> under </w:t>
      </w:r>
      <w:r w:rsidR="00B44542">
        <w:rPr>
          <w:rFonts w:ascii="Arial" w:hAnsi="Arial" w:cs="Arial"/>
          <w:bCs/>
          <w:sz w:val="22"/>
          <w:szCs w:val="22"/>
        </w:rPr>
        <w:t>JEV</w:t>
      </w:r>
      <w:r w:rsidRPr="0060782D">
        <w:rPr>
          <w:rFonts w:ascii="Arial" w:hAnsi="Arial" w:cs="Arial"/>
          <w:bCs/>
          <w:sz w:val="22"/>
          <w:szCs w:val="22"/>
        </w:rPr>
        <w:t xml:space="preserve"> No. 1002504008800</w:t>
      </w:r>
      <w:r w:rsidR="001B6456">
        <w:rPr>
          <w:rFonts w:ascii="Arial" w:hAnsi="Arial" w:cs="Arial"/>
          <w:bCs/>
          <w:sz w:val="22"/>
          <w:szCs w:val="22"/>
        </w:rPr>
        <w:t>.</w:t>
      </w:r>
    </w:p>
    <w:p w14:paraId="5B27F895" w14:textId="77777777" w:rsidR="00A513CF" w:rsidRPr="0060782D" w:rsidRDefault="00A513CF" w:rsidP="00A513CF">
      <w:pPr>
        <w:rPr>
          <w:rFonts w:ascii="Arial" w:hAnsi="Arial" w:cs="Arial"/>
          <w:b/>
          <w:sz w:val="22"/>
          <w:szCs w:val="22"/>
        </w:rPr>
      </w:pPr>
    </w:p>
    <w:p w14:paraId="27784B4A" w14:textId="77777777" w:rsidR="00A513CF" w:rsidRPr="0060782D" w:rsidRDefault="00A513CF" w:rsidP="00A513CF">
      <w:pPr>
        <w:rPr>
          <w:rFonts w:ascii="Arial" w:hAnsi="Arial" w:cs="Arial"/>
          <w:b/>
          <w:sz w:val="22"/>
          <w:szCs w:val="22"/>
        </w:rPr>
      </w:pPr>
    </w:p>
    <w:p w14:paraId="407AF2D4" w14:textId="6CF92A5C" w:rsidR="00A513CF" w:rsidRPr="0060782D" w:rsidRDefault="00A513CF">
      <w:pPr>
        <w:numPr>
          <w:ilvl w:val="0"/>
          <w:numId w:val="83"/>
        </w:numPr>
        <w:ind w:left="426" w:right="-28" w:hanging="426"/>
        <w:rPr>
          <w:rFonts w:ascii="Arial" w:hAnsi="Arial" w:cs="Arial"/>
          <w:b/>
          <w:sz w:val="22"/>
          <w:szCs w:val="22"/>
        </w:rPr>
      </w:pPr>
      <w:r w:rsidRPr="0060782D">
        <w:rPr>
          <w:rFonts w:ascii="Arial" w:hAnsi="Arial" w:cs="Arial"/>
          <w:b/>
          <w:bCs/>
          <w:sz w:val="22"/>
          <w:szCs w:val="22"/>
        </w:rPr>
        <w:t>There were deficiencies in the grant and liquidation of cash advances, contrary to COA</w:t>
      </w:r>
      <w:r w:rsidRPr="0060782D">
        <w:rPr>
          <w:rFonts w:ascii="Arial" w:hAnsi="Arial" w:cs="Arial"/>
          <w:b/>
          <w:sz w:val="22"/>
          <w:szCs w:val="22"/>
        </w:rPr>
        <w:t xml:space="preserve"> regulations to wit:</w:t>
      </w:r>
    </w:p>
    <w:p w14:paraId="47C297D7" w14:textId="77777777" w:rsidR="00A513CF" w:rsidRPr="0060782D" w:rsidRDefault="00A513CF" w:rsidP="00A513CF">
      <w:pPr>
        <w:rPr>
          <w:rFonts w:ascii="Arial" w:hAnsi="Arial" w:cs="Arial"/>
          <w:b/>
          <w:sz w:val="22"/>
          <w:szCs w:val="22"/>
        </w:rPr>
      </w:pPr>
    </w:p>
    <w:p w14:paraId="0F47F15E" w14:textId="5D6EFCCE" w:rsidR="00A513CF" w:rsidRPr="0060782D" w:rsidRDefault="00A513CF">
      <w:pPr>
        <w:pStyle w:val="ListParagraph"/>
        <w:numPr>
          <w:ilvl w:val="0"/>
          <w:numId w:val="11"/>
        </w:numPr>
        <w:ind w:left="851" w:hanging="425"/>
        <w:rPr>
          <w:rFonts w:ascii="Arial" w:hAnsi="Arial" w:cs="Arial"/>
          <w:b/>
          <w:sz w:val="22"/>
          <w:szCs w:val="22"/>
        </w:rPr>
      </w:pPr>
      <w:r w:rsidRPr="0060782D">
        <w:rPr>
          <w:rFonts w:ascii="Arial" w:hAnsi="Arial" w:cs="Arial"/>
          <w:b/>
          <w:bCs/>
          <w:sz w:val="22"/>
          <w:szCs w:val="22"/>
        </w:rPr>
        <w:t>Cash</w:t>
      </w:r>
      <w:r w:rsidRPr="0060782D">
        <w:rPr>
          <w:rFonts w:ascii="Arial" w:hAnsi="Arial" w:cs="Arial"/>
          <w:b/>
          <w:sz w:val="22"/>
          <w:szCs w:val="22"/>
        </w:rPr>
        <w:t xml:space="preserve"> advances amounting to P355.158 million remained unliquidated as of December 31, 2024, due to the non-submission of liquidation reports by Accountable Officers (AOs), contrary to Section 89 of PD</w:t>
      </w:r>
      <w:r w:rsidR="00AC734D">
        <w:rPr>
          <w:rFonts w:ascii="Arial" w:hAnsi="Arial" w:cs="Arial"/>
          <w:b/>
          <w:sz w:val="22"/>
          <w:szCs w:val="22"/>
        </w:rPr>
        <w:t xml:space="preserve"> No</w:t>
      </w:r>
      <w:r w:rsidRPr="0060782D">
        <w:rPr>
          <w:rFonts w:ascii="Arial" w:hAnsi="Arial" w:cs="Arial"/>
          <w:b/>
          <w:sz w:val="22"/>
          <w:szCs w:val="22"/>
        </w:rPr>
        <w:t xml:space="preserve">. 1445 and </w:t>
      </w:r>
      <w:r w:rsidR="007053A8">
        <w:rPr>
          <w:rFonts w:ascii="Arial" w:hAnsi="Arial" w:cs="Arial"/>
          <w:b/>
          <w:sz w:val="22"/>
          <w:szCs w:val="22"/>
        </w:rPr>
        <w:br/>
      </w:r>
      <w:r w:rsidRPr="0060782D">
        <w:rPr>
          <w:rFonts w:ascii="Arial" w:hAnsi="Arial" w:cs="Arial"/>
          <w:b/>
          <w:sz w:val="22"/>
          <w:szCs w:val="22"/>
        </w:rPr>
        <w:t>Sections 5.1.1, 5.1.3, 5.7 and 5.8 of COA Circular No. 97-002;</w:t>
      </w:r>
    </w:p>
    <w:p w14:paraId="560369F4" w14:textId="77777777" w:rsidR="00A513CF" w:rsidRPr="0060782D" w:rsidRDefault="00A513CF" w:rsidP="00A513CF">
      <w:pPr>
        <w:pStyle w:val="ListParagraph"/>
        <w:ind w:left="993"/>
        <w:rPr>
          <w:rFonts w:ascii="Arial" w:hAnsi="Arial" w:cs="Arial"/>
          <w:b/>
          <w:sz w:val="22"/>
          <w:szCs w:val="22"/>
        </w:rPr>
      </w:pPr>
    </w:p>
    <w:p w14:paraId="5C04A86E" w14:textId="6B120BB2" w:rsidR="00A513CF" w:rsidRPr="0060782D" w:rsidRDefault="00A513CF">
      <w:pPr>
        <w:pStyle w:val="ListParagraph"/>
        <w:numPr>
          <w:ilvl w:val="0"/>
          <w:numId w:val="11"/>
        </w:numPr>
        <w:ind w:left="851" w:hanging="425"/>
        <w:rPr>
          <w:rFonts w:ascii="Arial" w:hAnsi="Arial" w:cs="Arial"/>
          <w:b/>
          <w:sz w:val="22"/>
          <w:szCs w:val="22"/>
        </w:rPr>
      </w:pPr>
      <w:r w:rsidRPr="00737422">
        <w:rPr>
          <w:rFonts w:ascii="Arial" w:hAnsi="Arial" w:cs="Arial"/>
          <w:b/>
          <w:bCs/>
          <w:sz w:val="22"/>
          <w:szCs w:val="22"/>
        </w:rPr>
        <w:t>Cash</w:t>
      </w:r>
      <w:r w:rsidRPr="0060782D">
        <w:rPr>
          <w:rFonts w:ascii="Arial" w:hAnsi="Arial" w:cs="Arial"/>
          <w:b/>
          <w:sz w:val="22"/>
          <w:szCs w:val="22"/>
        </w:rPr>
        <w:t xml:space="preserve"> Advances required for immediate liquidation and settlement totaling P106.136 million pertained to accounts of AOs </w:t>
      </w:r>
      <w:r w:rsidR="007053A8">
        <w:rPr>
          <w:rFonts w:ascii="Arial" w:hAnsi="Arial" w:cs="Arial"/>
          <w:b/>
          <w:sz w:val="22"/>
          <w:szCs w:val="22"/>
        </w:rPr>
        <w:t xml:space="preserve">who </w:t>
      </w:r>
      <w:r w:rsidRPr="0060782D">
        <w:rPr>
          <w:rFonts w:ascii="Arial" w:hAnsi="Arial" w:cs="Arial"/>
          <w:b/>
          <w:sz w:val="22"/>
          <w:szCs w:val="22"/>
        </w:rPr>
        <w:t>are already deceased, resigned, retired or separated from the City that have been aged two months to 19</w:t>
      </w:r>
      <w:r w:rsidR="00AC734D">
        <w:rPr>
          <w:rFonts w:ascii="Arial" w:hAnsi="Arial" w:cs="Arial"/>
          <w:b/>
          <w:sz w:val="22"/>
          <w:szCs w:val="22"/>
        </w:rPr>
        <w:t xml:space="preserve"> </w:t>
      </w:r>
      <w:r w:rsidRPr="0060782D">
        <w:rPr>
          <w:rFonts w:ascii="Arial" w:hAnsi="Arial" w:cs="Arial"/>
          <w:b/>
          <w:sz w:val="22"/>
          <w:szCs w:val="22"/>
        </w:rPr>
        <w:t>years, contrary to Section 4.1.3 of COA Circular No. 97-002 dated February 10, 1997; and</w:t>
      </w:r>
    </w:p>
    <w:p w14:paraId="39BE684A" w14:textId="77777777" w:rsidR="00A513CF" w:rsidRPr="0060782D" w:rsidRDefault="00A513CF" w:rsidP="00A513CF">
      <w:pPr>
        <w:pStyle w:val="ListParagraph"/>
        <w:ind w:left="993"/>
        <w:rPr>
          <w:rFonts w:ascii="Arial" w:hAnsi="Arial" w:cs="Arial"/>
          <w:b/>
          <w:sz w:val="22"/>
          <w:szCs w:val="22"/>
        </w:rPr>
      </w:pPr>
    </w:p>
    <w:p w14:paraId="58B3C10A" w14:textId="1F4934AE" w:rsidR="00A513CF" w:rsidRPr="0060782D" w:rsidRDefault="00A513CF">
      <w:pPr>
        <w:pStyle w:val="ListParagraph"/>
        <w:numPr>
          <w:ilvl w:val="0"/>
          <w:numId w:val="11"/>
        </w:numPr>
        <w:ind w:left="851" w:hanging="425"/>
        <w:rPr>
          <w:rFonts w:ascii="Arial" w:hAnsi="Arial" w:cs="Arial"/>
          <w:b/>
          <w:sz w:val="22"/>
          <w:szCs w:val="22"/>
        </w:rPr>
      </w:pPr>
      <w:r w:rsidRPr="00737422">
        <w:rPr>
          <w:rFonts w:ascii="Arial" w:hAnsi="Arial" w:cs="Arial"/>
          <w:b/>
          <w:bCs/>
          <w:sz w:val="22"/>
          <w:szCs w:val="22"/>
        </w:rPr>
        <w:t>Additional</w:t>
      </w:r>
      <w:r w:rsidRPr="0060782D">
        <w:rPr>
          <w:rFonts w:ascii="Arial" w:hAnsi="Arial" w:cs="Arial"/>
          <w:b/>
          <w:sz w:val="22"/>
          <w:szCs w:val="22"/>
        </w:rPr>
        <w:t xml:space="preserve"> cash advances were granted to six AOs despite non-liquidation or non-settlement of their previous cash advances, which is contrary to Item 4.1.2 of COA Circular No. 97-002, resulting in difficulty of liquidation, improper/ unmonitored utilization and accumulation of cash advance</w:t>
      </w:r>
      <w:r w:rsidR="008D4DD4" w:rsidRPr="0060782D">
        <w:rPr>
          <w:rFonts w:ascii="Arial" w:hAnsi="Arial" w:cs="Arial"/>
          <w:b/>
          <w:sz w:val="22"/>
          <w:szCs w:val="22"/>
        </w:rPr>
        <w:t>s</w:t>
      </w:r>
      <w:r w:rsidRPr="0060782D">
        <w:rPr>
          <w:rFonts w:ascii="Arial" w:hAnsi="Arial" w:cs="Arial"/>
          <w:b/>
          <w:sz w:val="22"/>
          <w:szCs w:val="22"/>
        </w:rPr>
        <w:t>.</w:t>
      </w:r>
    </w:p>
    <w:p w14:paraId="03017487" w14:textId="77777777" w:rsidR="00A513CF" w:rsidRPr="0060782D" w:rsidRDefault="00A513CF" w:rsidP="00A513CF">
      <w:pPr>
        <w:pStyle w:val="ListParagraph"/>
        <w:ind w:left="709"/>
        <w:rPr>
          <w:rFonts w:ascii="Arial" w:hAnsi="Arial" w:cs="Arial"/>
          <w:b/>
          <w:sz w:val="22"/>
          <w:szCs w:val="22"/>
        </w:rPr>
      </w:pPr>
    </w:p>
    <w:p w14:paraId="69E014FD" w14:textId="77777777" w:rsidR="00A513CF" w:rsidRPr="0060782D" w:rsidRDefault="00A513CF" w:rsidP="003478E5">
      <w:pPr>
        <w:ind w:left="426" w:right="-28"/>
        <w:rPr>
          <w:rFonts w:ascii="Arial" w:hAnsi="Arial" w:cs="Arial"/>
          <w:b/>
          <w:bCs/>
          <w:sz w:val="22"/>
          <w:szCs w:val="22"/>
        </w:rPr>
      </w:pPr>
      <w:r w:rsidRPr="0060782D">
        <w:rPr>
          <w:rFonts w:ascii="Arial" w:hAnsi="Arial" w:cs="Arial"/>
          <w:b/>
          <w:bCs/>
          <w:sz w:val="22"/>
          <w:szCs w:val="22"/>
        </w:rPr>
        <w:t xml:space="preserve">These circumstances resulted in the accumulation of cash advances by AOs, </w:t>
      </w:r>
      <w:r w:rsidRPr="0060782D">
        <w:rPr>
          <w:rFonts w:ascii="Arial" w:hAnsi="Arial" w:cs="Arial"/>
          <w:b/>
          <w:sz w:val="22"/>
          <w:szCs w:val="22"/>
        </w:rPr>
        <w:t>which overstated the Receivable accounts and understated the related Expense accounts as of December 31, 2024</w:t>
      </w:r>
      <w:r w:rsidRPr="0060782D">
        <w:rPr>
          <w:rFonts w:ascii="Arial" w:hAnsi="Arial" w:cs="Arial"/>
          <w:b/>
          <w:bCs/>
          <w:sz w:val="22"/>
          <w:szCs w:val="22"/>
        </w:rPr>
        <w:t xml:space="preserve">. </w:t>
      </w:r>
    </w:p>
    <w:p w14:paraId="2840AB3E" w14:textId="77777777" w:rsidR="00A513CF" w:rsidRPr="0060782D" w:rsidRDefault="00A513CF" w:rsidP="00A513CF">
      <w:pPr>
        <w:rPr>
          <w:rFonts w:ascii="Arial" w:hAnsi="Arial" w:cs="Arial"/>
          <w:b/>
          <w:bCs/>
          <w:sz w:val="22"/>
          <w:szCs w:val="22"/>
        </w:rPr>
      </w:pPr>
    </w:p>
    <w:p w14:paraId="549225B9" w14:textId="241347FF"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Section 89 of PD</w:t>
      </w:r>
      <w:r w:rsidR="00AC734D">
        <w:rPr>
          <w:rFonts w:ascii="Arial" w:hAnsi="Arial" w:cs="Arial"/>
          <w:sz w:val="22"/>
          <w:szCs w:val="22"/>
        </w:rPr>
        <w:t xml:space="preserve"> No</w:t>
      </w:r>
      <w:r w:rsidRPr="0060782D">
        <w:rPr>
          <w:rFonts w:ascii="Arial" w:hAnsi="Arial" w:cs="Arial"/>
          <w:sz w:val="22"/>
          <w:szCs w:val="22"/>
        </w:rPr>
        <w:t>. 1445, otherwise known as the State Audit Code of the Philippines, provides that cash advance</w:t>
      </w:r>
      <w:r w:rsidR="008D4DD4" w:rsidRPr="0060782D">
        <w:rPr>
          <w:rFonts w:ascii="Arial" w:hAnsi="Arial" w:cs="Arial"/>
          <w:sz w:val="22"/>
          <w:szCs w:val="22"/>
        </w:rPr>
        <w:t>s</w:t>
      </w:r>
      <w:r w:rsidRPr="0060782D">
        <w:rPr>
          <w:rFonts w:ascii="Arial" w:hAnsi="Arial" w:cs="Arial"/>
          <w:sz w:val="22"/>
          <w:szCs w:val="22"/>
        </w:rPr>
        <w:t xml:space="preserve"> shall be reported on and liquidated as soon as the purpose for which it was given has been served. No additional cash advance shall be allowed to any official or employee unless the previous cash advance given to him is first settled or a proper accounting thereof is made.</w:t>
      </w:r>
    </w:p>
    <w:p w14:paraId="05BE05B3" w14:textId="77777777" w:rsidR="00A513CF" w:rsidRPr="0060782D" w:rsidRDefault="00A513CF" w:rsidP="00A513CF">
      <w:pPr>
        <w:pStyle w:val="ListParagraph"/>
        <w:rPr>
          <w:rFonts w:ascii="Arial" w:hAnsi="Arial" w:cs="Arial"/>
          <w:bCs/>
          <w:sz w:val="22"/>
          <w:szCs w:val="22"/>
        </w:rPr>
      </w:pPr>
    </w:p>
    <w:p w14:paraId="3E30440E" w14:textId="5CC15ACB" w:rsidR="00A513CF" w:rsidRPr="0060782D" w:rsidRDefault="00A513CF">
      <w:pPr>
        <w:numPr>
          <w:ilvl w:val="1"/>
          <w:numId w:val="77"/>
        </w:numPr>
        <w:ind w:left="1134" w:hanging="708"/>
        <w:rPr>
          <w:rFonts w:ascii="Arial" w:hAnsi="Arial" w:cs="Arial"/>
          <w:i/>
          <w:sz w:val="22"/>
          <w:szCs w:val="22"/>
        </w:rPr>
      </w:pPr>
      <w:r w:rsidRPr="0060782D">
        <w:rPr>
          <w:rFonts w:ascii="Arial" w:hAnsi="Arial" w:cs="Arial"/>
          <w:sz w:val="22"/>
          <w:szCs w:val="22"/>
        </w:rPr>
        <w:t>Likewise</w:t>
      </w:r>
      <w:r w:rsidRPr="0060782D">
        <w:rPr>
          <w:rFonts w:ascii="Arial" w:hAnsi="Arial" w:cs="Arial"/>
          <w:bCs/>
          <w:sz w:val="22"/>
          <w:szCs w:val="22"/>
        </w:rPr>
        <w:t xml:space="preserve">, Sections 4.1.2 and 4.13 of COA </w:t>
      </w:r>
      <w:r w:rsidRPr="0060782D">
        <w:rPr>
          <w:rFonts w:ascii="Arial" w:hAnsi="Arial" w:cs="Arial"/>
          <w:sz w:val="22"/>
          <w:szCs w:val="22"/>
        </w:rPr>
        <w:t xml:space="preserve">Circular No. 97-002, dated </w:t>
      </w:r>
      <w:r w:rsidR="007053A8">
        <w:rPr>
          <w:rFonts w:ascii="Arial" w:hAnsi="Arial" w:cs="Arial"/>
          <w:sz w:val="22"/>
          <w:szCs w:val="22"/>
        </w:rPr>
        <w:br/>
      </w:r>
      <w:r w:rsidRPr="0060782D">
        <w:rPr>
          <w:rFonts w:ascii="Arial" w:hAnsi="Arial" w:cs="Arial"/>
          <w:sz w:val="22"/>
          <w:szCs w:val="22"/>
        </w:rPr>
        <w:t>February 10, 1997, state</w:t>
      </w:r>
      <w:r w:rsidR="008D4DD4" w:rsidRPr="0060782D">
        <w:rPr>
          <w:rFonts w:ascii="Arial" w:hAnsi="Arial" w:cs="Arial"/>
          <w:sz w:val="22"/>
          <w:szCs w:val="22"/>
        </w:rPr>
        <w:t xml:space="preserve"> that n</w:t>
      </w:r>
      <w:r w:rsidRPr="0060782D">
        <w:rPr>
          <w:rFonts w:ascii="Arial" w:hAnsi="Arial" w:cs="Arial"/>
          <w:sz w:val="22"/>
          <w:szCs w:val="22"/>
        </w:rPr>
        <w:t>o additional cash advances shall be allowed to any official or employee unless the previous cash advance given to him is first settled or a proper accounting thereof is made.</w:t>
      </w:r>
      <w:r w:rsidR="008D4DD4" w:rsidRPr="0060782D">
        <w:rPr>
          <w:rFonts w:ascii="Arial" w:hAnsi="Arial" w:cs="Arial"/>
          <w:sz w:val="22"/>
          <w:szCs w:val="22"/>
        </w:rPr>
        <w:t xml:space="preserve"> </w:t>
      </w:r>
      <w:r w:rsidRPr="0060782D">
        <w:rPr>
          <w:rFonts w:ascii="Arial" w:hAnsi="Arial" w:cs="Arial"/>
          <w:sz w:val="22"/>
          <w:szCs w:val="22"/>
        </w:rPr>
        <w:t>A cash advance shall be reported on as soon as the purpose for which it was given has been served.</w:t>
      </w:r>
    </w:p>
    <w:p w14:paraId="5CAFB0D0" w14:textId="77777777" w:rsidR="00A513CF" w:rsidRPr="0060782D" w:rsidRDefault="00A513CF" w:rsidP="00A513CF">
      <w:pPr>
        <w:pStyle w:val="ListParagraph"/>
        <w:tabs>
          <w:tab w:val="left" w:pos="1418"/>
        </w:tabs>
        <w:ind w:left="1418" w:right="799" w:hanging="746"/>
        <w:rPr>
          <w:rFonts w:ascii="Arial" w:hAnsi="Arial" w:cs="Arial"/>
          <w:i/>
          <w:sz w:val="22"/>
          <w:szCs w:val="22"/>
        </w:rPr>
      </w:pPr>
    </w:p>
    <w:p w14:paraId="5B1F12B2" w14:textId="77777777"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following provisions of the same COA Circular provide the cash advance liquidation timelines of an </w:t>
      </w:r>
      <w:r w:rsidRPr="0060782D">
        <w:rPr>
          <w:rFonts w:ascii="Arial" w:hAnsi="Arial" w:cs="Arial"/>
          <w:sz w:val="22"/>
          <w:szCs w:val="22"/>
        </w:rPr>
        <w:t>AO</w:t>
      </w:r>
      <w:r w:rsidRPr="0060782D">
        <w:rPr>
          <w:rFonts w:ascii="Arial" w:hAnsi="Arial" w:cs="Arial"/>
          <w:bCs/>
          <w:sz w:val="22"/>
          <w:szCs w:val="22"/>
        </w:rPr>
        <w:t xml:space="preserve">, as follows: </w:t>
      </w:r>
    </w:p>
    <w:p w14:paraId="521D2F86" w14:textId="77777777" w:rsidR="00A513CF" w:rsidRPr="0060782D" w:rsidRDefault="00A513CF" w:rsidP="00A513CF">
      <w:pPr>
        <w:pStyle w:val="ListParagraph"/>
        <w:ind w:left="0" w:right="799" w:firstLine="709"/>
        <w:rPr>
          <w:rFonts w:ascii="Arial" w:hAnsi="Arial" w:cs="Arial"/>
          <w:sz w:val="22"/>
          <w:szCs w:val="22"/>
        </w:rPr>
      </w:pPr>
    </w:p>
    <w:p w14:paraId="44B500FF" w14:textId="72656CCA" w:rsidR="00A513CF" w:rsidRPr="0060782D" w:rsidRDefault="00A513CF" w:rsidP="001A3144">
      <w:pPr>
        <w:pStyle w:val="ListParagraph"/>
        <w:ind w:left="2268" w:right="799" w:hanging="708"/>
        <w:rPr>
          <w:rFonts w:ascii="Arial" w:hAnsi="Arial" w:cs="Arial"/>
          <w:i/>
          <w:sz w:val="22"/>
          <w:szCs w:val="22"/>
        </w:rPr>
      </w:pPr>
      <w:r w:rsidRPr="0060782D">
        <w:rPr>
          <w:rFonts w:ascii="Arial" w:hAnsi="Arial" w:cs="Arial"/>
          <w:i/>
          <w:sz w:val="22"/>
          <w:szCs w:val="22"/>
        </w:rPr>
        <w:lastRenderedPageBreak/>
        <w:t>5.1.1  Salaries, Wages, etc. - within five (5) days after each fifteen (15) day/end of the month pay period.</w:t>
      </w:r>
    </w:p>
    <w:p w14:paraId="6EF3FDE4" w14:textId="77777777" w:rsidR="00A513CF" w:rsidRPr="0060782D" w:rsidRDefault="00A513CF" w:rsidP="008D4DD4">
      <w:pPr>
        <w:pStyle w:val="ListParagraph"/>
        <w:ind w:left="1843" w:right="799" w:firstLine="709"/>
        <w:rPr>
          <w:rFonts w:ascii="Arial" w:hAnsi="Arial" w:cs="Arial"/>
          <w:i/>
          <w:sz w:val="22"/>
          <w:szCs w:val="22"/>
        </w:rPr>
      </w:pPr>
    </w:p>
    <w:p w14:paraId="153308B9" w14:textId="464439F2" w:rsidR="00A513CF" w:rsidRPr="0060782D" w:rsidRDefault="00A513CF" w:rsidP="001A3144">
      <w:pPr>
        <w:pStyle w:val="ListParagraph"/>
        <w:ind w:left="2268" w:right="799" w:hanging="708"/>
        <w:rPr>
          <w:rFonts w:ascii="Arial" w:hAnsi="Arial" w:cs="Arial"/>
          <w:i/>
          <w:sz w:val="22"/>
          <w:szCs w:val="22"/>
        </w:rPr>
      </w:pPr>
      <w:r w:rsidRPr="0060782D">
        <w:rPr>
          <w:rFonts w:ascii="Arial" w:hAnsi="Arial" w:cs="Arial"/>
          <w:i/>
          <w:sz w:val="22"/>
          <w:szCs w:val="22"/>
        </w:rPr>
        <w:t>5.1.3  Official Travel - within sixty (60) days after return to the Philippines in</w:t>
      </w:r>
      <w:r w:rsidR="008D4DD4" w:rsidRPr="0060782D">
        <w:rPr>
          <w:rFonts w:ascii="Arial" w:hAnsi="Arial" w:cs="Arial"/>
          <w:i/>
          <w:sz w:val="22"/>
          <w:szCs w:val="22"/>
        </w:rPr>
        <w:t xml:space="preserve"> </w:t>
      </w:r>
      <w:r w:rsidRPr="0060782D">
        <w:rPr>
          <w:rFonts w:ascii="Arial" w:hAnsi="Arial" w:cs="Arial"/>
          <w:i/>
          <w:sz w:val="22"/>
          <w:szCs w:val="22"/>
        </w:rPr>
        <w:t>the case of foreign travel or within thirty (30) days after return to his</w:t>
      </w:r>
      <w:r w:rsidR="008D4DD4" w:rsidRPr="0060782D">
        <w:rPr>
          <w:rFonts w:ascii="Arial" w:hAnsi="Arial" w:cs="Arial"/>
          <w:i/>
          <w:sz w:val="22"/>
          <w:szCs w:val="22"/>
        </w:rPr>
        <w:t xml:space="preserve"> </w:t>
      </w:r>
      <w:r w:rsidRPr="0060782D">
        <w:rPr>
          <w:rFonts w:ascii="Arial" w:hAnsi="Arial" w:cs="Arial"/>
          <w:i/>
          <w:sz w:val="22"/>
          <w:szCs w:val="22"/>
        </w:rPr>
        <w:t>permanent official station in the case of local travel, as provided for in EO 248 and COA Circular No. 96-004</w:t>
      </w:r>
    </w:p>
    <w:p w14:paraId="61E25D4C" w14:textId="77777777" w:rsidR="00A513CF" w:rsidRPr="0060782D" w:rsidRDefault="00A513CF" w:rsidP="008D4DD4">
      <w:pPr>
        <w:pStyle w:val="ListParagraph"/>
        <w:ind w:left="1843" w:right="799" w:firstLine="709"/>
        <w:rPr>
          <w:rFonts w:ascii="Arial" w:hAnsi="Arial" w:cs="Arial"/>
          <w:i/>
          <w:sz w:val="22"/>
          <w:szCs w:val="22"/>
        </w:rPr>
      </w:pPr>
    </w:p>
    <w:p w14:paraId="44222060" w14:textId="5FE25B23" w:rsidR="00A513CF" w:rsidRPr="0060782D" w:rsidRDefault="00A513CF" w:rsidP="001A3144">
      <w:pPr>
        <w:pStyle w:val="ListParagraph"/>
        <w:ind w:left="2268" w:right="799"/>
        <w:rPr>
          <w:rFonts w:ascii="Arial" w:hAnsi="Arial" w:cs="Arial"/>
          <w:i/>
          <w:sz w:val="22"/>
          <w:szCs w:val="22"/>
        </w:rPr>
      </w:pPr>
      <w:r w:rsidRPr="0060782D">
        <w:rPr>
          <w:rFonts w:ascii="Arial" w:hAnsi="Arial" w:cs="Arial"/>
          <w:i/>
          <w:sz w:val="22"/>
          <w:szCs w:val="22"/>
        </w:rPr>
        <w:t xml:space="preserve">Failure of the AO to liquidate his cash advance within the prescribed period shall constitute a valid cause for the withholding of his salary and the instruction of other sanctions as provided for under paragraphs 9.2 and 9.3 hereof. </w:t>
      </w:r>
    </w:p>
    <w:p w14:paraId="6C40CEB3" w14:textId="77777777" w:rsidR="00A513CF" w:rsidRPr="0060782D" w:rsidRDefault="00A513CF" w:rsidP="008D4DD4">
      <w:pPr>
        <w:pStyle w:val="ListParagraph"/>
        <w:ind w:left="1843" w:firstLine="1418"/>
        <w:rPr>
          <w:rFonts w:ascii="Arial" w:hAnsi="Arial" w:cs="Arial"/>
          <w:i/>
          <w:sz w:val="22"/>
          <w:szCs w:val="22"/>
        </w:rPr>
      </w:pPr>
    </w:p>
    <w:p w14:paraId="0D46A257" w14:textId="7D5D418A" w:rsidR="00A513CF" w:rsidRPr="0060782D" w:rsidRDefault="00A513CF" w:rsidP="001A3144">
      <w:pPr>
        <w:pStyle w:val="ListParagraph"/>
        <w:ind w:left="2268" w:right="799" w:hanging="708"/>
        <w:rPr>
          <w:rFonts w:ascii="Arial" w:hAnsi="Arial" w:cs="Arial"/>
          <w:i/>
          <w:sz w:val="22"/>
          <w:szCs w:val="22"/>
        </w:rPr>
      </w:pPr>
      <w:r w:rsidRPr="0060782D">
        <w:rPr>
          <w:rFonts w:ascii="Arial" w:hAnsi="Arial" w:cs="Arial"/>
          <w:i/>
          <w:sz w:val="22"/>
          <w:szCs w:val="22"/>
        </w:rPr>
        <w:t xml:space="preserve">5.7 </w:t>
      </w:r>
      <w:r w:rsidRPr="0060782D">
        <w:rPr>
          <w:rFonts w:ascii="Arial" w:hAnsi="Arial" w:cs="Arial"/>
          <w:i/>
          <w:sz w:val="22"/>
          <w:szCs w:val="22"/>
        </w:rPr>
        <w:tab/>
        <w:t>When a cash advance is no longer needed or has not been used for a period of two (2) months, it must be returned to or refunded immediately to the collecting officer.</w:t>
      </w:r>
    </w:p>
    <w:p w14:paraId="69CE9A13" w14:textId="77777777" w:rsidR="00A513CF" w:rsidRPr="0060782D" w:rsidRDefault="00A513CF" w:rsidP="008D4DD4">
      <w:pPr>
        <w:tabs>
          <w:tab w:val="left" w:pos="1418"/>
        </w:tabs>
        <w:ind w:left="1843" w:right="799" w:hanging="634"/>
        <w:rPr>
          <w:rFonts w:ascii="Arial" w:hAnsi="Arial" w:cs="Arial"/>
          <w:i/>
          <w:sz w:val="22"/>
          <w:szCs w:val="22"/>
        </w:rPr>
      </w:pPr>
    </w:p>
    <w:p w14:paraId="35F9CD21" w14:textId="77777777" w:rsidR="00A513CF" w:rsidRPr="0060782D" w:rsidRDefault="00A513CF" w:rsidP="001A3144">
      <w:pPr>
        <w:pStyle w:val="ListParagraph"/>
        <w:ind w:left="2268" w:right="799" w:hanging="708"/>
        <w:rPr>
          <w:rFonts w:ascii="Arial" w:hAnsi="Arial" w:cs="Arial"/>
          <w:i/>
          <w:sz w:val="22"/>
          <w:szCs w:val="22"/>
        </w:rPr>
      </w:pPr>
      <w:r w:rsidRPr="0060782D">
        <w:rPr>
          <w:rFonts w:ascii="Arial" w:hAnsi="Arial" w:cs="Arial"/>
          <w:i/>
          <w:sz w:val="22"/>
          <w:szCs w:val="22"/>
        </w:rPr>
        <w:t xml:space="preserve">5.8 </w:t>
      </w:r>
      <w:r w:rsidRPr="0060782D">
        <w:rPr>
          <w:rFonts w:ascii="Arial" w:hAnsi="Arial" w:cs="Arial"/>
          <w:i/>
          <w:sz w:val="22"/>
          <w:szCs w:val="22"/>
        </w:rPr>
        <w:tab/>
        <w:t xml:space="preserve">All cash advances shall be fully liquidated at the end of each year.  Except for petty cash fund, the AO shall refund any unexpended balance to the Cashier/Collecting Officer who will issue the necessary official receipt. </w:t>
      </w:r>
    </w:p>
    <w:p w14:paraId="4B3F38FD" w14:textId="77777777" w:rsidR="00A513CF" w:rsidRPr="0060782D" w:rsidRDefault="00A513CF" w:rsidP="00A513CF">
      <w:pPr>
        <w:pStyle w:val="ListParagraph"/>
        <w:rPr>
          <w:rFonts w:ascii="Arial" w:hAnsi="Arial" w:cs="Arial"/>
          <w:bCs/>
          <w:iCs/>
          <w:sz w:val="22"/>
          <w:szCs w:val="22"/>
          <w:lang w:val="en-PH"/>
        </w:rPr>
      </w:pPr>
    </w:p>
    <w:p w14:paraId="537A1F1F" w14:textId="44856B76" w:rsidR="00A513CF" w:rsidRPr="001B47F7" w:rsidRDefault="00A513CF">
      <w:pPr>
        <w:numPr>
          <w:ilvl w:val="1"/>
          <w:numId w:val="77"/>
        </w:numPr>
        <w:ind w:left="1134" w:hanging="708"/>
        <w:rPr>
          <w:rFonts w:ascii="Arial" w:hAnsi="Arial" w:cs="Arial"/>
          <w:sz w:val="22"/>
          <w:szCs w:val="22"/>
        </w:rPr>
      </w:pPr>
      <w:r w:rsidRPr="002F402D">
        <w:rPr>
          <w:rFonts w:ascii="Arial" w:hAnsi="Arial" w:cs="Arial"/>
          <w:sz w:val="22"/>
          <w:szCs w:val="22"/>
        </w:rPr>
        <w:t xml:space="preserve">Our </w:t>
      </w:r>
      <w:r w:rsidRPr="003478E5">
        <w:rPr>
          <w:rFonts w:ascii="Arial" w:hAnsi="Arial" w:cs="Arial"/>
          <w:bCs/>
          <w:sz w:val="22"/>
          <w:szCs w:val="22"/>
        </w:rPr>
        <w:t>review</w:t>
      </w:r>
      <w:r w:rsidRPr="002F402D">
        <w:rPr>
          <w:rFonts w:ascii="Arial" w:hAnsi="Arial" w:cs="Arial"/>
          <w:sz w:val="22"/>
          <w:szCs w:val="22"/>
        </w:rPr>
        <w:t xml:space="preserve"> of the Status of Unliquidated Cash Advances of the City as of                      </w:t>
      </w:r>
      <w:r w:rsidRPr="002F402D">
        <w:rPr>
          <w:rFonts w:ascii="Arial" w:hAnsi="Arial" w:cs="Arial"/>
          <w:bCs/>
          <w:sz w:val="22"/>
          <w:szCs w:val="22"/>
        </w:rPr>
        <w:t>December</w:t>
      </w:r>
      <w:r w:rsidRPr="002F402D">
        <w:rPr>
          <w:rFonts w:ascii="Arial" w:hAnsi="Arial" w:cs="Arial"/>
          <w:sz w:val="22"/>
          <w:szCs w:val="22"/>
        </w:rPr>
        <w:t xml:space="preserve"> 31, 2024, showed a balance of </w:t>
      </w:r>
      <w:r w:rsidR="002F402D" w:rsidRPr="002F402D">
        <w:rPr>
          <w:rFonts w:ascii="Arial" w:hAnsi="Arial" w:cs="Arial"/>
          <w:sz w:val="22"/>
          <w:szCs w:val="22"/>
        </w:rPr>
        <w:t>P358,524,300.87</w:t>
      </w:r>
      <w:r w:rsidR="002F402D">
        <w:rPr>
          <w:rFonts w:ascii="Arial" w:hAnsi="Arial" w:cs="Arial"/>
          <w:sz w:val="22"/>
          <w:szCs w:val="22"/>
        </w:rPr>
        <w:t xml:space="preserve">, </w:t>
      </w:r>
      <w:r w:rsidRPr="001B47F7">
        <w:rPr>
          <w:rFonts w:ascii="Arial" w:hAnsi="Arial" w:cs="Arial"/>
          <w:sz w:val="22"/>
          <w:szCs w:val="22"/>
        </w:rPr>
        <w:t>as summarized below:</w:t>
      </w:r>
    </w:p>
    <w:p w14:paraId="5DD1B3B4" w14:textId="59D8407D" w:rsidR="00A513CF" w:rsidRPr="0060782D" w:rsidRDefault="00A513CF" w:rsidP="00A513CF">
      <w:pPr>
        <w:pStyle w:val="ListParagraph"/>
        <w:ind w:left="0"/>
        <w:rPr>
          <w:rFonts w:ascii="Arial" w:eastAsia="Calibri" w:hAnsi="Arial" w:cs="Arial"/>
          <w:i/>
          <w:sz w:val="22"/>
          <w:szCs w:val="22"/>
        </w:rPr>
      </w:pPr>
    </w:p>
    <w:tbl>
      <w:tblPr>
        <w:tblW w:w="8646" w:type="dxa"/>
        <w:tblInd w:w="421" w:type="dxa"/>
        <w:tblLayout w:type="fixed"/>
        <w:tblLook w:val="04A0" w:firstRow="1" w:lastRow="0" w:firstColumn="1" w:lastColumn="0" w:noHBand="0" w:noVBand="1"/>
      </w:tblPr>
      <w:tblGrid>
        <w:gridCol w:w="1984"/>
        <w:gridCol w:w="1701"/>
        <w:gridCol w:w="1559"/>
        <w:gridCol w:w="1560"/>
        <w:gridCol w:w="1842"/>
      </w:tblGrid>
      <w:tr w:rsidR="00A513CF" w:rsidRPr="00171902" w14:paraId="23549D14" w14:textId="77777777" w:rsidTr="00171902">
        <w:trPr>
          <w:trHeight w:val="20"/>
          <w:tblHeader/>
        </w:trPr>
        <w:tc>
          <w:tcPr>
            <w:tcW w:w="1984" w:type="dxa"/>
            <w:tcBorders>
              <w:top w:val="single" w:sz="4" w:space="0" w:color="auto"/>
              <w:bottom w:val="single" w:sz="4" w:space="0" w:color="auto"/>
            </w:tcBorders>
            <w:vAlign w:val="center"/>
            <w:hideMark/>
          </w:tcPr>
          <w:p w14:paraId="50E7DF79" w14:textId="77777777" w:rsidR="00A513CF" w:rsidRPr="00171902" w:rsidRDefault="00A513CF" w:rsidP="00F13E02">
            <w:pPr>
              <w:widowControl w:val="0"/>
              <w:rPr>
                <w:rFonts w:ascii="Arial" w:hAnsi="Arial" w:cs="Arial"/>
                <w:b/>
                <w:bCs/>
                <w:color w:val="000000"/>
                <w:sz w:val="20"/>
                <w:szCs w:val="20"/>
                <w:lang w:val="en-PH" w:eastAsia="en-PH"/>
              </w:rPr>
            </w:pPr>
            <w:r w:rsidRPr="00171902">
              <w:rPr>
                <w:rFonts w:ascii="Arial" w:hAnsi="Arial" w:cs="Arial"/>
                <w:b/>
                <w:bCs/>
                <w:color w:val="000000"/>
                <w:sz w:val="20"/>
                <w:szCs w:val="20"/>
              </w:rPr>
              <w:t> </w:t>
            </w:r>
          </w:p>
        </w:tc>
        <w:tc>
          <w:tcPr>
            <w:tcW w:w="1701" w:type="dxa"/>
            <w:tcBorders>
              <w:top w:val="single" w:sz="4" w:space="0" w:color="auto"/>
              <w:bottom w:val="single" w:sz="4" w:space="0" w:color="auto"/>
            </w:tcBorders>
            <w:vAlign w:val="center"/>
            <w:hideMark/>
          </w:tcPr>
          <w:p w14:paraId="6A75120D" w14:textId="77777777" w:rsidR="00A513CF" w:rsidRPr="00171902" w:rsidRDefault="00A513CF" w:rsidP="00171902">
            <w:pPr>
              <w:widowControl w:val="0"/>
              <w:ind w:left="-114"/>
              <w:jc w:val="center"/>
              <w:rPr>
                <w:rFonts w:ascii="Arial" w:hAnsi="Arial" w:cs="Arial"/>
                <w:b/>
                <w:bCs/>
                <w:color w:val="000000"/>
                <w:sz w:val="20"/>
                <w:szCs w:val="20"/>
              </w:rPr>
            </w:pPr>
            <w:r w:rsidRPr="00171902">
              <w:rPr>
                <w:rFonts w:ascii="Arial" w:hAnsi="Arial" w:cs="Arial"/>
                <w:b/>
                <w:bCs/>
                <w:color w:val="000000"/>
                <w:sz w:val="20"/>
                <w:szCs w:val="20"/>
              </w:rPr>
              <w:t>GF</w:t>
            </w:r>
          </w:p>
        </w:tc>
        <w:tc>
          <w:tcPr>
            <w:tcW w:w="1559" w:type="dxa"/>
            <w:tcBorders>
              <w:top w:val="single" w:sz="4" w:space="0" w:color="auto"/>
              <w:bottom w:val="single" w:sz="4" w:space="0" w:color="auto"/>
            </w:tcBorders>
            <w:vAlign w:val="center"/>
            <w:hideMark/>
          </w:tcPr>
          <w:p w14:paraId="2842688C" w14:textId="77777777" w:rsidR="00A513CF" w:rsidRPr="00171902" w:rsidRDefault="00A513CF" w:rsidP="00171902">
            <w:pPr>
              <w:widowControl w:val="0"/>
              <w:ind w:left="-173"/>
              <w:jc w:val="center"/>
              <w:rPr>
                <w:rFonts w:ascii="Arial" w:hAnsi="Arial" w:cs="Arial"/>
                <w:b/>
                <w:bCs/>
                <w:color w:val="000000"/>
                <w:sz w:val="20"/>
                <w:szCs w:val="20"/>
              </w:rPr>
            </w:pPr>
            <w:r w:rsidRPr="00171902">
              <w:rPr>
                <w:rFonts w:ascii="Arial" w:hAnsi="Arial" w:cs="Arial"/>
                <w:b/>
                <w:bCs/>
                <w:color w:val="000000"/>
                <w:sz w:val="20"/>
                <w:szCs w:val="20"/>
              </w:rPr>
              <w:t>SEF</w:t>
            </w:r>
          </w:p>
        </w:tc>
        <w:tc>
          <w:tcPr>
            <w:tcW w:w="1560" w:type="dxa"/>
            <w:tcBorders>
              <w:top w:val="single" w:sz="4" w:space="0" w:color="auto"/>
              <w:bottom w:val="single" w:sz="4" w:space="0" w:color="auto"/>
            </w:tcBorders>
            <w:vAlign w:val="center"/>
            <w:hideMark/>
          </w:tcPr>
          <w:p w14:paraId="16B184F3" w14:textId="77777777" w:rsidR="00A513CF" w:rsidRPr="00171902" w:rsidRDefault="00A513CF" w:rsidP="00171902">
            <w:pPr>
              <w:widowControl w:val="0"/>
              <w:ind w:left="-92"/>
              <w:jc w:val="center"/>
              <w:rPr>
                <w:rFonts w:ascii="Arial" w:hAnsi="Arial" w:cs="Arial"/>
                <w:b/>
                <w:bCs/>
                <w:color w:val="000000"/>
                <w:sz w:val="20"/>
                <w:szCs w:val="20"/>
              </w:rPr>
            </w:pPr>
            <w:r w:rsidRPr="00171902">
              <w:rPr>
                <w:rFonts w:ascii="Arial" w:hAnsi="Arial" w:cs="Arial"/>
                <w:b/>
                <w:bCs/>
                <w:color w:val="000000"/>
                <w:sz w:val="20"/>
                <w:szCs w:val="20"/>
              </w:rPr>
              <w:t>TF</w:t>
            </w:r>
          </w:p>
        </w:tc>
        <w:tc>
          <w:tcPr>
            <w:tcW w:w="1842" w:type="dxa"/>
            <w:tcBorders>
              <w:top w:val="single" w:sz="4" w:space="0" w:color="auto"/>
              <w:bottom w:val="single" w:sz="4" w:space="0" w:color="auto"/>
            </w:tcBorders>
            <w:vAlign w:val="center"/>
            <w:hideMark/>
          </w:tcPr>
          <w:p w14:paraId="334619B2" w14:textId="77777777" w:rsidR="00A513CF" w:rsidRPr="00171902" w:rsidRDefault="00A513CF" w:rsidP="00171902">
            <w:pPr>
              <w:widowControl w:val="0"/>
              <w:ind w:left="-114"/>
              <w:jc w:val="center"/>
              <w:rPr>
                <w:rFonts w:ascii="Arial" w:hAnsi="Arial" w:cs="Arial"/>
                <w:b/>
                <w:bCs/>
                <w:color w:val="000000"/>
                <w:sz w:val="20"/>
                <w:szCs w:val="20"/>
              </w:rPr>
            </w:pPr>
            <w:r w:rsidRPr="00171902">
              <w:rPr>
                <w:rFonts w:ascii="Arial" w:hAnsi="Arial" w:cs="Arial"/>
                <w:b/>
                <w:bCs/>
                <w:color w:val="000000"/>
                <w:sz w:val="20"/>
                <w:szCs w:val="20"/>
              </w:rPr>
              <w:t>Total</w:t>
            </w:r>
          </w:p>
        </w:tc>
      </w:tr>
      <w:tr w:rsidR="00A513CF" w:rsidRPr="00171902" w14:paraId="40F73618" w14:textId="77777777" w:rsidTr="00171902">
        <w:trPr>
          <w:trHeight w:val="20"/>
        </w:trPr>
        <w:tc>
          <w:tcPr>
            <w:tcW w:w="1984" w:type="dxa"/>
            <w:tcBorders>
              <w:top w:val="single" w:sz="4" w:space="0" w:color="auto"/>
            </w:tcBorders>
            <w:vAlign w:val="center"/>
            <w:hideMark/>
          </w:tcPr>
          <w:p w14:paraId="001AD2D3" w14:textId="77777777" w:rsidR="00A513CF" w:rsidRPr="00171902" w:rsidRDefault="00A513CF" w:rsidP="00171902">
            <w:pPr>
              <w:widowControl w:val="0"/>
              <w:jc w:val="left"/>
              <w:rPr>
                <w:rFonts w:ascii="Arial" w:hAnsi="Arial" w:cs="Arial"/>
                <w:color w:val="000000"/>
                <w:sz w:val="20"/>
                <w:szCs w:val="20"/>
              </w:rPr>
            </w:pPr>
            <w:r w:rsidRPr="00171902">
              <w:rPr>
                <w:rFonts w:ascii="Arial" w:hAnsi="Arial" w:cs="Arial"/>
                <w:color w:val="000000"/>
                <w:sz w:val="20"/>
                <w:szCs w:val="20"/>
              </w:rPr>
              <w:t>Advances for Payroll</w:t>
            </w:r>
          </w:p>
        </w:tc>
        <w:tc>
          <w:tcPr>
            <w:tcW w:w="1701" w:type="dxa"/>
            <w:tcBorders>
              <w:top w:val="single" w:sz="4" w:space="0" w:color="auto"/>
            </w:tcBorders>
            <w:hideMark/>
          </w:tcPr>
          <w:p w14:paraId="201691DD" w14:textId="77777777" w:rsidR="00A513CF" w:rsidRPr="00171902" w:rsidRDefault="00A513CF" w:rsidP="00171902">
            <w:pPr>
              <w:widowControl w:val="0"/>
              <w:ind w:left="-114"/>
              <w:jc w:val="right"/>
              <w:rPr>
                <w:rFonts w:ascii="Arial" w:hAnsi="Arial" w:cs="Arial"/>
                <w:color w:val="000000"/>
                <w:sz w:val="20"/>
                <w:szCs w:val="20"/>
              </w:rPr>
            </w:pPr>
            <w:r w:rsidRPr="00171902">
              <w:rPr>
                <w:rFonts w:ascii="Arial" w:hAnsi="Arial" w:cs="Arial"/>
                <w:color w:val="000000"/>
                <w:sz w:val="20"/>
                <w:szCs w:val="20"/>
              </w:rPr>
              <w:t>P173,407,671.74</w:t>
            </w:r>
          </w:p>
        </w:tc>
        <w:tc>
          <w:tcPr>
            <w:tcW w:w="1559" w:type="dxa"/>
            <w:tcBorders>
              <w:top w:val="single" w:sz="4" w:space="0" w:color="auto"/>
            </w:tcBorders>
            <w:hideMark/>
          </w:tcPr>
          <w:p w14:paraId="1CE6A162" w14:textId="4D7870EC" w:rsidR="00A513CF" w:rsidRPr="00171902" w:rsidRDefault="007053A8" w:rsidP="00171902">
            <w:pPr>
              <w:widowControl w:val="0"/>
              <w:ind w:left="-173"/>
              <w:jc w:val="right"/>
              <w:rPr>
                <w:rFonts w:ascii="Arial" w:hAnsi="Arial" w:cs="Arial"/>
                <w:color w:val="000000"/>
                <w:sz w:val="20"/>
                <w:szCs w:val="20"/>
              </w:rPr>
            </w:pPr>
            <w:r w:rsidRPr="00171902">
              <w:rPr>
                <w:rFonts w:ascii="Arial" w:hAnsi="Arial" w:cs="Arial"/>
                <w:color w:val="000000"/>
                <w:sz w:val="20"/>
                <w:szCs w:val="20"/>
              </w:rPr>
              <w:t xml:space="preserve">P3,366,000.00 </w:t>
            </w:r>
            <w:r w:rsidR="00A513CF" w:rsidRPr="00171902">
              <w:rPr>
                <w:rFonts w:ascii="Arial" w:hAnsi="Arial" w:cs="Arial"/>
                <w:color w:val="000000"/>
                <w:sz w:val="20"/>
                <w:szCs w:val="20"/>
              </w:rPr>
              <w:t xml:space="preserve">   </w:t>
            </w:r>
          </w:p>
        </w:tc>
        <w:tc>
          <w:tcPr>
            <w:tcW w:w="1560" w:type="dxa"/>
            <w:tcBorders>
              <w:top w:val="single" w:sz="4" w:space="0" w:color="auto"/>
            </w:tcBorders>
            <w:hideMark/>
          </w:tcPr>
          <w:p w14:paraId="56C9E326" w14:textId="77777777" w:rsidR="00A513CF" w:rsidRPr="00171902" w:rsidRDefault="00A513CF" w:rsidP="00171902">
            <w:pPr>
              <w:widowControl w:val="0"/>
              <w:ind w:left="-92"/>
              <w:jc w:val="right"/>
              <w:rPr>
                <w:rFonts w:ascii="Arial" w:hAnsi="Arial" w:cs="Arial"/>
                <w:color w:val="000000"/>
                <w:sz w:val="20"/>
                <w:szCs w:val="20"/>
              </w:rPr>
            </w:pPr>
            <w:r w:rsidRPr="00171902">
              <w:rPr>
                <w:rFonts w:ascii="Arial" w:hAnsi="Arial" w:cs="Arial"/>
                <w:color w:val="000000"/>
                <w:sz w:val="20"/>
                <w:szCs w:val="20"/>
              </w:rPr>
              <w:t>P8,495,236.88</w:t>
            </w:r>
          </w:p>
        </w:tc>
        <w:tc>
          <w:tcPr>
            <w:tcW w:w="1842" w:type="dxa"/>
            <w:tcBorders>
              <w:top w:val="single" w:sz="4" w:space="0" w:color="auto"/>
            </w:tcBorders>
            <w:hideMark/>
          </w:tcPr>
          <w:p w14:paraId="1A1C0BA3" w14:textId="2090EC85" w:rsidR="00A513CF" w:rsidRPr="00171902" w:rsidRDefault="007053A8" w:rsidP="00171902">
            <w:pPr>
              <w:widowControl w:val="0"/>
              <w:ind w:left="-114"/>
              <w:jc w:val="right"/>
              <w:rPr>
                <w:rFonts w:ascii="Arial" w:hAnsi="Arial" w:cs="Arial"/>
                <w:color w:val="000000"/>
                <w:sz w:val="20"/>
                <w:szCs w:val="20"/>
              </w:rPr>
            </w:pPr>
            <w:r w:rsidRPr="00171902">
              <w:rPr>
                <w:rFonts w:ascii="Arial" w:hAnsi="Arial" w:cs="Arial"/>
                <w:color w:val="000000"/>
                <w:sz w:val="20"/>
                <w:szCs w:val="20"/>
              </w:rPr>
              <w:t>P185,268,908.62</w:t>
            </w:r>
          </w:p>
        </w:tc>
      </w:tr>
      <w:tr w:rsidR="00A513CF" w:rsidRPr="00171902" w14:paraId="11EC1E75" w14:textId="77777777" w:rsidTr="00171902">
        <w:trPr>
          <w:trHeight w:val="20"/>
        </w:trPr>
        <w:tc>
          <w:tcPr>
            <w:tcW w:w="1984" w:type="dxa"/>
            <w:vAlign w:val="center"/>
            <w:hideMark/>
          </w:tcPr>
          <w:p w14:paraId="66E3144D" w14:textId="72CE7B89" w:rsidR="00A513CF" w:rsidRPr="00171902" w:rsidRDefault="00A513CF" w:rsidP="00171902">
            <w:pPr>
              <w:widowControl w:val="0"/>
              <w:jc w:val="left"/>
              <w:rPr>
                <w:rFonts w:ascii="Arial" w:hAnsi="Arial" w:cs="Arial"/>
                <w:color w:val="000000"/>
                <w:sz w:val="20"/>
                <w:szCs w:val="20"/>
              </w:rPr>
            </w:pPr>
            <w:r w:rsidRPr="00171902">
              <w:rPr>
                <w:rFonts w:ascii="Arial" w:hAnsi="Arial" w:cs="Arial"/>
                <w:color w:val="000000"/>
                <w:sz w:val="20"/>
                <w:szCs w:val="20"/>
              </w:rPr>
              <w:t xml:space="preserve">Advances to </w:t>
            </w:r>
            <w:r w:rsidR="000B3DC7" w:rsidRPr="00171902">
              <w:rPr>
                <w:rFonts w:ascii="Arial" w:hAnsi="Arial" w:cs="Arial"/>
                <w:sz w:val="20"/>
                <w:szCs w:val="20"/>
              </w:rPr>
              <w:t>Special Disbursing Officers</w:t>
            </w:r>
            <w:r w:rsidR="000B3DC7" w:rsidRPr="00171902">
              <w:rPr>
                <w:rFonts w:ascii="Arial" w:hAnsi="Arial" w:cs="Arial"/>
                <w:color w:val="000000"/>
                <w:sz w:val="20"/>
                <w:szCs w:val="20"/>
              </w:rPr>
              <w:t xml:space="preserve"> (SDO)</w:t>
            </w:r>
          </w:p>
        </w:tc>
        <w:tc>
          <w:tcPr>
            <w:tcW w:w="1701" w:type="dxa"/>
            <w:hideMark/>
          </w:tcPr>
          <w:p w14:paraId="308EC928" w14:textId="77777777" w:rsidR="00A513CF" w:rsidRPr="00171902" w:rsidRDefault="00A513CF" w:rsidP="00171902">
            <w:pPr>
              <w:widowControl w:val="0"/>
              <w:ind w:left="-114"/>
              <w:jc w:val="right"/>
              <w:rPr>
                <w:rFonts w:ascii="Arial" w:hAnsi="Arial" w:cs="Arial"/>
                <w:color w:val="000000"/>
                <w:sz w:val="20"/>
                <w:szCs w:val="20"/>
              </w:rPr>
            </w:pPr>
            <w:r w:rsidRPr="00171902">
              <w:rPr>
                <w:rFonts w:ascii="Arial" w:hAnsi="Arial" w:cs="Arial"/>
                <w:color w:val="000000"/>
                <w:sz w:val="20"/>
                <w:szCs w:val="20"/>
              </w:rPr>
              <w:t>136,057,667.64</w:t>
            </w:r>
          </w:p>
        </w:tc>
        <w:tc>
          <w:tcPr>
            <w:tcW w:w="1559" w:type="dxa"/>
            <w:hideMark/>
          </w:tcPr>
          <w:p w14:paraId="70C7CEAF" w14:textId="76663313" w:rsidR="00A513CF" w:rsidRPr="00171902" w:rsidRDefault="00A513CF" w:rsidP="00171902">
            <w:pPr>
              <w:widowControl w:val="0"/>
              <w:ind w:left="-173"/>
              <w:jc w:val="right"/>
              <w:rPr>
                <w:rFonts w:ascii="Arial" w:hAnsi="Arial" w:cs="Arial"/>
                <w:color w:val="000000"/>
                <w:sz w:val="20"/>
                <w:szCs w:val="20"/>
              </w:rPr>
            </w:pPr>
            <w:r w:rsidRPr="00171902">
              <w:rPr>
                <w:rFonts w:ascii="Arial" w:hAnsi="Arial" w:cs="Arial"/>
                <w:color w:val="000000"/>
                <w:sz w:val="20"/>
                <w:szCs w:val="20"/>
              </w:rPr>
              <w:t>9,126,183.40</w:t>
            </w:r>
          </w:p>
        </w:tc>
        <w:tc>
          <w:tcPr>
            <w:tcW w:w="1560" w:type="dxa"/>
            <w:hideMark/>
          </w:tcPr>
          <w:p w14:paraId="3C50F088" w14:textId="77777777" w:rsidR="00A513CF" w:rsidRPr="00171902" w:rsidRDefault="00A513CF" w:rsidP="00171902">
            <w:pPr>
              <w:widowControl w:val="0"/>
              <w:ind w:left="-92"/>
              <w:jc w:val="right"/>
              <w:rPr>
                <w:rFonts w:ascii="Arial" w:hAnsi="Arial" w:cs="Arial"/>
                <w:color w:val="000000"/>
                <w:sz w:val="20"/>
                <w:szCs w:val="20"/>
              </w:rPr>
            </w:pPr>
            <w:r w:rsidRPr="00171902">
              <w:rPr>
                <w:rFonts w:ascii="Arial" w:hAnsi="Arial" w:cs="Arial"/>
                <w:color w:val="000000"/>
                <w:sz w:val="20"/>
                <w:szCs w:val="20"/>
              </w:rPr>
              <w:t>25,086,008.29</w:t>
            </w:r>
          </w:p>
        </w:tc>
        <w:tc>
          <w:tcPr>
            <w:tcW w:w="1842" w:type="dxa"/>
            <w:hideMark/>
          </w:tcPr>
          <w:p w14:paraId="08286D0C" w14:textId="77777777" w:rsidR="00A513CF" w:rsidRPr="00171902" w:rsidRDefault="00A513CF" w:rsidP="00171902">
            <w:pPr>
              <w:widowControl w:val="0"/>
              <w:ind w:left="-114"/>
              <w:jc w:val="right"/>
              <w:rPr>
                <w:rFonts w:ascii="Arial" w:hAnsi="Arial" w:cs="Arial"/>
                <w:color w:val="000000"/>
                <w:sz w:val="20"/>
                <w:szCs w:val="20"/>
              </w:rPr>
            </w:pPr>
            <w:r w:rsidRPr="00171902">
              <w:rPr>
                <w:rFonts w:ascii="Arial" w:hAnsi="Arial" w:cs="Arial"/>
                <w:color w:val="000000"/>
                <w:sz w:val="20"/>
                <w:szCs w:val="20"/>
              </w:rPr>
              <w:t>170,269,859.33</w:t>
            </w:r>
          </w:p>
        </w:tc>
      </w:tr>
      <w:tr w:rsidR="00A513CF" w:rsidRPr="00171902" w14:paraId="3E51A0BB" w14:textId="77777777" w:rsidTr="00171902">
        <w:trPr>
          <w:trHeight w:val="20"/>
        </w:trPr>
        <w:tc>
          <w:tcPr>
            <w:tcW w:w="1984" w:type="dxa"/>
            <w:tcBorders>
              <w:bottom w:val="single" w:sz="4" w:space="0" w:color="auto"/>
            </w:tcBorders>
            <w:vAlign w:val="center"/>
            <w:hideMark/>
          </w:tcPr>
          <w:p w14:paraId="2A5931B7" w14:textId="49C246EE" w:rsidR="00A513CF" w:rsidRPr="00171902" w:rsidRDefault="00A513CF" w:rsidP="00171902">
            <w:pPr>
              <w:widowControl w:val="0"/>
              <w:jc w:val="left"/>
              <w:rPr>
                <w:rFonts w:ascii="Arial" w:hAnsi="Arial" w:cs="Arial"/>
                <w:color w:val="000000"/>
                <w:sz w:val="20"/>
                <w:szCs w:val="20"/>
              </w:rPr>
            </w:pPr>
            <w:r w:rsidRPr="00171902">
              <w:rPr>
                <w:rFonts w:ascii="Arial" w:hAnsi="Arial" w:cs="Arial"/>
                <w:color w:val="000000"/>
                <w:sz w:val="20"/>
                <w:szCs w:val="20"/>
              </w:rPr>
              <w:t>Advances to O</w:t>
            </w:r>
            <w:r w:rsidR="000B3DC7" w:rsidRPr="00171902">
              <w:rPr>
                <w:rFonts w:ascii="Arial" w:hAnsi="Arial" w:cs="Arial"/>
                <w:color w:val="000000"/>
                <w:sz w:val="20"/>
                <w:szCs w:val="20"/>
              </w:rPr>
              <w:t>fficers and Employees (O&amp;E)</w:t>
            </w:r>
          </w:p>
        </w:tc>
        <w:tc>
          <w:tcPr>
            <w:tcW w:w="1701" w:type="dxa"/>
            <w:tcBorders>
              <w:bottom w:val="single" w:sz="4" w:space="0" w:color="auto"/>
            </w:tcBorders>
            <w:hideMark/>
          </w:tcPr>
          <w:p w14:paraId="3AD510B3" w14:textId="77777777" w:rsidR="00A513CF" w:rsidRPr="00171902" w:rsidRDefault="00A513CF" w:rsidP="00171902">
            <w:pPr>
              <w:widowControl w:val="0"/>
              <w:ind w:left="-114"/>
              <w:jc w:val="right"/>
              <w:rPr>
                <w:rFonts w:ascii="Arial" w:hAnsi="Arial" w:cs="Arial"/>
                <w:color w:val="000000"/>
                <w:sz w:val="20"/>
                <w:szCs w:val="20"/>
              </w:rPr>
            </w:pPr>
            <w:r w:rsidRPr="00171902">
              <w:rPr>
                <w:rFonts w:ascii="Arial" w:hAnsi="Arial" w:cs="Arial"/>
                <w:color w:val="000000"/>
                <w:sz w:val="20"/>
                <w:szCs w:val="20"/>
              </w:rPr>
              <w:t>2,985,532.92</w:t>
            </w:r>
          </w:p>
        </w:tc>
        <w:tc>
          <w:tcPr>
            <w:tcW w:w="1559" w:type="dxa"/>
            <w:tcBorders>
              <w:bottom w:val="single" w:sz="4" w:space="0" w:color="auto"/>
            </w:tcBorders>
            <w:hideMark/>
          </w:tcPr>
          <w:p w14:paraId="1AEE66FD" w14:textId="77777777" w:rsidR="00A513CF" w:rsidRPr="00171902" w:rsidRDefault="00A513CF" w:rsidP="00171902">
            <w:pPr>
              <w:widowControl w:val="0"/>
              <w:ind w:left="-173"/>
              <w:jc w:val="right"/>
              <w:rPr>
                <w:rFonts w:ascii="Arial" w:hAnsi="Arial" w:cs="Arial"/>
                <w:color w:val="000000"/>
                <w:sz w:val="20"/>
                <w:szCs w:val="20"/>
              </w:rPr>
            </w:pPr>
            <w:r w:rsidRPr="00171902">
              <w:rPr>
                <w:rFonts w:ascii="Arial" w:hAnsi="Arial" w:cs="Arial"/>
                <w:color w:val="000000"/>
                <w:sz w:val="20"/>
                <w:szCs w:val="20"/>
              </w:rPr>
              <w:t>-</w:t>
            </w:r>
          </w:p>
        </w:tc>
        <w:tc>
          <w:tcPr>
            <w:tcW w:w="1560" w:type="dxa"/>
            <w:tcBorders>
              <w:bottom w:val="single" w:sz="4" w:space="0" w:color="auto"/>
            </w:tcBorders>
            <w:hideMark/>
          </w:tcPr>
          <w:p w14:paraId="46F1C815" w14:textId="77777777" w:rsidR="00A513CF" w:rsidRPr="00171902" w:rsidRDefault="00A513CF" w:rsidP="00171902">
            <w:pPr>
              <w:widowControl w:val="0"/>
              <w:ind w:left="-92"/>
              <w:jc w:val="right"/>
              <w:rPr>
                <w:rFonts w:ascii="Arial" w:hAnsi="Arial" w:cs="Arial"/>
                <w:color w:val="000000"/>
                <w:sz w:val="20"/>
                <w:szCs w:val="20"/>
              </w:rPr>
            </w:pPr>
            <w:r w:rsidRPr="00171902">
              <w:rPr>
                <w:rFonts w:ascii="Arial" w:hAnsi="Arial" w:cs="Arial"/>
                <w:color w:val="000000"/>
                <w:sz w:val="20"/>
                <w:szCs w:val="20"/>
              </w:rPr>
              <w:t>-</w:t>
            </w:r>
          </w:p>
        </w:tc>
        <w:tc>
          <w:tcPr>
            <w:tcW w:w="1842" w:type="dxa"/>
            <w:tcBorders>
              <w:bottom w:val="single" w:sz="4" w:space="0" w:color="auto"/>
            </w:tcBorders>
            <w:hideMark/>
          </w:tcPr>
          <w:p w14:paraId="4495B51B" w14:textId="77777777" w:rsidR="00A513CF" w:rsidRPr="00171902" w:rsidRDefault="00A513CF" w:rsidP="00171902">
            <w:pPr>
              <w:widowControl w:val="0"/>
              <w:ind w:left="-114"/>
              <w:jc w:val="right"/>
              <w:rPr>
                <w:rFonts w:ascii="Arial" w:hAnsi="Arial" w:cs="Arial"/>
                <w:color w:val="000000"/>
                <w:sz w:val="20"/>
                <w:szCs w:val="20"/>
              </w:rPr>
            </w:pPr>
            <w:r w:rsidRPr="00171902">
              <w:rPr>
                <w:rFonts w:ascii="Arial" w:hAnsi="Arial" w:cs="Arial"/>
                <w:color w:val="000000"/>
                <w:sz w:val="20"/>
                <w:szCs w:val="20"/>
              </w:rPr>
              <w:t>2,985,532.92</w:t>
            </w:r>
          </w:p>
        </w:tc>
      </w:tr>
      <w:tr w:rsidR="00A513CF" w:rsidRPr="00171902" w14:paraId="7A09E240" w14:textId="77777777" w:rsidTr="00171902">
        <w:trPr>
          <w:trHeight w:val="20"/>
        </w:trPr>
        <w:tc>
          <w:tcPr>
            <w:tcW w:w="1984" w:type="dxa"/>
            <w:tcBorders>
              <w:top w:val="single" w:sz="4" w:space="0" w:color="auto"/>
              <w:bottom w:val="single" w:sz="4" w:space="0" w:color="auto"/>
            </w:tcBorders>
            <w:vAlign w:val="center"/>
            <w:hideMark/>
          </w:tcPr>
          <w:p w14:paraId="5C8FEA31" w14:textId="3D27E902" w:rsidR="00A513CF" w:rsidRPr="00171902" w:rsidRDefault="00BF7A7B" w:rsidP="00F13E02">
            <w:pPr>
              <w:widowControl w:val="0"/>
              <w:jc w:val="center"/>
              <w:rPr>
                <w:rFonts w:ascii="Arial" w:hAnsi="Arial" w:cs="Arial"/>
                <w:b/>
                <w:bCs/>
                <w:color w:val="000000"/>
                <w:sz w:val="20"/>
                <w:szCs w:val="20"/>
              </w:rPr>
            </w:pPr>
            <w:r w:rsidRPr="00171902">
              <w:rPr>
                <w:rFonts w:ascii="Arial" w:hAnsi="Arial" w:cs="Arial"/>
                <w:b/>
                <w:bCs/>
                <w:color w:val="000000"/>
                <w:sz w:val="20"/>
                <w:szCs w:val="20"/>
              </w:rPr>
              <w:t>Total</w:t>
            </w:r>
          </w:p>
        </w:tc>
        <w:tc>
          <w:tcPr>
            <w:tcW w:w="1701" w:type="dxa"/>
            <w:tcBorders>
              <w:top w:val="single" w:sz="4" w:space="0" w:color="auto"/>
              <w:bottom w:val="single" w:sz="4" w:space="0" w:color="auto"/>
            </w:tcBorders>
            <w:hideMark/>
          </w:tcPr>
          <w:p w14:paraId="181845DA" w14:textId="77777777" w:rsidR="00A513CF" w:rsidRPr="00171902" w:rsidRDefault="00A513CF" w:rsidP="00171902">
            <w:pPr>
              <w:widowControl w:val="0"/>
              <w:ind w:left="-114"/>
              <w:jc w:val="right"/>
              <w:rPr>
                <w:rFonts w:ascii="Arial" w:hAnsi="Arial" w:cs="Arial"/>
                <w:b/>
                <w:bCs/>
                <w:color w:val="000000"/>
                <w:sz w:val="20"/>
                <w:szCs w:val="20"/>
              </w:rPr>
            </w:pPr>
            <w:r w:rsidRPr="00171902">
              <w:rPr>
                <w:rFonts w:ascii="Arial" w:hAnsi="Arial" w:cs="Arial"/>
                <w:b/>
                <w:bCs/>
                <w:color w:val="000000"/>
                <w:sz w:val="20"/>
                <w:szCs w:val="20"/>
              </w:rPr>
              <w:t>P312,450,872.30</w:t>
            </w:r>
          </w:p>
        </w:tc>
        <w:tc>
          <w:tcPr>
            <w:tcW w:w="1559" w:type="dxa"/>
            <w:tcBorders>
              <w:top w:val="single" w:sz="4" w:space="0" w:color="auto"/>
              <w:bottom w:val="single" w:sz="4" w:space="0" w:color="auto"/>
            </w:tcBorders>
            <w:hideMark/>
          </w:tcPr>
          <w:p w14:paraId="77C9CFA1" w14:textId="19F364B7" w:rsidR="007053A8" w:rsidRPr="00171902" w:rsidRDefault="007053A8" w:rsidP="00171902">
            <w:pPr>
              <w:widowControl w:val="0"/>
              <w:ind w:left="-173"/>
              <w:jc w:val="right"/>
              <w:rPr>
                <w:rFonts w:ascii="Arial" w:hAnsi="Arial" w:cs="Arial"/>
                <w:b/>
                <w:bCs/>
                <w:color w:val="000000"/>
                <w:sz w:val="20"/>
                <w:szCs w:val="20"/>
              </w:rPr>
            </w:pPr>
            <w:r w:rsidRPr="00171902">
              <w:rPr>
                <w:rFonts w:ascii="Arial" w:hAnsi="Arial" w:cs="Arial"/>
                <w:b/>
                <w:bCs/>
                <w:color w:val="000000"/>
                <w:sz w:val="20"/>
                <w:szCs w:val="20"/>
              </w:rPr>
              <w:t>P12,492,183.40</w:t>
            </w:r>
          </w:p>
          <w:p w14:paraId="763C6CD2" w14:textId="3F22D5AE" w:rsidR="00A513CF" w:rsidRPr="00171902" w:rsidRDefault="00A513CF" w:rsidP="00171902">
            <w:pPr>
              <w:widowControl w:val="0"/>
              <w:ind w:left="-173"/>
              <w:jc w:val="right"/>
              <w:rPr>
                <w:rFonts w:ascii="Arial" w:hAnsi="Arial" w:cs="Arial"/>
                <w:b/>
                <w:bCs/>
                <w:color w:val="000000"/>
                <w:sz w:val="20"/>
                <w:szCs w:val="20"/>
              </w:rPr>
            </w:pPr>
          </w:p>
        </w:tc>
        <w:tc>
          <w:tcPr>
            <w:tcW w:w="1560" w:type="dxa"/>
            <w:tcBorders>
              <w:top w:val="single" w:sz="4" w:space="0" w:color="auto"/>
              <w:bottom w:val="single" w:sz="4" w:space="0" w:color="auto"/>
            </w:tcBorders>
            <w:hideMark/>
          </w:tcPr>
          <w:p w14:paraId="0727B013" w14:textId="77777777" w:rsidR="00A513CF" w:rsidRPr="00171902" w:rsidRDefault="00A513CF" w:rsidP="00171902">
            <w:pPr>
              <w:widowControl w:val="0"/>
              <w:ind w:left="-92"/>
              <w:jc w:val="right"/>
              <w:rPr>
                <w:rFonts w:ascii="Arial" w:hAnsi="Arial" w:cs="Arial"/>
                <w:b/>
                <w:bCs/>
                <w:color w:val="000000"/>
                <w:sz w:val="20"/>
                <w:szCs w:val="20"/>
              </w:rPr>
            </w:pPr>
            <w:r w:rsidRPr="00171902">
              <w:rPr>
                <w:rFonts w:ascii="Arial" w:hAnsi="Arial" w:cs="Arial"/>
                <w:b/>
                <w:bCs/>
                <w:color w:val="000000"/>
                <w:sz w:val="20"/>
                <w:szCs w:val="20"/>
              </w:rPr>
              <w:t>P33,581,245.17</w:t>
            </w:r>
          </w:p>
        </w:tc>
        <w:tc>
          <w:tcPr>
            <w:tcW w:w="1842" w:type="dxa"/>
            <w:tcBorders>
              <w:top w:val="single" w:sz="4" w:space="0" w:color="auto"/>
              <w:bottom w:val="single" w:sz="4" w:space="0" w:color="auto"/>
            </w:tcBorders>
            <w:hideMark/>
          </w:tcPr>
          <w:p w14:paraId="6925B7C2" w14:textId="318E8244" w:rsidR="007053A8" w:rsidRPr="00171902" w:rsidRDefault="007053A8" w:rsidP="00171902">
            <w:pPr>
              <w:ind w:left="-114"/>
              <w:jc w:val="right"/>
              <w:rPr>
                <w:rFonts w:ascii="Arial" w:hAnsi="Arial" w:cs="Arial"/>
                <w:b/>
                <w:bCs/>
                <w:color w:val="000000"/>
                <w:sz w:val="20"/>
                <w:szCs w:val="20"/>
              </w:rPr>
            </w:pPr>
            <w:bookmarkStart w:id="1" w:name="RANGE!E8"/>
            <w:r w:rsidRPr="00171902">
              <w:rPr>
                <w:rFonts w:ascii="Arial" w:hAnsi="Arial" w:cs="Arial"/>
                <w:b/>
                <w:bCs/>
                <w:color w:val="000000"/>
                <w:sz w:val="20"/>
                <w:szCs w:val="20"/>
              </w:rPr>
              <w:t>P358,524,300.87</w:t>
            </w:r>
          </w:p>
          <w:bookmarkEnd w:id="1"/>
          <w:p w14:paraId="189A7F14" w14:textId="366C59E4" w:rsidR="00A513CF" w:rsidRPr="00171902" w:rsidRDefault="00A513CF" w:rsidP="00171902">
            <w:pPr>
              <w:widowControl w:val="0"/>
              <w:ind w:left="-114"/>
              <w:jc w:val="right"/>
              <w:rPr>
                <w:rFonts w:ascii="Arial" w:hAnsi="Arial" w:cs="Arial"/>
                <w:b/>
                <w:bCs/>
                <w:color w:val="000000"/>
                <w:sz w:val="20"/>
                <w:szCs w:val="20"/>
              </w:rPr>
            </w:pPr>
          </w:p>
        </w:tc>
      </w:tr>
    </w:tbl>
    <w:p w14:paraId="090BB8DF" w14:textId="77777777" w:rsidR="00A513CF" w:rsidRPr="0060782D" w:rsidRDefault="00A513CF" w:rsidP="00A513CF">
      <w:pPr>
        <w:pStyle w:val="ListParagraph"/>
        <w:ind w:left="0"/>
        <w:rPr>
          <w:rFonts w:ascii="Arial" w:eastAsia="Calibri" w:hAnsi="Arial" w:cs="Arial"/>
          <w:i/>
          <w:sz w:val="22"/>
          <w:szCs w:val="22"/>
        </w:rPr>
      </w:pPr>
    </w:p>
    <w:p w14:paraId="21C00A0C" w14:textId="12A5C8CF" w:rsidR="00A513CF"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The </w:t>
      </w:r>
      <w:r w:rsidRPr="003478E5">
        <w:rPr>
          <w:rFonts w:ascii="Arial" w:hAnsi="Arial" w:cs="Arial"/>
          <w:bCs/>
          <w:sz w:val="22"/>
          <w:szCs w:val="22"/>
        </w:rPr>
        <w:t>outstanding</w:t>
      </w:r>
      <w:r w:rsidRPr="0060782D">
        <w:rPr>
          <w:rFonts w:ascii="Arial" w:hAnsi="Arial" w:cs="Arial"/>
          <w:sz w:val="22"/>
          <w:szCs w:val="22"/>
        </w:rPr>
        <w:t xml:space="preserve"> cash advances, granted at various times, ranged from less than two months to over 10 years.  Details are as follows:</w:t>
      </w:r>
    </w:p>
    <w:p w14:paraId="61781BD4" w14:textId="77777777" w:rsidR="00CC1541" w:rsidRDefault="00CC1541" w:rsidP="00CC1541">
      <w:pPr>
        <w:ind w:left="1134"/>
        <w:rPr>
          <w:rFonts w:ascii="Arial" w:hAnsi="Arial" w:cs="Arial"/>
          <w:sz w:val="22"/>
          <w:szCs w:val="22"/>
        </w:rPr>
      </w:pPr>
    </w:p>
    <w:tbl>
      <w:tblPr>
        <w:tblW w:w="8646" w:type="dxa"/>
        <w:tblInd w:w="426" w:type="dxa"/>
        <w:tblLayout w:type="fixed"/>
        <w:tblLook w:val="04A0" w:firstRow="1" w:lastRow="0" w:firstColumn="1" w:lastColumn="0" w:noHBand="0" w:noVBand="1"/>
      </w:tblPr>
      <w:tblGrid>
        <w:gridCol w:w="1984"/>
        <w:gridCol w:w="1701"/>
        <w:gridCol w:w="1559"/>
        <w:gridCol w:w="1709"/>
        <w:gridCol w:w="1693"/>
      </w:tblGrid>
      <w:tr w:rsidR="00A513CF" w:rsidRPr="00CC1541" w14:paraId="38E42063" w14:textId="77777777" w:rsidTr="00CC1541">
        <w:trPr>
          <w:trHeight w:val="20"/>
        </w:trPr>
        <w:tc>
          <w:tcPr>
            <w:tcW w:w="1984" w:type="dxa"/>
            <w:tcBorders>
              <w:top w:val="single" w:sz="4" w:space="0" w:color="auto"/>
              <w:bottom w:val="single" w:sz="4" w:space="0" w:color="auto"/>
            </w:tcBorders>
            <w:vAlign w:val="bottom"/>
            <w:hideMark/>
          </w:tcPr>
          <w:p w14:paraId="392FF42A" w14:textId="77777777" w:rsidR="00A513CF" w:rsidRPr="00CC1541" w:rsidRDefault="00A513CF" w:rsidP="00F13E02">
            <w:pPr>
              <w:jc w:val="center"/>
              <w:rPr>
                <w:rFonts w:ascii="Arial" w:hAnsi="Arial" w:cs="Arial"/>
                <w:b/>
                <w:bCs/>
                <w:sz w:val="20"/>
                <w:szCs w:val="20"/>
              </w:rPr>
            </w:pPr>
            <w:r w:rsidRPr="00CC1541">
              <w:rPr>
                <w:rFonts w:ascii="Arial" w:hAnsi="Arial" w:cs="Arial"/>
                <w:b/>
                <w:bCs/>
                <w:sz w:val="20"/>
                <w:szCs w:val="20"/>
              </w:rPr>
              <w:t>Age</w:t>
            </w:r>
          </w:p>
        </w:tc>
        <w:tc>
          <w:tcPr>
            <w:tcW w:w="1701" w:type="dxa"/>
            <w:tcBorders>
              <w:top w:val="single" w:sz="4" w:space="0" w:color="auto"/>
              <w:bottom w:val="single" w:sz="4" w:space="0" w:color="auto"/>
            </w:tcBorders>
            <w:hideMark/>
          </w:tcPr>
          <w:p w14:paraId="7FB6AFFE" w14:textId="77777777" w:rsidR="00A513CF" w:rsidRPr="00CC1541" w:rsidRDefault="00A513CF" w:rsidP="00CC1541">
            <w:pPr>
              <w:ind w:left="-105"/>
              <w:jc w:val="center"/>
              <w:rPr>
                <w:rFonts w:ascii="Arial" w:hAnsi="Arial" w:cs="Arial"/>
                <w:b/>
                <w:bCs/>
                <w:sz w:val="20"/>
                <w:szCs w:val="20"/>
              </w:rPr>
            </w:pPr>
            <w:r w:rsidRPr="00CC1541">
              <w:rPr>
                <w:rFonts w:ascii="Arial" w:hAnsi="Arial" w:cs="Arial"/>
                <w:b/>
                <w:bCs/>
                <w:sz w:val="20"/>
                <w:szCs w:val="20"/>
              </w:rPr>
              <w:t>GF</w:t>
            </w:r>
          </w:p>
        </w:tc>
        <w:tc>
          <w:tcPr>
            <w:tcW w:w="1559" w:type="dxa"/>
            <w:tcBorders>
              <w:top w:val="single" w:sz="4" w:space="0" w:color="auto"/>
              <w:bottom w:val="single" w:sz="4" w:space="0" w:color="auto"/>
            </w:tcBorders>
            <w:hideMark/>
          </w:tcPr>
          <w:p w14:paraId="1E8AA115" w14:textId="77777777" w:rsidR="00A513CF" w:rsidRPr="00CC1541" w:rsidRDefault="00A513CF" w:rsidP="00CC1541">
            <w:pPr>
              <w:ind w:left="-72"/>
              <w:jc w:val="center"/>
              <w:rPr>
                <w:rFonts w:ascii="Arial" w:hAnsi="Arial" w:cs="Arial"/>
                <w:b/>
                <w:bCs/>
                <w:sz w:val="20"/>
                <w:szCs w:val="20"/>
              </w:rPr>
            </w:pPr>
            <w:r w:rsidRPr="00CC1541">
              <w:rPr>
                <w:rFonts w:ascii="Arial" w:hAnsi="Arial" w:cs="Arial"/>
                <w:b/>
                <w:bCs/>
                <w:sz w:val="20"/>
                <w:szCs w:val="20"/>
              </w:rPr>
              <w:t>SEF</w:t>
            </w:r>
          </w:p>
        </w:tc>
        <w:tc>
          <w:tcPr>
            <w:tcW w:w="1709" w:type="dxa"/>
            <w:tcBorders>
              <w:top w:val="single" w:sz="4" w:space="0" w:color="auto"/>
              <w:bottom w:val="single" w:sz="4" w:space="0" w:color="auto"/>
            </w:tcBorders>
            <w:hideMark/>
          </w:tcPr>
          <w:p w14:paraId="47525535" w14:textId="77777777" w:rsidR="00A513CF" w:rsidRPr="00CC1541" w:rsidRDefault="00A513CF" w:rsidP="00CC1541">
            <w:pPr>
              <w:ind w:left="-159"/>
              <w:jc w:val="center"/>
              <w:rPr>
                <w:rFonts w:ascii="Arial" w:hAnsi="Arial" w:cs="Arial"/>
                <w:b/>
                <w:bCs/>
                <w:sz w:val="20"/>
                <w:szCs w:val="20"/>
              </w:rPr>
            </w:pPr>
            <w:r w:rsidRPr="00CC1541">
              <w:rPr>
                <w:rFonts w:ascii="Arial" w:hAnsi="Arial" w:cs="Arial"/>
                <w:b/>
                <w:bCs/>
                <w:sz w:val="20"/>
                <w:szCs w:val="20"/>
              </w:rPr>
              <w:t>TF</w:t>
            </w:r>
          </w:p>
        </w:tc>
        <w:tc>
          <w:tcPr>
            <w:tcW w:w="1693" w:type="dxa"/>
            <w:tcBorders>
              <w:top w:val="single" w:sz="4" w:space="0" w:color="auto"/>
              <w:bottom w:val="single" w:sz="4" w:space="0" w:color="auto"/>
            </w:tcBorders>
            <w:hideMark/>
          </w:tcPr>
          <w:p w14:paraId="3C9B9D08" w14:textId="77777777" w:rsidR="00A513CF" w:rsidRPr="00CC1541" w:rsidRDefault="00A513CF" w:rsidP="00CC1541">
            <w:pPr>
              <w:ind w:left="-117"/>
              <w:jc w:val="center"/>
              <w:rPr>
                <w:rFonts w:ascii="Arial" w:hAnsi="Arial" w:cs="Arial"/>
                <w:b/>
                <w:bCs/>
                <w:sz w:val="20"/>
                <w:szCs w:val="20"/>
              </w:rPr>
            </w:pPr>
            <w:r w:rsidRPr="00CC1541">
              <w:rPr>
                <w:rFonts w:ascii="Arial" w:hAnsi="Arial" w:cs="Arial"/>
                <w:b/>
                <w:bCs/>
                <w:sz w:val="20"/>
                <w:szCs w:val="20"/>
              </w:rPr>
              <w:t>TOTAL</w:t>
            </w:r>
          </w:p>
        </w:tc>
      </w:tr>
      <w:tr w:rsidR="00A513CF" w:rsidRPr="00CC1541" w14:paraId="5181EDD4" w14:textId="77777777" w:rsidTr="00CC1541">
        <w:trPr>
          <w:trHeight w:val="20"/>
        </w:trPr>
        <w:tc>
          <w:tcPr>
            <w:tcW w:w="1984" w:type="dxa"/>
            <w:tcBorders>
              <w:top w:val="single" w:sz="4" w:space="0" w:color="auto"/>
            </w:tcBorders>
            <w:hideMark/>
          </w:tcPr>
          <w:p w14:paraId="22BB3FB2" w14:textId="77777777" w:rsidR="00A513CF" w:rsidRPr="00CC1541" w:rsidRDefault="00A513CF" w:rsidP="00F13E02">
            <w:pPr>
              <w:rPr>
                <w:rFonts w:ascii="Arial" w:hAnsi="Arial" w:cs="Arial"/>
                <w:sz w:val="20"/>
                <w:szCs w:val="20"/>
              </w:rPr>
            </w:pPr>
            <w:r w:rsidRPr="00CC1541">
              <w:rPr>
                <w:rFonts w:ascii="Arial" w:hAnsi="Arial" w:cs="Arial"/>
                <w:sz w:val="20"/>
                <w:szCs w:val="20"/>
              </w:rPr>
              <w:t>Less than 2 months</w:t>
            </w:r>
          </w:p>
        </w:tc>
        <w:tc>
          <w:tcPr>
            <w:tcW w:w="1701" w:type="dxa"/>
            <w:tcBorders>
              <w:top w:val="single" w:sz="4" w:space="0" w:color="auto"/>
            </w:tcBorders>
          </w:tcPr>
          <w:p w14:paraId="04875F51" w14:textId="77777777" w:rsidR="00A513CF" w:rsidRPr="00CC1541" w:rsidRDefault="00A513CF" w:rsidP="00CC1541">
            <w:pPr>
              <w:ind w:left="-105"/>
              <w:jc w:val="right"/>
              <w:rPr>
                <w:rFonts w:ascii="Arial" w:hAnsi="Arial" w:cs="Arial"/>
                <w:sz w:val="20"/>
                <w:szCs w:val="20"/>
              </w:rPr>
            </w:pPr>
            <w:r w:rsidRPr="00CC1541">
              <w:rPr>
                <w:rFonts w:ascii="Arial" w:hAnsi="Arial" w:cs="Arial"/>
                <w:sz w:val="20"/>
                <w:szCs w:val="20"/>
              </w:rPr>
              <w:t xml:space="preserve">P203,411,008.88 </w:t>
            </w:r>
          </w:p>
        </w:tc>
        <w:tc>
          <w:tcPr>
            <w:tcW w:w="1559" w:type="dxa"/>
            <w:tcBorders>
              <w:top w:val="single" w:sz="4" w:space="0" w:color="auto"/>
            </w:tcBorders>
          </w:tcPr>
          <w:p w14:paraId="58605D1F" w14:textId="7D1569F6" w:rsidR="00A513CF" w:rsidRPr="00CC1541" w:rsidRDefault="00D30EE4" w:rsidP="00CC1541">
            <w:pPr>
              <w:ind w:left="-72"/>
              <w:jc w:val="right"/>
              <w:rPr>
                <w:rFonts w:ascii="Arial" w:hAnsi="Arial" w:cs="Arial"/>
                <w:sz w:val="20"/>
                <w:szCs w:val="20"/>
              </w:rPr>
            </w:pPr>
            <w:r w:rsidRPr="00CC1541">
              <w:rPr>
                <w:rFonts w:ascii="Arial" w:hAnsi="Arial" w:cs="Arial"/>
                <w:sz w:val="20"/>
                <w:szCs w:val="20"/>
              </w:rPr>
              <w:t>P3,366,000.00</w:t>
            </w:r>
            <w:r w:rsidR="00A513CF" w:rsidRPr="00CC1541">
              <w:rPr>
                <w:rFonts w:ascii="Arial" w:hAnsi="Arial" w:cs="Arial"/>
                <w:sz w:val="20"/>
                <w:szCs w:val="20"/>
              </w:rPr>
              <w:t xml:space="preserve">   </w:t>
            </w:r>
          </w:p>
        </w:tc>
        <w:tc>
          <w:tcPr>
            <w:tcW w:w="1709" w:type="dxa"/>
            <w:tcBorders>
              <w:top w:val="single" w:sz="4" w:space="0" w:color="auto"/>
            </w:tcBorders>
          </w:tcPr>
          <w:p w14:paraId="03E15F08" w14:textId="77777777" w:rsidR="00A513CF" w:rsidRPr="00CC1541" w:rsidRDefault="00A513CF" w:rsidP="00CC1541">
            <w:pPr>
              <w:ind w:left="-159"/>
              <w:jc w:val="right"/>
              <w:rPr>
                <w:rFonts w:ascii="Arial" w:hAnsi="Arial" w:cs="Arial"/>
                <w:sz w:val="20"/>
                <w:szCs w:val="20"/>
              </w:rPr>
            </w:pPr>
            <w:r w:rsidRPr="00CC1541">
              <w:rPr>
                <w:rFonts w:ascii="Arial" w:hAnsi="Arial" w:cs="Arial"/>
                <w:sz w:val="20"/>
                <w:szCs w:val="20"/>
              </w:rPr>
              <w:t xml:space="preserve">P3,440,000.00 </w:t>
            </w:r>
          </w:p>
        </w:tc>
        <w:tc>
          <w:tcPr>
            <w:tcW w:w="1693" w:type="dxa"/>
            <w:tcBorders>
              <w:top w:val="single" w:sz="4" w:space="0" w:color="auto"/>
            </w:tcBorders>
          </w:tcPr>
          <w:p w14:paraId="0333B0BB" w14:textId="6B131F69" w:rsidR="00D30EE4" w:rsidRPr="00CC1541" w:rsidRDefault="00D30EE4" w:rsidP="00CC1541">
            <w:pPr>
              <w:ind w:left="-117"/>
              <w:jc w:val="right"/>
              <w:rPr>
                <w:rFonts w:ascii="Arial" w:hAnsi="Arial" w:cs="Arial"/>
                <w:color w:val="000000"/>
                <w:sz w:val="20"/>
                <w:szCs w:val="20"/>
                <w:lang w:val="en-PH"/>
              </w:rPr>
            </w:pPr>
            <w:r w:rsidRPr="00CC1541">
              <w:rPr>
                <w:rFonts w:ascii="Arial" w:hAnsi="Arial" w:cs="Arial"/>
                <w:color w:val="000000"/>
                <w:sz w:val="20"/>
                <w:szCs w:val="20"/>
              </w:rPr>
              <w:t xml:space="preserve">P210,217,008.88 </w:t>
            </w:r>
          </w:p>
          <w:p w14:paraId="7807778A" w14:textId="398F0E7C" w:rsidR="00A513CF" w:rsidRPr="00CC1541" w:rsidRDefault="00A513CF" w:rsidP="00CC1541">
            <w:pPr>
              <w:ind w:left="-117"/>
              <w:jc w:val="right"/>
              <w:rPr>
                <w:rFonts w:ascii="Arial" w:hAnsi="Arial" w:cs="Arial"/>
                <w:sz w:val="20"/>
                <w:szCs w:val="20"/>
              </w:rPr>
            </w:pPr>
          </w:p>
        </w:tc>
      </w:tr>
      <w:tr w:rsidR="00A513CF" w:rsidRPr="00CC1541" w14:paraId="7A2226F5" w14:textId="77777777" w:rsidTr="00CC1541">
        <w:trPr>
          <w:trHeight w:val="20"/>
        </w:trPr>
        <w:tc>
          <w:tcPr>
            <w:tcW w:w="1984" w:type="dxa"/>
            <w:hideMark/>
          </w:tcPr>
          <w:p w14:paraId="008DD23C" w14:textId="154563EB" w:rsidR="00A513CF" w:rsidRPr="00CC1541" w:rsidRDefault="00A513CF" w:rsidP="00F13E02">
            <w:pPr>
              <w:rPr>
                <w:rFonts w:ascii="Arial" w:hAnsi="Arial" w:cs="Arial"/>
                <w:sz w:val="20"/>
                <w:szCs w:val="20"/>
              </w:rPr>
            </w:pPr>
            <w:r w:rsidRPr="00CC1541">
              <w:rPr>
                <w:rFonts w:ascii="Arial" w:hAnsi="Arial" w:cs="Arial"/>
                <w:sz w:val="20"/>
                <w:szCs w:val="20"/>
              </w:rPr>
              <w:t>More than 2 mo</w:t>
            </w:r>
            <w:r w:rsidR="002270A1" w:rsidRPr="00CC1541">
              <w:rPr>
                <w:rFonts w:ascii="Arial" w:hAnsi="Arial" w:cs="Arial"/>
                <w:sz w:val="20"/>
                <w:szCs w:val="20"/>
              </w:rPr>
              <w:t>nth</w:t>
            </w:r>
            <w:r w:rsidRPr="00CC1541">
              <w:rPr>
                <w:rFonts w:ascii="Arial" w:hAnsi="Arial" w:cs="Arial"/>
                <w:sz w:val="20"/>
                <w:szCs w:val="20"/>
              </w:rPr>
              <w:t>s but less than 1 year</w:t>
            </w:r>
          </w:p>
        </w:tc>
        <w:tc>
          <w:tcPr>
            <w:tcW w:w="1701" w:type="dxa"/>
          </w:tcPr>
          <w:p w14:paraId="5BC6F0B5" w14:textId="77777777" w:rsidR="00A513CF" w:rsidRPr="00CC1541" w:rsidRDefault="00A513CF" w:rsidP="00CC1541">
            <w:pPr>
              <w:ind w:left="-105"/>
              <w:jc w:val="right"/>
              <w:rPr>
                <w:rFonts w:ascii="Arial" w:hAnsi="Arial" w:cs="Arial"/>
                <w:sz w:val="20"/>
                <w:szCs w:val="20"/>
              </w:rPr>
            </w:pPr>
            <w:r w:rsidRPr="00CC1541">
              <w:rPr>
                <w:rFonts w:ascii="Arial" w:hAnsi="Arial" w:cs="Arial"/>
                <w:sz w:val="20"/>
                <w:szCs w:val="20"/>
              </w:rPr>
              <w:t xml:space="preserve"> 48,314,888.36 </w:t>
            </w:r>
          </w:p>
        </w:tc>
        <w:tc>
          <w:tcPr>
            <w:tcW w:w="1559" w:type="dxa"/>
          </w:tcPr>
          <w:p w14:paraId="7A0D3056" w14:textId="402B784C" w:rsidR="00A513CF" w:rsidRPr="00CC1541" w:rsidRDefault="00A513CF" w:rsidP="00CC1541">
            <w:pPr>
              <w:ind w:left="-72"/>
              <w:jc w:val="right"/>
              <w:rPr>
                <w:rFonts w:ascii="Arial" w:hAnsi="Arial" w:cs="Arial"/>
                <w:sz w:val="20"/>
                <w:szCs w:val="20"/>
              </w:rPr>
            </w:pPr>
            <w:r w:rsidRPr="00CC1541">
              <w:rPr>
                <w:rFonts w:ascii="Arial" w:hAnsi="Arial" w:cs="Arial"/>
                <w:sz w:val="20"/>
                <w:szCs w:val="20"/>
              </w:rPr>
              <w:t xml:space="preserve">125,425.89 </w:t>
            </w:r>
          </w:p>
        </w:tc>
        <w:tc>
          <w:tcPr>
            <w:tcW w:w="1709" w:type="dxa"/>
          </w:tcPr>
          <w:p w14:paraId="67043DB7" w14:textId="77777777" w:rsidR="00A513CF" w:rsidRPr="00CC1541" w:rsidRDefault="00A513CF" w:rsidP="00CC1541">
            <w:pPr>
              <w:ind w:left="-159"/>
              <w:jc w:val="right"/>
              <w:rPr>
                <w:rFonts w:ascii="Arial" w:hAnsi="Arial" w:cs="Arial"/>
                <w:sz w:val="20"/>
                <w:szCs w:val="20"/>
              </w:rPr>
            </w:pPr>
            <w:r w:rsidRPr="00CC1541">
              <w:rPr>
                <w:rFonts w:ascii="Arial" w:hAnsi="Arial" w:cs="Arial"/>
                <w:sz w:val="20"/>
                <w:szCs w:val="20"/>
              </w:rPr>
              <w:t xml:space="preserve"> 10,695,614.56 </w:t>
            </w:r>
          </w:p>
        </w:tc>
        <w:tc>
          <w:tcPr>
            <w:tcW w:w="1693" w:type="dxa"/>
          </w:tcPr>
          <w:p w14:paraId="28C073AB" w14:textId="77777777" w:rsidR="00A513CF" w:rsidRPr="00CC1541" w:rsidRDefault="00A513CF" w:rsidP="00CC1541">
            <w:pPr>
              <w:ind w:left="-117"/>
              <w:jc w:val="right"/>
              <w:rPr>
                <w:rFonts w:ascii="Arial" w:hAnsi="Arial" w:cs="Arial"/>
                <w:sz w:val="20"/>
                <w:szCs w:val="20"/>
              </w:rPr>
            </w:pPr>
            <w:r w:rsidRPr="00CC1541">
              <w:rPr>
                <w:rFonts w:ascii="Arial" w:hAnsi="Arial" w:cs="Arial"/>
                <w:sz w:val="20"/>
                <w:szCs w:val="20"/>
              </w:rPr>
              <w:t xml:space="preserve"> 59,135,928.81 </w:t>
            </w:r>
          </w:p>
        </w:tc>
      </w:tr>
      <w:tr w:rsidR="00A513CF" w:rsidRPr="00CC1541" w14:paraId="6741A20A" w14:textId="77777777" w:rsidTr="00CC1541">
        <w:trPr>
          <w:trHeight w:val="20"/>
        </w:trPr>
        <w:tc>
          <w:tcPr>
            <w:tcW w:w="1984" w:type="dxa"/>
            <w:vAlign w:val="center"/>
            <w:hideMark/>
          </w:tcPr>
          <w:p w14:paraId="0B3D7BEB" w14:textId="77777777" w:rsidR="00A513CF" w:rsidRPr="00CC1541" w:rsidRDefault="00A513CF" w:rsidP="00F13E02">
            <w:pPr>
              <w:rPr>
                <w:rFonts w:ascii="Arial" w:hAnsi="Arial" w:cs="Arial"/>
                <w:sz w:val="20"/>
                <w:szCs w:val="20"/>
              </w:rPr>
            </w:pPr>
            <w:r w:rsidRPr="00CC1541">
              <w:rPr>
                <w:rFonts w:ascii="Arial" w:hAnsi="Arial" w:cs="Arial"/>
                <w:sz w:val="20"/>
                <w:szCs w:val="20"/>
              </w:rPr>
              <w:t>1 yr to 5 years</w:t>
            </w:r>
          </w:p>
        </w:tc>
        <w:tc>
          <w:tcPr>
            <w:tcW w:w="1701" w:type="dxa"/>
            <w:noWrap/>
          </w:tcPr>
          <w:p w14:paraId="50C7A409" w14:textId="77777777" w:rsidR="00A513CF" w:rsidRPr="00CC1541" w:rsidRDefault="00A513CF" w:rsidP="00CC1541">
            <w:pPr>
              <w:ind w:left="-105"/>
              <w:jc w:val="right"/>
              <w:rPr>
                <w:rFonts w:ascii="Arial" w:hAnsi="Arial" w:cs="Arial"/>
                <w:sz w:val="20"/>
                <w:szCs w:val="20"/>
              </w:rPr>
            </w:pPr>
            <w:r w:rsidRPr="00CC1541">
              <w:rPr>
                <w:rFonts w:ascii="Arial" w:hAnsi="Arial" w:cs="Arial"/>
                <w:sz w:val="20"/>
                <w:szCs w:val="20"/>
              </w:rPr>
              <w:t xml:space="preserve"> 3,179,705.98 </w:t>
            </w:r>
          </w:p>
        </w:tc>
        <w:tc>
          <w:tcPr>
            <w:tcW w:w="1559" w:type="dxa"/>
          </w:tcPr>
          <w:p w14:paraId="15ECD9EB" w14:textId="77777777" w:rsidR="00A513CF" w:rsidRPr="00CC1541" w:rsidRDefault="00A513CF" w:rsidP="00CC1541">
            <w:pPr>
              <w:ind w:left="-72"/>
              <w:jc w:val="right"/>
              <w:rPr>
                <w:rFonts w:ascii="Arial" w:hAnsi="Arial" w:cs="Arial"/>
                <w:sz w:val="20"/>
                <w:szCs w:val="20"/>
              </w:rPr>
            </w:pPr>
            <w:r w:rsidRPr="00CC1541">
              <w:rPr>
                <w:rFonts w:ascii="Arial" w:hAnsi="Arial" w:cs="Arial"/>
                <w:sz w:val="20"/>
                <w:szCs w:val="20"/>
              </w:rPr>
              <w:t xml:space="preserve"> 5,730,500.51 </w:t>
            </w:r>
          </w:p>
        </w:tc>
        <w:tc>
          <w:tcPr>
            <w:tcW w:w="1709" w:type="dxa"/>
          </w:tcPr>
          <w:p w14:paraId="3A70CE62" w14:textId="77777777" w:rsidR="00A513CF" w:rsidRPr="00CC1541" w:rsidRDefault="00A513CF" w:rsidP="00CC1541">
            <w:pPr>
              <w:ind w:left="-159"/>
              <w:jc w:val="right"/>
              <w:rPr>
                <w:rFonts w:ascii="Arial" w:hAnsi="Arial" w:cs="Arial"/>
                <w:sz w:val="20"/>
                <w:szCs w:val="20"/>
              </w:rPr>
            </w:pPr>
            <w:r w:rsidRPr="00CC1541">
              <w:rPr>
                <w:rFonts w:ascii="Arial" w:hAnsi="Arial" w:cs="Arial"/>
                <w:sz w:val="20"/>
                <w:szCs w:val="20"/>
              </w:rPr>
              <w:t xml:space="preserve"> 10,952,417.18 </w:t>
            </w:r>
          </w:p>
        </w:tc>
        <w:tc>
          <w:tcPr>
            <w:tcW w:w="1693" w:type="dxa"/>
          </w:tcPr>
          <w:p w14:paraId="14AA606B" w14:textId="77777777" w:rsidR="00A513CF" w:rsidRPr="00CC1541" w:rsidRDefault="00A513CF" w:rsidP="00CC1541">
            <w:pPr>
              <w:ind w:left="-117"/>
              <w:jc w:val="right"/>
              <w:rPr>
                <w:rFonts w:ascii="Arial" w:hAnsi="Arial" w:cs="Arial"/>
                <w:sz w:val="20"/>
                <w:szCs w:val="20"/>
              </w:rPr>
            </w:pPr>
            <w:r w:rsidRPr="00CC1541">
              <w:rPr>
                <w:rFonts w:ascii="Arial" w:hAnsi="Arial" w:cs="Arial"/>
                <w:sz w:val="20"/>
                <w:szCs w:val="20"/>
              </w:rPr>
              <w:t xml:space="preserve"> 19,862,623.67 </w:t>
            </w:r>
          </w:p>
        </w:tc>
      </w:tr>
      <w:tr w:rsidR="00A513CF" w:rsidRPr="00CC1541" w14:paraId="40A9A8AD" w14:textId="77777777" w:rsidTr="00CC1541">
        <w:trPr>
          <w:trHeight w:val="20"/>
        </w:trPr>
        <w:tc>
          <w:tcPr>
            <w:tcW w:w="1984" w:type="dxa"/>
            <w:hideMark/>
          </w:tcPr>
          <w:p w14:paraId="5BF24A2C" w14:textId="77777777" w:rsidR="00A513CF" w:rsidRPr="00CC1541" w:rsidRDefault="00A513CF" w:rsidP="00F13E02">
            <w:pPr>
              <w:rPr>
                <w:rFonts w:ascii="Arial" w:hAnsi="Arial" w:cs="Arial"/>
                <w:sz w:val="20"/>
                <w:szCs w:val="20"/>
              </w:rPr>
            </w:pPr>
            <w:r w:rsidRPr="00CC1541">
              <w:rPr>
                <w:rFonts w:ascii="Arial" w:hAnsi="Arial" w:cs="Arial"/>
                <w:sz w:val="20"/>
                <w:szCs w:val="20"/>
              </w:rPr>
              <w:t>6 to 10 years</w:t>
            </w:r>
          </w:p>
        </w:tc>
        <w:tc>
          <w:tcPr>
            <w:tcW w:w="1701" w:type="dxa"/>
          </w:tcPr>
          <w:p w14:paraId="79147371" w14:textId="77777777" w:rsidR="00A513CF" w:rsidRPr="00CC1541" w:rsidRDefault="00A513CF" w:rsidP="00CC1541">
            <w:pPr>
              <w:ind w:left="-105"/>
              <w:jc w:val="right"/>
              <w:rPr>
                <w:rFonts w:ascii="Arial" w:hAnsi="Arial" w:cs="Arial"/>
                <w:sz w:val="20"/>
                <w:szCs w:val="20"/>
              </w:rPr>
            </w:pPr>
            <w:r w:rsidRPr="00CC1541">
              <w:rPr>
                <w:rFonts w:ascii="Arial" w:hAnsi="Arial" w:cs="Arial"/>
                <w:sz w:val="20"/>
                <w:szCs w:val="20"/>
              </w:rPr>
              <w:t xml:space="preserve"> 1,826,373.14 </w:t>
            </w:r>
          </w:p>
        </w:tc>
        <w:tc>
          <w:tcPr>
            <w:tcW w:w="1559" w:type="dxa"/>
          </w:tcPr>
          <w:p w14:paraId="209DA0C0" w14:textId="77777777" w:rsidR="00A513CF" w:rsidRPr="00CC1541" w:rsidRDefault="00A513CF" w:rsidP="00CC1541">
            <w:pPr>
              <w:ind w:left="-72"/>
              <w:jc w:val="right"/>
              <w:rPr>
                <w:rFonts w:ascii="Arial" w:hAnsi="Arial" w:cs="Arial"/>
                <w:sz w:val="20"/>
                <w:szCs w:val="20"/>
              </w:rPr>
            </w:pPr>
            <w:r w:rsidRPr="00CC1541">
              <w:rPr>
                <w:rFonts w:ascii="Arial" w:hAnsi="Arial" w:cs="Arial"/>
                <w:sz w:val="20"/>
                <w:szCs w:val="20"/>
              </w:rPr>
              <w:t xml:space="preserve"> 2,673,645.00 </w:t>
            </w:r>
          </w:p>
        </w:tc>
        <w:tc>
          <w:tcPr>
            <w:tcW w:w="1709" w:type="dxa"/>
          </w:tcPr>
          <w:p w14:paraId="5A2CB266" w14:textId="77777777" w:rsidR="00A513CF" w:rsidRPr="00CC1541" w:rsidRDefault="00A513CF" w:rsidP="00CC1541">
            <w:pPr>
              <w:ind w:left="-159"/>
              <w:jc w:val="right"/>
              <w:rPr>
                <w:rFonts w:ascii="Arial" w:hAnsi="Arial" w:cs="Arial"/>
                <w:sz w:val="20"/>
                <w:szCs w:val="20"/>
              </w:rPr>
            </w:pPr>
            <w:r w:rsidRPr="00CC1541">
              <w:rPr>
                <w:rFonts w:ascii="Arial" w:hAnsi="Arial" w:cs="Arial"/>
                <w:sz w:val="20"/>
                <w:szCs w:val="20"/>
              </w:rPr>
              <w:t xml:space="preserve"> 318,339.03 </w:t>
            </w:r>
          </w:p>
        </w:tc>
        <w:tc>
          <w:tcPr>
            <w:tcW w:w="1693" w:type="dxa"/>
          </w:tcPr>
          <w:p w14:paraId="7FC4EC49" w14:textId="77777777" w:rsidR="00A513CF" w:rsidRPr="00CC1541" w:rsidRDefault="00A513CF" w:rsidP="00CC1541">
            <w:pPr>
              <w:ind w:left="-117"/>
              <w:jc w:val="right"/>
              <w:rPr>
                <w:rFonts w:ascii="Arial" w:hAnsi="Arial" w:cs="Arial"/>
                <w:sz w:val="20"/>
                <w:szCs w:val="20"/>
              </w:rPr>
            </w:pPr>
            <w:r w:rsidRPr="00CC1541">
              <w:rPr>
                <w:rFonts w:ascii="Arial" w:hAnsi="Arial" w:cs="Arial"/>
                <w:sz w:val="20"/>
                <w:szCs w:val="20"/>
              </w:rPr>
              <w:t xml:space="preserve"> 4,818,357.17 </w:t>
            </w:r>
          </w:p>
        </w:tc>
      </w:tr>
      <w:tr w:rsidR="00A513CF" w:rsidRPr="00CC1541" w14:paraId="52E3B09E" w14:textId="77777777" w:rsidTr="00CC1541">
        <w:trPr>
          <w:trHeight w:val="20"/>
        </w:trPr>
        <w:tc>
          <w:tcPr>
            <w:tcW w:w="1984" w:type="dxa"/>
            <w:tcBorders>
              <w:bottom w:val="single" w:sz="4" w:space="0" w:color="auto"/>
            </w:tcBorders>
          </w:tcPr>
          <w:p w14:paraId="47B8CDF0" w14:textId="77777777" w:rsidR="00A513CF" w:rsidRPr="00CC1541" w:rsidRDefault="00A513CF" w:rsidP="00F13E02">
            <w:pPr>
              <w:rPr>
                <w:rFonts w:ascii="Arial" w:hAnsi="Arial" w:cs="Arial"/>
                <w:sz w:val="20"/>
                <w:szCs w:val="20"/>
              </w:rPr>
            </w:pPr>
            <w:r w:rsidRPr="00CC1541">
              <w:rPr>
                <w:rFonts w:ascii="Arial" w:hAnsi="Arial" w:cs="Arial"/>
                <w:sz w:val="20"/>
                <w:szCs w:val="20"/>
              </w:rPr>
              <w:t>More than 10 years</w:t>
            </w:r>
          </w:p>
        </w:tc>
        <w:tc>
          <w:tcPr>
            <w:tcW w:w="1701" w:type="dxa"/>
            <w:tcBorders>
              <w:bottom w:val="single" w:sz="4" w:space="0" w:color="auto"/>
            </w:tcBorders>
          </w:tcPr>
          <w:p w14:paraId="17C148E8" w14:textId="77777777" w:rsidR="00A513CF" w:rsidRPr="00CC1541" w:rsidRDefault="00A513CF" w:rsidP="00CC1541">
            <w:pPr>
              <w:ind w:left="-105"/>
              <w:jc w:val="right"/>
              <w:rPr>
                <w:rFonts w:ascii="Arial" w:hAnsi="Arial" w:cs="Arial"/>
                <w:bCs/>
                <w:sz w:val="20"/>
                <w:szCs w:val="20"/>
              </w:rPr>
            </w:pPr>
            <w:r w:rsidRPr="00CC1541">
              <w:rPr>
                <w:rFonts w:ascii="Arial" w:hAnsi="Arial" w:cs="Arial"/>
                <w:sz w:val="20"/>
                <w:szCs w:val="20"/>
              </w:rPr>
              <w:t xml:space="preserve"> 55,718,895.94 </w:t>
            </w:r>
          </w:p>
        </w:tc>
        <w:tc>
          <w:tcPr>
            <w:tcW w:w="1559" w:type="dxa"/>
            <w:tcBorders>
              <w:bottom w:val="single" w:sz="4" w:space="0" w:color="auto"/>
            </w:tcBorders>
          </w:tcPr>
          <w:p w14:paraId="6D16A227" w14:textId="77777777" w:rsidR="00A513CF" w:rsidRPr="00CC1541" w:rsidRDefault="00A513CF" w:rsidP="00CC1541">
            <w:pPr>
              <w:ind w:left="-72"/>
              <w:jc w:val="right"/>
              <w:rPr>
                <w:rFonts w:ascii="Arial" w:hAnsi="Arial" w:cs="Arial"/>
                <w:bCs/>
                <w:sz w:val="20"/>
                <w:szCs w:val="20"/>
              </w:rPr>
            </w:pPr>
            <w:r w:rsidRPr="00CC1541">
              <w:rPr>
                <w:rFonts w:ascii="Arial" w:hAnsi="Arial" w:cs="Arial"/>
                <w:sz w:val="20"/>
                <w:szCs w:val="20"/>
              </w:rPr>
              <w:t xml:space="preserve"> 596,612.00 </w:t>
            </w:r>
          </w:p>
        </w:tc>
        <w:tc>
          <w:tcPr>
            <w:tcW w:w="1709" w:type="dxa"/>
            <w:tcBorders>
              <w:bottom w:val="single" w:sz="4" w:space="0" w:color="auto"/>
            </w:tcBorders>
          </w:tcPr>
          <w:p w14:paraId="1857A303" w14:textId="77777777" w:rsidR="00A513CF" w:rsidRPr="00CC1541" w:rsidRDefault="00A513CF" w:rsidP="00CC1541">
            <w:pPr>
              <w:ind w:left="-159"/>
              <w:jc w:val="right"/>
              <w:rPr>
                <w:rFonts w:ascii="Arial" w:hAnsi="Arial" w:cs="Arial"/>
                <w:bCs/>
                <w:sz w:val="20"/>
                <w:szCs w:val="20"/>
              </w:rPr>
            </w:pPr>
            <w:r w:rsidRPr="00CC1541">
              <w:rPr>
                <w:rFonts w:ascii="Arial" w:hAnsi="Arial" w:cs="Arial"/>
                <w:sz w:val="20"/>
                <w:szCs w:val="20"/>
              </w:rPr>
              <w:t xml:space="preserve"> 8,174,874.40 </w:t>
            </w:r>
          </w:p>
        </w:tc>
        <w:tc>
          <w:tcPr>
            <w:tcW w:w="1693" w:type="dxa"/>
            <w:tcBorders>
              <w:bottom w:val="single" w:sz="4" w:space="0" w:color="auto"/>
            </w:tcBorders>
          </w:tcPr>
          <w:p w14:paraId="751572D8" w14:textId="77777777" w:rsidR="00A513CF" w:rsidRPr="00CC1541" w:rsidRDefault="00A513CF" w:rsidP="00CC1541">
            <w:pPr>
              <w:ind w:left="-117"/>
              <w:jc w:val="right"/>
              <w:rPr>
                <w:rFonts w:ascii="Arial" w:hAnsi="Arial" w:cs="Arial"/>
                <w:bCs/>
                <w:sz w:val="20"/>
                <w:szCs w:val="20"/>
              </w:rPr>
            </w:pPr>
            <w:r w:rsidRPr="00CC1541">
              <w:rPr>
                <w:rFonts w:ascii="Arial" w:hAnsi="Arial" w:cs="Arial"/>
                <w:sz w:val="20"/>
                <w:szCs w:val="20"/>
              </w:rPr>
              <w:t xml:space="preserve"> 64,490,382.34 </w:t>
            </w:r>
          </w:p>
        </w:tc>
      </w:tr>
      <w:tr w:rsidR="00A513CF" w:rsidRPr="00CC1541" w14:paraId="6440F546" w14:textId="77777777" w:rsidTr="00CC1541">
        <w:trPr>
          <w:trHeight w:val="20"/>
        </w:trPr>
        <w:tc>
          <w:tcPr>
            <w:tcW w:w="1984" w:type="dxa"/>
            <w:tcBorders>
              <w:top w:val="single" w:sz="4" w:space="0" w:color="auto"/>
              <w:bottom w:val="single" w:sz="4" w:space="0" w:color="auto"/>
            </w:tcBorders>
            <w:hideMark/>
          </w:tcPr>
          <w:p w14:paraId="03FB89D3" w14:textId="5EB2DFDD" w:rsidR="00A513CF" w:rsidRPr="00CC1541" w:rsidRDefault="00BF7A7B" w:rsidP="00F13E02">
            <w:pPr>
              <w:jc w:val="center"/>
              <w:rPr>
                <w:rFonts w:ascii="Arial" w:hAnsi="Arial" w:cs="Arial"/>
                <w:b/>
                <w:bCs/>
                <w:sz w:val="20"/>
                <w:szCs w:val="20"/>
              </w:rPr>
            </w:pPr>
            <w:r w:rsidRPr="00CC1541">
              <w:rPr>
                <w:rFonts w:ascii="Arial" w:hAnsi="Arial" w:cs="Arial"/>
                <w:b/>
                <w:iCs/>
                <w:sz w:val="20"/>
                <w:szCs w:val="20"/>
                <w:lang w:val="en-PH"/>
              </w:rPr>
              <w:t>Total</w:t>
            </w:r>
          </w:p>
        </w:tc>
        <w:tc>
          <w:tcPr>
            <w:tcW w:w="1701" w:type="dxa"/>
            <w:tcBorders>
              <w:top w:val="single" w:sz="4" w:space="0" w:color="auto"/>
              <w:bottom w:val="single" w:sz="4" w:space="0" w:color="auto"/>
            </w:tcBorders>
          </w:tcPr>
          <w:p w14:paraId="63E310C2" w14:textId="77777777" w:rsidR="00A513CF" w:rsidRPr="00CC1541" w:rsidRDefault="00A513CF" w:rsidP="00CC1541">
            <w:pPr>
              <w:ind w:left="-105"/>
              <w:jc w:val="right"/>
              <w:rPr>
                <w:rFonts w:ascii="Arial" w:hAnsi="Arial" w:cs="Arial"/>
                <w:b/>
                <w:bCs/>
                <w:sz w:val="20"/>
                <w:szCs w:val="20"/>
              </w:rPr>
            </w:pPr>
            <w:r w:rsidRPr="00CC1541">
              <w:rPr>
                <w:rFonts w:ascii="Arial" w:hAnsi="Arial" w:cs="Arial"/>
                <w:b/>
                <w:bCs/>
                <w:sz w:val="20"/>
                <w:szCs w:val="20"/>
              </w:rPr>
              <w:t xml:space="preserve">P312,450,872.30 </w:t>
            </w:r>
          </w:p>
        </w:tc>
        <w:tc>
          <w:tcPr>
            <w:tcW w:w="1559" w:type="dxa"/>
            <w:tcBorders>
              <w:top w:val="single" w:sz="4" w:space="0" w:color="auto"/>
              <w:bottom w:val="single" w:sz="4" w:space="0" w:color="auto"/>
            </w:tcBorders>
          </w:tcPr>
          <w:p w14:paraId="1906C9A8" w14:textId="0F42FC7A" w:rsidR="00A513CF" w:rsidRPr="00CC1541" w:rsidRDefault="00D30EE4" w:rsidP="00CC1541">
            <w:pPr>
              <w:ind w:left="-72"/>
              <w:jc w:val="right"/>
              <w:rPr>
                <w:rFonts w:ascii="Arial" w:hAnsi="Arial" w:cs="Arial"/>
                <w:b/>
                <w:bCs/>
                <w:sz w:val="20"/>
                <w:szCs w:val="20"/>
              </w:rPr>
            </w:pPr>
            <w:r w:rsidRPr="00CC1541">
              <w:rPr>
                <w:rFonts w:ascii="Arial" w:hAnsi="Arial" w:cs="Arial"/>
                <w:b/>
                <w:bCs/>
                <w:color w:val="000000"/>
                <w:sz w:val="20"/>
                <w:szCs w:val="20"/>
              </w:rPr>
              <w:t>P12,492,183.40</w:t>
            </w:r>
          </w:p>
        </w:tc>
        <w:tc>
          <w:tcPr>
            <w:tcW w:w="1709" w:type="dxa"/>
            <w:tcBorders>
              <w:top w:val="single" w:sz="4" w:space="0" w:color="auto"/>
              <w:bottom w:val="single" w:sz="4" w:space="0" w:color="auto"/>
            </w:tcBorders>
          </w:tcPr>
          <w:p w14:paraId="3472EA14" w14:textId="77777777" w:rsidR="00A513CF" w:rsidRPr="00CC1541" w:rsidRDefault="00A513CF" w:rsidP="00CC1541">
            <w:pPr>
              <w:ind w:left="-159"/>
              <w:jc w:val="right"/>
              <w:rPr>
                <w:rFonts w:ascii="Arial" w:hAnsi="Arial" w:cs="Arial"/>
                <w:b/>
                <w:bCs/>
                <w:sz w:val="20"/>
                <w:szCs w:val="20"/>
              </w:rPr>
            </w:pPr>
            <w:r w:rsidRPr="00CC1541">
              <w:rPr>
                <w:rFonts w:ascii="Arial" w:hAnsi="Arial" w:cs="Arial"/>
                <w:b/>
                <w:bCs/>
                <w:sz w:val="20"/>
                <w:szCs w:val="20"/>
              </w:rPr>
              <w:t xml:space="preserve">P33,581,245.17 </w:t>
            </w:r>
          </w:p>
        </w:tc>
        <w:tc>
          <w:tcPr>
            <w:tcW w:w="1693" w:type="dxa"/>
            <w:tcBorders>
              <w:top w:val="single" w:sz="4" w:space="0" w:color="auto"/>
              <w:bottom w:val="single" w:sz="4" w:space="0" w:color="auto"/>
            </w:tcBorders>
          </w:tcPr>
          <w:p w14:paraId="378AD603" w14:textId="17DC89F9" w:rsidR="00A513CF" w:rsidRPr="00CC1541" w:rsidRDefault="00D30EE4" w:rsidP="00CC1541">
            <w:pPr>
              <w:ind w:left="-117"/>
              <w:jc w:val="center"/>
              <w:rPr>
                <w:rFonts w:ascii="Arial" w:hAnsi="Arial" w:cs="Arial"/>
                <w:b/>
                <w:bCs/>
                <w:sz w:val="20"/>
                <w:szCs w:val="20"/>
              </w:rPr>
            </w:pPr>
            <w:r w:rsidRPr="00CC1541">
              <w:rPr>
                <w:rFonts w:ascii="Arial" w:hAnsi="Arial" w:cs="Arial"/>
                <w:b/>
                <w:bCs/>
                <w:color w:val="000000"/>
                <w:sz w:val="20"/>
                <w:szCs w:val="20"/>
              </w:rPr>
              <w:t>P</w:t>
            </w:r>
            <w:r w:rsidRPr="00CC1541">
              <w:rPr>
                <w:rFonts w:ascii="Arial" w:hAnsi="Arial" w:cs="Arial"/>
                <w:b/>
                <w:bCs/>
                <w:sz w:val="20"/>
                <w:szCs w:val="20"/>
              </w:rPr>
              <w:t>358,524,300.87</w:t>
            </w:r>
          </w:p>
        </w:tc>
      </w:tr>
    </w:tbl>
    <w:p w14:paraId="2B0E6382" w14:textId="6F20285A" w:rsidR="00A513CF" w:rsidRDefault="00A513CF" w:rsidP="00A513CF">
      <w:pPr>
        <w:rPr>
          <w:rFonts w:ascii="Arial" w:hAnsi="Arial" w:cs="Arial"/>
          <w:b/>
          <w:bCs/>
          <w:sz w:val="22"/>
          <w:szCs w:val="22"/>
        </w:rPr>
      </w:pPr>
    </w:p>
    <w:p w14:paraId="620C4D56" w14:textId="17E0081D"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lastRenderedPageBreak/>
        <w:t xml:space="preserve">The employment status of individuals with outstanding cash advances is as </w:t>
      </w:r>
      <w:r w:rsidRPr="003478E5">
        <w:rPr>
          <w:rFonts w:ascii="Arial" w:hAnsi="Arial" w:cs="Arial"/>
          <w:bCs/>
          <w:sz w:val="22"/>
          <w:szCs w:val="22"/>
        </w:rPr>
        <w:t>follows</w:t>
      </w:r>
      <w:r w:rsidRPr="0060782D">
        <w:rPr>
          <w:rFonts w:ascii="Arial" w:hAnsi="Arial" w:cs="Arial"/>
          <w:sz w:val="22"/>
          <w:szCs w:val="22"/>
        </w:rPr>
        <w:t>:</w:t>
      </w:r>
    </w:p>
    <w:p w14:paraId="11EC5362" w14:textId="77777777" w:rsidR="00A513CF" w:rsidRPr="0060782D" w:rsidRDefault="00A513CF" w:rsidP="00A513CF">
      <w:pPr>
        <w:pStyle w:val="ListParagraph"/>
        <w:ind w:left="0"/>
        <w:rPr>
          <w:rFonts w:ascii="Arial" w:hAnsi="Arial" w:cs="Arial"/>
          <w:i/>
          <w:iCs/>
          <w:sz w:val="22"/>
          <w:szCs w:val="22"/>
        </w:rPr>
      </w:pPr>
    </w:p>
    <w:tbl>
      <w:tblPr>
        <w:tblW w:w="7910" w:type="dxa"/>
        <w:tblInd w:w="1129" w:type="dxa"/>
        <w:tblLook w:val="04A0" w:firstRow="1" w:lastRow="0" w:firstColumn="1" w:lastColumn="0" w:noHBand="0" w:noVBand="1"/>
      </w:tblPr>
      <w:tblGrid>
        <w:gridCol w:w="4111"/>
        <w:gridCol w:w="1843"/>
        <w:gridCol w:w="1956"/>
      </w:tblGrid>
      <w:tr w:rsidR="00A513CF" w:rsidRPr="0060782D" w14:paraId="6DF625A4" w14:textId="77777777" w:rsidTr="008C2439">
        <w:trPr>
          <w:tblHeader/>
        </w:trPr>
        <w:tc>
          <w:tcPr>
            <w:tcW w:w="4111" w:type="dxa"/>
            <w:tcBorders>
              <w:top w:val="single" w:sz="4" w:space="0" w:color="auto"/>
              <w:bottom w:val="single" w:sz="4" w:space="0" w:color="auto"/>
            </w:tcBorders>
            <w:vAlign w:val="center"/>
          </w:tcPr>
          <w:p w14:paraId="32478CDA" w14:textId="77777777" w:rsidR="00A513CF" w:rsidRPr="0060782D" w:rsidRDefault="00A513CF" w:rsidP="00F13E02">
            <w:pPr>
              <w:pStyle w:val="ListParagraph"/>
              <w:ind w:left="0"/>
              <w:jc w:val="center"/>
              <w:rPr>
                <w:rFonts w:ascii="Arial" w:hAnsi="Arial" w:cs="Arial"/>
                <w:b/>
                <w:bCs/>
                <w:iCs/>
                <w:sz w:val="22"/>
                <w:szCs w:val="22"/>
                <w:lang w:val="en-PH"/>
              </w:rPr>
            </w:pPr>
            <w:r w:rsidRPr="0060782D">
              <w:rPr>
                <w:rFonts w:ascii="Arial" w:hAnsi="Arial" w:cs="Arial"/>
                <w:b/>
                <w:bCs/>
                <w:iCs/>
                <w:sz w:val="22"/>
                <w:szCs w:val="22"/>
                <w:lang w:val="en-PH"/>
              </w:rPr>
              <w:t>Status of Employment</w:t>
            </w:r>
          </w:p>
        </w:tc>
        <w:tc>
          <w:tcPr>
            <w:tcW w:w="1843" w:type="dxa"/>
            <w:tcBorders>
              <w:top w:val="single" w:sz="4" w:space="0" w:color="auto"/>
              <w:bottom w:val="single" w:sz="4" w:space="0" w:color="auto"/>
            </w:tcBorders>
            <w:vAlign w:val="center"/>
          </w:tcPr>
          <w:p w14:paraId="7DF34E26" w14:textId="77777777" w:rsidR="00A513CF" w:rsidRPr="0060782D" w:rsidRDefault="00A513CF" w:rsidP="00F13E02">
            <w:pPr>
              <w:pStyle w:val="ListParagraph"/>
              <w:ind w:left="0"/>
              <w:jc w:val="center"/>
              <w:rPr>
                <w:rFonts w:ascii="Arial" w:hAnsi="Arial" w:cs="Arial"/>
                <w:b/>
                <w:bCs/>
                <w:iCs/>
                <w:sz w:val="22"/>
                <w:szCs w:val="22"/>
                <w:lang w:val="en-PH"/>
              </w:rPr>
            </w:pPr>
            <w:r w:rsidRPr="0060782D">
              <w:rPr>
                <w:rFonts w:ascii="Arial" w:hAnsi="Arial" w:cs="Arial"/>
                <w:b/>
                <w:bCs/>
                <w:iCs/>
                <w:sz w:val="22"/>
                <w:szCs w:val="22"/>
                <w:lang w:val="en-PH"/>
              </w:rPr>
              <w:t>Number of AOs</w:t>
            </w:r>
          </w:p>
        </w:tc>
        <w:tc>
          <w:tcPr>
            <w:tcW w:w="1956" w:type="dxa"/>
            <w:tcBorders>
              <w:top w:val="single" w:sz="4" w:space="0" w:color="auto"/>
              <w:bottom w:val="single" w:sz="4" w:space="0" w:color="auto"/>
            </w:tcBorders>
            <w:vAlign w:val="center"/>
          </w:tcPr>
          <w:p w14:paraId="7A0A0887" w14:textId="77777777" w:rsidR="00A513CF" w:rsidRPr="0060782D" w:rsidRDefault="00A513CF" w:rsidP="00F13E02">
            <w:pPr>
              <w:pStyle w:val="ListParagraph"/>
              <w:ind w:left="0"/>
              <w:jc w:val="center"/>
              <w:rPr>
                <w:rFonts w:ascii="Arial" w:hAnsi="Arial" w:cs="Arial"/>
                <w:b/>
                <w:bCs/>
                <w:iCs/>
                <w:sz w:val="22"/>
                <w:szCs w:val="22"/>
                <w:lang w:val="en-PH"/>
              </w:rPr>
            </w:pPr>
            <w:r w:rsidRPr="0060782D">
              <w:rPr>
                <w:rFonts w:ascii="Arial" w:hAnsi="Arial" w:cs="Arial"/>
                <w:b/>
                <w:bCs/>
                <w:iCs/>
                <w:sz w:val="22"/>
                <w:szCs w:val="22"/>
                <w:lang w:val="en-PH"/>
              </w:rPr>
              <w:t>Amount</w:t>
            </w:r>
          </w:p>
        </w:tc>
      </w:tr>
      <w:tr w:rsidR="00A513CF" w:rsidRPr="0060782D" w14:paraId="23831409" w14:textId="77777777" w:rsidTr="008C2439">
        <w:tc>
          <w:tcPr>
            <w:tcW w:w="4111" w:type="dxa"/>
            <w:tcBorders>
              <w:top w:val="single" w:sz="4" w:space="0" w:color="auto"/>
            </w:tcBorders>
          </w:tcPr>
          <w:p w14:paraId="170EF57F" w14:textId="77777777" w:rsidR="00A513CF" w:rsidRPr="001B47F7" w:rsidRDefault="00A513CF" w:rsidP="00F13E02">
            <w:pPr>
              <w:pStyle w:val="ListParagraph"/>
              <w:ind w:left="0"/>
              <w:rPr>
                <w:rFonts w:ascii="Arial" w:hAnsi="Arial" w:cs="Arial"/>
                <w:bCs/>
                <w:iCs/>
                <w:sz w:val="22"/>
                <w:szCs w:val="22"/>
                <w:lang w:val="en-PH"/>
              </w:rPr>
            </w:pPr>
            <w:r w:rsidRPr="001B47F7">
              <w:rPr>
                <w:rFonts w:ascii="Arial" w:hAnsi="Arial" w:cs="Arial"/>
                <w:bCs/>
                <w:iCs/>
                <w:sz w:val="22"/>
                <w:szCs w:val="22"/>
                <w:lang w:val="en-PH"/>
              </w:rPr>
              <w:t>Active</w:t>
            </w:r>
          </w:p>
        </w:tc>
        <w:tc>
          <w:tcPr>
            <w:tcW w:w="1843" w:type="dxa"/>
            <w:tcBorders>
              <w:top w:val="single" w:sz="4" w:space="0" w:color="auto"/>
            </w:tcBorders>
          </w:tcPr>
          <w:p w14:paraId="33ECD8C9" w14:textId="77777777" w:rsidR="00A513CF" w:rsidRPr="001B47F7" w:rsidRDefault="00A513CF" w:rsidP="00F13E02">
            <w:pPr>
              <w:pStyle w:val="ListParagraph"/>
              <w:ind w:left="0"/>
              <w:jc w:val="center"/>
              <w:rPr>
                <w:rFonts w:ascii="Arial" w:hAnsi="Arial" w:cs="Arial"/>
                <w:bCs/>
                <w:iCs/>
                <w:sz w:val="22"/>
                <w:szCs w:val="22"/>
                <w:lang w:val="en-PH"/>
              </w:rPr>
            </w:pPr>
            <w:r w:rsidRPr="001B47F7">
              <w:rPr>
                <w:rFonts w:ascii="Arial" w:hAnsi="Arial" w:cs="Arial"/>
                <w:sz w:val="22"/>
                <w:szCs w:val="22"/>
              </w:rPr>
              <w:t>51</w:t>
            </w:r>
          </w:p>
        </w:tc>
        <w:tc>
          <w:tcPr>
            <w:tcW w:w="1956" w:type="dxa"/>
            <w:tcBorders>
              <w:top w:val="single" w:sz="4" w:space="0" w:color="auto"/>
            </w:tcBorders>
          </w:tcPr>
          <w:p w14:paraId="20457415" w14:textId="02A5CB09" w:rsidR="00A513CF" w:rsidRPr="001B47F7" w:rsidRDefault="000B3DC7" w:rsidP="00F13E02">
            <w:pPr>
              <w:pStyle w:val="ListParagraph"/>
              <w:ind w:left="0"/>
              <w:jc w:val="right"/>
              <w:rPr>
                <w:rFonts w:ascii="Arial" w:hAnsi="Arial" w:cs="Arial"/>
                <w:bCs/>
                <w:iCs/>
                <w:sz w:val="22"/>
                <w:szCs w:val="22"/>
                <w:lang w:val="en-PH"/>
              </w:rPr>
            </w:pPr>
            <w:r>
              <w:rPr>
                <w:rFonts w:ascii="Arial" w:hAnsi="Arial" w:cs="Arial"/>
                <w:sz w:val="22"/>
                <w:szCs w:val="22"/>
              </w:rPr>
              <w:t>P</w:t>
            </w:r>
            <w:r w:rsidRPr="000B3DC7">
              <w:rPr>
                <w:rFonts w:ascii="Arial" w:hAnsi="Arial" w:cs="Arial"/>
                <w:sz w:val="22"/>
                <w:szCs w:val="22"/>
              </w:rPr>
              <w:t>252,388,439.93</w:t>
            </w:r>
          </w:p>
        </w:tc>
      </w:tr>
      <w:tr w:rsidR="00A513CF" w:rsidRPr="0060782D" w14:paraId="773F1D85" w14:textId="77777777" w:rsidTr="008C2439">
        <w:tc>
          <w:tcPr>
            <w:tcW w:w="4111" w:type="dxa"/>
          </w:tcPr>
          <w:p w14:paraId="76A45EE7" w14:textId="77777777" w:rsidR="00A513CF" w:rsidRPr="001B47F7" w:rsidRDefault="00A513CF" w:rsidP="00F13E02">
            <w:pPr>
              <w:pStyle w:val="ListParagraph"/>
              <w:ind w:left="0"/>
              <w:rPr>
                <w:rFonts w:ascii="Arial" w:hAnsi="Arial" w:cs="Arial"/>
                <w:bCs/>
                <w:iCs/>
                <w:sz w:val="22"/>
                <w:szCs w:val="22"/>
                <w:lang w:val="en-PH"/>
              </w:rPr>
            </w:pPr>
            <w:r w:rsidRPr="001B47F7">
              <w:rPr>
                <w:rFonts w:ascii="Arial" w:hAnsi="Arial" w:cs="Arial"/>
                <w:bCs/>
                <w:iCs/>
                <w:sz w:val="22"/>
                <w:szCs w:val="22"/>
                <w:lang w:val="en-PH"/>
              </w:rPr>
              <w:t>Deceased</w:t>
            </w:r>
          </w:p>
        </w:tc>
        <w:tc>
          <w:tcPr>
            <w:tcW w:w="1843" w:type="dxa"/>
          </w:tcPr>
          <w:p w14:paraId="1AD9C89E" w14:textId="77777777" w:rsidR="00A513CF" w:rsidRPr="001B47F7" w:rsidRDefault="00A513CF" w:rsidP="00F13E02">
            <w:pPr>
              <w:pStyle w:val="ListParagraph"/>
              <w:ind w:left="0"/>
              <w:jc w:val="center"/>
              <w:rPr>
                <w:rFonts w:ascii="Arial" w:hAnsi="Arial" w:cs="Arial"/>
                <w:bCs/>
                <w:iCs/>
                <w:sz w:val="22"/>
                <w:szCs w:val="22"/>
                <w:lang w:val="en-PH"/>
              </w:rPr>
            </w:pPr>
            <w:r w:rsidRPr="001B47F7">
              <w:rPr>
                <w:rFonts w:ascii="Arial" w:hAnsi="Arial" w:cs="Arial"/>
                <w:sz w:val="22"/>
                <w:szCs w:val="22"/>
              </w:rPr>
              <w:t>2</w:t>
            </w:r>
          </w:p>
        </w:tc>
        <w:tc>
          <w:tcPr>
            <w:tcW w:w="1956" w:type="dxa"/>
          </w:tcPr>
          <w:p w14:paraId="2FF22340" w14:textId="77777777" w:rsidR="00A513CF" w:rsidRPr="001B47F7" w:rsidRDefault="00A513CF" w:rsidP="00F13E02">
            <w:pPr>
              <w:pStyle w:val="ListParagraph"/>
              <w:ind w:left="0"/>
              <w:jc w:val="right"/>
              <w:rPr>
                <w:rFonts w:ascii="Arial" w:hAnsi="Arial" w:cs="Arial"/>
                <w:bCs/>
                <w:iCs/>
                <w:sz w:val="22"/>
                <w:szCs w:val="22"/>
                <w:lang w:val="en-PH"/>
              </w:rPr>
            </w:pPr>
            <w:r w:rsidRPr="001B47F7">
              <w:rPr>
                <w:rFonts w:ascii="Arial" w:hAnsi="Arial" w:cs="Arial"/>
                <w:sz w:val="22"/>
                <w:szCs w:val="22"/>
              </w:rPr>
              <w:t>39,810,000.00</w:t>
            </w:r>
          </w:p>
        </w:tc>
      </w:tr>
      <w:tr w:rsidR="00A513CF" w:rsidRPr="0060782D" w14:paraId="62151556" w14:textId="77777777" w:rsidTr="008C2439">
        <w:tc>
          <w:tcPr>
            <w:tcW w:w="4111" w:type="dxa"/>
          </w:tcPr>
          <w:p w14:paraId="4B5C7E43" w14:textId="77777777" w:rsidR="00A513CF" w:rsidRPr="001B47F7" w:rsidRDefault="00A513CF" w:rsidP="00F13E02">
            <w:pPr>
              <w:pStyle w:val="ListParagraph"/>
              <w:ind w:left="0"/>
              <w:rPr>
                <w:rFonts w:ascii="Arial" w:hAnsi="Arial" w:cs="Arial"/>
                <w:bCs/>
                <w:iCs/>
                <w:sz w:val="22"/>
                <w:szCs w:val="22"/>
                <w:lang w:val="en-PH"/>
              </w:rPr>
            </w:pPr>
            <w:bookmarkStart w:id="2" w:name="_Hlk189636671"/>
            <w:r w:rsidRPr="001B47F7">
              <w:rPr>
                <w:rFonts w:ascii="Arial" w:hAnsi="Arial" w:cs="Arial"/>
                <w:bCs/>
                <w:iCs/>
                <w:sz w:val="22"/>
                <w:szCs w:val="22"/>
                <w:lang w:val="en-PH"/>
              </w:rPr>
              <w:t>Resigned/Retired</w:t>
            </w:r>
          </w:p>
        </w:tc>
        <w:tc>
          <w:tcPr>
            <w:tcW w:w="1843" w:type="dxa"/>
          </w:tcPr>
          <w:p w14:paraId="3664AF6D" w14:textId="77777777" w:rsidR="00A513CF" w:rsidRPr="001B47F7" w:rsidRDefault="00A513CF" w:rsidP="00F13E02">
            <w:pPr>
              <w:pStyle w:val="ListParagraph"/>
              <w:ind w:left="0"/>
              <w:jc w:val="center"/>
              <w:rPr>
                <w:rFonts w:ascii="Arial" w:hAnsi="Arial" w:cs="Arial"/>
                <w:bCs/>
                <w:iCs/>
                <w:sz w:val="22"/>
                <w:szCs w:val="22"/>
                <w:lang w:val="en-PH"/>
              </w:rPr>
            </w:pPr>
            <w:r w:rsidRPr="001B47F7">
              <w:rPr>
                <w:rFonts w:ascii="Arial" w:hAnsi="Arial" w:cs="Arial"/>
                <w:sz w:val="22"/>
                <w:szCs w:val="22"/>
              </w:rPr>
              <w:t>24</w:t>
            </w:r>
          </w:p>
        </w:tc>
        <w:tc>
          <w:tcPr>
            <w:tcW w:w="1956" w:type="dxa"/>
          </w:tcPr>
          <w:p w14:paraId="4FAAAF54" w14:textId="77777777" w:rsidR="00A513CF" w:rsidRPr="001B47F7" w:rsidRDefault="00A513CF" w:rsidP="00F13E02">
            <w:pPr>
              <w:pStyle w:val="ListParagraph"/>
              <w:ind w:left="0"/>
              <w:jc w:val="right"/>
              <w:rPr>
                <w:rFonts w:ascii="Arial" w:hAnsi="Arial" w:cs="Arial"/>
                <w:bCs/>
                <w:iCs/>
                <w:sz w:val="22"/>
                <w:szCs w:val="22"/>
                <w:lang w:val="en-PH"/>
              </w:rPr>
            </w:pPr>
            <w:r w:rsidRPr="001B47F7">
              <w:rPr>
                <w:rFonts w:ascii="Arial" w:hAnsi="Arial" w:cs="Arial"/>
                <w:sz w:val="22"/>
                <w:szCs w:val="22"/>
              </w:rPr>
              <w:t>57,259,466.81</w:t>
            </w:r>
          </w:p>
        </w:tc>
      </w:tr>
      <w:tr w:rsidR="00A513CF" w:rsidRPr="0060782D" w14:paraId="7F7F918C" w14:textId="77777777" w:rsidTr="008C2439">
        <w:tc>
          <w:tcPr>
            <w:tcW w:w="4111" w:type="dxa"/>
          </w:tcPr>
          <w:p w14:paraId="5DE06CB1" w14:textId="317E73D4" w:rsidR="00A513CF" w:rsidRPr="001B47F7" w:rsidRDefault="00B25D74" w:rsidP="00F13E02">
            <w:pPr>
              <w:pStyle w:val="ListParagraph"/>
              <w:ind w:left="0"/>
              <w:rPr>
                <w:rFonts w:ascii="Arial" w:hAnsi="Arial" w:cs="Arial"/>
                <w:bCs/>
                <w:iCs/>
                <w:sz w:val="22"/>
                <w:szCs w:val="22"/>
                <w:lang w:val="en-PH"/>
              </w:rPr>
            </w:pPr>
            <w:r>
              <w:rPr>
                <w:rFonts w:ascii="Arial" w:hAnsi="Arial" w:cs="Arial"/>
                <w:bCs/>
                <w:iCs/>
                <w:sz w:val="22"/>
                <w:szCs w:val="22"/>
                <w:lang w:val="en-PH"/>
              </w:rPr>
              <w:t>Absence Without Official Leave (</w:t>
            </w:r>
            <w:r w:rsidR="00A513CF" w:rsidRPr="001B47F7">
              <w:rPr>
                <w:rFonts w:ascii="Arial" w:hAnsi="Arial" w:cs="Arial"/>
                <w:bCs/>
                <w:iCs/>
                <w:sz w:val="22"/>
                <w:szCs w:val="22"/>
                <w:lang w:val="en-PH"/>
              </w:rPr>
              <w:t>AWOL</w:t>
            </w:r>
            <w:r>
              <w:rPr>
                <w:rFonts w:ascii="Arial" w:hAnsi="Arial" w:cs="Arial"/>
                <w:bCs/>
                <w:iCs/>
                <w:sz w:val="22"/>
                <w:szCs w:val="22"/>
                <w:lang w:val="en-PH"/>
              </w:rPr>
              <w:t>)</w:t>
            </w:r>
          </w:p>
        </w:tc>
        <w:tc>
          <w:tcPr>
            <w:tcW w:w="1843" w:type="dxa"/>
          </w:tcPr>
          <w:p w14:paraId="05B6A416" w14:textId="77777777" w:rsidR="00A513CF" w:rsidRPr="001B47F7" w:rsidRDefault="00A513CF" w:rsidP="00F13E02">
            <w:pPr>
              <w:pStyle w:val="ListParagraph"/>
              <w:ind w:left="0"/>
              <w:jc w:val="center"/>
              <w:rPr>
                <w:rFonts w:ascii="Arial" w:hAnsi="Arial" w:cs="Arial"/>
                <w:bCs/>
                <w:iCs/>
                <w:sz w:val="22"/>
                <w:szCs w:val="22"/>
                <w:lang w:val="en-PH"/>
              </w:rPr>
            </w:pPr>
            <w:r w:rsidRPr="001B47F7">
              <w:rPr>
                <w:rFonts w:ascii="Arial" w:hAnsi="Arial" w:cs="Arial"/>
                <w:sz w:val="22"/>
                <w:szCs w:val="22"/>
              </w:rPr>
              <w:t>1</w:t>
            </w:r>
          </w:p>
        </w:tc>
        <w:tc>
          <w:tcPr>
            <w:tcW w:w="1956" w:type="dxa"/>
          </w:tcPr>
          <w:p w14:paraId="4AC1950B" w14:textId="77777777" w:rsidR="00A513CF" w:rsidRPr="001B47F7" w:rsidRDefault="00A513CF" w:rsidP="00F13E02">
            <w:pPr>
              <w:pStyle w:val="ListParagraph"/>
              <w:ind w:left="0"/>
              <w:jc w:val="right"/>
              <w:rPr>
                <w:rFonts w:ascii="Arial" w:hAnsi="Arial" w:cs="Arial"/>
                <w:bCs/>
                <w:iCs/>
                <w:sz w:val="22"/>
                <w:szCs w:val="22"/>
                <w:lang w:val="en-PH"/>
              </w:rPr>
            </w:pPr>
            <w:r w:rsidRPr="001B47F7">
              <w:rPr>
                <w:rFonts w:ascii="Arial" w:hAnsi="Arial" w:cs="Arial"/>
                <w:sz w:val="22"/>
                <w:szCs w:val="22"/>
              </w:rPr>
              <w:t>6,568,300.00</w:t>
            </w:r>
          </w:p>
        </w:tc>
      </w:tr>
      <w:tr w:rsidR="00A513CF" w:rsidRPr="0060782D" w14:paraId="3B5DEC11" w14:textId="77777777" w:rsidTr="008C2439">
        <w:tc>
          <w:tcPr>
            <w:tcW w:w="4111" w:type="dxa"/>
            <w:tcBorders>
              <w:bottom w:val="single" w:sz="4" w:space="0" w:color="auto"/>
            </w:tcBorders>
          </w:tcPr>
          <w:p w14:paraId="5BFF9DCC" w14:textId="77777777" w:rsidR="00A513CF" w:rsidRPr="001B47F7" w:rsidRDefault="00A513CF" w:rsidP="00F13E02">
            <w:pPr>
              <w:pStyle w:val="ListParagraph"/>
              <w:ind w:left="0"/>
              <w:rPr>
                <w:rFonts w:ascii="Arial" w:hAnsi="Arial" w:cs="Arial"/>
                <w:bCs/>
                <w:iCs/>
                <w:sz w:val="22"/>
                <w:szCs w:val="22"/>
                <w:lang w:val="en-PH"/>
              </w:rPr>
            </w:pPr>
            <w:r w:rsidRPr="001B47F7">
              <w:rPr>
                <w:rFonts w:ascii="Arial" w:hAnsi="Arial" w:cs="Arial"/>
                <w:bCs/>
                <w:iCs/>
                <w:sz w:val="22"/>
                <w:szCs w:val="22"/>
                <w:lang w:val="en-PH"/>
              </w:rPr>
              <w:t>Unknown/Undetermined</w:t>
            </w:r>
          </w:p>
        </w:tc>
        <w:tc>
          <w:tcPr>
            <w:tcW w:w="1843" w:type="dxa"/>
            <w:tcBorders>
              <w:bottom w:val="single" w:sz="4" w:space="0" w:color="auto"/>
            </w:tcBorders>
          </w:tcPr>
          <w:p w14:paraId="78557159" w14:textId="77777777" w:rsidR="00A513CF" w:rsidRPr="001B47F7" w:rsidRDefault="00A513CF" w:rsidP="00F13E02">
            <w:pPr>
              <w:pStyle w:val="ListParagraph"/>
              <w:ind w:left="0"/>
              <w:jc w:val="center"/>
              <w:rPr>
                <w:rFonts w:ascii="Arial" w:hAnsi="Arial" w:cs="Arial"/>
                <w:bCs/>
                <w:iCs/>
                <w:sz w:val="22"/>
                <w:szCs w:val="22"/>
                <w:lang w:val="en-PH"/>
              </w:rPr>
            </w:pPr>
            <w:r w:rsidRPr="001B47F7">
              <w:rPr>
                <w:rFonts w:ascii="Arial" w:hAnsi="Arial" w:cs="Arial"/>
                <w:sz w:val="22"/>
                <w:szCs w:val="22"/>
              </w:rPr>
              <w:t>13</w:t>
            </w:r>
          </w:p>
        </w:tc>
        <w:tc>
          <w:tcPr>
            <w:tcW w:w="1956" w:type="dxa"/>
            <w:tcBorders>
              <w:bottom w:val="single" w:sz="4" w:space="0" w:color="auto"/>
            </w:tcBorders>
          </w:tcPr>
          <w:p w14:paraId="00EA6629" w14:textId="77777777" w:rsidR="00A513CF" w:rsidRPr="001B47F7" w:rsidRDefault="00A513CF" w:rsidP="00F13E02">
            <w:pPr>
              <w:pStyle w:val="ListParagraph"/>
              <w:ind w:left="0"/>
              <w:jc w:val="right"/>
              <w:rPr>
                <w:rFonts w:ascii="Arial" w:hAnsi="Arial" w:cs="Arial"/>
                <w:bCs/>
                <w:iCs/>
                <w:sz w:val="22"/>
                <w:szCs w:val="22"/>
                <w:lang w:val="en-PH"/>
              </w:rPr>
            </w:pPr>
            <w:r w:rsidRPr="001B47F7">
              <w:rPr>
                <w:rFonts w:ascii="Arial" w:hAnsi="Arial" w:cs="Arial"/>
                <w:sz w:val="22"/>
                <w:szCs w:val="22"/>
              </w:rPr>
              <w:t>2,498,094.13</w:t>
            </w:r>
          </w:p>
        </w:tc>
      </w:tr>
      <w:bookmarkEnd w:id="2"/>
      <w:tr w:rsidR="00A513CF" w:rsidRPr="0060782D" w14:paraId="22E2D493" w14:textId="77777777" w:rsidTr="008C2439">
        <w:tc>
          <w:tcPr>
            <w:tcW w:w="4111" w:type="dxa"/>
            <w:tcBorders>
              <w:top w:val="single" w:sz="4" w:space="0" w:color="auto"/>
              <w:bottom w:val="single" w:sz="4" w:space="0" w:color="auto"/>
            </w:tcBorders>
          </w:tcPr>
          <w:p w14:paraId="1D36125C" w14:textId="2D6AC6E0" w:rsidR="00A513CF" w:rsidRPr="001B47F7" w:rsidRDefault="00506FC6" w:rsidP="001B47F7">
            <w:pPr>
              <w:jc w:val="center"/>
              <w:rPr>
                <w:rFonts w:ascii="Arial" w:hAnsi="Arial" w:cs="Arial"/>
                <w:b/>
                <w:iCs/>
                <w:sz w:val="22"/>
                <w:szCs w:val="22"/>
                <w:lang w:val="en-PH"/>
              </w:rPr>
            </w:pPr>
            <w:r w:rsidRPr="001B47F7">
              <w:rPr>
                <w:rFonts w:ascii="Arial" w:hAnsi="Arial" w:cs="Arial"/>
                <w:b/>
                <w:iCs/>
                <w:sz w:val="22"/>
                <w:szCs w:val="22"/>
                <w:lang w:val="en-PH"/>
              </w:rPr>
              <w:t>Total</w:t>
            </w:r>
          </w:p>
        </w:tc>
        <w:tc>
          <w:tcPr>
            <w:tcW w:w="1843" w:type="dxa"/>
            <w:tcBorders>
              <w:top w:val="single" w:sz="4" w:space="0" w:color="auto"/>
              <w:bottom w:val="single" w:sz="4" w:space="0" w:color="auto"/>
            </w:tcBorders>
          </w:tcPr>
          <w:p w14:paraId="3E6B0B9E" w14:textId="77777777" w:rsidR="00A513CF" w:rsidRPr="001B47F7" w:rsidRDefault="00A513CF" w:rsidP="00F13E02">
            <w:pPr>
              <w:pStyle w:val="ListParagraph"/>
              <w:ind w:left="0"/>
              <w:jc w:val="center"/>
              <w:rPr>
                <w:rFonts w:ascii="Arial" w:hAnsi="Arial" w:cs="Arial"/>
                <w:b/>
                <w:bCs/>
                <w:iCs/>
                <w:sz w:val="22"/>
                <w:szCs w:val="22"/>
                <w:lang w:val="en-PH"/>
              </w:rPr>
            </w:pPr>
            <w:r w:rsidRPr="001B47F7">
              <w:rPr>
                <w:rFonts w:ascii="Arial" w:hAnsi="Arial" w:cs="Arial"/>
                <w:b/>
                <w:bCs/>
                <w:sz w:val="22"/>
                <w:szCs w:val="22"/>
              </w:rPr>
              <w:t>91</w:t>
            </w:r>
          </w:p>
        </w:tc>
        <w:tc>
          <w:tcPr>
            <w:tcW w:w="1956" w:type="dxa"/>
            <w:tcBorders>
              <w:top w:val="single" w:sz="4" w:space="0" w:color="auto"/>
              <w:bottom w:val="single" w:sz="4" w:space="0" w:color="auto"/>
            </w:tcBorders>
          </w:tcPr>
          <w:p w14:paraId="2BA98F15" w14:textId="745C5877" w:rsidR="00A513CF" w:rsidRPr="001B47F7" w:rsidRDefault="000B3DC7" w:rsidP="00F13E02">
            <w:pPr>
              <w:pStyle w:val="ListParagraph"/>
              <w:ind w:left="0"/>
              <w:jc w:val="right"/>
              <w:rPr>
                <w:rFonts w:ascii="Arial" w:hAnsi="Arial" w:cs="Arial"/>
                <w:b/>
                <w:bCs/>
                <w:iCs/>
                <w:sz w:val="22"/>
                <w:szCs w:val="22"/>
                <w:lang w:val="en-PH"/>
              </w:rPr>
            </w:pPr>
            <w:r>
              <w:rPr>
                <w:rFonts w:ascii="Arial" w:hAnsi="Arial" w:cs="Arial"/>
                <w:b/>
                <w:bCs/>
                <w:sz w:val="22"/>
                <w:szCs w:val="22"/>
              </w:rPr>
              <w:t>P</w:t>
            </w:r>
            <w:r w:rsidRPr="000B3DC7">
              <w:rPr>
                <w:rFonts w:ascii="Arial" w:hAnsi="Arial" w:cs="Arial"/>
                <w:b/>
                <w:bCs/>
                <w:sz w:val="22"/>
                <w:szCs w:val="22"/>
              </w:rPr>
              <w:t>358,524,300.87</w:t>
            </w:r>
          </w:p>
        </w:tc>
      </w:tr>
    </w:tbl>
    <w:p w14:paraId="26D07AB8" w14:textId="77777777" w:rsidR="00A513CF" w:rsidRPr="0060782D" w:rsidRDefault="00A513CF" w:rsidP="00A513CF">
      <w:pPr>
        <w:pStyle w:val="ListParagraph"/>
        <w:ind w:left="0"/>
        <w:rPr>
          <w:rFonts w:ascii="Arial" w:hAnsi="Arial" w:cs="Arial"/>
          <w:bCs/>
          <w:iCs/>
          <w:sz w:val="22"/>
          <w:szCs w:val="22"/>
          <w:lang w:val="en-PH"/>
        </w:rPr>
      </w:pPr>
    </w:p>
    <w:p w14:paraId="2700B731" w14:textId="5280740D" w:rsidR="00A513CF" w:rsidRPr="0060782D" w:rsidRDefault="00A513CF">
      <w:pPr>
        <w:numPr>
          <w:ilvl w:val="1"/>
          <w:numId w:val="77"/>
        </w:numPr>
        <w:ind w:left="1134" w:hanging="708"/>
        <w:rPr>
          <w:rFonts w:ascii="Arial" w:hAnsi="Arial" w:cs="Arial"/>
          <w:sz w:val="22"/>
          <w:szCs w:val="22"/>
        </w:rPr>
      </w:pPr>
      <w:r w:rsidRPr="0060782D">
        <w:rPr>
          <w:rFonts w:ascii="Arial" w:hAnsi="Arial" w:cs="Arial"/>
          <w:bCs/>
          <w:iCs/>
          <w:sz w:val="22"/>
          <w:szCs w:val="22"/>
          <w:lang w:val="en-PH"/>
        </w:rPr>
        <w:t xml:space="preserve">A </w:t>
      </w:r>
      <w:r w:rsidRPr="003478E5">
        <w:rPr>
          <w:rFonts w:ascii="Arial" w:hAnsi="Arial" w:cs="Arial"/>
          <w:bCs/>
          <w:sz w:val="22"/>
          <w:szCs w:val="22"/>
        </w:rPr>
        <w:t>review</w:t>
      </w:r>
      <w:r w:rsidRPr="0060782D">
        <w:rPr>
          <w:rFonts w:ascii="Arial" w:hAnsi="Arial" w:cs="Arial"/>
          <w:bCs/>
          <w:iCs/>
          <w:sz w:val="22"/>
          <w:szCs w:val="22"/>
          <w:lang w:val="en-PH"/>
        </w:rPr>
        <w:t xml:space="preserve"> of the </w:t>
      </w:r>
      <w:r w:rsidRPr="0060782D">
        <w:rPr>
          <w:rFonts w:ascii="Arial" w:hAnsi="Arial" w:cs="Arial"/>
          <w:sz w:val="22"/>
          <w:szCs w:val="22"/>
        </w:rPr>
        <w:t xml:space="preserve">Advances for Payrolls, Advances to </w:t>
      </w:r>
      <w:r w:rsidR="000B3DC7">
        <w:rPr>
          <w:rFonts w:ascii="Arial" w:hAnsi="Arial" w:cs="Arial"/>
          <w:sz w:val="22"/>
          <w:szCs w:val="22"/>
        </w:rPr>
        <w:t>SDO</w:t>
      </w:r>
      <w:r w:rsidRPr="0060782D">
        <w:rPr>
          <w:rFonts w:ascii="Arial" w:hAnsi="Arial" w:cs="Arial"/>
          <w:sz w:val="22"/>
          <w:szCs w:val="22"/>
        </w:rPr>
        <w:t xml:space="preserve">, and Advances to </w:t>
      </w:r>
      <w:r w:rsidR="00BC436C">
        <w:rPr>
          <w:rFonts w:ascii="Arial" w:hAnsi="Arial" w:cs="Arial"/>
          <w:sz w:val="22"/>
          <w:szCs w:val="22"/>
        </w:rPr>
        <w:t>O</w:t>
      </w:r>
      <w:r w:rsidR="000B3DC7">
        <w:rPr>
          <w:rFonts w:ascii="Arial" w:hAnsi="Arial" w:cs="Arial"/>
          <w:sz w:val="22"/>
          <w:szCs w:val="22"/>
        </w:rPr>
        <w:t>&amp;</w:t>
      </w:r>
      <w:r w:rsidR="00BC436C">
        <w:rPr>
          <w:rFonts w:ascii="Arial" w:hAnsi="Arial" w:cs="Arial"/>
          <w:sz w:val="22"/>
          <w:szCs w:val="22"/>
        </w:rPr>
        <w:t>E</w:t>
      </w:r>
      <w:r w:rsidRPr="0060782D">
        <w:rPr>
          <w:rFonts w:ascii="Arial" w:hAnsi="Arial" w:cs="Arial"/>
          <w:sz w:val="22"/>
          <w:szCs w:val="22"/>
        </w:rPr>
        <w:t xml:space="preserve"> accounts showed the following deficiencies:</w:t>
      </w:r>
    </w:p>
    <w:p w14:paraId="61809E2D" w14:textId="77777777" w:rsidR="00A513CF" w:rsidRPr="0060782D" w:rsidRDefault="00A513CF" w:rsidP="00A513CF">
      <w:pPr>
        <w:pStyle w:val="ListParagraph"/>
        <w:ind w:left="0"/>
        <w:rPr>
          <w:rFonts w:ascii="Arial" w:hAnsi="Arial" w:cs="Arial"/>
          <w:bCs/>
          <w:iCs/>
          <w:sz w:val="22"/>
          <w:szCs w:val="22"/>
          <w:lang w:val="en-PH"/>
        </w:rPr>
      </w:pPr>
    </w:p>
    <w:p w14:paraId="1E411A36" w14:textId="4766736D" w:rsidR="00A513CF" w:rsidRPr="0060782D" w:rsidRDefault="00A513CF" w:rsidP="00D03C49">
      <w:pPr>
        <w:ind w:left="426" w:right="495"/>
        <w:rPr>
          <w:rFonts w:ascii="Arial" w:hAnsi="Arial" w:cs="Arial"/>
          <w:bCs/>
          <w:i/>
          <w:iCs/>
          <w:sz w:val="22"/>
          <w:szCs w:val="22"/>
        </w:rPr>
      </w:pPr>
      <w:r w:rsidRPr="0060782D">
        <w:rPr>
          <w:rFonts w:ascii="Arial" w:hAnsi="Arial" w:cs="Arial"/>
          <w:bCs/>
          <w:i/>
          <w:iCs/>
          <w:sz w:val="22"/>
          <w:szCs w:val="22"/>
        </w:rPr>
        <w:t xml:space="preserve">Cash Advances remained unliquidated as of December 31, 2024, due to the </w:t>
      </w:r>
      <w:r w:rsidRPr="00D03C49">
        <w:rPr>
          <w:rFonts w:ascii="Arial" w:hAnsi="Arial" w:cs="Arial"/>
          <w:i/>
          <w:iCs/>
          <w:sz w:val="22"/>
          <w:szCs w:val="22"/>
        </w:rPr>
        <w:t>non</w:t>
      </w:r>
      <w:r w:rsidRPr="0060782D">
        <w:rPr>
          <w:rFonts w:ascii="Arial" w:hAnsi="Arial" w:cs="Arial"/>
          <w:bCs/>
          <w:i/>
          <w:iCs/>
          <w:sz w:val="22"/>
          <w:szCs w:val="22"/>
        </w:rPr>
        <w:t xml:space="preserve">-submission of liquidation reports by the AOs </w:t>
      </w:r>
    </w:p>
    <w:p w14:paraId="429758BE" w14:textId="77777777" w:rsidR="00A513CF" w:rsidRPr="0060782D" w:rsidRDefault="00A513CF" w:rsidP="00A513CF">
      <w:pPr>
        <w:pStyle w:val="ListParagraph"/>
        <w:rPr>
          <w:rFonts w:ascii="Arial" w:hAnsi="Arial" w:cs="Arial"/>
          <w:bCs/>
          <w:iCs/>
          <w:sz w:val="22"/>
          <w:szCs w:val="22"/>
          <w:lang w:val="en-PH"/>
        </w:rPr>
      </w:pPr>
    </w:p>
    <w:p w14:paraId="433443AB" w14:textId="24F0EA6B"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Verification of the Advances for Payrolls, Advances to SDOs, and Advances to O&amp;E accounts disclosed that unliquidated cash advances totaling </w:t>
      </w:r>
      <w:r w:rsidR="000B3DC7" w:rsidRPr="000B3DC7">
        <w:rPr>
          <w:rFonts w:ascii="Arial" w:hAnsi="Arial" w:cs="Arial"/>
          <w:sz w:val="22"/>
          <w:szCs w:val="22"/>
        </w:rPr>
        <w:t>P358,524,300.87</w:t>
      </w:r>
      <w:r w:rsidR="000B3DC7">
        <w:rPr>
          <w:rFonts w:ascii="Arial" w:hAnsi="Arial" w:cs="Arial"/>
          <w:sz w:val="22"/>
          <w:szCs w:val="22"/>
        </w:rPr>
        <w:t xml:space="preserve"> </w:t>
      </w:r>
      <w:r w:rsidRPr="0060782D">
        <w:rPr>
          <w:rFonts w:ascii="Arial" w:hAnsi="Arial" w:cs="Arial"/>
          <w:sz w:val="22"/>
          <w:szCs w:val="22"/>
        </w:rPr>
        <w:t xml:space="preserve">remained outstanding in the books as of December 31, 2024, due to the AO’s non-submission of required liquidation documents which is contrary to Sections 5.1.1, 5.1.3, 5.7 and 5.8 of COA Circular No. 97-002. </w:t>
      </w:r>
    </w:p>
    <w:p w14:paraId="4714DE5F" w14:textId="77777777" w:rsidR="00A513CF" w:rsidRPr="0060782D" w:rsidRDefault="00A513CF" w:rsidP="00A513CF">
      <w:pPr>
        <w:pStyle w:val="ListParagraph"/>
        <w:ind w:left="0"/>
        <w:rPr>
          <w:rFonts w:ascii="Arial" w:hAnsi="Arial" w:cs="Arial"/>
          <w:sz w:val="22"/>
          <w:szCs w:val="22"/>
        </w:rPr>
      </w:pPr>
    </w:p>
    <w:p w14:paraId="06A3C7E5" w14:textId="16B4BE67" w:rsidR="00A513CF" w:rsidRPr="0060782D" w:rsidRDefault="00A513CF">
      <w:pPr>
        <w:numPr>
          <w:ilvl w:val="1"/>
          <w:numId w:val="77"/>
        </w:numPr>
        <w:ind w:left="1134" w:hanging="708"/>
        <w:rPr>
          <w:rFonts w:ascii="Arial" w:hAnsi="Arial" w:cs="Arial"/>
          <w:i/>
          <w:iCs/>
          <w:sz w:val="22"/>
          <w:szCs w:val="22"/>
        </w:rPr>
      </w:pPr>
      <w:r w:rsidRPr="0060782D">
        <w:rPr>
          <w:rFonts w:ascii="Arial" w:hAnsi="Arial" w:cs="Arial"/>
          <w:sz w:val="22"/>
          <w:szCs w:val="22"/>
        </w:rPr>
        <w:t xml:space="preserve">Of </w:t>
      </w:r>
      <w:r w:rsidRPr="003478E5">
        <w:rPr>
          <w:rFonts w:ascii="Arial" w:hAnsi="Arial" w:cs="Arial"/>
          <w:bCs/>
          <w:sz w:val="22"/>
          <w:szCs w:val="22"/>
        </w:rPr>
        <w:t>the</w:t>
      </w:r>
      <w:r w:rsidRPr="0060782D">
        <w:rPr>
          <w:rFonts w:ascii="Arial" w:hAnsi="Arial" w:cs="Arial"/>
          <w:sz w:val="22"/>
          <w:szCs w:val="22"/>
        </w:rPr>
        <w:t xml:space="preserve"> total amount of cash advances, P148,307,291.99, or 41.</w:t>
      </w:r>
      <w:r w:rsidR="000B3DC7">
        <w:rPr>
          <w:rFonts w:ascii="Arial" w:hAnsi="Arial" w:cs="Arial"/>
          <w:sz w:val="22"/>
          <w:szCs w:val="22"/>
        </w:rPr>
        <w:t>37</w:t>
      </w:r>
      <w:r w:rsidR="000B3DC7" w:rsidRPr="0060782D">
        <w:rPr>
          <w:rFonts w:ascii="Arial" w:hAnsi="Arial" w:cs="Arial"/>
          <w:sz w:val="22"/>
          <w:szCs w:val="22"/>
        </w:rPr>
        <w:t xml:space="preserve"> </w:t>
      </w:r>
      <w:r w:rsidRPr="0060782D">
        <w:rPr>
          <w:rFonts w:ascii="Arial" w:hAnsi="Arial" w:cs="Arial"/>
          <w:sz w:val="22"/>
          <w:szCs w:val="22"/>
        </w:rPr>
        <w:t>percent, pertained to advances of 60 AOs that have remained unsettled for periods ranging from over</w:t>
      </w:r>
      <w:r w:rsidR="008C2439">
        <w:rPr>
          <w:rFonts w:ascii="Arial" w:hAnsi="Arial" w:cs="Arial"/>
          <w:sz w:val="22"/>
          <w:szCs w:val="22"/>
        </w:rPr>
        <w:t xml:space="preserve"> </w:t>
      </w:r>
      <w:r w:rsidRPr="0060782D">
        <w:rPr>
          <w:rFonts w:ascii="Arial" w:hAnsi="Arial" w:cs="Arial"/>
          <w:sz w:val="22"/>
          <w:szCs w:val="22"/>
        </w:rPr>
        <w:t>60 days to more than 10 years from the date the advances were granted, making them due and demandable. Details are as follows:</w:t>
      </w:r>
    </w:p>
    <w:p w14:paraId="0DF394B4" w14:textId="5A9929D5" w:rsidR="00A513CF" w:rsidRPr="0060782D" w:rsidRDefault="00A513CF" w:rsidP="00A513CF">
      <w:pPr>
        <w:pStyle w:val="ListParagraph"/>
        <w:ind w:left="0"/>
        <w:rPr>
          <w:rFonts w:ascii="Arial" w:hAnsi="Arial" w:cs="Arial"/>
          <w:i/>
          <w:iCs/>
          <w:sz w:val="22"/>
          <w:szCs w:val="22"/>
        </w:rPr>
      </w:pPr>
    </w:p>
    <w:tbl>
      <w:tblPr>
        <w:tblW w:w="8505" w:type="dxa"/>
        <w:tblInd w:w="562" w:type="dxa"/>
        <w:tblLayout w:type="fixed"/>
        <w:tblLook w:val="04A0" w:firstRow="1" w:lastRow="0" w:firstColumn="1" w:lastColumn="0" w:noHBand="0" w:noVBand="1"/>
      </w:tblPr>
      <w:tblGrid>
        <w:gridCol w:w="1985"/>
        <w:gridCol w:w="1701"/>
        <w:gridCol w:w="1559"/>
        <w:gridCol w:w="1559"/>
        <w:gridCol w:w="1701"/>
      </w:tblGrid>
      <w:tr w:rsidR="00A513CF" w:rsidRPr="008C2439" w14:paraId="4B1C660A" w14:textId="77777777" w:rsidTr="008C2439">
        <w:trPr>
          <w:tblHeader/>
        </w:trPr>
        <w:tc>
          <w:tcPr>
            <w:tcW w:w="1985" w:type="dxa"/>
            <w:tcBorders>
              <w:top w:val="single" w:sz="4" w:space="0" w:color="auto"/>
              <w:bottom w:val="single" w:sz="4" w:space="0" w:color="auto"/>
            </w:tcBorders>
          </w:tcPr>
          <w:p w14:paraId="549C7895" w14:textId="77777777" w:rsidR="00A513CF" w:rsidRPr="008C2439" w:rsidRDefault="00A513CF" w:rsidP="000B3DC7">
            <w:pPr>
              <w:pStyle w:val="ListParagraph"/>
              <w:ind w:left="0"/>
              <w:jc w:val="center"/>
              <w:rPr>
                <w:rFonts w:ascii="Arial" w:hAnsi="Arial" w:cs="Arial"/>
                <w:b/>
                <w:bCs/>
                <w:sz w:val="20"/>
                <w:szCs w:val="20"/>
              </w:rPr>
            </w:pPr>
            <w:r w:rsidRPr="008C2439">
              <w:rPr>
                <w:rFonts w:ascii="Arial" w:hAnsi="Arial" w:cs="Arial"/>
                <w:b/>
                <w:bCs/>
                <w:sz w:val="20"/>
                <w:szCs w:val="20"/>
              </w:rPr>
              <w:t>Account Name</w:t>
            </w:r>
          </w:p>
        </w:tc>
        <w:tc>
          <w:tcPr>
            <w:tcW w:w="1701" w:type="dxa"/>
            <w:tcBorders>
              <w:top w:val="single" w:sz="4" w:space="0" w:color="auto"/>
              <w:bottom w:val="single" w:sz="4" w:space="0" w:color="auto"/>
            </w:tcBorders>
          </w:tcPr>
          <w:p w14:paraId="11CAD901" w14:textId="77777777" w:rsidR="00A513CF" w:rsidRPr="008C2439" w:rsidRDefault="00A513CF" w:rsidP="008C2439">
            <w:pPr>
              <w:pStyle w:val="ListParagraph"/>
              <w:ind w:left="-105"/>
              <w:jc w:val="center"/>
              <w:rPr>
                <w:rFonts w:ascii="Arial" w:hAnsi="Arial" w:cs="Arial"/>
                <w:b/>
                <w:bCs/>
                <w:sz w:val="20"/>
                <w:szCs w:val="20"/>
              </w:rPr>
            </w:pPr>
            <w:r w:rsidRPr="008C2439">
              <w:rPr>
                <w:rFonts w:ascii="Arial" w:hAnsi="Arial" w:cs="Arial"/>
                <w:b/>
                <w:bCs/>
                <w:sz w:val="20"/>
                <w:szCs w:val="20"/>
              </w:rPr>
              <w:t>GF</w:t>
            </w:r>
          </w:p>
        </w:tc>
        <w:tc>
          <w:tcPr>
            <w:tcW w:w="1559" w:type="dxa"/>
            <w:tcBorders>
              <w:top w:val="single" w:sz="4" w:space="0" w:color="auto"/>
              <w:bottom w:val="single" w:sz="4" w:space="0" w:color="auto"/>
            </w:tcBorders>
          </w:tcPr>
          <w:p w14:paraId="2DF3ABEB" w14:textId="77777777" w:rsidR="00A513CF" w:rsidRPr="008C2439" w:rsidRDefault="00A513CF" w:rsidP="008C2439">
            <w:pPr>
              <w:pStyle w:val="ListParagraph"/>
              <w:ind w:left="-111"/>
              <w:jc w:val="center"/>
              <w:rPr>
                <w:rFonts w:ascii="Arial" w:hAnsi="Arial" w:cs="Arial"/>
                <w:b/>
                <w:bCs/>
                <w:sz w:val="20"/>
                <w:szCs w:val="20"/>
              </w:rPr>
            </w:pPr>
            <w:r w:rsidRPr="008C2439">
              <w:rPr>
                <w:rFonts w:ascii="Arial" w:hAnsi="Arial" w:cs="Arial"/>
                <w:b/>
                <w:bCs/>
                <w:sz w:val="20"/>
                <w:szCs w:val="20"/>
              </w:rPr>
              <w:t>SEF</w:t>
            </w:r>
          </w:p>
        </w:tc>
        <w:tc>
          <w:tcPr>
            <w:tcW w:w="1559" w:type="dxa"/>
            <w:tcBorders>
              <w:top w:val="single" w:sz="4" w:space="0" w:color="auto"/>
              <w:bottom w:val="single" w:sz="4" w:space="0" w:color="auto"/>
            </w:tcBorders>
          </w:tcPr>
          <w:p w14:paraId="781724D1" w14:textId="77777777" w:rsidR="00A513CF" w:rsidRPr="008C2439" w:rsidRDefault="00A513CF" w:rsidP="008C2439">
            <w:pPr>
              <w:pStyle w:val="ListParagraph"/>
              <w:ind w:left="-111"/>
              <w:jc w:val="center"/>
              <w:rPr>
                <w:rFonts w:ascii="Arial" w:hAnsi="Arial" w:cs="Arial"/>
                <w:b/>
                <w:bCs/>
                <w:sz w:val="20"/>
                <w:szCs w:val="20"/>
              </w:rPr>
            </w:pPr>
            <w:r w:rsidRPr="008C2439">
              <w:rPr>
                <w:rFonts w:ascii="Arial" w:hAnsi="Arial" w:cs="Arial"/>
                <w:b/>
                <w:bCs/>
                <w:sz w:val="20"/>
                <w:szCs w:val="20"/>
              </w:rPr>
              <w:t>TF</w:t>
            </w:r>
          </w:p>
        </w:tc>
        <w:tc>
          <w:tcPr>
            <w:tcW w:w="1701" w:type="dxa"/>
            <w:tcBorders>
              <w:top w:val="single" w:sz="4" w:space="0" w:color="auto"/>
              <w:bottom w:val="single" w:sz="4" w:space="0" w:color="auto"/>
            </w:tcBorders>
          </w:tcPr>
          <w:p w14:paraId="2AEC6CF3" w14:textId="317DD2E7" w:rsidR="00A513CF" w:rsidRPr="008C2439" w:rsidRDefault="000B3DC7" w:rsidP="008C2439">
            <w:pPr>
              <w:pStyle w:val="ListParagraph"/>
              <w:ind w:left="-114"/>
              <w:jc w:val="center"/>
              <w:rPr>
                <w:rFonts w:ascii="Arial" w:hAnsi="Arial" w:cs="Arial"/>
                <w:b/>
                <w:bCs/>
                <w:sz w:val="20"/>
                <w:szCs w:val="20"/>
              </w:rPr>
            </w:pPr>
            <w:r w:rsidRPr="008C2439">
              <w:rPr>
                <w:rFonts w:ascii="Arial" w:hAnsi="Arial" w:cs="Arial"/>
                <w:b/>
                <w:bCs/>
                <w:sz w:val="20"/>
                <w:szCs w:val="20"/>
              </w:rPr>
              <w:t>Total</w:t>
            </w:r>
          </w:p>
        </w:tc>
      </w:tr>
      <w:tr w:rsidR="00A513CF" w:rsidRPr="008C2439" w14:paraId="5114B56C" w14:textId="77777777" w:rsidTr="008C2439">
        <w:tc>
          <w:tcPr>
            <w:tcW w:w="1985" w:type="dxa"/>
            <w:tcBorders>
              <w:top w:val="single" w:sz="4" w:space="0" w:color="auto"/>
            </w:tcBorders>
          </w:tcPr>
          <w:p w14:paraId="1B837D94" w14:textId="77777777" w:rsidR="00A513CF" w:rsidRPr="008C2439" w:rsidRDefault="00A513CF" w:rsidP="008C2439">
            <w:pPr>
              <w:pStyle w:val="ListParagraph"/>
              <w:ind w:left="0"/>
              <w:jc w:val="left"/>
              <w:rPr>
                <w:rFonts w:ascii="Arial" w:hAnsi="Arial" w:cs="Arial"/>
                <w:i/>
                <w:iCs/>
                <w:sz w:val="20"/>
                <w:szCs w:val="20"/>
              </w:rPr>
            </w:pPr>
            <w:r w:rsidRPr="008C2439">
              <w:rPr>
                <w:rFonts w:ascii="Arial" w:hAnsi="Arial" w:cs="Arial"/>
                <w:bCs/>
                <w:sz w:val="20"/>
                <w:szCs w:val="20"/>
              </w:rPr>
              <w:t>Advances for Payroll</w:t>
            </w:r>
          </w:p>
        </w:tc>
        <w:tc>
          <w:tcPr>
            <w:tcW w:w="1701" w:type="dxa"/>
            <w:tcBorders>
              <w:top w:val="single" w:sz="4" w:space="0" w:color="auto"/>
            </w:tcBorders>
          </w:tcPr>
          <w:p w14:paraId="1E75587B" w14:textId="77777777" w:rsidR="00A513CF" w:rsidRPr="008C2439" w:rsidRDefault="00A513CF" w:rsidP="008C2439">
            <w:pPr>
              <w:pStyle w:val="ListParagraph"/>
              <w:ind w:left="-105"/>
              <w:jc w:val="right"/>
              <w:rPr>
                <w:rFonts w:ascii="Arial" w:hAnsi="Arial" w:cs="Arial"/>
                <w:sz w:val="20"/>
                <w:szCs w:val="20"/>
              </w:rPr>
            </w:pPr>
            <w:r w:rsidRPr="008C2439">
              <w:rPr>
                <w:rFonts w:ascii="Arial" w:hAnsi="Arial" w:cs="Arial"/>
                <w:sz w:val="20"/>
                <w:szCs w:val="20"/>
              </w:rPr>
              <w:t>P9,000,000.00</w:t>
            </w:r>
          </w:p>
        </w:tc>
        <w:tc>
          <w:tcPr>
            <w:tcW w:w="1559" w:type="dxa"/>
            <w:tcBorders>
              <w:top w:val="single" w:sz="4" w:space="0" w:color="auto"/>
            </w:tcBorders>
          </w:tcPr>
          <w:p w14:paraId="16D025A0" w14:textId="77777777" w:rsidR="00A513CF" w:rsidRPr="008C2439" w:rsidRDefault="00A513CF" w:rsidP="008C2439">
            <w:pPr>
              <w:pStyle w:val="ListParagraph"/>
              <w:ind w:left="-111"/>
              <w:jc w:val="right"/>
              <w:rPr>
                <w:rFonts w:ascii="Arial" w:hAnsi="Arial" w:cs="Arial"/>
                <w:sz w:val="20"/>
                <w:szCs w:val="20"/>
              </w:rPr>
            </w:pPr>
            <w:r w:rsidRPr="008C2439">
              <w:rPr>
                <w:rFonts w:ascii="Arial" w:hAnsi="Arial" w:cs="Arial"/>
                <w:sz w:val="20"/>
                <w:szCs w:val="20"/>
              </w:rPr>
              <w:t xml:space="preserve">  -</w:t>
            </w:r>
          </w:p>
        </w:tc>
        <w:tc>
          <w:tcPr>
            <w:tcW w:w="1559" w:type="dxa"/>
            <w:tcBorders>
              <w:top w:val="single" w:sz="4" w:space="0" w:color="auto"/>
            </w:tcBorders>
          </w:tcPr>
          <w:p w14:paraId="4A4034C7" w14:textId="77777777" w:rsidR="00A513CF" w:rsidRPr="008C2439" w:rsidRDefault="00A513CF" w:rsidP="008C2439">
            <w:pPr>
              <w:pStyle w:val="ListParagraph"/>
              <w:ind w:left="-111"/>
              <w:jc w:val="right"/>
              <w:rPr>
                <w:rFonts w:ascii="Arial" w:hAnsi="Arial" w:cs="Arial"/>
                <w:sz w:val="20"/>
                <w:szCs w:val="20"/>
              </w:rPr>
            </w:pPr>
            <w:r w:rsidRPr="008C2439">
              <w:rPr>
                <w:rFonts w:ascii="Arial" w:hAnsi="Arial" w:cs="Arial"/>
                <w:sz w:val="20"/>
                <w:szCs w:val="20"/>
              </w:rPr>
              <w:t>P8,495,236.88</w:t>
            </w:r>
          </w:p>
        </w:tc>
        <w:tc>
          <w:tcPr>
            <w:tcW w:w="1701" w:type="dxa"/>
            <w:tcBorders>
              <w:top w:val="single" w:sz="4" w:space="0" w:color="auto"/>
            </w:tcBorders>
          </w:tcPr>
          <w:p w14:paraId="1C35A557" w14:textId="77777777" w:rsidR="00A513CF" w:rsidRPr="008C2439" w:rsidRDefault="00A513CF" w:rsidP="008C2439">
            <w:pPr>
              <w:pStyle w:val="ListParagraph"/>
              <w:ind w:left="-114"/>
              <w:jc w:val="right"/>
              <w:rPr>
                <w:rFonts w:ascii="Arial" w:hAnsi="Arial" w:cs="Arial"/>
                <w:sz w:val="20"/>
                <w:szCs w:val="20"/>
              </w:rPr>
            </w:pPr>
            <w:r w:rsidRPr="008C2439">
              <w:rPr>
                <w:rFonts w:ascii="Arial" w:hAnsi="Arial" w:cs="Arial"/>
                <w:sz w:val="20"/>
                <w:szCs w:val="20"/>
              </w:rPr>
              <w:t>P17,495,236.88</w:t>
            </w:r>
          </w:p>
        </w:tc>
      </w:tr>
      <w:tr w:rsidR="00A513CF" w:rsidRPr="008C2439" w14:paraId="2F23A76F" w14:textId="77777777" w:rsidTr="008C2439">
        <w:tc>
          <w:tcPr>
            <w:tcW w:w="1985" w:type="dxa"/>
          </w:tcPr>
          <w:p w14:paraId="2280E0A1" w14:textId="77777777" w:rsidR="00A513CF" w:rsidRPr="008C2439" w:rsidRDefault="00A513CF" w:rsidP="00F13E02">
            <w:pPr>
              <w:pStyle w:val="ListParagraph"/>
              <w:ind w:left="0"/>
              <w:rPr>
                <w:rFonts w:ascii="Arial" w:hAnsi="Arial" w:cs="Arial"/>
                <w:i/>
                <w:iCs/>
                <w:sz w:val="20"/>
                <w:szCs w:val="20"/>
              </w:rPr>
            </w:pPr>
            <w:r w:rsidRPr="008C2439">
              <w:rPr>
                <w:rFonts w:ascii="Arial" w:hAnsi="Arial" w:cs="Arial"/>
                <w:bCs/>
                <w:sz w:val="20"/>
                <w:szCs w:val="20"/>
              </w:rPr>
              <w:t>Advances to SDOs</w:t>
            </w:r>
          </w:p>
        </w:tc>
        <w:tc>
          <w:tcPr>
            <w:tcW w:w="1701" w:type="dxa"/>
          </w:tcPr>
          <w:p w14:paraId="453645A6" w14:textId="77777777" w:rsidR="00A513CF" w:rsidRPr="008C2439" w:rsidRDefault="00A513CF" w:rsidP="008C2439">
            <w:pPr>
              <w:pStyle w:val="ListParagraph"/>
              <w:ind w:left="-105"/>
              <w:jc w:val="right"/>
              <w:rPr>
                <w:rFonts w:ascii="Arial" w:hAnsi="Arial" w:cs="Arial"/>
                <w:sz w:val="20"/>
                <w:szCs w:val="20"/>
              </w:rPr>
            </w:pPr>
            <w:r w:rsidRPr="008C2439">
              <w:rPr>
                <w:rFonts w:ascii="Arial" w:hAnsi="Arial" w:cs="Arial"/>
                <w:sz w:val="20"/>
                <w:szCs w:val="20"/>
              </w:rPr>
              <w:t>97,054,330.50</w:t>
            </w:r>
          </w:p>
        </w:tc>
        <w:tc>
          <w:tcPr>
            <w:tcW w:w="1559" w:type="dxa"/>
          </w:tcPr>
          <w:p w14:paraId="4E1ABDE2" w14:textId="77777777" w:rsidR="00A513CF" w:rsidRPr="008C2439" w:rsidRDefault="00A513CF" w:rsidP="008C2439">
            <w:pPr>
              <w:pStyle w:val="ListParagraph"/>
              <w:ind w:left="-111"/>
              <w:jc w:val="right"/>
              <w:rPr>
                <w:rFonts w:ascii="Arial" w:hAnsi="Arial" w:cs="Arial"/>
                <w:sz w:val="20"/>
                <w:szCs w:val="20"/>
              </w:rPr>
            </w:pPr>
            <w:r w:rsidRPr="008C2439">
              <w:rPr>
                <w:rFonts w:ascii="Arial" w:hAnsi="Arial" w:cs="Arial"/>
                <w:sz w:val="20"/>
                <w:szCs w:val="20"/>
              </w:rPr>
              <w:t>P9,126,183.40</w:t>
            </w:r>
          </w:p>
        </w:tc>
        <w:tc>
          <w:tcPr>
            <w:tcW w:w="1559" w:type="dxa"/>
          </w:tcPr>
          <w:p w14:paraId="72F35300" w14:textId="77777777" w:rsidR="00A513CF" w:rsidRPr="008C2439" w:rsidRDefault="00A513CF" w:rsidP="008C2439">
            <w:pPr>
              <w:pStyle w:val="ListParagraph"/>
              <w:ind w:left="-111"/>
              <w:jc w:val="right"/>
              <w:rPr>
                <w:rFonts w:ascii="Arial" w:hAnsi="Arial" w:cs="Arial"/>
                <w:sz w:val="20"/>
                <w:szCs w:val="20"/>
              </w:rPr>
            </w:pPr>
            <w:r w:rsidRPr="008C2439">
              <w:rPr>
                <w:rFonts w:ascii="Arial" w:hAnsi="Arial" w:cs="Arial"/>
                <w:sz w:val="20"/>
                <w:szCs w:val="20"/>
              </w:rPr>
              <w:t>21,646,008.29</w:t>
            </w:r>
          </w:p>
        </w:tc>
        <w:tc>
          <w:tcPr>
            <w:tcW w:w="1701" w:type="dxa"/>
          </w:tcPr>
          <w:p w14:paraId="7BC42746" w14:textId="77777777" w:rsidR="00A513CF" w:rsidRPr="008C2439" w:rsidRDefault="00A513CF" w:rsidP="008C2439">
            <w:pPr>
              <w:pStyle w:val="ListParagraph"/>
              <w:ind w:left="-114"/>
              <w:jc w:val="right"/>
              <w:rPr>
                <w:rFonts w:ascii="Arial" w:hAnsi="Arial" w:cs="Arial"/>
                <w:sz w:val="20"/>
                <w:szCs w:val="20"/>
              </w:rPr>
            </w:pPr>
            <w:r w:rsidRPr="008C2439">
              <w:rPr>
                <w:rFonts w:ascii="Arial" w:hAnsi="Arial" w:cs="Arial"/>
                <w:sz w:val="20"/>
                <w:szCs w:val="20"/>
              </w:rPr>
              <w:t>127,826,522.19</w:t>
            </w:r>
          </w:p>
        </w:tc>
      </w:tr>
      <w:tr w:rsidR="00A513CF" w:rsidRPr="008C2439" w14:paraId="0A966081" w14:textId="77777777" w:rsidTr="008C2439">
        <w:tc>
          <w:tcPr>
            <w:tcW w:w="1985" w:type="dxa"/>
            <w:tcBorders>
              <w:bottom w:val="single" w:sz="4" w:space="0" w:color="auto"/>
            </w:tcBorders>
          </w:tcPr>
          <w:p w14:paraId="05DB22AC" w14:textId="77777777" w:rsidR="00A513CF" w:rsidRPr="008C2439" w:rsidRDefault="00A513CF" w:rsidP="00F13E02">
            <w:pPr>
              <w:pStyle w:val="ListParagraph"/>
              <w:ind w:left="0"/>
              <w:rPr>
                <w:rFonts w:ascii="Arial" w:hAnsi="Arial" w:cs="Arial"/>
                <w:i/>
                <w:iCs/>
                <w:sz w:val="20"/>
                <w:szCs w:val="20"/>
              </w:rPr>
            </w:pPr>
            <w:r w:rsidRPr="008C2439">
              <w:rPr>
                <w:rFonts w:ascii="Arial" w:hAnsi="Arial" w:cs="Arial"/>
                <w:bCs/>
                <w:sz w:val="20"/>
                <w:szCs w:val="20"/>
              </w:rPr>
              <w:t>Advances to O&amp;E</w:t>
            </w:r>
          </w:p>
        </w:tc>
        <w:tc>
          <w:tcPr>
            <w:tcW w:w="1701" w:type="dxa"/>
            <w:tcBorders>
              <w:bottom w:val="single" w:sz="4" w:space="0" w:color="auto"/>
            </w:tcBorders>
          </w:tcPr>
          <w:p w14:paraId="42CDCFB0" w14:textId="77777777" w:rsidR="00A513CF" w:rsidRPr="008C2439" w:rsidRDefault="00A513CF" w:rsidP="008C2439">
            <w:pPr>
              <w:pStyle w:val="ListParagraph"/>
              <w:ind w:left="-105"/>
              <w:jc w:val="right"/>
              <w:rPr>
                <w:rFonts w:ascii="Arial" w:hAnsi="Arial" w:cs="Arial"/>
                <w:sz w:val="20"/>
                <w:szCs w:val="20"/>
              </w:rPr>
            </w:pPr>
            <w:r w:rsidRPr="008C2439">
              <w:rPr>
                <w:rFonts w:ascii="Arial" w:hAnsi="Arial" w:cs="Arial"/>
                <w:sz w:val="20"/>
                <w:szCs w:val="20"/>
              </w:rPr>
              <w:t>2,985,532.92</w:t>
            </w:r>
          </w:p>
        </w:tc>
        <w:tc>
          <w:tcPr>
            <w:tcW w:w="1559" w:type="dxa"/>
            <w:tcBorders>
              <w:bottom w:val="single" w:sz="4" w:space="0" w:color="auto"/>
            </w:tcBorders>
          </w:tcPr>
          <w:p w14:paraId="6CA57D68" w14:textId="77777777" w:rsidR="00A513CF" w:rsidRPr="008C2439" w:rsidRDefault="00A513CF" w:rsidP="008C2439">
            <w:pPr>
              <w:pStyle w:val="ListParagraph"/>
              <w:ind w:left="-111"/>
              <w:jc w:val="right"/>
              <w:rPr>
                <w:rFonts w:ascii="Arial" w:hAnsi="Arial" w:cs="Arial"/>
                <w:sz w:val="20"/>
                <w:szCs w:val="20"/>
              </w:rPr>
            </w:pPr>
            <w:r w:rsidRPr="008C2439">
              <w:rPr>
                <w:rFonts w:ascii="Arial" w:hAnsi="Arial" w:cs="Arial"/>
                <w:sz w:val="20"/>
                <w:szCs w:val="20"/>
              </w:rPr>
              <w:t>-</w:t>
            </w:r>
          </w:p>
        </w:tc>
        <w:tc>
          <w:tcPr>
            <w:tcW w:w="1559" w:type="dxa"/>
            <w:tcBorders>
              <w:bottom w:val="single" w:sz="4" w:space="0" w:color="auto"/>
            </w:tcBorders>
          </w:tcPr>
          <w:p w14:paraId="23C90342" w14:textId="77777777" w:rsidR="00A513CF" w:rsidRPr="008C2439" w:rsidRDefault="00A513CF" w:rsidP="008C2439">
            <w:pPr>
              <w:pStyle w:val="ListParagraph"/>
              <w:ind w:left="-111"/>
              <w:jc w:val="right"/>
              <w:rPr>
                <w:rFonts w:ascii="Arial" w:hAnsi="Arial" w:cs="Arial"/>
                <w:sz w:val="20"/>
                <w:szCs w:val="20"/>
              </w:rPr>
            </w:pPr>
            <w:r w:rsidRPr="008C2439">
              <w:rPr>
                <w:rFonts w:ascii="Arial" w:hAnsi="Arial" w:cs="Arial"/>
                <w:sz w:val="20"/>
                <w:szCs w:val="20"/>
              </w:rPr>
              <w:t>-</w:t>
            </w:r>
          </w:p>
        </w:tc>
        <w:tc>
          <w:tcPr>
            <w:tcW w:w="1701" w:type="dxa"/>
            <w:tcBorders>
              <w:bottom w:val="single" w:sz="4" w:space="0" w:color="auto"/>
            </w:tcBorders>
          </w:tcPr>
          <w:p w14:paraId="718EB3D8" w14:textId="77777777" w:rsidR="00A513CF" w:rsidRPr="008C2439" w:rsidRDefault="00A513CF" w:rsidP="008C2439">
            <w:pPr>
              <w:pStyle w:val="ListParagraph"/>
              <w:ind w:left="-114"/>
              <w:jc w:val="right"/>
              <w:rPr>
                <w:rFonts w:ascii="Arial" w:hAnsi="Arial" w:cs="Arial"/>
                <w:sz w:val="20"/>
                <w:szCs w:val="20"/>
              </w:rPr>
            </w:pPr>
            <w:r w:rsidRPr="008C2439">
              <w:rPr>
                <w:rFonts w:ascii="Arial" w:hAnsi="Arial" w:cs="Arial"/>
                <w:sz w:val="20"/>
                <w:szCs w:val="20"/>
              </w:rPr>
              <w:t>2,985,532.92</w:t>
            </w:r>
          </w:p>
        </w:tc>
      </w:tr>
      <w:tr w:rsidR="00A513CF" w:rsidRPr="008C2439" w14:paraId="2DAF7133" w14:textId="77777777" w:rsidTr="008C2439">
        <w:tc>
          <w:tcPr>
            <w:tcW w:w="1985" w:type="dxa"/>
            <w:tcBorders>
              <w:top w:val="single" w:sz="4" w:space="0" w:color="auto"/>
              <w:bottom w:val="single" w:sz="4" w:space="0" w:color="auto"/>
            </w:tcBorders>
          </w:tcPr>
          <w:p w14:paraId="4600F23B" w14:textId="4310BDC9" w:rsidR="00A513CF" w:rsidRPr="008C2439" w:rsidRDefault="000B3DC7" w:rsidP="00F13E02">
            <w:pPr>
              <w:pStyle w:val="ListParagraph"/>
              <w:ind w:left="0"/>
              <w:jc w:val="center"/>
              <w:rPr>
                <w:rFonts w:ascii="Arial" w:hAnsi="Arial" w:cs="Arial"/>
                <w:b/>
                <w:sz w:val="20"/>
                <w:szCs w:val="20"/>
              </w:rPr>
            </w:pPr>
            <w:r w:rsidRPr="008C2439">
              <w:rPr>
                <w:rFonts w:ascii="Arial" w:hAnsi="Arial" w:cs="Arial"/>
                <w:b/>
                <w:sz w:val="20"/>
                <w:szCs w:val="20"/>
              </w:rPr>
              <w:t>Total</w:t>
            </w:r>
          </w:p>
        </w:tc>
        <w:tc>
          <w:tcPr>
            <w:tcW w:w="1701" w:type="dxa"/>
            <w:tcBorders>
              <w:top w:val="single" w:sz="4" w:space="0" w:color="auto"/>
              <w:bottom w:val="single" w:sz="4" w:space="0" w:color="auto"/>
            </w:tcBorders>
          </w:tcPr>
          <w:p w14:paraId="2D599235" w14:textId="77777777" w:rsidR="00A513CF" w:rsidRPr="008C2439" w:rsidRDefault="00A513CF" w:rsidP="008C2439">
            <w:pPr>
              <w:pStyle w:val="ListParagraph"/>
              <w:ind w:left="-105"/>
              <w:jc w:val="right"/>
              <w:rPr>
                <w:rFonts w:ascii="Arial" w:hAnsi="Arial" w:cs="Arial"/>
                <w:b/>
                <w:sz w:val="20"/>
                <w:szCs w:val="20"/>
              </w:rPr>
            </w:pPr>
            <w:r w:rsidRPr="008C2439">
              <w:rPr>
                <w:rFonts w:ascii="Arial" w:hAnsi="Arial" w:cs="Arial"/>
                <w:b/>
                <w:sz w:val="20"/>
                <w:szCs w:val="20"/>
              </w:rPr>
              <w:t>P109,039,863.42</w:t>
            </w:r>
          </w:p>
        </w:tc>
        <w:tc>
          <w:tcPr>
            <w:tcW w:w="1559" w:type="dxa"/>
            <w:tcBorders>
              <w:top w:val="single" w:sz="4" w:space="0" w:color="auto"/>
              <w:bottom w:val="single" w:sz="4" w:space="0" w:color="auto"/>
            </w:tcBorders>
          </w:tcPr>
          <w:p w14:paraId="604ACDC0" w14:textId="77777777" w:rsidR="00A513CF" w:rsidRPr="008C2439" w:rsidRDefault="00A513CF" w:rsidP="008C2439">
            <w:pPr>
              <w:pStyle w:val="ListParagraph"/>
              <w:ind w:left="-111"/>
              <w:jc w:val="right"/>
              <w:rPr>
                <w:rFonts w:ascii="Arial" w:hAnsi="Arial" w:cs="Arial"/>
                <w:b/>
                <w:sz w:val="20"/>
                <w:szCs w:val="20"/>
              </w:rPr>
            </w:pPr>
            <w:r w:rsidRPr="008C2439">
              <w:rPr>
                <w:rFonts w:ascii="Arial" w:hAnsi="Arial" w:cs="Arial"/>
                <w:b/>
                <w:sz w:val="20"/>
                <w:szCs w:val="20"/>
              </w:rPr>
              <w:t>P9,126,183.40</w:t>
            </w:r>
          </w:p>
        </w:tc>
        <w:tc>
          <w:tcPr>
            <w:tcW w:w="1559" w:type="dxa"/>
            <w:tcBorders>
              <w:top w:val="single" w:sz="4" w:space="0" w:color="auto"/>
              <w:bottom w:val="single" w:sz="4" w:space="0" w:color="auto"/>
            </w:tcBorders>
          </w:tcPr>
          <w:p w14:paraId="30C41811" w14:textId="77777777" w:rsidR="00A513CF" w:rsidRPr="008C2439" w:rsidRDefault="00A513CF" w:rsidP="008C2439">
            <w:pPr>
              <w:pStyle w:val="ListParagraph"/>
              <w:ind w:left="-111"/>
              <w:jc w:val="right"/>
              <w:rPr>
                <w:rFonts w:ascii="Arial" w:hAnsi="Arial" w:cs="Arial"/>
                <w:b/>
                <w:sz w:val="20"/>
                <w:szCs w:val="20"/>
              </w:rPr>
            </w:pPr>
            <w:r w:rsidRPr="008C2439">
              <w:rPr>
                <w:rFonts w:ascii="Arial" w:hAnsi="Arial" w:cs="Arial"/>
                <w:b/>
                <w:sz w:val="20"/>
                <w:szCs w:val="20"/>
              </w:rPr>
              <w:t>P30,141,245.17</w:t>
            </w:r>
          </w:p>
        </w:tc>
        <w:tc>
          <w:tcPr>
            <w:tcW w:w="1701" w:type="dxa"/>
            <w:tcBorders>
              <w:top w:val="single" w:sz="4" w:space="0" w:color="auto"/>
              <w:bottom w:val="single" w:sz="4" w:space="0" w:color="auto"/>
            </w:tcBorders>
          </w:tcPr>
          <w:p w14:paraId="6DDC0B6E" w14:textId="77777777" w:rsidR="00A513CF" w:rsidRPr="008C2439" w:rsidRDefault="00A513CF" w:rsidP="008C2439">
            <w:pPr>
              <w:pStyle w:val="ListParagraph"/>
              <w:ind w:left="-114"/>
              <w:jc w:val="right"/>
              <w:rPr>
                <w:rFonts w:ascii="Arial" w:hAnsi="Arial" w:cs="Arial"/>
                <w:b/>
                <w:sz w:val="20"/>
                <w:szCs w:val="20"/>
              </w:rPr>
            </w:pPr>
            <w:r w:rsidRPr="008C2439">
              <w:rPr>
                <w:rFonts w:ascii="Arial" w:hAnsi="Arial" w:cs="Arial"/>
                <w:b/>
                <w:sz w:val="20"/>
                <w:szCs w:val="20"/>
              </w:rPr>
              <w:t>P148,307,291.99</w:t>
            </w:r>
          </w:p>
        </w:tc>
      </w:tr>
    </w:tbl>
    <w:p w14:paraId="71186EB1" w14:textId="77777777" w:rsidR="00880233" w:rsidRPr="0060782D" w:rsidRDefault="00880233" w:rsidP="00A513CF">
      <w:pPr>
        <w:pStyle w:val="ListParagraph"/>
        <w:ind w:left="0"/>
        <w:rPr>
          <w:rFonts w:ascii="Arial" w:hAnsi="Arial" w:cs="Arial"/>
          <w:i/>
          <w:iCs/>
          <w:sz w:val="22"/>
          <w:szCs w:val="22"/>
        </w:rPr>
      </w:pPr>
    </w:p>
    <w:p w14:paraId="2E50FF23" w14:textId="12BDBF02" w:rsidR="00A513CF" w:rsidRPr="0060782D" w:rsidRDefault="002270A1">
      <w:pPr>
        <w:numPr>
          <w:ilvl w:val="1"/>
          <w:numId w:val="77"/>
        </w:numPr>
        <w:ind w:left="1134" w:hanging="708"/>
        <w:rPr>
          <w:rFonts w:ascii="Arial" w:hAnsi="Arial" w:cs="Arial"/>
          <w:sz w:val="22"/>
          <w:szCs w:val="22"/>
        </w:rPr>
      </w:pPr>
      <w:r>
        <w:rPr>
          <w:rFonts w:ascii="Arial" w:hAnsi="Arial" w:cs="Arial"/>
          <w:sz w:val="22"/>
          <w:szCs w:val="22"/>
        </w:rPr>
        <w:t>The details of a</w:t>
      </w:r>
      <w:r w:rsidR="00A513CF" w:rsidRPr="0060782D">
        <w:rPr>
          <w:rFonts w:ascii="Arial" w:hAnsi="Arial" w:cs="Arial"/>
          <w:sz w:val="22"/>
          <w:szCs w:val="22"/>
        </w:rPr>
        <w:t>ging analysis of the due and demandable cash account</w:t>
      </w:r>
      <w:r w:rsidR="00B25D74">
        <w:rPr>
          <w:rFonts w:ascii="Arial" w:hAnsi="Arial" w:cs="Arial"/>
          <w:sz w:val="22"/>
          <w:szCs w:val="22"/>
        </w:rPr>
        <w:t xml:space="preserve"> are</w:t>
      </w:r>
      <w:r w:rsidR="00A513CF" w:rsidRPr="0060782D">
        <w:rPr>
          <w:rFonts w:ascii="Arial" w:hAnsi="Arial" w:cs="Arial"/>
          <w:sz w:val="22"/>
          <w:szCs w:val="22"/>
        </w:rPr>
        <w:t xml:space="preserve"> </w:t>
      </w:r>
      <w:r w:rsidR="00B25D74">
        <w:rPr>
          <w:rFonts w:ascii="Arial" w:hAnsi="Arial" w:cs="Arial"/>
          <w:sz w:val="22"/>
          <w:szCs w:val="22"/>
        </w:rPr>
        <w:t>as follows:</w:t>
      </w:r>
    </w:p>
    <w:p w14:paraId="066E7E52" w14:textId="28518647" w:rsidR="00A513CF" w:rsidRPr="0060782D" w:rsidRDefault="00A513CF" w:rsidP="00A513CF">
      <w:pPr>
        <w:pStyle w:val="ListParagraph"/>
        <w:ind w:left="0"/>
        <w:rPr>
          <w:rFonts w:ascii="Arial" w:hAnsi="Arial" w:cs="Arial"/>
          <w:sz w:val="22"/>
          <w:szCs w:val="22"/>
        </w:rPr>
      </w:pPr>
    </w:p>
    <w:tbl>
      <w:tblPr>
        <w:tblW w:w="10104" w:type="dxa"/>
        <w:tblInd w:w="-147" w:type="dxa"/>
        <w:tblLook w:val="04A0" w:firstRow="1" w:lastRow="0" w:firstColumn="1" w:lastColumn="0" w:noHBand="0" w:noVBand="1"/>
      </w:tblPr>
      <w:tblGrid>
        <w:gridCol w:w="1959"/>
        <w:gridCol w:w="1629"/>
        <w:gridCol w:w="1629"/>
        <w:gridCol w:w="1518"/>
        <w:gridCol w:w="1629"/>
        <w:gridCol w:w="1740"/>
      </w:tblGrid>
      <w:tr w:rsidR="00A513CF" w:rsidRPr="008C2439" w14:paraId="2B88AD83" w14:textId="77777777" w:rsidTr="00DC2510">
        <w:trPr>
          <w:trHeight w:val="20"/>
          <w:tblHeader/>
        </w:trPr>
        <w:tc>
          <w:tcPr>
            <w:tcW w:w="1959" w:type="dxa"/>
            <w:tcBorders>
              <w:top w:val="single" w:sz="4" w:space="0" w:color="auto"/>
              <w:bottom w:val="single" w:sz="4" w:space="0" w:color="auto"/>
            </w:tcBorders>
            <w:vAlign w:val="center"/>
            <w:hideMark/>
          </w:tcPr>
          <w:p w14:paraId="065BE764" w14:textId="77777777" w:rsidR="00A513CF" w:rsidRPr="008C2439" w:rsidRDefault="00A513CF" w:rsidP="00F13E02">
            <w:pPr>
              <w:jc w:val="center"/>
              <w:rPr>
                <w:rFonts w:ascii="Arial" w:hAnsi="Arial" w:cs="Arial"/>
                <w:b/>
                <w:bCs/>
                <w:color w:val="000000"/>
                <w:sz w:val="20"/>
                <w:szCs w:val="20"/>
              </w:rPr>
            </w:pPr>
            <w:r w:rsidRPr="008C2439">
              <w:rPr>
                <w:rFonts w:ascii="Arial" w:hAnsi="Arial" w:cs="Arial"/>
                <w:b/>
                <w:bCs/>
                <w:color w:val="000000"/>
                <w:sz w:val="20"/>
                <w:szCs w:val="20"/>
              </w:rPr>
              <w:t>Particulars</w:t>
            </w:r>
          </w:p>
        </w:tc>
        <w:tc>
          <w:tcPr>
            <w:tcW w:w="1629" w:type="dxa"/>
            <w:tcBorders>
              <w:top w:val="single" w:sz="4" w:space="0" w:color="auto"/>
              <w:bottom w:val="single" w:sz="4" w:space="0" w:color="auto"/>
            </w:tcBorders>
            <w:vAlign w:val="center"/>
            <w:hideMark/>
          </w:tcPr>
          <w:p w14:paraId="0EC8A094" w14:textId="336D72DE"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More than 2 mos</w:t>
            </w:r>
            <w:r w:rsidR="00796B1E" w:rsidRPr="0009217A">
              <w:rPr>
                <w:rFonts w:ascii="Arial" w:hAnsi="Arial" w:cs="Arial"/>
                <w:b/>
                <w:bCs/>
                <w:color w:val="000000"/>
                <w:sz w:val="20"/>
                <w:szCs w:val="20"/>
              </w:rPr>
              <w:t>.</w:t>
            </w:r>
            <w:r w:rsidRPr="0009217A">
              <w:rPr>
                <w:rFonts w:ascii="Arial" w:hAnsi="Arial" w:cs="Arial"/>
                <w:b/>
                <w:bCs/>
                <w:color w:val="000000"/>
                <w:sz w:val="20"/>
                <w:szCs w:val="20"/>
              </w:rPr>
              <w:t xml:space="preserve"> but less than 1 year</w:t>
            </w:r>
          </w:p>
        </w:tc>
        <w:tc>
          <w:tcPr>
            <w:tcW w:w="1629" w:type="dxa"/>
            <w:tcBorders>
              <w:top w:val="single" w:sz="4" w:space="0" w:color="auto"/>
              <w:bottom w:val="single" w:sz="4" w:space="0" w:color="auto"/>
            </w:tcBorders>
            <w:vAlign w:val="center"/>
            <w:hideMark/>
          </w:tcPr>
          <w:p w14:paraId="41C4F88D" w14:textId="77777777"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1 to 5 years</w:t>
            </w:r>
          </w:p>
        </w:tc>
        <w:tc>
          <w:tcPr>
            <w:tcW w:w="1518" w:type="dxa"/>
            <w:tcBorders>
              <w:top w:val="single" w:sz="4" w:space="0" w:color="auto"/>
              <w:bottom w:val="single" w:sz="4" w:space="0" w:color="auto"/>
            </w:tcBorders>
            <w:vAlign w:val="center"/>
            <w:hideMark/>
          </w:tcPr>
          <w:p w14:paraId="3C800833" w14:textId="77777777"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6 to 10 years</w:t>
            </w:r>
          </w:p>
        </w:tc>
        <w:tc>
          <w:tcPr>
            <w:tcW w:w="1629" w:type="dxa"/>
            <w:tcBorders>
              <w:top w:val="single" w:sz="4" w:space="0" w:color="auto"/>
              <w:bottom w:val="single" w:sz="4" w:space="0" w:color="auto"/>
            </w:tcBorders>
            <w:vAlign w:val="center"/>
            <w:hideMark/>
          </w:tcPr>
          <w:p w14:paraId="16C7513D" w14:textId="77777777"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More than 10 years</w:t>
            </w:r>
          </w:p>
        </w:tc>
        <w:tc>
          <w:tcPr>
            <w:tcW w:w="1740" w:type="dxa"/>
            <w:tcBorders>
              <w:top w:val="single" w:sz="4" w:space="0" w:color="auto"/>
              <w:bottom w:val="single" w:sz="4" w:space="0" w:color="auto"/>
            </w:tcBorders>
            <w:vAlign w:val="center"/>
            <w:hideMark/>
          </w:tcPr>
          <w:p w14:paraId="77845A49" w14:textId="58F9F9A4" w:rsidR="00A513CF" w:rsidRPr="0009217A" w:rsidRDefault="00362A42" w:rsidP="00F13E02">
            <w:pPr>
              <w:jc w:val="center"/>
              <w:rPr>
                <w:rFonts w:ascii="Arial" w:hAnsi="Arial" w:cs="Arial"/>
                <w:b/>
                <w:bCs/>
                <w:color w:val="000000"/>
                <w:sz w:val="20"/>
                <w:szCs w:val="20"/>
              </w:rPr>
            </w:pPr>
            <w:r w:rsidRPr="0009217A">
              <w:rPr>
                <w:rFonts w:ascii="Arial" w:hAnsi="Arial" w:cs="Arial"/>
                <w:b/>
                <w:bCs/>
                <w:color w:val="000000"/>
                <w:sz w:val="20"/>
                <w:szCs w:val="20"/>
              </w:rPr>
              <w:t>Total</w:t>
            </w:r>
          </w:p>
        </w:tc>
      </w:tr>
      <w:tr w:rsidR="00A513CF" w:rsidRPr="008C2439" w14:paraId="70E45540" w14:textId="77777777" w:rsidTr="00DC2510">
        <w:trPr>
          <w:trHeight w:val="20"/>
        </w:trPr>
        <w:tc>
          <w:tcPr>
            <w:tcW w:w="10104" w:type="dxa"/>
            <w:gridSpan w:val="6"/>
            <w:tcBorders>
              <w:top w:val="single" w:sz="4" w:space="0" w:color="auto"/>
            </w:tcBorders>
            <w:vAlign w:val="center"/>
          </w:tcPr>
          <w:p w14:paraId="35755255" w14:textId="77777777" w:rsidR="00A513CF" w:rsidRPr="008C2439" w:rsidRDefault="00A513CF" w:rsidP="00F13E02">
            <w:pPr>
              <w:jc w:val="left"/>
              <w:rPr>
                <w:rFonts w:ascii="Arial" w:hAnsi="Arial" w:cs="Arial"/>
                <w:b/>
                <w:bCs/>
                <w:i/>
                <w:iCs/>
                <w:color w:val="000000"/>
                <w:sz w:val="20"/>
                <w:szCs w:val="20"/>
              </w:rPr>
            </w:pPr>
            <w:r w:rsidRPr="008C2439">
              <w:rPr>
                <w:rFonts w:ascii="Arial" w:hAnsi="Arial" w:cs="Arial"/>
                <w:b/>
                <w:bCs/>
                <w:color w:val="000000"/>
                <w:sz w:val="20"/>
                <w:szCs w:val="20"/>
              </w:rPr>
              <w:t>GENERAL FUND</w:t>
            </w:r>
          </w:p>
        </w:tc>
      </w:tr>
      <w:tr w:rsidR="00A513CF" w:rsidRPr="008C2439" w14:paraId="4E5D4C9F" w14:textId="77777777" w:rsidTr="00DC2510">
        <w:trPr>
          <w:trHeight w:val="20"/>
        </w:trPr>
        <w:tc>
          <w:tcPr>
            <w:tcW w:w="1959" w:type="dxa"/>
            <w:vAlign w:val="center"/>
            <w:hideMark/>
          </w:tcPr>
          <w:p w14:paraId="02A7784E" w14:textId="77777777" w:rsidR="00A513CF" w:rsidRPr="008C2439" w:rsidRDefault="00A513CF" w:rsidP="00DC2510">
            <w:pPr>
              <w:jc w:val="left"/>
              <w:rPr>
                <w:rFonts w:ascii="Arial" w:hAnsi="Arial" w:cs="Arial"/>
                <w:color w:val="000000"/>
                <w:sz w:val="20"/>
                <w:szCs w:val="20"/>
              </w:rPr>
            </w:pPr>
            <w:r w:rsidRPr="008C2439">
              <w:rPr>
                <w:rFonts w:ascii="Arial" w:hAnsi="Arial" w:cs="Arial"/>
                <w:color w:val="000000"/>
                <w:sz w:val="20"/>
                <w:szCs w:val="20"/>
              </w:rPr>
              <w:t>Advances for Payroll</w:t>
            </w:r>
          </w:p>
        </w:tc>
        <w:tc>
          <w:tcPr>
            <w:tcW w:w="1629" w:type="dxa"/>
            <w:hideMark/>
          </w:tcPr>
          <w:p w14:paraId="6DBF0C25" w14:textId="0F861294" w:rsidR="00A513CF" w:rsidRPr="008C2439" w:rsidRDefault="00362A42" w:rsidP="008C2439">
            <w:pPr>
              <w:jc w:val="right"/>
              <w:rPr>
                <w:rFonts w:ascii="Arial" w:hAnsi="Arial" w:cs="Arial"/>
                <w:color w:val="000000"/>
                <w:sz w:val="20"/>
                <w:szCs w:val="20"/>
              </w:rPr>
            </w:pPr>
            <w:r w:rsidRPr="008C2439">
              <w:rPr>
                <w:rFonts w:ascii="Arial" w:hAnsi="Arial" w:cs="Arial"/>
                <w:color w:val="000000"/>
                <w:sz w:val="20"/>
                <w:szCs w:val="20"/>
              </w:rPr>
              <w:t>P</w:t>
            </w:r>
            <w:r w:rsidR="00A513CF" w:rsidRPr="008C2439">
              <w:rPr>
                <w:rFonts w:ascii="Arial" w:hAnsi="Arial" w:cs="Arial"/>
                <w:color w:val="000000"/>
                <w:sz w:val="20"/>
                <w:szCs w:val="20"/>
              </w:rPr>
              <w:t>9,000,000.00</w:t>
            </w:r>
          </w:p>
        </w:tc>
        <w:tc>
          <w:tcPr>
            <w:tcW w:w="1629" w:type="dxa"/>
            <w:hideMark/>
          </w:tcPr>
          <w:p w14:paraId="5541D00B"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w:t>
            </w:r>
          </w:p>
        </w:tc>
        <w:tc>
          <w:tcPr>
            <w:tcW w:w="1518" w:type="dxa"/>
            <w:hideMark/>
          </w:tcPr>
          <w:p w14:paraId="58D7166D"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w:t>
            </w:r>
          </w:p>
        </w:tc>
        <w:tc>
          <w:tcPr>
            <w:tcW w:w="1629" w:type="dxa"/>
            <w:hideMark/>
          </w:tcPr>
          <w:p w14:paraId="4E844B08"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w:t>
            </w:r>
          </w:p>
        </w:tc>
        <w:tc>
          <w:tcPr>
            <w:tcW w:w="1740" w:type="dxa"/>
            <w:hideMark/>
          </w:tcPr>
          <w:p w14:paraId="443F6047" w14:textId="51666F84" w:rsidR="00A513CF" w:rsidRPr="008C2439" w:rsidRDefault="00362A42" w:rsidP="008C2439">
            <w:pPr>
              <w:jc w:val="right"/>
              <w:rPr>
                <w:rFonts w:ascii="Arial" w:hAnsi="Arial" w:cs="Arial"/>
                <w:color w:val="000000"/>
                <w:sz w:val="20"/>
                <w:szCs w:val="20"/>
              </w:rPr>
            </w:pPr>
            <w:r w:rsidRPr="008C2439">
              <w:rPr>
                <w:rFonts w:ascii="Arial" w:hAnsi="Arial" w:cs="Arial"/>
                <w:color w:val="000000"/>
                <w:sz w:val="20"/>
                <w:szCs w:val="20"/>
              </w:rPr>
              <w:t>P</w:t>
            </w:r>
            <w:r w:rsidR="00A513CF" w:rsidRPr="008C2439">
              <w:rPr>
                <w:rFonts w:ascii="Arial" w:hAnsi="Arial" w:cs="Arial"/>
                <w:color w:val="000000"/>
                <w:sz w:val="20"/>
                <w:szCs w:val="20"/>
              </w:rPr>
              <w:t>9,000,000.00</w:t>
            </w:r>
          </w:p>
        </w:tc>
      </w:tr>
      <w:tr w:rsidR="00A513CF" w:rsidRPr="008C2439" w14:paraId="58DC12C2" w14:textId="77777777" w:rsidTr="00DC2510">
        <w:trPr>
          <w:trHeight w:val="20"/>
        </w:trPr>
        <w:tc>
          <w:tcPr>
            <w:tcW w:w="1959" w:type="dxa"/>
            <w:vAlign w:val="center"/>
            <w:hideMark/>
          </w:tcPr>
          <w:p w14:paraId="6C515EE1" w14:textId="77777777" w:rsidR="00A513CF" w:rsidRPr="008C2439" w:rsidRDefault="00A513CF" w:rsidP="00F13E02">
            <w:pPr>
              <w:rPr>
                <w:rFonts w:ascii="Arial" w:hAnsi="Arial" w:cs="Arial"/>
                <w:color w:val="000000"/>
                <w:sz w:val="20"/>
                <w:szCs w:val="20"/>
              </w:rPr>
            </w:pPr>
            <w:r w:rsidRPr="008C2439">
              <w:rPr>
                <w:rFonts w:ascii="Arial" w:hAnsi="Arial" w:cs="Arial"/>
                <w:color w:val="000000"/>
                <w:sz w:val="20"/>
                <w:szCs w:val="20"/>
              </w:rPr>
              <w:t>Advances to SDOs</w:t>
            </w:r>
          </w:p>
        </w:tc>
        <w:tc>
          <w:tcPr>
            <w:tcW w:w="1629" w:type="dxa"/>
            <w:hideMark/>
          </w:tcPr>
          <w:p w14:paraId="08B1C5E4"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38,950,388.36</w:t>
            </w:r>
          </w:p>
        </w:tc>
        <w:tc>
          <w:tcPr>
            <w:tcW w:w="1629" w:type="dxa"/>
            <w:hideMark/>
          </w:tcPr>
          <w:p w14:paraId="270181E3" w14:textId="374D3701" w:rsidR="00A513CF" w:rsidRPr="008C2439" w:rsidRDefault="00362A42" w:rsidP="008C2439">
            <w:pPr>
              <w:jc w:val="right"/>
              <w:rPr>
                <w:rFonts w:ascii="Arial" w:hAnsi="Arial" w:cs="Arial"/>
                <w:color w:val="000000"/>
                <w:sz w:val="20"/>
                <w:szCs w:val="20"/>
              </w:rPr>
            </w:pPr>
            <w:r w:rsidRPr="008C2439">
              <w:rPr>
                <w:rFonts w:ascii="Arial" w:hAnsi="Arial" w:cs="Arial"/>
                <w:color w:val="000000"/>
                <w:sz w:val="20"/>
                <w:szCs w:val="20"/>
              </w:rPr>
              <w:t>P</w:t>
            </w:r>
            <w:r w:rsidR="00A513CF" w:rsidRPr="008C2439">
              <w:rPr>
                <w:rFonts w:ascii="Arial" w:hAnsi="Arial" w:cs="Arial"/>
                <w:color w:val="000000"/>
                <w:sz w:val="20"/>
                <w:szCs w:val="20"/>
              </w:rPr>
              <w:t>3,179,705.98</w:t>
            </w:r>
          </w:p>
        </w:tc>
        <w:tc>
          <w:tcPr>
            <w:tcW w:w="1518" w:type="dxa"/>
            <w:hideMark/>
          </w:tcPr>
          <w:p w14:paraId="7FE0B4EE" w14:textId="24D358FA" w:rsidR="00A513CF" w:rsidRPr="008C2439" w:rsidRDefault="00362A42" w:rsidP="008C2439">
            <w:pPr>
              <w:jc w:val="right"/>
              <w:rPr>
                <w:rFonts w:ascii="Arial" w:hAnsi="Arial" w:cs="Arial"/>
                <w:color w:val="000000"/>
                <w:sz w:val="20"/>
                <w:szCs w:val="20"/>
              </w:rPr>
            </w:pPr>
            <w:r w:rsidRPr="008C2439">
              <w:rPr>
                <w:rFonts w:ascii="Arial" w:hAnsi="Arial" w:cs="Arial"/>
                <w:color w:val="000000"/>
                <w:sz w:val="20"/>
                <w:szCs w:val="20"/>
              </w:rPr>
              <w:t>P</w:t>
            </w:r>
            <w:r w:rsidR="00A513CF" w:rsidRPr="008C2439">
              <w:rPr>
                <w:rFonts w:ascii="Arial" w:hAnsi="Arial" w:cs="Arial"/>
                <w:color w:val="000000"/>
                <w:sz w:val="20"/>
                <w:szCs w:val="20"/>
              </w:rPr>
              <w:t>40,000.00</w:t>
            </w:r>
          </w:p>
        </w:tc>
        <w:tc>
          <w:tcPr>
            <w:tcW w:w="1629" w:type="dxa"/>
            <w:hideMark/>
          </w:tcPr>
          <w:p w14:paraId="6A8A1C00" w14:textId="1328BDF7" w:rsidR="00A513CF" w:rsidRPr="008C2439" w:rsidRDefault="00362A42" w:rsidP="008C2439">
            <w:pPr>
              <w:jc w:val="right"/>
              <w:rPr>
                <w:rFonts w:ascii="Arial" w:hAnsi="Arial" w:cs="Arial"/>
                <w:color w:val="000000"/>
                <w:sz w:val="20"/>
                <w:szCs w:val="20"/>
              </w:rPr>
            </w:pPr>
            <w:r w:rsidRPr="008C2439">
              <w:rPr>
                <w:rFonts w:ascii="Arial" w:hAnsi="Arial" w:cs="Arial"/>
                <w:color w:val="000000"/>
                <w:sz w:val="20"/>
                <w:szCs w:val="20"/>
              </w:rPr>
              <w:t>P</w:t>
            </w:r>
            <w:r w:rsidR="00A513CF" w:rsidRPr="008C2439">
              <w:rPr>
                <w:rFonts w:ascii="Arial" w:hAnsi="Arial" w:cs="Arial"/>
                <w:color w:val="000000"/>
                <w:sz w:val="20"/>
                <w:szCs w:val="20"/>
              </w:rPr>
              <w:t>54,884,236.16</w:t>
            </w:r>
          </w:p>
        </w:tc>
        <w:tc>
          <w:tcPr>
            <w:tcW w:w="1740" w:type="dxa"/>
            <w:hideMark/>
          </w:tcPr>
          <w:p w14:paraId="4F610A7C" w14:textId="62A2C954"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97,054,330.50</w:t>
            </w:r>
          </w:p>
        </w:tc>
      </w:tr>
      <w:tr w:rsidR="00A513CF" w:rsidRPr="008C2439" w14:paraId="2E3B8041" w14:textId="77777777" w:rsidTr="00DC2510">
        <w:trPr>
          <w:trHeight w:val="20"/>
        </w:trPr>
        <w:tc>
          <w:tcPr>
            <w:tcW w:w="1959" w:type="dxa"/>
            <w:tcBorders>
              <w:bottom w:val="single" w:sz="4" w:space="0" w:color="auto"/>
            </w:tcBorders>
            <w:vAlign w:val="center"/>
            <w:hideMark/>
          </w:tcPr>
          <w:p w14:paraId="0DC882E8" w14:textId="08EAF587" w:rsidR="00A513CF" w:rsidRPr="008C2439" w:rsidRDefault="00A513CF" w:rsidP="00F13E02">
            <w:pPr>
              <w:rPr>
                <w:rFonts w:ascii="Arial" w:hAnsi="Arial" w:cs="Arial"/>
                <w:color w:val="000000"/>
                <w:sz w:val="20"/>
                <w:szCs w:val="20"/>
              </w:rPr>
            </w:pPr>
            <w:r w:rsidRPr="008C2439">
              <w:rPr>
                <w:rFonts w:ascii="Arial" w:hAnsi="Arial" w:cs="Arial"/>
                <w:color w:val="000000"/>
                <w:sz w:val="20"/>
                <w:szCs w:val="20"/>
              </w:rPr>
              <w:t xml:space="preserve">Advances to </w:t>
            </w:r>
            <w:r w:rsidR="00B25D74" w:rsidRPr="008C2439">
              <w:rPr>
                <w:rFonts w:ascii="Arial" w:hAnsi="Arial" w:cs="Arial"/>
                <w:color w:val="000000"/>
                <w:sz w:val="20"/>
                <w:szCs w:val="20"/>
              </w:rPr>
              <w:t>O&amp;E</w:t>
            </w:r>
          </w:p>
        </w:tc>
        <w:tc>
          <w:tcPr>
            <w:tcW w:w="1629" w:type="dxa"/>
            <w:tcBorders>
              <w:bottom w:val="single" w:sz="4" w:space="0" w:color="auto"/>
            </w:tcBorders>
            <w:hideMark/>
          </w:tcPr>
          <w:p w14:paraId="6052BD5F" w14:textId="21F680AE"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 xml:space="preserve">       364,500.00 </w:t>
            </w:r>
          </w:p>
        </w:tc>
        <w:tc>
          <w:tcPr>
            <w:tcW w:w="1629" w:type="dxa"/>
            <w:tcBorders>
              <w:bottom w:val="single" w:sz="4" w:space="0" w:color="auto"/>
            </w:tcBorders>
            <w:hideMark/>
          </w:tcPr>
          <w:p w14:paraId="6137BD1A"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 xml:space="preserve">                        -   </w:t>
            </w:r>
          </w:p>
        </w:tc>
        <w:tc>
          <w:tcPr>
            <w:tcW w:w="1518" w:type="dxa"/>
            <w:tcBorders>
              <w:bottom w:val="single" w:sz="4" w:space="0" w:color="auto"/>
            </w:tcBorders>
            <w:hideMark/>
          </w:tcPr>
          <w:p w14:paraId="325E7540" w14:textId="64B950EC"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 xml:space="preserve">  1,786,373.14 </w:t>
            </w:r>
          </w:p>
        </w:tc>
        <w:tc>
          <w:tcPr>
            <w:tcW w:w="1629" w:type="dxa"/>
            <w:tcBorders>
              <w:bottom w:val="single" w:sz="4" w:space="0" w:color="auto"/>
            </w:tcBorders>
            <w:hideMark/>
          </w:tcPr>
          <w:p w14:paraId="6CC4D3D1"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 xml:space="preserve">       834,659.78 </w:t>
            </w:r>
          </w:p>
        </w:tc>
        <w:tc>
          <w:tcPr>
            <w:tcW w:w="1740" w:type="dxa"/>
            <w:tcBorders>
              <w:bottom w:val="single" w:sz="4" w:space="0" w:color="auto"/>
            </w:tcBorders>
            <w:hideMark/>
          </w:tcPr>
          <w:p w14:paraId="55FEE246"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2,985,532.92</w:t>
            </w:r>
          </w:p>
        </w:tc>
      </w:tr>
      <w:tr w:rsidR="00A513CF" w:rsidRPr="008C2439" w14:paraId="5083DBB0" w14:textId="77777777" w:rsidTr="00DC2510">
        <w:trPr>
          <w:trHeight w:val="20"/>
        </w:trPr>
        <w:tc>
          <w:tcPr>
            <w:tcW w:w="1959" w:type="dxa"/>
            <w:tcBorders>
              <w:top w:val="single" w:sz="4" w:space="0" w:color="auto"/>
              <w:bottom w:val="single" w:sz="4" w:space="0" w:color="auto"/>
            </w:tcBorders>
            <w:vAlign w:val="center"/>
            <w:hideMark/>
          </w:tcPr>
          <w:p w14:paraId="3BB41BE0" w14:textId="77777777"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Subtotal</w:t>
            </w:r>
          </w:p>
        </w:tc>
        <w:tc>
          <w:tcPr>
            <w:tcW w:w="1629" w:type="dxa"/>
            <w:tcBorders>
              <w:top w:val="single" w:sz="4" w:space="0" w:color="auto"/>
              <w:bottom w:val="single" w:sz="4" w:space="0" w:color="auto"/>
            </w:tcBorders>
            <w:vAlign w:val="center"/>
            <w:hideMark/>
          </w:tcPr>
          <w:p w14:paraId="079E2730" w14:textId="77777777" w:rsidR="00A513CF" w:rsidRPr="0009217A" w:rsidRDefault="00A513CF" w:rsidP="00F13E02">
            <w:pPr>
              <w:jc w:val="right"/>
              <w:rPr>
                <w:rFonts w:ascii="Arial" w:hAnsi="Arial" w:cs="Arial"/>
                <w:b/>
                <w:bCs/>
                <w:color w:val="000000"/>
                <w:sz w:val="20"/>
                <w:szCs w:val="20"/>
              </w:rPr>
            </w:pPr>
            <w:r w:rsidRPr="0009217A">
              <w:rPr>
                <w:rFonts w:ascii="Arial" w:hAnsi="Arial" w:cs="Arial"/>
                <w:b/>
                <w:bCs/>
                <w:color w:val="000000"/>
                <w:sz w:val="20"/>
                <w:szCs w:val="20"/>
              </w:rPr>
              <w:t>48,314,888.36</w:t>
            </w:r>
          </w:p>
        </w:tc>
        <w:tc>
          <w:tcPr>
            <w:tcW w:w="1629" w:type="dxa"/>
            <w:tcBorders>
              <w:top w:val="single" w:sz="4" w:space="0" w:color="auto"/>
              <w:bottom w:val="single" w:sz="4" w:space="0" w:color="auto"/>
            </w:tcBorders>
            <w:vAlign w:val="center"/>
            <w:hideMark/>
          </w:tcPr>
          <w:p w14:paraId="59520280" w14:textId="77777777" w:rsidR="00A513CF" w:rsidRPr="0009217A" w:rsidRDefault="00A513CF" w:rsidP="00F13E02">
            <w:pPr>
              <w:jc w:val="right"/>
              <w:rPr>
                <w:rFonts w:ascii="Arial" w:hAnsi="Arial" w:cs="Arial"/>
                <w:b/>
                <w:bCs/>
                <w:color w:val="000000"/>
                <w:sz w:val="20"/>
                <w:szCs w:val="20"/>
              </w:rPr>
            </w:pPr>
            <w:r w:rsidRPr="0009217A">
              <w:rPr>
                <w:rFonts w:ascii="Arial" w:hAnsi="Arial" w:cs="Arial"/>
                <w:b/>
                <w:bCs/>
                <w:color w:val="000000"/>
                <w:sz w:val="20"/>
                <w:szCs w:val="20"/>
              </w:rPr>
              <w:t>3,179,705.98</w:t>
            </w:r>
          </w:p>
        </w:tc>
        <w:tc>
          <w:tcPr>
            <w:tcW w:w="1518" w:type="dxa"/>
            <w:tcBorders>
              <w:top w:val="single" w:sz="4" w:space="0" w:color="auto"/>
              <w:bottom w:val="single" w:sz="4" w:space="0" w:color="auto"/>
            </w:tcBorders>
            <w:vAlign w:val="center"/>
            <w:hideMark/>
          </w:tcPr>
          <w:p w14:paraId="3A36CCD4" w14:textId="77777777" w:rsidR="00A513CF" w:rsidRPr="0009217A" w:rsidRDefault="00A513CF" w:rsidP="00F13E02">
            <w:pPr>
              <w:jc w:val="right"/>
              <w:rPr>
                <w:rFonts w:ascii="Arial" w:hAnsi="Arial" w:cs="Arial"/>
                <w:b/>
                <w:bCs/>
                <w:color w:val="000000"/>
                <w:sz w:val="20"/>
                <w:szCs w:val="20"/>
              </w:rPr>
            </w:pPr>
            <w:r w:rsidRPr="0009217A">
              <w:rPr>
                <w:rFonts w:ascii="Arial" w:hAnsi="Arial" w:cs="Arial"/>
                <w:b/>
                <w:bCs/>
                <w:color w:val="000000"/>
                <w:sz w:val="20"/>
                <w:szCs w:val="20"/>
              </w:rPr>
              <w:t>1,826,373.14</w:t>
            </w:r>
          </w:p>
        </w:tc>
        <w:tc>
          <w:tcPr>
            <w:tcW w:w="1629" w:type="dxa"/>
            <w:tcBorders>
              <w:top w:val="single" w:sz="4" w:space="0" w:color="auto"/>
              <w:bottom w:val="single" w:sz="4" w:space="0" w:color="auto"/>
            </w:tcBorders>
            <w:vAlign w:val="center"/>
            <w:hideMark/>
          </w:tcPr>
          <w:p w14:paraId="635CC32B" w14:textId="77777777" w:rsidR="00A513CF" w:rsidRPr="0009217A" w:rsidRDefault="00A513CF" w:rsidP="00F13E02">
            <w:pPr>
              <w:jc w:val="right"/>
              <w:rPr>
                <w:rFonts w:ascii="Arial" w:hAnsi="Arial" w:cs="Arial"/>
                <w:b/>
                <w:bCs/>
                <w:color w:val="000000"/>
                <w:sz w:val="20"/>
                <w:szCs w:val="20"/>
              </w:rPr>
            </w:pPr>
            <w:r w:rsidRPr="0009217A">
              <w:rPr>
                <w:rFonts w:ascii="Arial" w:hAnsi="Arial" w:cs="Arial"/>
                <w:b/>
                <w:bCs/>
                <w:color w:val="000000"/>
                <w:sz w:val="20"/>
                <w:szCs w:val="20"/>
              </w:rPr>
              <w:t>55,718,895.94</w:t>
            </w:r>
          </w:p>
        </w:tc>
        <w:tc>
          <w:tcPr>
            <w:tcW w:w="1740" w:type="dxa"/>
            <w:tcBorders>
              <w:top w:val="single" w:sz="4" w:space="0" w:color="auto"/>
              <w:bottom w:val="single" w:sz="4" w:space="0" w:color="auto"/>
            </w:tcBorders>
            <w:vAlign w:val="center"/>
            <w:hideMark/>
          </w:tcPr>
          <w:p w14:paraId="78B846DF" w14:textId="77777777" w:rsidR="00A513CF" w:rsidRPr="0009217A" w:rsidRDefault="00A513CF" w:rsidP="00F13E02">
            <w:pPr>
              <w:jc w:val="right"/>
              <w:rPr>
                <w:rFonts w:ascii="Arial" w:hAnsi="Arial" w:cs="Arial"/>
                <w:b/>
                <w:bCs/>
                <w:color w:val="000000"/>
                <w:sz w:val="20"/>
                <w:szCs w:val="20"/>
              </w:rPr>
            </w:pPr>
            <w:r w:rsidRPr="0009217A">
              <w:rPr>
                <w:rFonts w:ascii="Arial" w:hAnsi="Arial" w:cs="Arial"/>
                <w:b/>
                <w:bCs/>
                <w:color w:val="000000"/>
                <w:sz w:val="20"/>
                <w:szCs w:val="20"/>
              </w:rPr>
              <w:t>109,039,863.42</w:t>
            </w:r>
          </w:p>
        </w:tc>
      </w:tr>
      <w:tr w:rsidR="00A513CF" w:rsidRPr="008C2439" w14:paraId="739EC883" w14:textId="77777777" w:rsidTr="00DC2510">
        <w:trPr>
          <w:trHeight w:val="20"/>
        </w:trPr>
        <w:tc>
          <w:tcPr>
            <w:tcW w:w="8364" w:type="dxa"/>
            <w:gridSpan w:val="5"/>
            <w:tcBorders>
              <w:top w:val="single" w:sz="4" w:space="0" w:color="auto"/>
            </w:tcBorders>
            <w:vAlign w:val="center"/>
            <w:hideMark/>
          </w:tcPr>
          <w:p w14:paraId="6D8FC062" w14:textId="77777777" w:rsidR="00A513CF" w:rsidRPr="008C2439" w:rsidRDefault="00A513CF" w:rsidP="00F13E02">
            <w:pPr>
              <w:rPr>
                <w:rFonts w:ascii="Arial" w:hAnsi="Arial" w:cs="Arial"/>
                <w:b/>
                <w:bCs/>
                <w:color w:val="000000"/>
                <w:sz w:val="20"/>
                <w:szCs w:val="20"/>
              </w:rPr>
            </w:pPr>
            <w:r w:rsidRPr="008C2439">
              <w:rPr>
                <w:rFonts w:ascii="Arial" w:hAnsi="Arial" w:cs="Arial"/>
                <w:b/>
                <w:bCs/>
                <w:color w:val="000000"/>
                <w:sz w:val="20"/>
                <w:szCs w:val="20"/>
              </w:rPr>
              <w:t>SPECIAL EDUCATION FUND</w:t>
            </w:r>
          </w:p>
        </w:tc>
        <w:tc>
          <w:tcPr>
            <w:tcW w:w="1740" w:type="dxa"/>
            <w:tcBorders>
              <w:top w:val="single" w:sz="4" w:space="0" w:color="auto"/>
            </w:tcBorders>
            <w:vAlign w:val="center"/>
            <w:hideMark/>
          </w:tcPr>
          <w:p w14:paraId="3ED45A73" w14:textId="77777777" w:rsidR="00A513CF" w:rsidRPr="008C2439" w:rsidRDefault="00A513CF" w:rsidP="00F13E02">
            <w:pPr>
              <w:jc w:val="right"/>
              <w:rPr>
                <w:rFonts w:ascii="Arial" w:hAnsi="Arial" w:cs="Arial"/>
                <w:b/>
                <w:bCs/>
                <w:color w:val="000000"/>
                <w:sz w:val="20"/>
                <w:szCs w:val="20"/>
              </w:rPr>
            </w:pPr>
            <w:r w:rsidRPr="008C2439">
              <w:rPr>
                <w:rFonts w:ascii="Arial" w:hAnsi="Arial" w:cs="Arial"/>
                <w:b/>
                <w:bCs/>
                <w:color w:val="000000"/>
                <w:sz w:val="20"/>
                <w:szCs w:val="20"/>
              </w:rPr>
              <w:t> </w:t>
            </w:r>
          </w:p>
        </w:tc>
      </w:tr>
      <w:tr w:rsidR="00A513CF" w:rsidRPr="008C2439" w14:paraId="0818F043" w14:textId="77777777" w:rsidTr="00DC2510">
        <w:trPr>
          <w:trHeight w:val="20"/>
        </w:trPr>
        <w:tc>
          <w:tcPr>
            <w:tcW w:w="1959" w:type="dxa"/>
            <w:tcBorders>
              <w:bottom w:val="single" w:sz="4" w:space="0" w:color="auto"/>
            </w:tcBorders>
            <w:vAlign w:val="center"/>
            <w:hideMark/>
          </w:tcPr>
          <w:p w14:paraId="2D7F4885" w14:textId="77777777" w:rsidR="00A513CF" w:rsidRPr="008C2439" w:rsidRDefault="00A513CF" w:rsidP="00F13E02">
            <w:pPr>
              <w:rPr>
                <w:rFonts w:ascii="Arial" w:hAnsi="Arial" w:cs="Arial"/>
                <w:color w:val="000000"/>
                <w:sz w:val="20"/>
                <w:szCs w:val="20"/>
              </w:rPr>
            </w:pPr>
            <w:r w:rsidRPr="008C2439">
              <w:rPr>
                <w:rFonts w:ascii="Arial" w:hAnsi="Arial" w:cs="Arial"/>
                <w:color w:val="000000"/>
                <w:sz w:val="20"/>
                <w:szCs w:val="20"/>
              </w:rPr>
              <w:t>Advances to SDOs</w:t>
            </w:r>
          </w:p>
        </w:tc>
        <w:tc>
          <w:tcPr>
            <w:tcW w:w="1629" w:type="dxa"/>
            <w:tcBorders>
              <w:bottom w:val="single" w:sz="4" w:space="0" w:color="auto"/>
            </w:tcBorders>
            <w:vAlign w:val="center"/>
            <w:hideMark/>
          </w:tcPr>
          <w:p w14:paraId="070DE4C5" w14:textId="77777777" w:rsidR="00A513CF" w:rsidRPr="008C2439" w:rsidRDefault="00A513CF" w:rsidP="00F13E02">
            <w:pPr>
              <w:jc w:val="right"/>
              <w:rPr>
                <w:rFonts w:ascii="Arial" w:hAnsi="Arial" w:cs="Arial"/>
                <w:color w:val="000000"/>
                <w:sz w:val="20"/>
                <w:szCs w:val="20"/>
              </w:rPr>
            </w:pPr>
            <w:r w:rsidRPr="008C2439">
              <w:rPr>
                <w:rFonts w:ascii="Arial" w:hAnsi="Arial" w:cs="Arial"/>
                <w:color w:val="000000"/>
                <w:sz w:val="20"/>
                <w:szCs w:val="20"/>
              </w:rPr>
              <w:t>125,425.89</w:t>
            </w:r>
          </w:p>
        </w:tc>
        <w:tc>
          <w:tcPr>
            <w:tcW w:w="1629" w:type="dxa"/>
            <w:tcBorders>
              <w:bottom w:val="single" w:sz="4" w:space="0" w:color="auto"/>
            </w:tcBorders>
            <w:vAlign w:val="center"/>
            <w:hideMark/>
          </w:tcPr>
          <w:p w14:paraId="3B0E13DC" w14:textId="77777777" w:rsidR="00A513CF" w:rsidRPr="008C2439" w:rsidRDefault="00A513CF" w:rsidP="00F13E02">
            <w:pPr>
              <w:jc w:val="right"/>
              <w:rPr>
                <w:rFonts w:ascii="Arial" w:hAnsi="Arial" w:cs="Arial"/>
                <w:color w:val="000000"/>
                <w:sz w:val="20"/>
                <w:szCs w:val="20"/>
              </w:rPr>
            </w:pPr>
            <w:r w:rsidRPr="008C2439">
              <w:rPr>
                <w:rFonts w:ascii="Arial" w:hAnsi="Arial" w:cs="Arial"/>
                <w:color w:val="000000"/>
                <w:sz w:val="20"/>
                <w:szCs w:val="20"/>
              </w:rPr>
              <w:t>5,730,500.51</w:t>
            </w:r>
          </w:p>
        </w:tc>
        <w:tc>
          <w:tcPr>
            <w:tcW w:w="1518" w:type="dxa"/>
            <w:tcBorders>
              <w:bottom w:val="single" w:sz="4" w:space="0" w:color="auto"/>
            </w:tcBorders>
            <w:vAlign w:val="center"/>
            <w:hideMark/>
          </w:tcPr>
          <w:p w14:paraId="261CC4E7" w14:textId="77777777" w:rsidR="00A513CF" w:rsidRPr="008C2439" w:rsidRDefault="00A513CF" w:rsidP="00F13E02">
            <w:pPr>
              <w:jc w:val="right"/>
              <w:rPr>
                <w:rFonts w:ascii="Arial" w:hAnsi="Arial" w:cs="Arial"/>
                <w:color w:val="000000"/>
                <w:sz w:val="20"/>
                <w:szCs w:val="20"/>
              </w:rPr>
            </w:pPr>
            <w:r w:rsidRPr="008C2439">
              <w:rPr>
                <w:rFonts w:ascii="Arial" w:hAnsi="Arial" w:cs="Arial"/>
                <w:color w:val="000000"/>
                <w:sz w:val="20"/>
                <w:szCs w:val="20"/>
              </w:rPr>
              <w:t>2,673,645</w:t>
            </w:r>
          </w:p>
        </w:tc>
        <w:tc>
          <w:tcPr>
            <w:tcW w:w="1629" w:type="dxa"/>
            <w:tcBorders>
              <w:bottom w:val="single" w:sz="4" w:space="0" w:color="auto"/>
            </w:tcBorders>
            <w:vAlign w:val="center"/>
            <w:hideMark/>
          </w:tcPr>
          <w:p w14:paraId="38BA8D90" w14:textId="77777777" w:rsidR="00A513CF" w:rsidRPr="008C2439" w:rsidRDefault="00A513CF" w:rsidP="00F13E02">
            <w:pPr>
              <w:jc w:val="right"/>
              <w:rPr>
                <w:rFonts w:ascii="Arial" w:hAnsi="Arial" w:cs="Arial"/>
                <w:color w:val="000000"/>
                <w:sz w:val="20"/>
                <w:szCs w:val="20"/>
              </w:rPr>
            </w:pPr>
            <w:r w:rsidRPr="008C2439">
              <w:rPr>
                <w:rFonts w:ascii="Arial" w:hAnsi="Arial" w:cs="Arial"/>
                <w:color w:val="000000"/>
                <w:sz w:val="20"/>
                <w:szCs w:val="20"/>
              </w:rPr>
              <w:t>596,612</w:t>
            </w:r>
          </w:p>
        </w:tc>
        <w:tc>
          <w:tcPr>
            <w:tcW w:w="1740" w:type="dxa"/>
            <w:tcBorders>
              <w:bottom w:val="single" w:sz="4" w:space="0" w:color="auto"/>
            </w:tcBorders>
            <w:vAlign w:val="center"/>
            <w:hideMark/>
          </w:tcPr>
          <w:p w14:paraId="67D59744" w14:textId="77777777" w:rsidR="00A513CF" w:rsidRPr="008C2439" w:rsidRDefault="00A513CF" w:rsidP="00F13E02">
            <w:pPr>
              <w:jc w:val="right"/>
              <w:rPr>
                <w:rFonts w:ascii="Arial" w:hAnsi="Arial" w:cs="Arial"/>
                <w:color w:val="000000"/>
                <w:sz w:val="20"/>
                <w:szCs w:val="20"/>
              </w:rPr>
            </w:pPr>
            <w:r w:rsidRPr="008C2439">
              <w:rPr>
                <w:rFonts w:ascii="Arial" w:hAnsi="Arial" w:cs="Arial"/>
                <w:color w:val="000000"/>
                <w:sz w:val="20"/>
                <w:szCs w:val="20"/>
              </w:rPr>
              <w:t>9,126,183.40</w:t>
            </w:r>
          </w:p>
        </w:tc>
      </w:tr>
      <w:tr w:rsidR="00A513CF" w:rsidRPr="008C2439" w14:paraId="05A23278" w14:textId="77777777" w:rsidTr="00DC2510">
        <w:trPr>
          <w:trHeight w:val="20"/>
        </w:trPr>
        <w:tc>
          <w:tcPr>
            <w:tcW w:w="1959" w:type="dxa"/>
            <w:tcBorders>
              <w:top w:val="single" w:sz="4" w:space="0" w:color="auto"/>
              <w:bottom w:val="single" w:sz="4" w:space="0" w:color="auto"/>
            </w:tcBorders>
            <w:vAlign w:val="center"/>
            <w:hideMark/>
          </w:tcPr>
          <w:p w14:paraId="3FC5E4AD" w14:textId="77777777"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Subtotal</w:t>
            </w:r>
          </w:p>
        </w:tc>
        <w:tc>
          <w:tcPr>
            <w:tcW w:w="1629" w:type="dxa"/>
            <w:tcBorders>
              <w:top w:val="single" w:sz="4" w:space="0" w:color="auto"/>
              <w:bottom w:val="single" w:sz="4" w:space="0" w:color="auto"/>
            </w:tcBorders>
            <w:hideMark/>
          </w:tcPr>
          <w:p w14:paraId="25E28C61" w14:textId="3A94363D"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 xml:space="preserve">       125,425.89 </w:t>
            </w:r>
          </w:p>
        </w:tc>
        <w:tc>
          <w:tcPr>
            <w:tcW w:w="1629" w:type="dxa"/>
            <w:tcBorders>
              <w:top w:val="single" w:sz="4" w:space="0" w:color="auto"/>
              <w:bottom w:val="single" w:sz="4" w:space="0" w:color="auto"/>
            </w:tcBorders>
            <w:hideMark/>
          </w:tcPr>
          <w:p w14:paraId="7F301C4F" w14:textId="6711FF2A"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 xml:space="preserve">    5,730,500.51 </w:t>
            </w:r>
          </w:p>
        </w:tc>
        <w:tc>
          <w:tcPr>
            <w:tcW w:w="1518" w:type="dxa"/>
            <w:tcBorders>
              <w:top w:val="single" w:sz="4" w:space="0" w:color="auto"/>
              <w:bottom w:val="single" w:sz="4" w:space="0" w:color="auto"/>
            </w:tcBorders>
            <w:hideMark/>
          </w:tcPr>
          <w:p w14:paraId="73BAEFF1" w14:textId="44902315"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 xml:space="preserve">  2,673,645.00 </w:t>
            </w:r>
          </w:p>
        </w:tc>
        <w:tc>
          <w:tcPr>
            <w:tcW w:w="1629" w:type="dxa"/>
            <w:tcBorders>
              <w:top w:val="single" w:sz="4" w:space="0" w:color="auto"/>
              <w:bottom w:val="single" w:sz="4" w:space="0" w:color="auto"/>
            </w:tcBorders>
            <w:hideMark/>
          </w:tcPr>
          <w:p w14:paraId="6593EA75"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 xml:space="preserve">       596,612.00 </w:t>
            </w:r>
          </w:p>
        </w:tc>
        <w:tc>
          <w:tcPr>
            <w:tcW w:w="1740" w:type="dxa"/>
            <w:tcBorders>
              <w:top w:val="single" w:sz="4" w:space="0" w:color="auto"/>
              <w:bottom w:val="single" w:sz="4" w:space="0" w:color="auto"/>
            </w:tcBorders>
            <w:hideMark/>
          </w:tcPr>
          <w:p w14:paraId="769678B8"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 xml:space="preserve">      9,126,183.40 </w:t>
            </w:r>
          </w:p>
        </w:tc>
      </w:tr>
      <w:tr w:rsidR="00A513CF" w:rsidRPr="008C2439" w14:paraId="4E0C194A" w14:textId="77777777" w:rsidTr="00DC2510">
        <w:trPr>
          <w:trHeight w:val="20"/>
        </w:trPr>
        <w:tc>
          <w:tcPr>
            <w:tcW w:w="1959" w:type="dxa"/>
            <w:tcBorders>
              <w:top w:val="single" w:sz="4" w:space="0" w:color="auto"/>
            </w:tcBorders>
            <w:vAlign w:val="center"/>
            <w:hideMark/>
          </w:tcPr>
          <w:p w14:paraId="0C45396D" w14:textId="77777777" w:rsidR="00796B1E" w:rsidRDefault="00796B1E" w:rsidP="00F13E02">
            <w:pPr>
              <w:rPr>
                <w:rFonts w:ascii="Arial" w:hAnsi="Arial" w:cs="Arial"/>
                <w:b/>
                <w:bCs/>
                <w:color w:val="000000"/>
                <w:sz w:val="20"/>
                <w:szCs w:val="20"/>
              </w:rPr>
            </w:pPr>
          </w:p>
          <w:p w14:paraId="09608511" w14:textId="77777777" w:rsidR="00796B1E" w:rsidRDefault="00796B1E" w:rsidP="00F13E02">
            <w:pPr>
              <w:rPr>
                <w:rFonts w:ascii="Arial" w:hAnsi="Arial" w:cs="Arial"/>
                <w:b/>
                <w:bCs/>
                <w:color w:val="000000"/>
                <w:sz w:val="20"/>
                <w:szCs w:val="20"/>
              </w:rPr>
            </w:pPr>
          </w:p>
          <w:p w14:paraId="3A76D061" w14:textId="56B8C4BE" w:rsidR="00A513CF" w:rsidRPr="008C2439" w:rsidRDefault="00A513CF" w:rsidP="00F13E02">
            <w:pPr>
              <w:rPr>
                <w:rFonts w:ascii="Arial" w:hAnsi="Arial" w:cs="Arial"/>
                <w:b/>
                <w:bCs/>
                <w:color w:val="000000"/>
                <w:sz w:val="20"/>
                <w:szCs w:val="20"/>
              </w:rPr>
            </w:pPr>
            <w:r w:rsidRPr="008C2439">
              <w:rPr>
                <w:rFonts w:ascii="Arial" w:hAnsi="Arial" w:cs="Arial"/>
                <w:b/>
                <w:bCs/>
                <w:color w:val="000000"/>
                <w:sz w:val="20"/>
                <w:szCs w:val="20"/>
              </w:rPr>
              <w:lastRenderedPageBreak/>
              <w:t>TRUST FUND</w:t>
            </w:r>
          </w:p>
        </w:tc>
        <w:tc>
          <w:tcPr>
            <w:tcW w:w="1629" w:type="dxa"/>
            <w:tcBorders>
              <w:top w:val="single" w:sz="4" w:space="0" w:color="auto"/>
            </w:tcBorders>
            <w:hideMark/>
          </w:tcPr>
          <w:p w14:paraId="7B24E836" w14:textId="77777777" w:rsidR="00A513CF" w:rsidRPr="008C2439" w:rsidRDefault="00A513CF" w:rsidP="008C2439">
            <w:pPr>
              <w:jc w:val="right"/>
              <w:rPr>
                <w:rFonts w:ascii="Arial" w:hAnsi="Arial" w:cs="Arial"/>
                <w:b/>
                <w:bCs/>
                <w:color w:val="000000"/>
                <w:sz w:val="20"/>
                <w:szCs w:val="20"/>
              </w:rPr>
            </w:pPr>
            <w:r w:rsidRPr="008C2439">
              <w:rPr>
                <w:rFonts w:ascii="Arial" w:hAnsi="Arial" w:cs="Arial"/>
                <w:b/>
                <w:bCs/>
                <w:color w:val="000000"/>
                <w:sz w:val="20"/>
                <w:szCs w:val="20"/>
              </w:rPr>
              <w:lastRenderedPageBreak/>
              <w:t> </w:t>
            </w:r>
          </w:p>
        </w:tc>
        <w:tc>
          <w:tcPr>
            <w:tcW w:w="1629" w:type="dxa"/>
            <w:tcBorders>
              <w:top w:val="single" w:sz="4" w:space="0" w:color="auto"/>
            </w:tcBorders>
            <w:hideMark/>
          </w:tcPr>
          <w:p w14:paraId="51ED4AB0" w14:textId="77777777" w:rsidR="00A513CF" w:rsidRPr="008C2439" w:rsidRDefault="00A513CF" w:rsidP="008C2439">
            <w:pPr>
              <w:jc w:val="right"/>
              <w:rPr>
                <w:rFonts w:ascii="Arial" w:hAnsi="Arial" w:cs="Arial"/>
                <w:b/>
                <w:bCs/>
                <w:color w:val="000000"/>
                <w:sz w:val="20"/>
                <w:szCs w:val="20"/>
              </w:rPr>
            </w:pPr>
            <w:r w:rsidRPr="008C2439">
              <w:rPr>
                <w:rFonts w:ascii="Arial" w:hAnsi="Arial" w:cs="Arial"/>
                <w:b/>
                <w:bCs/>
                <w:color w:val="000000"/>
                <w:sz w:val="20"/>
                <w:szCs w:val="20"/>
              </w:rPr>
              <w:t> </w:t>
            </w:r>
          </w:p>
        </w:tc>
        <w:tc>
          <w:tcPr>
            <w:tcW w:w="1518" w:type="dxa"/>
            <w:tcBorders>
              <w:top w:val="single" w:sz="4" w:space="0" w:color="auto"/>
            </w:tcBorders>
            <w:hideMark/>
          </w:tcPr>
          <w:p w14:paraId="17573182" w14:textId="77777777" w:rsidR="00A513CF" w:rsidRPr="008C2439" w:rsidRDefault="00A513CF" w:rsidP="008C2439">
            <w:pPr>
              <w:jc w:val="right"/>
              <w:rPr>
                <w:rFonts w:ascii="Arial" w:hAnsi="Arial" w:cs="Arial"/>
                <w:b/>
                <w:bCs/>
                <w:color w:val="000000"/>
                <w:sz w:val="20"/>
                <w:szCs w:val="20"/>
              </w:rPr>
            </w:pPr>
            <w:r w:rsidRPr="008C2439">
              <w:rPr>
                <w:rFonts w:ascii="Arial" w:hAnsi="Arial" w:cs="Arial"/>
                <w:b/>
                <w:bCs/>
                <w:color w:val="000000"/>
                <w:sz w:val="20"/>
                <w:szCs w:val="20"/>
              </w:rPr>
              <w:t> </w:t>
            </w:r>
          </w:p>
        </w:tc>
        <w:tc>
          <w:tcPr>
            <w:tcW w:w="1629" w:type="dxa"/>
            <w:tcBorders>
              <w:top w:val="single" w:sz="4" w:space="0" w:color="auto"/>
            </w:tcBorders>
            <w:hideMark/>
          </w:tcPr>
          <w:p w14:paraId="07130D77" w14:textId="77777777" w:rsidR="00A513CF" w:rsidRPr="008C2439" w:rsidRDefault="00A513CF" w:rsidP="008C2439">
            <w:pPr>
              <w:jc w:val="right"/>
              <w:rPr>
                <w:rFonts w:ascii="Arial" w:hAnsi="Arial" w:cs="Arial"/>
                <w:b/>
                <w:bCs/>
                <w:color w:val="000000"/>
                <w:sz w:val="20"/>
                <w:szCs w:val="20"/>
              </w:rPr>
            </w:pPr>
            <w:r w:rsidRPr="008C2439">
              <w:rPr>
                <w:rFonts w:ascii="Arial" w:hAnsi="Arial" w:cs="Arial"/>
                <w:b/>
                <w:bCs/>
                <w:color w:val="000000"/>
                <w:sz w:val="20"/>
                <w:szCs w:val="20"/>
              </w:rPr>
              <w:t> </w:t>
            </w:r>
          </w:p>
        </w:tc>
        <w:tc>
          <w:tcPr>
            <w:tcW w:w="1740" w:type="dxa"/>
            <w:tcBorders>
              <w:top w:val="single" w:sz="4" w:space="0" w:color="auto"/>
            </w:tcBorders>
            <w:hideMark/>
          </w:tcPr>
          <w:p w14:paraId="00F83B6B" w14:textId="77777777" w:rsidR="00A513CF" w:rsidRPr="008C2439" w:rsidRDefault="00A513CF" w:rsidP="008C2439">
            <w:pPr>
              <w:jc w:val="right"/>
              <w:rPr>
                <w:rFonts w:ascii="Arial" w:hAnsi="Arial" w:cs="Arial"/>
                <w:b/>
                <w:bCs/>
                <w:color w:val="000000"/>
                <w:sz w:val="20"/>
                <w:szCs w:val="20"/>
              </w:rPr>
            </w:pPr>
            <w:r w:rsidRPr="008C2439">
              <w:rPr>
                <w:rFonts w:ascii="Arial" w:hAnsi="Arial" w:cs="Arial"/>
                <w:b/>
                <w:bCs/>
                <w:color w:val="000000"/>
                <w:sz w:val="20"/>
                <w:szCs w:val="20"/>
              </w:rPr>
              <w:t> </w:t>
            </w:r>
          </w:p>
        </w:tc>
      </w:tr>
      <w:tr w:rsidR="00A513CF" w:rsidRPr="008C2439" w14:paraId="0B2C6501" w14:textId="77777777" w:rsidTr="00DC2510">
        <w:trPr>
          <w:trHeight w:val="20"/>
        </w:trPr>
        <w:tc>
          <w:tcPr>
            <w:tcW w:w="1959" w:type="dxa"/>
            <w:vAlign w:val="center"/>
            <w:hideMark/>
          </w:tcPr>
          <w:p w14:paraId="4133062C" w14:textId="77777777" w:rsidR="00A513CF" w:rsidRPr="008C2439" w:rsidRDefault="00A513CF" w:rsidP="00DC2510">
            <w:pPr>
              <w:jc w:val="left"/>
              <w:rPr>
                <w:rFonts w:ascii="Arial" w:hAnsi="Arial" w:cs="Arial"/>
                <w:color w:val="000000"/>
                <w:sz w:val="20"/>
                <w:szCs w:val="20"/>
              </w:rPr>
            </w:pPr>
            <w:r w:rsidRPr="008C2439">
              <w:rPr>
                <w:rFonts w:ascii="Arial" w:hAnsi="Arial" w:cs="Arial"/>
                <w:color w:val="000000"/>
                <w:sz w:val="20"/>
                <w:szCs w:val="20"/>
              </w:rPr>
              <w:t>Advances for Payroll</w:t>
            </w:r>
          </w:p>
        </w:tc>
        <w:tc>
          <w:tcPr>
            <w:tcW w:w="1629" w:type="dxa"/>
            <w:hideMark/>
          </w:tcPr>
          <w:p w14:paraId="5D80A691"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5,206,653.75</w:t>
            </w:r>
          </w:p>
        </w:tc>
        <w:tc>
          <w:tcPr>
            <w:tcW w:w="1629" w:type="dxa"/>
            <w:hideMark/>
          </w:tcPr>
          <w:p w14:paraId="2B82E7B0"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3,170,244.10</w:t>
            </w:r>
          </w:p>
        </w:tc>
        <w:tc>
          <w:tcPr>
            <w:tcW w:w="1518" w:type="dxa"/>
            <w:hideMark/>
          </w:tcPr>
          <w:p w14:paraId="57FF0AB3"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118,339.03</w:t>
            </w:r>
          </w:p>
        </w:tc>
        <w:tc>
          <w:tcPr>
            <w:tcW w:w="1629" w:type="dxa"/>
            <w:hideMark/>
          </w:tcPr>
          <w:p w14:paraId="6E4A64F8"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w:t>
            </w:r>
          </w:p>
        </w:tc>
        <w:tc>
          <w:tcPr>
            <w:tcW w:w="1740" w:type="dxa"/>
            <w:hideMark/>
          </w:tcPr>
          <w:p w14:paraId="3710662C"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8,495,236.88</w:t>
            </w:r>
          </w:p>
        </w:tc>
      </w:tr>
      <w:tr w:rsidR="00A513CF" w:rsidRPr="008C2439" w14:paraId="2AE35E23" w14:textId="77777777" w:rsidTr="002627AB">
        <w:trPr>
          <w:trHeight w:val="20"/>
        </w:trPr>
        <w:tc>
          <w:tcPr>
            <w:tcW w:w="1959" w:type="dxa"/>
            <w:tcBorders>
              <w:bottom w:val="single" w:sz="4" w:space="0" w:color="auto"/>
            </w:tcBorders>
            <w:vAlign w:val="center"/>
            <w:hideMark/>
          </w:tcPr>
          <w:p w14:paraId="412B81A0" w14:textId="77777777" w:rsidR="00A513CF" w:rsidRPr="008C2439" w:rsidRDefault="00A513CF" w:rsidP="00F13E02">
            <w:pPr>
              <w:rPr>
                <w:rFonts w:ascii="Arial" w:hAnsi="Arial" w:cs="Arial"/>
                <w:color w:val="000000"/>
                <w:sz w:val="20"/>
                <w:szCs w:val="20"/>
              </w:rPr>
            </w:pPr>
            <w:r w:rsidRPr="008C2439">
              <w:rPr>
                <w:rFonts w:ascii="Arial" w:hAnsi="Arial" w:cs="Arial"/>
                <w:color w:val="000000"/>
                <w:sz w:val="20"/>
                <w:szCs w:val="20"/>
              </w:rPr>
              <w:t>Advances to SDOs</w:t>
            </w:r>
          </w:p>
        </w:tc>
        <w:tc>
          <w:tcPr>
            <w:tcW w:w="1629" w:type="dxa"/>
            <w:tcBorders>
              <w:bottom w:val="single" w:sz="4" w:space="0" w:color="auto"/>
            </w:tcBorders>
            <w:hideMark/>
          </w:tcPr>
          <w:p w14:paraId="3D189BAF"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5,488,960.81</w:t>
            </w:r>
          </w:p>
        </w:tc>
        <w:tc>
          <w:tcPr>
            <w:tcW w:w="1629" w:type="dxa"/>
            <w:tcBorders>
              <w:bottom w:val="single" w:sz="4" w:space="0" w:color="auto"/>
            </w:tcBorders>
            <w:hideMark/>
          </w:tcPr>
          <w:p w14:paraId="74196A21"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7,782,173.08</w:t>
            </w:r>
          </w:p>
        </w:tc>
        <w:tc>
          <w:tcPr>
            <w:tcW w:w="1518" w:type="dxa"/>
            <w:tcBorders>
              <w:bottom w:val="single" w:sz="4" w:space="0" w:color="auto"/>
            </w:tcBorders>
            <w:hideMark/>
          </w:tcPr>
          <w:p w14:paraId="0E0960DD"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200,000.00</w:t>
            </w:r>
          </w:p>
        </w:tc>
        <w:tc>
          <w:tcPr>
            <w:tcW w:w="1629" w:type="dxa"/>
            <w:tcBorders>
              <w:bottom w:val="single" w:sz="4" w:space="0" w:color="auto"/>
            </w:tcBorders>
            <w:hideMark/>
          </w:tcPr>
          <w:p w14:paraId="18D5AEEB"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8,174,874.40</w:t>
            </w:r>
          </w:p>
        </w:tc>
        <w:tc>
          <w:tcPr>
            <w:tcW w:w="1740" w:type="dxa"/>
            <w:tcBorders>
              <w:bottom w:val="single" w:sz="4" w:space="0" w:color="auto"/>
            </w:tcBorders>
            <w:hideMark/>
          </w:tcPr>
          <w:p w14:paraId="58A41C6D" w14:textId="77777777" w:rsidR="00A513CF" w:rsidRPr="008C2439" w:rsidRDefault="00A513CF" w:rsidP="008C2439">
            <w:pPr>
              <w:jc w:val="right"/>
              <w:rPr>
                <w:rFonts w:ascii="Arial" w:hAnsi="Arial" w:cs="Arial"/>
                <w:color w:val="000000"/>
                <w:sz w:val="20"/>
                <w:szCs w:val="20"/>
              </w:rPr>
            </w:pPr>
            <w:r w:rsidRPr="008C2439">
              <w:rPr>
                <w:rFonts w:ascii="Arial" w:hAnsi="Arial" w:cs="Arial"/>
                <w:color w:val="000000"/>
                <w:sz w:val="20"/>
                <w:szCs w:val="20"/>
              </w:rPr>
              <w:t>21,646,008.29</w:t>
            </w:r>
          </w:p>
        </w:tc>
      </w:tr>
      <w:tr w:rsidR="00A513CF" w:rsidRPr="008C2439" w14:paraId="44A36632" w14:textId="77777777" w:rsidTr="002627AB">
        <w:trPr>
          <w:trHeight w:val="20"/>
        </w:trPr>
        <w:tc>
          <w:tcPr>
            <w:tcW w:w="1959" w:type="dxa"/>
            <w:tcBorders>
              <w:top w:val="single" w:sz="4" w:space="0" w:color="auto"/>
              <w:bottom w:val="single" w:sz="4" w:space="0" w:color="auto"/>
            </w:tcBorders>
            <w:vAlign w:val="center"/>
            <w:hideMark/>
          </w:tcPr>
          <w:p w14:paraId="6F9F24B3" w14:textId="77777777" w:rsidR="00A513CF" w:rsidRPr="0009217A" w:rsidRDefault="00A513CF" w:rsidP="00F13E02">
            <w:pPr>
              <w:jc w:val="center"/>
              <w:rPr>
                <w:rFonts w:ascii="Arial" w:hAnsi="Arial" w:cs="Arial"/>
                <w:b/>
                <w:bCs/>
                <w:color w:val="000000"/>
                <w:sz w:val="20"/>
                <w:szCs w:val="20"/>
              </w:rPr>
            </w:pPr>
            <w:r w:rsidRPr="0009217A">
              <w:rPr>
                <w:rFonts w:ascii="Arial" w:hAnsi="Arial" w:cs="Arial"/>
                <w:b/>
                <w:bCs/>
                <w:color w:val="000000"/>
                <w:sz w:val="20"/>
                <w:szCs w:val="20"/>
              </w:rPr>
              <w:t>Subtotal</w:t>
            </w:r>
          </w:p>
        </w:tc>
        <w:tc>
          <w:tcPr>
            <w:tcW w:w="1629" w:type="dxa"/>
            <w:tcBorders>
              <w:top w:val="single" w:sz="4" w:space="0" w:color="auto"/>
              <w:bottom w:val="single" w:sz="4" w:space="0" w:color="auto"/>
            </w:tcBorders>
            <w:hideMark/>
          </w:tcPr>
          <w:p w14:paraId="474FEBE0"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10,695,614.56</w:t>
            </w:r>
          </w:p>
        </w:tc>
        <w:tc>
          <w:tcPr>
            <w:tcW w:w="1629" w:type="dxa"/>
            <w:tcBorders>
              <w:top w:val="single" w:sz="4" w:space="0" w:color="auto"/>
              <w:bottom w:val="single" w:sz="4" w:space="0" w:color="auto"/>
            </w:tcBorders>
            <w:hideMark/>
          </w:tcPr>
          <w:p w14:paraId="6018CC29"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10,952,417.18</w:t>
            </w:r>
          </w:p>
        </w:tc>
        <w:tc>
          <w:tcPr>
            <w:tcW w:w="1518" w:type="dxa"/>
            <w:tcBorders>
              <w:top w:val="single" w:sz="4" w:space="0" w:color="auto"/>
              <w:bottom w:val="single" w:sz="4" w:space="0" w:color="auto"/>
            </w:tcBorders>
            <w:hideMark/>
          </w:tcPr>
          <w:p w14:paraId="325D2E4A"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318,339.03</w:t>
            </w:r>
          </w:p>
        </w:tc>
        <w:tc>
          <w:tcPr>
            <w:tcW w:w="1629" w:type="dxa"/>
            <w:tcBorders>
              <w:top w:val="single" w:sz="4" w:space="0" w:color="auto"/>
              <w:bottom w:val="single" w:sz="4" w:space="0" w:color="auto"/>
            </w:tcBorders>
            <w:hideMark/>
          </w:tcPr>
          <w:p w14:paraId="3BC5AE37"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8,174,874.40</w:t>
            </w:r>
          </w:p>
        </w:tc>
        <w:tc>
          <w:tcPr>
            <w:tcW w:w="1740" w:type="dxa"/>
            <w:tcBorders>
              <w:top w:val="single" w:sz="4" w:space="0" w:color="auto"/>
              <w:bottom w:val="single" w:sz="4" w:space="0" w:color="auto"/>
            </w:tcBorders>
            <w:hideMark/>
          </w:tcPr>
          <w:p w14:paraId="29B94BF3" w14:textId="77777777" w:rsidR="00A513CF" w:rsidRPr="0009217A" w:rsidRDefault="00A513CF" w:rsidP="008C2439">
            <w:pPr>
              <w:jc w:val="right"/>
              <w:rPr>
                <w:rFonts w:ascii="Arial" w:hAnsi="Arial" w:cs="Arial"/>
                <w:b/>
                <w:bCs/>
                <w:color w:val="000000"/>
                <w:sz w:val="20"/>
                <w:szCs w:val="20"/>
              </w:rPr>
            </w:pPr>
            <w:r w:rsidRPr="0009217A">
              <w:rPr>
                <w:rFonts w:ascii="Arial" w:hAnsi="Arial" w:cs="Arial"/>
                <w:b/>
                <w:bCs/>
                <w:color w:val="000000"/>
                <w:sz w:val="20"/>
                <w:szCs w:val="20"/>
              </w:rPr>
              <w:t>30,141,245.17</w:t>
            </w:r>
          </w:p>
        </w:tc>
      </w:tr>
      <w:tr w:rsidR="00A513CF" w:rsidRPr="008C2439" w14:paraId="0E73DE71" w14:textId="77777777" w:rsidTr="002627AB">
        <w:trPr>
          <w:trHeight w:val="20"/>
        </w:trPr>
        <w:tc>
          <w:tcPr>
            <w:tcW w:w="1959" w:type="dxa"/>
            <w:tcBorders>
              <w:top w:val="single" w:sz="4" w:space="0" w:color="auto"/>
              <w:bottom w:val="single" w:sz="4" w:space="0" w:color="auto"/>
            </w:tcBorders>
            <w:vAlign w:val="center"/>
            <w:hideMark/>
          </w:tcPr>
          <w:p w14:paraId="4B94597D" w14:textId="38D9F391" w:rsidR="00A513CF" w:rsidRPr="008C2439" w:rsidRDefault="00A513CF" w:rsidP="00F13E02">
            <w:pPr>
              <w:jc w:val="center"/>
              <w:rPr>
                <w:rFonts w:ascii="Arial" w:hAnsi="Arial" w:cs="Arial"/>
                <w:b/>
                <w:bCs/>
                <w:color w:val="000000"/>
                <w:sz w:val="20"/>
                <w:szCs w:val="20"/>
              </w:rPr>
            </w:pPr>
            <w:r w:rsidRPr="008C2439">
              <w:rPr>
                <w:rFonts w:ascii="Arial" w:hAnsi="Arial" w:cs="Arial"/>
                <w:b/>
                <w:bCs/>
                <w:color w:val="000000"/>
                <w:sz w:val="20"/>
                <w:szCs w:val="20"/>
              </w:rPr>
              <w:t>T</w:t>
            </w:r>
            <w:r w:rsidR="00B25D74" w:rsidRPr="008C2439">
              <w:rPr>
                <w:rFonts w:ascii="Arial" w:hAnsi="Arial" w:cs="Arial"/>
                <w:b/>
                <w:bCs/>
                <w:color w:val="000000"/>
                <w:sz w:val="20"/>
                <w:szCs w:val="20"/>
              </w:rPr>
              <w:t>otal</w:t>
            </w:r>
          </w:p>
        </w:tc>
        <w:tc>
          <w:tcPr>
            <w:tcW w:w="1629" w:type="dxa"/>
            <w:tcBorders>
              <w:top w:val="single" w:sz="4" w:space="0" w:color="auto"/>
              <w:bottom w:val="single" w:sz="4" w:space="0" w:color="auto"/>
            </w:tcBorders>
            <w:hideMark/>
          </w:tcPr>
          <w:p w14:paraId="1539FBA3" w14:textId="6783AE80" w:rsidR="00A513CF" w:rsidRPr="008C2439" w:rsidRDefault="00B25D74" w:rsidP="008C2439">
            <w:pPr>
              <w:jc w:val="right"/>
              <w:rPr>
                <w:rFonts w:ascii="Arial" w:hAnsi="Arial" w:cs="Arial"/>
                <w:b/>
                <w:bCs/>
                <w:color w:val="000000"/>
                <w:sz w:val="20"/>
                <w:szCs w:val="20"/>
              </w:rPr>
            </w:pPr>
            <w:r w:rsidRPr="008C2439">
              <w:rPr>
                <w:rFonts w:ascii="Arial" w:hAnsi="Arial" w:cs="Arial"/>
                <w:b/>
                <w:bCs/>
                <w:color w:val="000000"/>
                <w:sz w:val="20"/>
                <w:szCs w:val="20"/>
              </w:rPr>
              <w:t>P</w:t>
            </w:r>
            <w:r w:rsidR="00A513CF" w:rsidRPr="008C2439">
              <w:rPr>
                <w:rFonts w:ascii="Arial" w:hAnsi="Arial" w:cs="Arial"/>
                <w:b/>
                <w:bCs/>
                <w:color w:val="000000"/>
                <w:sz w:val="20"/>
                <w:szCs w:val="20"/>
              </w:rPr>
              <w:t>59,135,928.81</w:t>
            </w:r>
          </w:p>
        </w:tc>
        <w:tc>
          <w:tcPr>
            <w:tcW w:w="1629" w:type="dxa"/>
            <w:tcBorders>
              <w:top w:val="single" w:sz="4" w:space="0" w:color="auto"/>
              <w:bottom w:val="single" w:sz="4" w:space="0" w:color="auto"/>
            </w:tcBorders>
            <w:hideMark/>
          </w:tcPr>
          <w:p w14:paraId="6C774CEA" w14:textId="26E6CD6E" w:rsidR="00A513CF" w:rsidRPr="008C2439" w:rsidRDefault="00B25D74" w:rsidP="008C2439">
            <w:pPr>
              <w:jc w:val="right"/>
              <w:rPr>
                <w:rFonts w:ascii="Arial" w:hAnsi="Arial" w:cs="Arial"/>
                <w:b/>
                <w:bCs/>
                <w:color w:val="000000"/>
                <w:sz w:val="20"/>
                <w:szCs w:val="20"/>
              </w:rPr>
            </w:pPr>
            <w:r w:rsidRPr="008C2439">
              <w:rPr>
                <w:rFonts w:ascii="Arial" w:hAnsi="Arial" w:cs="Arial"/>
                <w:b/>
                <w:bCs/>
                <w:color w:val="000000"/>
                <w:sz w:val="20"/>
                <w:szCs w:val="20"/>
              </w:rPr>
              <w:t>P</w:t>
            </w:r>
            <w:r w:rsidR="00A513CF" w:rsidRPr="008C2439">
              <w:rPr>
                <w:rFonts w:ascii="Arial" w:hAnsi="Arial" w:cs="Arial"/>
                <w:b/>
                <w:bCs/>
                <w:color w:val="000000"/>
                <w:sz w:val="20"/>
                <w:szCs w:val="20"/>
              </w:rPr>
              <w:t>19,862,623.67</w:t>
            </w:r>
          </w:p>
        </w:tc>
        <w:tc>
          <w:tcPr>
            <w:tcW w:w="1518" w:type="dxa"/>
            <w:tcBorders>
              <w:top w:val="single" w:sz="4" w:space="0" w:color="auto"/>
              <w:bottom w:val="single" w:sz="4" w:space="0" w:color="auto"/>
            </w:tcBorders>
            <w:hideMark/>
          </w:tcPr>
          <w:p w14:paraId="37CEAFC2" w14:textId="28B80DB0" w:rsidR="00A513CF" w:rsidRPr="008C2439" w:rsidRDefault="00B25D74" w:rsidP="008C2439">
            <w:pPr>
              <w:jc w:val="right"/>
              <w:rPr>
                <w:rFonts w:ascii="Arial" w:hAnsi="Arial" w:cs="Arial"/>
                <w:b/>
                <w:bCs/>
                <w:color w:val="000000"/>
                <w:sz w:val="20"/>
                <w:szCs w:val="20"/>
              </w:rPr>
            </w:pPr>
            <w:r w:rsidRPr="008C2439">
              <w:rPr>
                <w:rFonts w:ascii="Arial" w:hAnsi="Arial" w:cs="Arial"/>
                <w:b/>
                <w:bCs/>
                <w:color w:val="000000"/>
                <w:sz w:val="20"/>
                <w:szCs w:val="20"/>
              </w:rPr>
              <w:t>P</w:t>
            </w:r>
            <w:r w:rsidR="00A513CF" w:rsidRPr="008C2439">
              <w:rPr>
                <w:rFonts w:ascii="Arial" w:hAnsi="Arial" w:cs="Arial"/>
                <w:b/>
                <w:bCs/>
                <w:color w:val="000000"/>
                <w:sz w:val="20"/>
                <w:szCs w:val="20"/>
              </w:rPr>
              <w:t>4,818,357.17</w:t>
            </w:r>
          </w:p>
        </w:tc>
        <w:tc>
          <w:tcPr>
            <w:tcW w:w="1629" w:type="dxa"/>
            <w:tcBorders>
              <w:top w:val="single" w:sz="4" w:space="0" w:color="auto"/>
              <w:bottom w:val="single" w:sz="4" w:space="0" w:color="auto"/>
            </w:tcBorders>
            <w:hideMark/>
          </w:tcPr>
          <w:p w14:paraId="0F397DF8" w14:textId="112FFFE7" w:rsidR="00A513CF" w:rsidRPr="008C2439" w:rsidRDefault="00B25D74" w:rsidP="008C2439">
            <w:pPr>
              <w:jc w:val="right"/>
              <w:rPr>
                <w:rFonts w:ascii="Arial" w:hAnsi="Arial" w:cs="Arial"/>
                <w:b/>
                <w:bCs/>
                <w:color w:val="000000"/>
                <w:sz w:val="20"/>
                <w:szCs w:val="20"/>
              </w:rPr>
            </w:pPr>
            <w:r w:rsidRPr="008C2439">
              <w:rPr>
                <w:rFonts w:ascii="Arial" w:hAnsi="Arial" w:cs="Arial"/>
                <w:b/>
                <w:bCs/>
                <w:color w:val="000000"/>
                <w:sz w:val="20"/>
                <w:szCs w:val="20"/>
              </w:rPr>
              <w:t>P</w:t>
            </w:r>
            <w:r w:rsidR="00A513CF" w:rsidRPr="008C2439">
              <w:rPr>
                <w:rFonts w:ascii="Arial" w:hAnsi="Arial" w:cs="Arial"/>
                <w:b/>
                <w:bCs/>
                <w:color w:val="000000"/>
                <w:sz w:val="20"/>
                <w:szCs w:val="20"/>
              </w:rPr>
              <w:t>64,490,382.34</w:t>
            </w:r>
          </w:p>
        </w:tc>
        <w:tc>
          <w:tcPr>
            <w:tcW w:w="1740" w:type="dxa"/>
            <w:tcBorders>
              <w:top w:val="single" w:sz="4" w:space="0" w:color="auto"/>
              <w:bottom w:val="single" w:sz="4" w:space="0" w:color="auto"/>
            </w:tcBorders>
            <w:hideMark/>
          </w:tcPr>
          <w:p w14:paraId="2BA25A6D" w14:textId="4F321676" w:rsidR="00A513CF" w:rsidRPr="008C2439" w:rsidRDefault="00B25D74" w:rsidP="008C2439">
            <w:pPr>
              <w:jc w:val="right"/>
              <w:rPr>
                <w:rFonts w:ascii="Arial" w:hAnsi="Arial" w:cs="Arial"/>
                <w:b/>
                <w:bCs/>
                <w:color w:val="000000"/>
                <w:sz w:val="20"/>
                <w:szCs w:val="20"/>
              </w:rPr>
            </w:pPr>
            <w:r w:rsidRPr="008C2439">
              <w:rPr>
                <w:rFonts w:ascii="Arial" w:hAnsi="Arial" w:cs="Arial"/>
                <w:b/>
                <w:bCs/>
                <w:color w:val="000000"/>
                <w:sz w:val="20"/>
                <w:szCs w:val="20"/>
              </w:rPr>
              <w:t>P</w:t>
            </w:r>
            <w:r w:rsidR="00A513CF" w:rsidRPr="008C2439">
              <w:rPr>
                <w:rFonts w:ascii="Arial" w:hAnsi="Arial" w:cs="Arial"/>
                <w:b/>
                <w:bCs/>
                <w:color w:val="000000"/>
                <w:sz w:val="20"/>
                <w:szCs w:val="20"/>
              </w:rPr>
              <w:t>148,307,291.99</w:t>
            </w:r>
          </w:p>
        </w:tc>
      </w:tr>
    </w:tbl>
    <w:p w14:paraId="0E295C89" w14:textId="77777777" w:rsidR="00A513CF" w:rsidRPr="0060782D" w:rsidRDefault="00A513CF" w:rsidP="00A513CF">
      <w:pPr>
        <w:pStyle w:val="ListParagraph"/>
        <w:ind w:left="0"/>
        <w:rPr>
          <w:rFonts w:ascii="Arial" w:hAnsi="Arial" w:cs="Arial"/>
          <w:sz w:val="22"/>
          <w:szCs w:val="22"/>
        </w:rPr>
      </w:pPr>
    </w:p>
    <w:p w14:paraId="63CFB22F" w14:textId="60931F6B"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The aging analysis conducted showed that cash advances amounting to P59,135,928.81 were drawn in more than two months but less than </w:t>
      </w:r>
      <w:r w:rsidR="006C2A7E">
        <w:rPr>
          <w:rFonts w:ascii="Arial" w:hAnsi="Arial" w:cs="Arial"/>
          <w:sz w:val="22"/>
          <w:szCs w:val="22"/>
        </w:rPr>
        <w:t>one</w:t>
      </w:r>
      <w:r w:rsidRPr="0060782D">
        <w:rPr>
          <w:rFonts w:ascii="Arial" w:hAnsi="Arial" w:cs="Arial"/>
          <w:sz w:val="22"/>
          <w:szCs w:val="22"/>
        </w:rPr>
        <w:t xml:space="preserve"> year, P19,862,623.67 cash advances aged </w:t>
      </w:r>
      <w:r w:rsidR="006C2A7E">
        <w:rPr>
          <w:rFonts w:ascii="Arial" w:hAnsi="Arial" w:cs="Arial"/>
          <w:sz w:val="22"/>
          <w:szCs w:val="22"/>
        </w:rPr>
        <w:t>one</w:t>
      </w:r>
      <w:r w:rsidRPr="0060782D">
        <w:rPr>
          <w:rFonts w:ascii="Arial" w:hAnsi="Arial" w:cs="Arial"/>
          <w:sz w:val="22"/>
          <w:szCs w:val="22"/>
        </w:rPr>
        <w:t xml:space="preserve"> to </w:t>
      </w:r>
      <w:r w:rsidR="006C2A7E">
        <w:rPr>
          <w:rFonts w:ascii="Arial" w:hAnsi="Arial" w:cs="Arial"/>
          <w:sz w:val="22"/>
          <w:szCs w:val="22"/>
        </w:rPr>
        <w:t>five</w:t>
      </w:r>
      <w:r w:rsidRPr="0060782D">
        <w:rPr>
          <w:rFonts w:ascii="Arial" w:hAnsi="Arial" w:cs="Arial"/>
          <w:sz w:val="22"/>
          <w:szCs w:val="22"/>
        </w:rPr>
        <w:t xml:space="preserve"> years, P4,818,357.17 cash advances aged </w:t>
      </w:r>
      <w:r w:rsidR="006C2A7E">
        <w:rPr>
          <w:rFonts w:ascii="Arial" w:hAnsi="Arial" w:cs="Arial"/>
          <w:sz w:val="22"/>
          <w:szCs w:val="22"/>
        </w:rPr>
        <w:t>six</w:t>
      </w:r>
      <w:r w:rsidRPr="0060782D">
        <w:rPr>
          <w:rFonts w:ascii="Arial" w:hAnsi="Arial" w:cs="Arial"/>
          <w:sz w:val="22"/>
          <w:szCs w:val="22"/>
        </w:rPr>
        <w:t xml:space="preserve"> to 10 years and P64,490,382.34 for those cash advances drawn more than</w:t>
      </w:r>
      <w:r w:rsidR="006C2A7E">
        <w:rPr>
          <w:rFonts w:ascii="Arial" w:hAnsi="Arial" w:cs="Arial"/>
          <w:sz w:val="22"/>
          <w:szCs w:val="22"/>
        </w:rPr>
        <w:t xml:space="preserve"> </w:t>
      </w:r>
      <w:r w:rsidRPr="0060782D">
        <w:rPr>
          <w:rFonts w:ascii="Arial" w:hAnsi="Arial" w:cs="Arial"/>
          <w:sz w:val="22"/>
          <w:szCs w:val="22"/>
        </w:rPr>
        <w:t>10 years.</w:t>
      </w:r>
    </w:p>
    <w:p w14:paraId="31F39AAE" w14:textId="77777777" w:rsidR="00A513CF" w:rsidRPr="0060782D" w:rsidRDefault="00A513CF" w:rsidP="00A513CF">
      <w:pPr>
        <w:pStyle w:val="ListParagraph"/>
        <w:ind w:left="0"/>
        <w:rPr>
          <w:rFonts w:ascii="Arial" w:hAnsi="Arial" w:cs="Arial"/>
          <w:sz w:val="22"/>
          <w:szCs w:val="22"/>
        </w:rPr>
      </w:pPr>
    </w:p>
    <w:p w14:paraId="6981C460" w14:textId="14555A24" w:rsidR="00A513CF" w:rsidRPr="0060782D" w:rsidRDefault="00A513CF" w:rsidP="00D03C49">
      <w:pPr>
        <w:ind w:left="426" w:right="495"/>
        <w:rPr>
          <w:rFonts w:ascii="Arial" w:hAnsi="Arial" w:cs="Arial"/>
          <w:bCs/>
          <w:i/>
          <w:iCs/>
          <w:sz w:val="22"/>
          <w:szCs w:val="22"/>
        </w:rPr>
      </w:pPr>
      <w:r w:rsidRPr="0060782D">
        <w:rPr>
          <w:rFonts w:ascii="Arial" w:hAnsi="Arial" w:cs="Arial"/>
          <w:bCs/>
          <w:i/>
          <w:iCs/>
          <w:sz w:val="22"/>
          <w:szCs w:val="22"/>
        </w:rPr>
        <w:t xml:space="preserve">Cash </w:t>
      </w:r>
      <w:r w:rsidRPr="00D03C49">
        <w:rPr>
          <w:rFonts w:ascii="Arial" w:hAnsi="Arial" w:cs="Arial"/>
          <w:i/>
          <w:iCs/>
          <w:sz w:val="22"/>
          <w:szCs w:val="22"/>
        </w:rPr>
        <w:t>Advances</w:t>
      </w:r>
      <w:r w:rsidRPr="0060782D">
        <w:rPr>
          <w:rFonts w:ascii="Arial" w:hAnsi="Arial" w:cs="Arial"/>
          <w:bCs/>
          <w:i/>
          <w:iCs/>
          <w:sz w:val="22"/>
          <w:szCs w:val="22"/>
        </w:rPr>
        <w:t xml:space="preserve"> pertain</w:t>
      </w:r>
      <w:r w:rsidR="008D4DD4" w:rsidRPr="0060782D">
        <w:rPr>
          <w:rFonts w:ascii="Arial" w:hAnsi="Arial" w:cs="Arial"/>
          <w:bCs/>
          <w:i/>
          <w:iCs/>
          <w:sz w:val="22"/>
          <w:szCs w:val="22"/>
        </w:rPr>
        <w:t>ing</w:t>
      </w:r>
      <w:r w:rsidRPr="0060782D">
        <w:rPr>
          <w:rFonts w:ascii="Arial" w:hAnsi="Arial" w:cs="Arial"/>
          <w:bCs/>
          <w:i/>
          <w:iCs/>
          <w:sz w:val="22"/>
          <w:szCs w:val="22"/>
        </w:rPr>
        <w:t xml:space="preserve"> to </w:t>
      </w:r>
      <w:r w:rsidR="008D4DD4" w:rsidRPr="0060782D">
        <w:rPr>
          <w:rFonts w:ascii="Arial" w:hAnsi="Arial" w:cs="Arial"/>
          <w:bCs/>
          <w:i/>
          <w:iCs/>
          <w:sz w:val="22"/>
          <w:szCs w:val="22"/>
        </w:rPr>
        <w:t xml:space="preserve">the </w:t>
      </w:r>
      <w:r w:rsidRPr="0060782D">
        <w:rPr>
          <w:rFonts w:ascii="Arial" w:hAnsi="Arial" w:cs="Arial"/>
          <w:bCs/>
          <w:i/>
          <w:iCs/>
          <w:sz w:val="22"/>
          <w:szCs w:val="22"/>
        </w:rPr>
        <w:t xml:space="preserve">accounts of deceased, resigned, retired or already </w:t>
      </w:r>
      <w:r w:rsidRPr="00D03C49">
        <w:rPr>
          <w:rFonts w:ascii="Arial" w:hAnsi="Arial" w:cs="Arial"/>
          <w:i/>
          <w:iCs/>
          <w:sz w:val="22"/>
          <w:szCs w:val="22"/>
        </w:rPr>
        <w:t>separated</w:t>
      </w:r>
      <w:r w:rsidRPr="0060782D">
        <w:rPr>
          <w:rFonts w:ascii="Arial" w:hAnsi="Arial" w:cs="Arial"/>
          <w:bCs/>
          <w:i/>
          <w:iCs/>
          <w:sz w:val="22"/>
          <w:szCs w:val="22"/>
        </w:rPr>
        <w:t xml:space="preserve"> from the City </w:t>
      </w:r>
    </w:p>
    <w:p w14:paraId="32577570" w14:textId="77777777" w:rsidR="00A513CF" w:rsidRPr="0060782D" w:rsidRDefault="00A513CF" w:rsidP="00A513CF">
      <w:pPr>
        <w:pStyle w:val="ListParagraph"/>
        <w:ind w:left="360"/>
        <w:rPr>
          <w:rFonts w:ascii="Arial" w:hAnsi="Arial" w:cs="Arial"/>
          <w:bCs/>
          <w:sz w:val="22"/>
          <w:szCs w:val="22"/>
        </w:rPr>
      </w:pPr>
    </w:p>
    <w:p w14:paraId="60410601" w14:textId="3FA0C7EF" w:rsidR="00A513CF" w:rsidRPr="0060782D" w:rsidRDefault="00A513CF">
      <w:pPr>
        <w:numPr>
          <w:ilvl w:val="1"/>
          <w:numId w:val="77"/>
        </w:numPr>
        <w:ind w:left="1134" w:hanging="708"/>
        <w:rPr>
          <w:rFonts w:ascii="Arial" w:hAnsi="Arial" w:cs="Arial"/>
          <w:i/>
          <w:iCs/>
          <w:sz w:val="22"/>
          <w:szCs w:val="22"/>
        </w:rPr>
      </w:pPr>
      <w:r w:rsidRPr="003478E5">
        <w:rPr>
          <w:rFonts w:ascii="Arial" w:hAnsi="Arial" w:cs="Arial"/>
          <w:bCs/>
          <w:sz w:val="22"/>
          <w:szCs w:val="22"/>
        </w:rPr>
        <w:t>Several</w:t>
      </w:r>
      <w:r w:rsidRPr="0060782D">
        <w:rPr>
          <w:rFonts w:ascii="Arial" w:hAnsi="Arial" w:cs="Arial"/>
          <w:sz w:val="22"/>
          <w:szCs w:val="22"/>
        </w:rPr>
        <w:t xml:space="preserve"> retired, resigned, deceased, and inactive AOs have not settled their accounts prior to their separation from the City. As shown in the</w:t>
      </w:r>
      <w:r w:rsidR="00880233">
        <w:rPr>
          <w:rFonts w:ascii="Arial" w:hAnsi="Arial" w:cs="Arial"/>
          <w:sz w:val="22"/>
          <w:szCs w:val="22"/>
        </w:rPr>
        <w:t xml:space="preserve"> </w:t>
      </w:r>
      <w:r w:rsidR="00BE79A7">
        <w:rPr>
          <w:rFonts w:ascii="Arial" w:hAnsi="Arial" w:cs="Arial"/>
          <w:sz w:val="22"/>
          <w:szCs w:val="22"/>
        </w:rPr>
        <w:t>succeeding</w:t>
      </w:r>
      <w:r w:rsidRPr="0060782D">
        <w:rPr>
          <w:rFonts w:ascii="Arial" w:hAnsi="Arial" w:cs="Arial"/>
          <w:sz w:val="22"/>
          <w:szCs w:val="22"/>
        </w:rPr>
        <w:t xml:space="preserve"> table, the total unliquidated cash advances for employees no longer connected with the City amounted to P106,135,860.94, representing approximately 29.88 percent of the total unliquidated cash advances. Of this total</w:t>
      </w:r>
      <w:r w:rsidR="00BE79A7">
        <w:rPr>
          <w:rFonts w:ascii="Arial" w:hAnsi="Arial" w:cs="Arial"/>
          <w:sz w:val="22"/>
          <w:szCs w:val="22"/>
        </w:rPr>
        <w:t xml:space="preserve"> amount</w:t>
      </w:r>
      <w:r w:rsidRPr="0060782D">
        <w:rPr>
          <w:rFonts w:ascii="Arial" w:hAnsi="Arial" w:cs="Arial"/>
          <w:sz w:val="22"/>
          <w:szCs w:val="22"/>
        </w:rPr>
        <w:t xml:space="preserve">, the account of </w:t>
      </w:r>
      <w:r w:rsidR="00B25D74">
        <w:rPr>
          <w:rFonts w:ascii="Arial" w:hAnsi="Arial" w:cs="Arial"/>
          <w:sz w:val="22"/>
          <w:szCs w:val="22"/>
        </w:rPr>
        <w:t xml:space="preserve">a </w:t>
      </w:r>
      <w:r w:rsidRPr="0060782D">
        <w:rPr>
          <w:rFonts w:ascii="Arial" w:hAnsi="Arial" w:cs="Arial"/>
          <w:sz w:val="22"/>
          <w:szCs w:val="22"/>
        </w:rPr>
        <w:t xml:space="preserve">deceased </w:t>
      </w:r>
      <w:r w:rsidR="00B25D74">
        <w:rPr>
          <w:rFonts w:ascii="Arial" w:hAnsi="Arial" w:cs="Arial"/>
          <w:sz w:val="22"/>
          <w:szCs w:val="22"/>
        </w:rPr>
        <w:t>AO</w:t>
      </w:r>
      <w:r w:rsidRPr="0060782D">
        <w:rPr>
          <w:rFonts w:ascii="Arial" w:hAnsi="Arial" w:cs="Arial"/>
          <w:sz w:val="22"/>
          <w:szCs w:val="22"/>
        </w:rPr>
        <w:t>, totaling P38,500,000.00 has been requested by Management for write-off to COA since it has been a dormant receivable. Additionally, there are AOs whose employment status remains undetermined, whether retired or still employed with the City.</w:t>
      </w:r>
    </w:p>
    <w:p w14:paraId="033AEECA" w14:textId="77777777" w:rsidR="00BE79A7" w:rsidRPr="0060782D" w:rsidRDefault="00BE79A7" w:rsidP="00A513CF">
      <w:pPr>
        <w:pStyle w:val="ListParagraph"/>
        <w:ind w:left="0"/>
        <w:rPr>
          <w:rFonts w:ascii="Arial" w:hAnsi="Arial" w:cs="Arial"/>
          <w:i/>
          <w:iCs/>
          <w:sz w:val="22"/>
          <w:szCs w:val="22"/>
        </w:rPr>
      </w:pPr>
    </w:p>
    <w:tbl>
      <w:tblPr>
        <w:tblW w:w="978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283"/>
        <w:gridCol w:w="1418"/>
        <w:gridCol w:w="425"/>
        <w:gridCol w:w="1417"/>
        <w:gridCol w:w="284"/>
        <w:gridCol w:w="1276"/>
        <w:gridCol w:w="425"/>
        <w:gridCol w:w="1276"/>
        <w:gridCol w:w="327"/>
        <w:gridCol w:w="1515"/>
      </w:tblGrid>
      <w:tr w:rsidR="00B25D74" w:rsidRPr="006C2A7E" w14:paraId="7695A818" w14:textId="77777777" w:rsidTr="00F04A29">
        <w:trPr>
          <w:tblHeader/>
        </w:trPr>
        <w:tc>
          <w:tcPr>
            <w:tcW w:w="1134" w:type="dxa"/>
          </w:tcPr>
          <w:p w14:paraId="2405F559" w14:textId="77777777" w:rsidR="00A513CF" w:rsidRPr="006C2A7E" w:rsidRDefault="00A513CF" w:rsidP="00F13E02">
            <w:pPr>
              <w:pStyle w:val="ListParagraph"/>
              <w:ind w:left="0"/>
              <w:rPr>
                <w:rFonts w:ascii="Arial" w:hAnsi="Arial" w:cs="Arial"/>
                <w:b/>
                <w:bCs/>
                <w:sz w:val="17"/>
                <w:szCs w:val="17"/>
              </w:rPr>
            </w:pPr>
          </w:p>
        </w:tc>
        <w:tc>
          <w:tcPr>
            <w:tcW w:w="1701" w:type="dxa"/>
            <w:gridSpan w:val="2"/>
          </w:tcPr>
          <w:p w14:paraId="13A229AE"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Deceased</w:t>
            </w:r>
          </w:p>
        </w:tc>
        <w:tc>
          <w:tcPr>
            <w:tcW w:w="1842" w:type="dxa"/>
            <w:gridSpan w:val="2"/>
          </w:tcPr>
          <w:p w14:paraId="4F25C397"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Resigned/Retired</w:t>
            </w:r>
          </w:p>
        </w:tc>
        <w:tc>
          <w:tcPr>
            <w:tcW w:w="1560" w:type="dxa"/>
            <w:gridSpan w:val="2"/>
          </w:tcPr>
          <w:p w14:paraId="76CD475A"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AWOL</w:t>
            </w:r>
          </w:p>
        </w:tc>
        <w:tc>
          <w:tcPr>
            <w:tcW w:w="1701" w:type="dxa"/>
            <w:gridSpan w:val="2"/>
          </w:tcPr>
          <w:p w14:paraId="3C373D2F"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Undetermined</w:t>
            </w:r>
          </w:p>
        </w:tc>
        <w:tc>
          <w:tcPr>
            <w:tcW w:w="1842" w:type="dxa"/>
            <w:gridSpan w:val="2"/>
          </w:tcPr>
          <w:p w14:paraId="2E3306B9" w14:textId="0E46BC27" w:rsidR="00A513CF" w:rsidRPr="006C2A7E" w:rsidRDefault="00B25D74" w:rsidP="00F13E02">
            <w:pPr>
              <w:pStyle w:val="ListParagraph"/>
              <w:ind w:left="0"/>
              <w:jc w:val="center"/>
              <w:rPr>
                <w:rFonts w:ascii="Arial" w:hAnsi="Arial" w:cs="Arial"/>
                <w:b/>
                <w:bCs/>
                <w:sz w:val="17"/>
                <w:szCs w:val="17"/>
              </w:rPr>
            </w:pPr>
            <w:r w:rsidRPr="006C2A7E">
              <w:rPr>
                <w:rFonts w:ascii="Arial" w:hAnsi="Arial" w:cs="Arial"/>
                <w:b/>
                <w:bCs/>
                <w:sz w:val="17"/>
                <w:szCs w:val="17"/>
              </w:rPr>
              <w:t>Total</w:t>
            </w:r>
          </w:p>
        </w:tc>
      </w:tr>
      <w:tr w:rsidR="00B25D74" w:rsidRPr="006C2A7E" w14:paraId="1C7CFAE3" w14:textId="77777777" w:rsidTr="00F04A29">
        <w:trPr>
          <w:tblHeader/>
        </w:trPr>
        <w:tc>
          <w:tcPr>
            <w:tcW w:w="1134" w:type="dxa"/>
          </w:tcPr>
          <w:p w14:paraId="665E8618" w14:textId="77777777" w:rsidR="00A513CF" w:rsidRPr="006C2A7E" w:rsidRDefault="00A513CF" w:rsidP="00F13E02">
            <w:pPr>
              <w:pStyle w:val="ListParagraph"/>
              <w:ind w:left="0"/>
              <w:rPr>
                <w:rFonts w:ascii="Arial" w:hAnsi="Arial" w:cs="Arial"/>
                <w:b/>
                <w:bCs/>
                <w:sz w:val="17"/>
                <w:szCs w:val="17"/>
              </w:rPr>
            </w:pPr>
          </w:p>
        </w:tc>
        <w:tc>
          <w:tcPr>
            <w:tcW w:w="283" w:type="dxa"/>
          </w:tcPr>
          <w:p w14:paraId="534B3DC7" w14:textId="4AACCB5B" w:rsidR="00A513CF" w:rsidRPr="006C2A7E" w:rsidRDefault="00A513CF" w:rsidP="0009217A">
            <w:pPr>
              <w:pStyle w:val="ListParagraph"/>
              <w:ind w:left="-97" w:right="-111"/>
              <w:jc w:val="center"/>
              <w:rPr>
                <w:rFonts w:ascii="Arial" w:hAnsi="Arial" w:cs="Arial"/>
                <w:b/>
                <w:bCs/>
                <w:sz w:val="17"/>
                <w:szCs w:val="17"/>
              </w:rPr>
            </w:pPr>
            <w:r w:rsidRPr="006C2A7E">
              <w:rPr>
                <w:rFonts w:ascii="Arial" w:hAnsi="Arial" w:cs="Arial"/>
                <w:b/>
                <w:bCs/>
                <w:sz w:val="17"/>
                <w:szCs w:val="17"/>
              </w:rPr>
              <w:t>No</w:t>
            </w:r>
          </w:p>
        </w:tc>
        <w:tc>
          <w:tcPr>
            <w:tcW w:w="1418" w:type="dxa"/>
          </w:tcPr>
          <w:p w14:paraId="088DED30"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Amount</w:t>
            </w:r>
          </w:p>
        </w:tc>
        <w:tc>
          <w:tcPr>
            <w:tcW w:w="425" w:type="dxa"/>
          </w:tcPr>
          <w:p w14:paraId="47D10182" w14:textId="62023BD2" w:rsidR="00A513CF" w:rsidRPr="006C2A7E" w:rsidRDefault="00A513CF" w:rsidP="00F13E02">
            <w:pPr>
              <w:pStyle w:val="ListParagraph"/>
              <w:ind w:left="-97" w:right="-111"/>
              <w:jc w:val="center"/>
              <w:rPr>
                <w:rFonts w:ascii="Arial" w:hAnsi="Arial" w:cs="Arial"/>
                <w:b/>
                <w:bCs/>
                <w:sz w:val="17"/>
                <w:szCs w:val="17"/>
              </w:rPr>
            </w:pPr>
            <w:r w:rsidRPr="006C2A7E">
              <w:rPr>
                <w:rFonts w:ascii="Arial" w:hAnsi="Arial" w:cs="Arial"/>
                <w:b/>
                <w:bCs/>
                <w:sz w:val="17"/>
                <w:szCs w:val="17"/>
              </w:rPr>
              <w:t>No</w:t>
            </w:r>
          </w:p>
        </w:tc>
        <w:tc>
          <w:tcPr>
            <w:tcW w:w="1417" w:type="dxa"/>
          </w:tcPr>
          <w:p w14:paraId="3833C579"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Amount</w:t>
            </w:r>
          </w:p>
        </w:tc>
        <w:tc>
          <w:tcPr>
            <w:tcW w:w="284" w:type="dxa"/>
          </w:tcPr>
          <w:p w14:paraId="352B865A" w14:textId="0ABDD85C" w:rsidR="00A513CF" w:rsidRPr="006C2A7E" w:rsidRDefault="00A513CF" w:rsidP="0009217A">
            <w:pPr>
              <w:pStyle w:val="ListParagraph"/>
              <w:ind w:left="-97" w:right="-111"/>
              <w:jc w:val="center"/>
              <w:rPr>
                <w:rFonts w:ascii="Arial" w:hAnsi="Arial" w:cs="Arial"/>
                <w:b/>
                <w:bCs/>
                <w:sz w:val="17"/>
                <w:szCs w:val="17"/>
              </w:rPr>
            </w:pPr>
            <w:r w:rsidRPr="006C2A7E">
              <w:rPr>
                <w:rFonts w:ascii="Arial" w:hAnsi="Arial" w:cs="Arial"/>
                <w:b/>
                <w:bCs/>
                <w:sz w:val="17"/>
                <w:szCs w:val="17"/>
              </w:rPr>
              <w:t>No</w:t>
            </w:r>
          </w:p>
        </w:tc>
        <w:tc>
          <w:tcPr>
            <w:tcW w:w="1276" w:type="dxa"/>
          </w:tcPr>
          <w:p w14:paraId="61CE0AE7"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Amount</w:t>
            </w:r>
          </w:p>
        </w:tc>
        <w:tc>
          <w:tcPr>
            <w:tcW w:w="425" w:type="dxa"/>
          </w:tcPr>
          <w:p w14:paraId="38852273" w14:textId="3021F892" w:rsidR="00A513CF" w:rsidRPr="006C2A7E" w:rsidRDefault="00A513CF" w:rsidP="0009217A">
            <w:pPr>
              <w:pStyle w:val="ListParagraph"/>
              <w:ind w:left="-97" w:right="-111"/>
              <w:jc w:val="center"/>
              <w:rPr>
                <w:rFonts w:ascii="Arial" w:hAnsi="Arial" w:cs="Arial"/>
                <w:b/>
                <w:bCs/>
                <w:sz w:val="17"/>
                <w:szCs w:val="17"/>
              </w:rPr>
            </w:pPr>
            <w:r w:rsidRPr="006C2A7E">
              <w:rPr>
                <w:rFonts w:ascii="Arial" w:hAnsi="Arial" w:cs="Arial"/>
                <w:b/>
                <w:bCs/>
                <w:sz w:val="17"/>
                <w:szCs w:val="17"/>
              </w:rPr>
              <w:t>No</w:t>
            </w:r>
          </w:p>
        </w:tc>
        <w:tc>
          <w:tcPr>
            <w:tcW w:w="1276" w:type="dxa"/>
          </w:tcPr>
          <w:p w14:paraId="66876A25"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Amount</w:t>
            </w:r>
          </w:p>
        </w:tc>
        <w:tc>
          <w:tcPr>
            <w:tcW w:w="327" w:type="dxa"/>
          </w:tcPr>
          <w:p w14:paraId="73FFFB82" w14:textId="2249C6E4" w:rsidR="00A513CF" w:rsidRPr="006C2A7E" w:rsidRDefault="00A513CF" w:rsidP="0009217A">
            <w:pPr>
              <w:pStyle w:val="ListParagraph"/>
              <w:ind w:left="-97" w:right="-111"/>
              <w:jc w:val="center"/>
              <w:rPr>
                <w:rFonts w:ascii="Arial" w:hAnsi="Arial" w:cs="Arial"/>
                <w:b/>
                <w:bCs/>
                <w:sz w:val="17"/>
                <w:szCs w:val="17"/>
              </w:rPr>
            </w:pPr>
            <w:r w:rsidRPr="006C2A7E">
              <w:rPr>
                <w:rFonts w:ascii="Arial" w:hAnsi="Arial" w:cs="Arial"/>
                <w:b/>
                <w:bCs/>
                <w:sz w:val="17"/>
                <w:szCs w:val="17"/>
              </w:rPr>
              <w:t>No</w:t>
            </w:r>
          </w:p>
        </w:tc>
        <w:tc>
          <w:tcPr>
            <w:tcW w:w="1515" w:type="dxa"/>
          </w:tcPr>
          <w:p w14:paraId="3E60A3E9" w14:textId="77777777" w:rsidR="00A513CF" w:rsidRPr="006C2A7E" w:rsidRDefault="00A513CF" w:rsidP="00F13E02">
            <w:pPr>
              <w:pStyle w:val="ListParagraph"/>
              <w:ind w:left="0"/>
              <w:jc w:val="center"/>
              <w:rPr>
                <w:rFonts w:ascii="Arial" w:hAnsi="Arial" w:cs="Arial"/>
                <w:b/>
                <w:bCs/>
                <w:sz w:val="17"/>
                <w:szCs w:val="17"/>
              </w:rPr>
            </w:pPr>
            <w:r w:rsidRPr="006C2A7E">
              <w:rPr>
                <w:rFonts w:ascii="Arial" w:hAnsi="Arial" w:cs="Arial"/>
                <w:b/>
                <w:bCs/>
                <w:sz w:val="17"/>
                <w:szCs w:val="17"/>
              </w:rPr>
              <w:t>Amount</w:t>
            </w:r>
          </w:p>
        </w:tc>
      </w:tr>
      <w:tr w:rsidR="00B25D74" w:rsidRPr="006C2A7E" w14:paraId="769A45AA" w14:textId="77777777" w:rsidTr="00F04A29">
        <w:tc>
          <w:tcPr>
            <w:tcW w:w="1134" w:type="dxa"/>
          </w:tcPr>
          <w:p w14:paraId="01B196C2" w14:textId="77777777" w:rsidR="00A513CF" w:rsidRPr="006C2A7E" w:rsidRDefault="00A513CF" w:rsidP="00F04A29">
            <w:pPr>
              <w:pStyle w:val="ListParagraph"/>
              <w:ind w:left="0"/>
              <w:jc w:val="left"/>
              <w:rPr>
                <w:rFonts w:ascii="Arial" w:hAnsi="Arial" w:cs="Arial"/>
                <w:sz w:val="17"/>
                <w:szCs w:val="17"/>
              </w:rPr>
            </w:pPr>
            <w:r w:rsidRPr="006C2A7E">
              <w:rPr>
                <w:rFonts w:ascii="Arial" w:hAnsi="Arial" w:cs="Arial"/>
                <w:sz w:val="17"/>
                <w:szCs w:val="17"/>
              </w:rPr>
              <w:t>Advances to SDOs</w:t>
            </w:r>
          </w:p>
        </w:tc>
        <w:tc>
          <w:tcPr>
            <w:tcW w:w="283" w:type="dxa"/>
          </w:tcPr>
          <w:p w14:paraId="14F13E1C"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2</w:t>
            </w:r>
          </w:p>
        </w:tc>
        <w:tc>
          <w:tcPr>
            <w:tcW w:w="1418" w:type="dxa"/>
          </w:tcPr>
          <w:p w14:paraId="05E88368" w14:textId="77777777" w:rsidR="00A513CF" w:rsidRPr="00F04A29" w:rsidRDefault="00A513CF" w:rsidP="00F13E02">
            <w:pPr>
              <w:pStyle w:val="ListParagraph"/>
              <w:ind w:left="0"/>
              <w:jc w:val="right"/>
              <w:rPr>
                <w:rFonts w:ascii="Arial" w:hAnsi="Arial" w:cs="Arial"/>
                <w:sz w:val="17"/>
                <w:szCs w:val="17"/>
              </w:rPr>
            </w:pPr>
            <w:r w:rsidRPr="00F04A29">
              <w:rPr>
                <w:rFonts w:ascii="Arial" w:hAnsi="Arial" w:cs="Arial"/>
                <w:sz w:val="17"/>
                <w:szCs w:val="17"/>
              </w:rPr>
              <w:t>P39,810,000.00</w:t>
            </w:r>
          </w:p>
        </w:tc>
        <w:tc>
          <w:tcPr>
            <w:tcW w:w="425" w:type="dxa"/>
          </w:tcPr>
          <w:p w14:paraId="4405DEFC"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19</w:t>
            </w:r>
          </w:p>
        </w:tc>
        <w:tc>
          <w:tcPr>
            <w:tcW w:w="1417" w:type="dxa"/>
          </w:tcPr>
          <w:p w14:paraId="304837D9" w14:textId="77777777" w:rsidR="00A513CF" w:rsidRPr="00F04A29" w:rsidRDefault="00A513CF" w:rsidP="00F13E02">
            <w:pPr>
              <w:pStyle w:val="ListParagraph"/>
              <w:ind w:left="0"/>
              <w:jc w:val="right"/>
              <w:rPr>
                <w:rFonts w:ascii="Arial" w:hAnsi="Arial" w:cs="Arial"/>
                <w:sz w:val="17"/>
                <w:szCs w:val="17"/>
              </w:rPr>
            </w:pPr>
            <w:r w:rsidRPr="00F04A29">
              <w:rPr>
                <w:rFonts w:ascii="Arial" w:hAnsi="Arial" w:cs="Arial"/>
                <w:sz w:val="17"/>
                <w:szCs w:val="17"/>
              </w:rPr>
              <w:t>P55,637,888.75</w:t>
            </w:r>
          </w:p>
        </w:tc>
        <w:tc>
          <w:tcPr>
            <w:tcW w:w="284" w:type="dxa"/>
          </w:tcPr>
          <w:p w14:paraId="5D93528D"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1</w:t>
            </w:r>
          </w:p>
        </w:tc>
        <w:tc>
          <w:tcPr>
            <w:tcW w:w="1276" w:type="dxa"/>
          </w:tcPr>
          <w:p w14:paraId="77D2D970" w14:textId="77777777" w:rsidR="00A513CF" w:rsidRPr="00F04A29" w:rsidRDefault="00A513CF" w:rsidP="00F13E02">
            <w:pPr>
              <w:pStyle w:val="ListParagraph"/>
              <w:ind w:left="-107" w:right="-44"/>
              <w:jc w:val="right"/>
              <w:rPr>
                <w:rFonts w:ascii="Arial" w:hAnsi="Arial" w:cs="Arial"/>
                <w:sz w:val="17"/>
                <w:szCs w:val="17"/>
              </w:rPr>
            </w:pPr>
            <w:r w:rsidRPr="00F04A29">
              <w:rPr>
                <w:rFonts w:ascii="Arial" w:hAnsi="Arial" w:cs="Arial"/>
                <w:sz w:val="17"/>
                <w:szCs w:val="17"/>
              </w:rPr>
              <w:t>P6,568,300.00</w:t>
            </w:r>
          </w:p>
        </w:tc>
        <w:tc>
          <w:tcPr>
            <w:tcW w:w="425" w:type="dxa"/>
          </w:tcPr>
          <w:p w14:paraId="6EECA54E"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12</w:t>
            </w:r>
          </w:p>
        </w:tc>
        <w:tc>
          <w:tcPr>
            <w:tcW w:w="1276" w:type="dxa"/>
          </w:tcPr>
          <w:p w14:paraId="078E98DA" w14:textId="77777777" w:rsidR="00A513CF" w:rsidRPr="00F04A29" w:rsidRDefault="00A513CF" w:rsidP="00F04A29">
            <w:pPr>
              <w:pStyle w:val="ListParagraph"/>
              <w:ind w:left="-110"/>
              <w:jc w:val="right"/>
              <w:rPr>
                <w:rFonts w:ascii="Arial" w:hAnsi="Arial" w:cs="Arial"/>
                <w:sz w:val="17"/>
                <w:szCs w:val="17"/>
              </w:rPr>
            </w:pPr>
            <w:r w:rsidRPr="00F04A29">
              <w:rPr>
                <w:rFonts w:ascii="Arial" w:hAnsi="Arial" w:cs="Arial"/>
                <w:sz w:val="17"/>
                <w:szCs w:val="17"/>
              </w:rPr>
              <w:t>P2,332,044.49</w:t>
            </w:r>
          </w:p>
        </w:tc>
        <w:tc>
          <w:tcPr>
            <w:tcW w:w="327" w:type="dxa"/>
          </w:tcPr>
          <w:p w14:paraId="048A8BE3"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34</w:t>
            </w:r>
          </w:p>
        </w:tc>
        <w:tc>
          <w:tcPr>
            <w:tcW w:w="1515" w:type="dxa"/>
          </w:tcPr>
          <w:p w14:paraId="522528C7" w14:textId="77777777" w:rsidR="00A513CF" w:rsidRPr="00F04A29" w:rsidRDefault="00A513CF" w:rsidP="00F13E02">
            <w:pPr>
              <w:pStyle w:val="ListParagraph"/>
              <w:ind w:left="-27"/>
              <w:jc w:val="right"/>
              <w:rPr>
                <w:rFonts w:ascii="Arial" w:hAnsi="Arial" w:cs="Arial"/>
                <w:sz w:val="17"/>
                <w:szCs w:val="17"/>
              </w:rPr>
            </w:pPr>
            <w:r w:rsidRPr="00F04A29">
              <w:rPr>
                <w:rFonts w:ascii="Arial" w:hAnsi="Arial" w:cs="Arial"/>
                <w:sz w:val="17"/>
                <w:szCs w:val="17"/>
              </w:rPr>
              <w:t>P104,348,233.24</w:t>
            </w:r>
          </w:p>
        </w:tc>
      </w:tr>
      <w:tr w:rsidR="00B25D74" w:rsidRPr="006C2A7E" w14:paraId="2619BCE4" w14:textId="77777777" w:rsidTr="00F04A29">
        <w:tc>
          <w:tcPr>
            <w:tcW w:w="1134" w:type="dxa"/>
          </w:tcPr>
          <w:p w14:paraId="176F6FC4" w14:textId="77777777" w:rsidR="00A513CF" w:rsidRPr="006C2A7E" w:rsidRDefault="00A513CF" w:rsidP="00F13E02">
            <w:pPr>
              <w:pStyle w:val="ListParagraph"/>
              <w:ind w:left="0"/>
              <w:rPr>
                <w:rFonts w:ascii="Arial" w:hAnsi="Arial" w:cs="Arial"/>
                <w:sz w:val="17"/>
                <w:szCs w:val="17"/>
              </w:rPr>
            </w:pPr>
            <w:r w:rsidRPr="006C2A7E">
              <w:rPr>
                <w:rFonts w:ascii="Arial" w:hAnsi="Arial" w:cs="Arial"/>
                <w:sz w:val="17"/>
                <w:szCs w:val="17"/>
              </w:rPr>
              <w:t>Advances to O&amp;E</w:t>
            </w:r>
          </w:p>
        </w:tc>
        <w:tc>
          <w:tcPr>
            <w:tcW w:w="283" w:type="dxa"/>
          </w:tcPr>
          <w:p w14:paraId="291F5FFC" w14:textId="77777777" w:rsidR="00A513CF" w:rsidRPr="00F04A29" w:rsidRDefault="00A513CF" w:rsidP="0009217A">
            <w:pPr>
              <w:pStyle w:val="ListParagraph"/>
              <w:ind w:left="-97" w:right="-111"/>
              <w:jc w:val="center"/>
              <w:rPr>
                <w:rFonts w:ascii="Arial" w:hAnsi="Arial" w:cs="Arial"/>
                <w:sz w:val="17"/>
                <w:szCs w:val="17"/>
              </w:rPr>
            </w:pPr>
          </w:p>
        </w:tc>
        <w:tc>
          <w:tcPr>
            <w:tcW w:w="1418" w:type="dxa"/>
          </w:tcPr>
          <w:p w14:paraId="33B21FB6" w14:textId="77777777" w:rsidR="00A513CF" w:rsidRPr="00F04A29" w:rsidRDefault="00A513CF" w:rsidP="00F13E02">
            <w:pPr>
              <w:pStyle w:val="ListParagraph"/>
              <w:ind w:left="0"/>
              <w:jc w:val="right"/>
              <w:rPr>
                <w:rFonts w:ascii="Arial" w:hAnsi="Arial" w:cs="Arial"/>
                <w:sz w:val="17"/>
                <w:szCs w:val="17"/>
              </w:rPr>
            </w:pPr>
            <w:r w:rsidRPr="00F04A29">
              <w:rPr>
                <w:rFonts w:ascii="Arial" w:hAnsi="Arial" w:cs="Arial"/>
                <w:sz w:val="17"/>
                <w:szCs w:val="17"/>
              </w:rPr>
              <w:t>-</w:t>
            </w:r>
          </w:p>
        </w:tc>
        <w:tc>
          <w:tcPr>
            <w:tcW w:w="425" w:type="dxa"/>
          </w:tcPr>
          <w:p w14:paraId="537768CD"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5</w:t>
            </w:r>
          </w:p>
        </w:tc>
        <w:tc>
          <w:tcPr>
            <w:tcW w:w="1417" w:type="dxa"/>
          </w:tcPr>
          <w:p w14:paraId="26FC5897" w14:textId="77777777" w:rsidR="00A513CF" w:rsidRPr="00F04A29" w:rsidRDefault="00A513CF" w:rsidP="00F13E02">
            <w:pPr>
              <w:pStyle w:val="ListParagraph"/>
              <w:ind w:left="0"/>
              <w:jc w:val="right"/>
              <w:rPr>
                <w:rFonts w:ascii="Arial" w:hAnsi="Arial" w:cs="Arial"/>
                <w:sz w:val="17"/>
                <w:szCs w:val="17"/>
              </w:rPr>
            </w:pPr>
            <w:r w:rsidRPr="00F04A29">
              <w:rPr>
                <w:rFonts w:ascii="Arial" w:hAnsi="Arial" w:cs="Arial"/>
                <w:sz w:val="17"/>
                <w:szCs w:val="17"/>
              </w:rPr>
              <w:t>1,621,578.06</w:t>
            </w:r>
          </w:p>
        </w:tc>
        <w:tc>
          <w:tcPr>
            <w:tcW w:w="284" w:type="dxa"/>
          </w:tcPr>
          <w:p w14:paraId="39DF63B6" w14:textId="77777777" w:rsidR="00A513CF" w:rsidRPr="00F04A29" w:rsidRDefault="00A513CF" w:rsidP="0009217A">
            <w:pPr>
              <w:pStyle w:val="ListParagraph"/>
              <w:ind w:left="-97" w:right="-111"/>
              <w:jc w:val="center"/>
              <w:rPr>
                <w:rFonts w:ascii="Arial" w:hAnsi="Arial" w:cs="Arial"/>
                <w:sz w:val="17"/>
                <w:szCs w:val="17"/>
              </w:rPr>
            </w:pPr>
          </w:p>
        </w:tc>
        <w:tc>
          <w:tcPr>
            <w:tcW w:w="1276" w:type="dxa"/>
          </w:tcPr>
          <w:p w14:paraId="4A010233" w14:textId="77777777" w:rsidR="00A513CF" w:rsidRPr="00F04A29" w:rsidRDefault="00A513CF" w:rsidP="00F13E02">
            <w:pPr>
              <w:pStyle w:val="ListParagraph"/>
              <w:ind w:left="0"/>
              <w:jc w:val="right"/>
              <w:rPr>
                <w:rFonts w:ascii="Arial" w:hAnsi="Arial" w:cs="Arial"/>
                <w:sz w:val="17"/>
                <w:szCs w:val="17"/>
              </w:rPr>
            </w:pPr>
            <w:r w:rsidRPr="00F04A29">
              <w:rPr>
                <w:rFonts w:ascii="Arial" w:hAnsi="Arial" w:cs="Arial"/>
                <w:sz w:val="17"/>
                <w:szCs w:val="17"/>
              </w:rPr>
              <w:t>-</w:t>
            </w:r>
          </w:p>
        </w:tc>
        <w:tc>
          <w:tcPr>
            <w:tcW w:w="425" w:type="dxa"/>
          </w:tcPr>
          <w:p w14:paraId="23BE4A80"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1</w:t>
            </w:r>
          </w:p>
        </w:tc>
        <w:tc>
          <w:tcPr>
            <w:tcW w:w="1276" w:type="dxa"/>
          </w:tcPr>
          <w:p w14:paraId="563CE086" w14:textId="77777777" w:rsidR="00A513CF" w:rsidRPr="00F04A29" w:rsidRDefault="00A513CF" w:rsidP="00F04A29">
            <w:pPr>
              <w:pStyle w:val="ListParagraph"/>
              <w:ind w:left="-110"/>
              <w:jc w:val="right"/>
              <w:rPr>
                <w:rFonts w:ascii="Arial" w:hAnsi="Arial" w:cs="Arial"/>
                <w:sz w:val="17"/>
                <w:szCs w:val="17"/>
              </w:rPr>
            </w:pPr>
            <w:r w:rsidRPr="00F04A29">
              <w:rPr>
                <w:rFonts w:ascii="Arial" w:hAnsi="Arial" w:cs="Arial"/>
                <w:sz w:val="17"/>
                <w:szCs w:val="17"/>
              </w:rPr>
              <w:t>166,049.64</w:t>
            </w:r>
          </w:p>
        </w:tc>
        <w:tc>
          <w:tcPr>
            <w:tcW w:w="327" w:type="dxa"/>
          </w:tcPr>
          <w:p w14:paraId="787E4E37" w14:textId="77777777" w:rsidR="00A513CF" w:rsidRPr="00F04A29" w:rsidRDefault="00A513CF" w:rsidP="0009217A">
            <w:pPr>
              <w:pStyle w:val="ListParagraph"/>
              <w:ind w:left="-97" w:right="-111"/>
              <w:jc w:val="center"/>
              <w:rPr>
                <w:rFonts w:ascii="Arial" w:hAnsi="Arial" w:cs="Arial"/>
                <w:sz w:val="17"/>
                <w:szCs w:val="17"/>
              </w:rPr>
            </w:pPr>
            <w:r w:rsidRPr="00F04A29">
              <w:rPr>
                <w:rFonts w:ascii="Arial" w:hAnsi="Arial" w:cs="Arial"/>
                <w:sz w:val="17"/>
                <w:szCs w:val="17"/>
              </w:rPr>
              <w:t>6</w:t>
            </w:r>
          </w:p>
        </w:tc>
        <w:tc>
          <w:tcPr>
            <w:tcW w:w="1515" w:type="dxa"/>
          </w:tcPr>
          <w:p w14:paraId="208B9682" w14:textId="77777777" w:rsidR="00A513CF" w:rsidRPr="00F04A29" w:rsidRDefault="00A513CF" w:rsidP="00F13E02">
            <w:pPr>
              <w:pStyle w:val="ListParagraph"/>
              <w:ind w:left="-27"/>
              <w:jc w:val="right"/>
              <w:rPr>
                <w:rFonts w:ascii="Arial" w:hAnsi="Arial" w:cs="Arial"/>
                <w:sz w:val="17"/>
                <w:szCs w:val="17"/>
              </w:rPr>
            </w:pPr>
            <w:r w:rsidRPr="00F04A29">
              <w:rPr>
                <w:rFonts w:ascii="Arial" w:hAnsi="Arial" w:cs="Arial"/>
                <w:sz w:val="17"/>
                <w:szCs w:val="17"/>
              </w:rPr>
              <w:t>1,787,627.70</w:t>
            </w:r>
          </w:p>
        </w:tc>
      </w:tr>
      <w:tr w:rsidR="00B25D74" w:rsidRPr="00F04A29" w14:paraId="261A996D" w14:textId="77777777" w:rsidTr="00F04A29">
        <w:tc>
          <w:tcPr>
            <w:tcW w:w="1134" w:type="dxa"/>
          </w:tcPr>
          <w:p w14:paraId="44702B21" w14:textId="035FE81B" w:rsidR="00A513CF" w:rsidRPr="00F04A29" w:rsidRDefault="00B25D74" w:rsidP="00F13E02">
            <w:pPr>
              <w:pStyle w:val="ListParagraph"/>
              <w:ind w:left="0"/>
              <w:jc w:val="center"/>
              <w:rPr>
                <w:rFonts w:ascii="Arial" w:hAnsi="Arial" w:cs="Arial"/>
                <w:b/>
                <w:bCs/>
                <w:sz w:val="17"/>
                <w:szCs w:val="17"/>
              </w:rPr>
            </w:pPr>
            <w:r w:rsidRPr="00F04A29">
              <w:rPr>
                <w:rFonts w:ascii="Arial" w:hAnsi="Arial" w:cs="Arial"/>
                <w:b/>
                <w:bCs/>
                <w:sz w:val="17"/>
                <w:szCs w:val="17"/>
              </w:rPr>
              <w:t>Total</w:t>
            </w:r>
          </w:p>
        </w:tc>
        <w:tc>
          <w:tcPr>
            <w:tcW w:w="283" w:type="dxa"/>
          </w:tcPr>
          <w:p w14:paraId="1E336296" w14:textId="77777777" w:rsidR="00A513CF" w:rsidRPr="00F04A29" w:rsidRDefault="00A513CF" w:rsidP="0009217A">
            <w:pPr>
              <w:pStyle w:val="ListParagraph"/>
              <w:ind w:left="-97" w:right="-111"/>
              <w:jc w:val="center"/>
              <w:rPr>
                <w:rFonts w:ascii="Arial" w:hAnsi="Arial" w:cs="Arial"/>
                <w:b/>
                <w:bCs/>
                <w:sz w:val="17"/>
                <w:szCs w:val="17"/>
              </w:rPr>
            </w:pPr>
            <w:r w:rsidRPr="00F04A29">
              <w:rPr>
                <w:rFonts w:ascii="Arial" w:hAnsi="Arial" w:cs="Arial"/>
                <w:b/>
                <w:bCs/>
                <w:sz w:val="17"/>
                <w:szCs w:val="17"/>
              </w:rPr>
              <w:t>2</w:t>
            </w:r>
          </w:p>
        </w:tc>
        <w:tc>
          <w:tcPr>
            <w:tcW w:w="1418" w:type="dxa"/>
          </w:tcPr>
          <w:p w14:paraId="3459E6EA" w14:textId="77777777" w:rsidR="00A513CF" w:rsidRPr="00F04A29" w:rsidRDefault="00A513CF" w:rsidP="00F13E02">
            <w:pPr>
              <w:pStyle w:val="ListParagraph"/>
              <w:ind w:left="0"/>
              <w:jc w:val="right"/>
              <w:rPr>
                <w:rFonts w:ascii="Arial" w:hAnsi="Arial" w:cs="Arial"/>
                <w:b/>
                <w:bCs/>
                <w:sz w:val="17"/>
                <w:szCs w:val="17"/>
              </w:rPr>
            </w:pPr>
            <w:r w:rsidRPr="00F04A29">
              <w:rPr>
                <w:rFonts w:ascii="Arial" w:hAnsi="Arial" w:cs="Arial"/>
                <w:b/>
                <w:bCs/>
                <w:sz w:val="17"/>
                <w:szCs w:val="17"/>
              </w:rPr>
              <w:t>P39,810,000.00</w:t>
            </w:r>
          </w:p>
        </w:tc>
        <w:tc>
          <w:tcPr>
            <w:tcW w:w="425" w:type="dxa"/>
          </w:tcPr>
          <w:p w14:paraId="77FC715A" w14:textId="77777777" w:rsidR="00A513CF" w:rsidRPr="00F04A29" w:rsidRDefault="00A513CF" w:rsidP="0009217A">
            <w:pPr>
              <w:pStyle w:val="ListParagraph"/>
              <w:ind w:left="-97" w:right="-111"/>
              <w:jc w:val="center"/>
              <w:rPr>
                <w:rFonts w:ascii="Arial" w:hAnsi="Arial" w:cs="Arial"/>
                <w:b/>
                <w:bCs/>
                <w:sz w:val="17"/>
                <w:szCs w:val="17"/>
              </w:rPr>
            </w:pPr>
            <w:r w:rsidRPr="00F04A29">
              <w:rPr>
                <w:rFonts w:ascii="Arial" w:hAnsi="Arial" w:cs="Arial"/>
                <w:b/>
                <w:bCs/>
                <w:sz w:val="17"/>
                <w:szCs w:val="17"/>
              </w:rPr>
              <w:t>24</w:t>
            </w:r>
          </w:p>
        </w:tc>
        <w:tc>
          <w:tcPr>
            <w:tcW w:w="1417" w:type="dxa"/>
          </w:tcPr>
          <w:p w14:paraId="2A957B70" w14:textId="77777777" w:rsidR="00A513CF" w:rsidRPr="00F04A29" w:rsidRDefault="00A513CF" w:rsidP="00F13E02">
            <w:pPr>
              <w:pStyle w:val="ListParagraph"/>
              <w:ind w:left="0"/>
              <w:jc w:val="right"/>
              <w:rPr>
                <w:rFonts w:ascii="Arial" w:hAnsi="Arial" w:cs="Arial"/>
                <w:b/>
                <w:bCs/>
                <w:sz w:val="17"/>
                <w:szCs w:val="17"/>
              </w:rPr>
            </w:pPr>
            <w:r w:rsidRPr="00F04A29">
              <w:rPr>
                <w:rFonts w:ascii="Arial" w:hAnsi="Arial" w:cs="Arial"/>
                <w:b/>
                <w:bCs/>
                <w:sz w:val="17"/>
                <w:szCs w:val="17"/>
              </w:rPr>
              <w:t>P57,259,466.81</w:t>
            </w:r>
          </w:p>
        </w:tc>
        <w:tc>
          <w:tcPr>
            <w:tcW w:w="284" w:type="dxa"/>
          </w:tcPr>
          <w:p w14:paraId="43AD4756" w14:textId="77777777" w:rsidR="00A513CF" w:rsidRPr="00F04A29" w:rsidRDefault="00A513CF" w:rsidP="0009217A">
            <w:pPr>
              <w:pStyle w:val="ListParagraph"/>
              <w:ind w:left="-97" w:right="-111"/>
              <w:jc w:val="center"/>
              <w:rPr>
                <w:rFonts w:ascii="Arial" w:hAnsi="Arial" w:cs="Arial"/>
                <w:b/>
                <w:bCs/>
                <w:sz w:val="17"/>
                <w:szCs w:val="17"/>
              </w:rPr>
            </w:pPr>
            <w:r w:rsidRPr="00F04A29">
              <w:rPr>
                <w:rFonts w:ascii="Arial" w:hAnsi="Arial" w:cs="Arial"/>
                <w:b/>
                <w:bCs/>
                <w:sz w:val="17"/>
                <w:szCs w:val="17"/>
              </w:rPr>
              <w:t>1</w:t>
            </w:r>
          </w:p>
        </w:tc>
        <w:tc>
          <w:tcPr>
            <w:tcW w:w="1276" w:type="dxa"/>
          </w:tcPr>
          <w:p w14:paraId="69968B4D" w14:textId="77777777" w:rsidR="00A513CF" w:rsidRPr="00F04A29" w:rsidRDefault="00A513CF" w:rsidP="00F13E02">
            <w:pPr>
              <w:pStyle w:val="ListParagraph"/>
              <w:ind w:left="-107" w:right="-44"/>
              <w:jc w:val="right"/>
              <w:rPr>
                <w:rFonts w:ascii="Arial" w:hAnsi="Arial" w:cs="Arial"/>
                <w:b/>
                <w:bCs/>
                <w:sz w:val="17"/>
                <w:szCs w:val="17"/>
              </w:rPr>
            </w:pPr>
            <w:r w:rsidRPr="00F04A29">
              <w:rPr>
                <w:rFonts w:ascii="Arial" w:hAnsi="Arial" w:cs="Arial"/>
                <w:b/>
                <w:bCs/>
                <w:sz w:val="17"/>
                <w:szCs w:val="17"/>
              </w:rPr>
              <w:t>P6,568,300.00</w:t>
            </w:r>
          </w:p>
        </w:tc>
        <w:tc>
          <w:tcPr>
            <w:tcW w:w="425" w:type="dxa"/>
          </w:tcPr>
          <w:p w14:paraId="4F6AF9BD" w14:textId="77777777" w:rsidR="00A513CF" w:rsidRPr="00F04A29" w:rsidRDefault="00A513CF" w:rsidP="0009217A">
            <w:pPr>
              <w:pStyle w:val="ListParagraph"/>
              <w:ind w:left="-97" w:right="-111"/>
              <w:jc w:val="center"/>
              <w:rPr>
                <w:rFonts w:ascii="Arial" w:hAnsi="Arial" w:cs="Arial"/>
                <w:b/>
                <w:bCs/>
                <w:sz w:val="17"/>
                <w:szCs w:val="17"/>
              </w:rPr>
            </w:pPr>
            <w:r w:rsidRPr="00F04A29">
              <w:rPr>
                <w:rFonts w:ascii="Arial" w:hAnsi="Arial" w:cs="Arial"/>
                <w:b/>
                <w:bCs/>
                <w:sz w:val="17"/>
                <w:szCs w:val="17"/>
              </w:rPr>
              <w:t>13</w:t>
            </w:r>
          </w:p>
        </w:tc>
        <w:tc>
          <w:tcPr>
            <w:tcW w:w="1276" w:type="dxa"/>
          </w:tcPr>
          <w:p w14:paraId="55FBAFA9" w14:textId="77777777" w:rsidR="00A513CF" w:rsidRPr="00F04A29" w:rsidRDefault="00A513CF" w:rsidP="00F04A29">
            <w:pPr>
              <w:pStyle w:val="ListParagraph"/>
              <w:ind w:left="-110"/>
              <w:jc w:val="right"/>
              <w:rPr>
                <w:rFonts w:ascii="Arial" w:hAnsi="Arial" w:cs="Arial"/>
                <w:b/>
                <w:bCs/>
                <w:sz w:val="17"/>
                <w:szCs w:val="17"/>
              </w:rPr>
            </w:pPr>
            <w:r w:rsidRPr="00F04A29">
              <w:rPr>
                <w:rFonts w:ascii="Arial" w:hAnsi="Arial" w:cs="Arial"/>
                <w:b/>
                <w:bCs/>
                <w:sz w:val="17"/>
                <w:szCs w:val="17"/>
              </w:rPr>
              <w:t>P2,498,094.13</w:t>
            </w:r>
          </w:p>
        </w:tc>
        <w:tc>
          <w:tcPr>
            <w:tcW w:w="327" w:type="dxa"/>
          </w:tcPr>
          <w:p w14:paraId="338EC4BB" w14:textId="77777777" w:rsidR="00A513CF" w:rsidRPr="00F04A29" w:rsidRDefault="00A513CF" w:rsidP="0009217A">
            <w:pPr>
              <w:pStyle w:val="ListParagraph"/>
              <w:ind w:left="-97" w:right="-111"/>
              <w:jc w:val="center"/>
              <w:rPr>
                <w:rFonts w:ascii="Arial" w:hAnsi="Arial" w:cs="Arial"/>
                <w:b/>
                <w:bCs/>
                <w:sz w:val="17"/>
                <w:szCs w:val="17"/>
              </w:rPr>
            </w:pPr>
            <w:r w:rsidRPr="00F04A29">
              <w:rPr>
                <w:rFonts w:ascii="Arial" w:hAnsi="Arial" w:cs="Arial"/>
                <w:b/>
                <w:bCs/>
                <w:sz w:val="17"/>
                <w:szCs w:val="17"/>
              </w:rPr>
              <w:t>40</w:t>
            </w:r>
          </w:p>
        </w:tc>
        <w:tc>
          <w:tcPr>
            <w:tcW w:w="1515" w:type="dxa"/>
          </w:tcPr>
          <w:p w14:paraId="071E07B7" w14:textId="77777777" w:rsidR="00A513CF" w:rsidRPr="00F04A29" w:rsidRDefault="00A513CF" w:rsidP="00F13E02">
            <w:pPr>
              <w:pStyle w:val="ListParagraph"/>
              <w:ind w:left="-169"/>
              <w:jc w:val="right"/>
              <w:rPr>
                <w:rFonts w:ascii="Arial" w:hAnsi="Arial" w:cs="Arial"/>
                <w:b/>
                <w:bCs/>
                <w:sz w:val="17"/>
                <w:szCs w:val="17"/>
              </w:rPr>
            </w:pPr>
            <w:r w:rsidRPr="00F04A29">
              <w:rPr>
                <w:rFonts w:ascii="Arial" w:hAnsi="Arial" w:cs="Arial"/>
                <w:b/>
                <w:bCs/>
                <w:sz w:val="17"/>
                <w:szCs w:val="17"/>
              </w:rPr>
              <w:t>P106,135,860.94</w:t>
            </w:r>
          </w:p>
        </w:tc>
      </w:tr>
    </w:tbl>
    <w:p w14:paraId="657CA8F0" w14:textId="77777777" w:rsidR="00A513CF" w:rsidRPr="00F04A29" w:rsidRDefault="00A513CF" w:rsidP="00A513CF">
      <w:pPr>
        <w:pStyle w:val="ListParagraph"/>
        <w:ind w:left="0"/>
        <w:rPr>
          <w:rFonts w:ascii="Arial" w:hAnsi="Arial" w:cs="Arial"/>
          <w:b/>
          <w:bCs/>
          <w:sz w:val="22"/>
          <w:szCs w:val="22"/>
        </w:rPr>
      </w:pPr>
    </w:p>
    <w:p w14:paraId="4A6FAAF0"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As provided in the provisions of COA Circular No. 2012-004, the demand for the </w:t>
      </w:r>
      <w:r w:rsidRPr="003478E5">
        <w:rPr>
          <w:rFonts w:ascii="Arial" w:hAnsi="Arial" w:cs="Arial"/>
          <w:bCs/>
          <w:sz w:val="22"/>
          <w:szCs w:val="22"/>
        </w:rPr>
        <w:t>immediate</w:t>
      </w:r>
      <w:r w:rsidRPr="0060782D">
        <w:rPr>
          <w:rFonts w:ascii="Arial" w:hAnsi="Arial" w:cs="Arial"/>
          <w:sz w:val="22"/>
          <w:szCs w:val="22"/>
        </w:rPr>
        <w:t xml:space="preserve"> liquidation and settlement of outstanding cash advances also applies to the accounts of those already retired, separated from the service and transferred to another agency.</w:t>
      </w:r>
    </w:p>
    <w:p w14:paraId="38FD9786" w14:textId="77777777" w:rsidR="00A513CF" w:rsidRPr="0060782D" w:rsidRDefault="00A513CF" w:rsidP="00A513CF">
      <w:pPr>
        <w:pStyle w:val="ListParagraph"/>
        <w:ind w:left="0"/>
        <w:rPr>
          <w:rFonts w:ascii="Arial" w:hAnsi="Arial" w:cs="Arial"/>
          <w:sz w:val="22"/>
          <w:szCs w:val="22"/>
        </w:rPr>
      </w:pPr>
    </w:p>
    <w:p w14:paraId="73AABD74" w14:textId="539B1FBA"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An inquiry with the </w:t>
      </w:r>
      <w:r w:rsidR="00B25D74">
        <w:rPr>
          <w:rFonts w:ascii="Arial" w:hAnsi="Arial" w:cs="Arial"/>
          <w:sz w:val="22"/>
          <w:szCs w:val="22"/>
        </w:rPr>
        <w:t xml:space="preserve">OCAT </w:t>
      </w:r>
      <w:r w:rsidRPr="0060782D">
        <w:rPr>
          <w:rFonts w:ascii="Arial" w:hAnsi="Arial" w:cs="Arial"/>
          <w:sz w:val="22"/>
          <w:szCs w:val="22"/>
        </w:rPr>
        <w:t xml:space="preserve">officers disclosed that a request for relief of </w:t>
      </w:r>
      <w:r w:rsidRPr="003478E5">
        <w:rPr>
          <w:rFonts w:ascii="Arial" w:hAnsi="Arial" w:cs="Arial"/>
          <w:bCs/>
          <w:sz w:val="22"/>
          <w:szCs w:val="22"/>
        </w:rPr>
        <w:t>accountability</w:t>
      </w:r>
      <w:r w:rsidRPr="0060782D">
        <w:rPr>
          <w:rFonts w:ascii="Arial" w:hAnsi="Arial" w:cs="Arial"/>
          <w:sz w:val="22"/>
          <w:szCs w:val="22"/>
        </w:rPr>
        <w:t xml:space="preserve"> was already forwarded to the COA for the account of </w:t>
      </w:r>
      <w:r w:rsidR="00B25D74">
        <w:rPr>
          <w:rFonts w:ascii="Arial" w:hAnsi="Arial" w:cs="Arial"/>
          <w:sz w:val="22"/>
          <w:szCs w:val="22"/>
        </w:rPr>
        <w:t>the</w:t>
      </w:r>
      <w:r w:rsidRPr="0060782D">
        <w:rPr>
          <w:rFonts w:ascii="Arial" w:hAnsi="Arial" w:cs="Arial"/>
          <w:sz w:val="22"/>
          <w:szCs w:val="22"/>
        </w:rPr>
        <w:t xml:space="preserve"> deceased AO. Also, they stated that these </w:t>
      </w:r>
      <w:r w:rsidR="00B25D74">
        <w:rPr>
          <w:rFonts w:ascii="Arial" w:hAnsi="Arial" w:cs="Arial"/>
          <w:sz w:val="22"/>
          <w:szCs w:val="22"/>
        </w:rPr>
        <w:t xml:space="preserve">CAs </w:t>
      </w:r>
      <w:r w:rsidRPr="0060782D">
        <w:rPr>
          <w:rFonts w:ascii="Arial" w:hAnsi="Arial" w:cs="Arial"/>
          <w:sz w:val="22"/>
          <w:szCs w:val="22"/>
        </w:rPr>
        <w:t>were granted between</w:t>
      </w:r>
      <w:r w:rsidR="002270A1">
        <w:rPr>
          <w:rFonts w:ascii="Arial" w:hAnsi="Arial" w:cs="Arial"/>
          <w:sz w:val="22"/>
          <w:szCs w:val="22"/>
        </w:rPr>
        <w:t xml:space="preserve"> CYs</w:t>
      </w:r>
      <w:r w:rsidRPr="0060782D">
        <w:rPr>
          <w:rFonts w:ascii="Arial" w:hAnsi="Arial" w:cs="Arial"/>
          <w:sz w:val="22"/>
          <w:szCs w:val="22"/>
        </w:rPr>
        <w:t xml:space="preserve"> 2005 and 2018, during which they were </w:t>
      </w:r>
      <w:r w:rsidRPr="009557C2">
        <w:rPr>
          <w:rFonts w:ascii="Arial" w:hAnsi="Arial" w:cs="Arial"/>
          <w:color w:val="000000" w:themeColor="text1"/>
          <w:sz w:val="22"/>
          <w:szCs w:val="22"/>
        </w:rPr>
        <w:t xml:space="preserve">not yet </w:t>
      </w:r>
      <w:r w:rsidRPr="0060782D">
        <w:rPr>
          <w:rFonts w:ascii="Arial" w:hAnsi="Arial" w:cs="Arial"/>
          <w:sz w:val="22"/>
          <w:szCs w:val="22"/>
        </w:rPr>
        <w:t>connected with the City.</w:t>
      </w:r>
    </w:p>
    <w:p w14:paraId="2BD60E83" w14:textId="77777777" w:rsidR="00B25D74" w:rsidRPr="0060782D" w:rsidRDefault="00B25D74" w:rsidP="00A513CF">
      <w:pPr>
        <w:rPr>
          <w:rFonts w:ascii="Arial" w:hAnsi="Arial" w:cs="Arial"/>
          <w:color w:val="000000"/>
          <w:sz w:val="22"/>
          <w:szCs w:val="22"/>
        </w:rPr>
      </w:pPr>
    </w:p>
    <w:p w14:paraId="56A65EFA" w14:textId="77777777" w:rsidR="00A513CF" w:rsidRPr="0060782D" w:rsidRDefault="00A513CF" w:rsidP="00D03C49">
      <w:pPr>
        <w:ind w:left="426" w:right="495"/>
        <w:rPr>
          <w:rFonts w:ascii="Arial" w:hAnsi="Arial" w:cs="Arial"/>
          <w:bCs/>
          <w:i/>
          <w:iCs/>
          <w:sz w:val="22"/>
          <w:szCs w:val="22"/>
        </w:rPr>
      </w:pPr>
      <w:r w:rsidRPr="00D03C49">
        <w:rPr>
          <w:rFonts w:ascii="Arial" w:hAnsi="Arial" w:cs="Arial"/>
          <w:i/>
          <w:iCs/>
          <w:sz w:val="22"/>
          <w:szCs w:val="22"/>
        </w:rPr>
        <w:t>Additional</w:t>
      </w:r>
      <w:r w:rsidRPr="0060782D">
        <w:rPr>
          <w:rFonts w:ascii="Arial" w:hAnsi="Arial" w:cs="Arial"/>
          <w:bCs/>
          <w:i/>
          <w:iCs/>
          <w:sz w:val="22"/>
          <w:szCs w:val="22"/>
        </w:rPr>
        <w:t xml:space="preserve"> cash advances were granted to four AOs despite non-liquidation or non-</w:t>
      </w:r>
      <w:r w:rsidRPr="00D03C49">
        <w:rPr>
          <w:rFonts w:ascii="Arial" w:hAnsi="Arial" w:cs="Arial"/>
          <w:i/>
          <w:iCs/>
          <w:sz w:val="22"/>
          <w:szCs w:val="22"/>
        </w:rPr>
        <w:t>settlement</w:t>
      </w:r>
      <w:r w:rsidRPr="0060782D">
        <w:rPr>
          <w:rFonts w:ascii="Arial" w:hAnsi="Arial" w:cs="Arial"/>
          <w:bCs/>
          <w:i/>
          <w:iCs/>
          <w:sz w:val="22"/>
          <w:szCs w:val="22"/>
        </w:rPr>
        <w:t xml:space="preserve"> of their previous cash advances </w:t>
      </w:r>
    </w:p>
    <w:p w14:paraId="4796827F" w14:textId="77777777" w:rsidR="00A513CF" w:rsidRPr="0060782D" w:rsidRDefault="00A513CF" w:rsidP="00A513CF">
      <w:pPr>
        <w:rPr>
          <w:rFonts w:ascii="Arial" w:hAnsi="Arial" w:cs="Arial"/>
          <w:color w:val="000000"/>
          <w:sz w:val="22"/>
          <w:szCs w:val="22"/>
        </w:rPr>
      </w:pPr>
    </w:p>
    <w:p w14:paraId="74192EA1" w14:textId="4E455C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From CYs 2022 to 2024, additional cash advances were granted to four AOs who had </w:t>
      </w:r>
      <w:r w:rsidRPr="003478E5">
        <w:rPr>
          <w:rFonts w:ascii="Arial" w:hAnsi="Arial" w:cs="Arial"/>
          <w:bCs/>
          <w:sz w:val="22"/>
          <w:szCs w:val="22"/>
        </w:rPr>
        <w:t>outstanding</w:t>
      </w:r>
      <w:r w:rsidRPr="0060782D">
        <w:rPr>
          <w:rFonts w:ascii="Arial" w:hAnsi="Arial" w:cs="Arial"/>
          <w:sz w:val="22"/>
          <w:szCs w:val="22"/>
        </w:rPr>
        <w:t xml:space="preserve"> advances which remained unsettled until December 31, 2024, contrary to Item 4.1.2 of COA Circular No. 97-002</w:t>
      </w:r>
      <w:r w:rsidR="005A1993">
        <w:rPr>
          <w:rFonts w:ascii="Arial" w:hAnsi="Arial" w:cs="Arial"/>
          <w:sz w:val="22"/>
          <w:szCs w:val="22"/>
        </w:rPr>
        <w:t>, details as follows:</w:t>
      </w:r>
    </w:p>
    <w:tbl>
      <w:tblPr>
        <w:tblW w:w="0" w:type="auto"/>
        <w:tblInd w:w="1975" w:type="dxa"/>
        <w:tblLook w:val="04A0" w:firstRow="1" w:lastRow="0" w:firstColumn="1" w:lastColumn="0" w:noHBand="0" w:noVBand="1"/>
      </w:tblPr>
      <w:tblGrid>
        <w:gridCol w:w="1139"/>
        <w:gridCol w:w="2698"/>
        <w:gridCol w:w="2013"/>
      </w:tblGrid>
      <w:tr w:rsidR="00A513CF" w:rsidRPr="0060782D" w14:paraId="35D5D75B" w14:textId="77777777" w:rsidTr="00796B1E">
        <w:trPr>
          <w:trHeight w:val="20"/>
        </w:trPr>
        <w:tc>
          <w:tcPr>
            <w:tcW w:w="1139" w:type="dxa"/>
            <w:tcBorders>
              <w:top w:val="single" w:sz="4" w:space="0" w:color="auto"/>
              <w:bottom w:val="single" w:sz="4" w:space="0" w:color="auto"/>
            </w:tcBorders>
            <w:vAlign w:val="center"/>
          </w:tcPr>
          <w:p w14:paraId="0B361504" w14:textId="700C3F0E" w:rsidR="00A513CF" w:rsidRPr="0060782D" w:rsidRDefault="00A04448" w:rsidP="00F13E02">
            <w:pPr>
              <w:pStyle w:val="ListParagraph"/>
              <w:ind w:left="0"/>
              <w:jc w:val="center"/>
              <w:rPr>
                <w:rFonts w:ascii="Arial" w:hAnsi="Arial" w:cs="Arial"/>
                <w:b/>
                <w:bCs/>
                <w:sz w:val="22"/>
                <w:szCs w:val="22"/>
              </w:rPr>
            </w:pPr>
            <w:r>
              <w:rPr>
                <w:rFonts w:ascii="Arial" w:hAnsi="Arial" w:cs="Arial"/>
                <w:b/>
                <w:bCs/>
                <w:sz w:val="22"/>
                <w:szCs w:val="22"/>
              </w:rPr>
              <w:lastRenderedPageBreak/>
              <w:t>AO No.</w:t>
            </w:r>
          </w:p>
        </w:tc>
        <w:tc>
          <w:tcPr>
            <w:tcW w:w="2698" w:type="dxa"/>
            <w:tcBorders>
              <w:top w:val="single" w:sz="4" w:space="0" w:color="auto"/>
              <w:bottom w:val="single" w:sz="4" w:space="0" w:color="auto"/>
            </w:tcBorders>
            <w:vAlign w:val="center"/>
          </w:tcPr>
          <w:p w14:paraId="34D0F9D8" w14:textId="19AB71F2" w:rsidR="00A513CF" w:rsidRPr="0060782D" w:rsidRDefault="00A513CF" w:rsidP="00F13E02">
            <w:pPr>
              <w:pStyle w:val="ListParagraph"/>
              <w:ind w:left="0"/>
              <w:jc w:val="center"/>
              <w:rPr>
                <w:rFonts w:ascii="Arial" w:hAnsi="Arial" w:cs="Arial"/>
                <w:b/>
                <w:bCs/>
                <w:sz w:val="22"/>
                <w:szCs w:val="22"/>
              </w:rPr>
            </w:pPr>
            <w:r w:rsidRPr="0060782D">
              <w:rPr>
                <w:rFonts w:ascii="Arial" w:hAnsi="Arial" w:cs="Arial"/>
                <w:b/>
                <w:bCs/>
                <w:sz w:val="22"/>
                <w:szCs w:val="22"/>
              </w:rPr>
              <w:t xml:space="preserve">No. of CA </w:t>
            </w:r>
            <w:r w:rsidR="00796B1E">
              <w:rPr>
                <w:rFonts w:ascii="Arial" w:hAnsi="Arial" w:cs="Arial"/>
                <w:b/>
                <w:bCs/>
                <w:sz w:val="22"/>
                <w:szCs w:val="22"/>
              </w:rPr>
              <w:t>U</w:t>
            </w:r>
            <w:r w:rsidRPr="0060782D">
              <w:rPr>
                <w:rFonts w:ascii="Arial" w:hAnsi="Arial" w:cs="Arial"/>
                <w:b/>
                <w:bCs/>
                <w:sz w:val="22"/>
                <w:szCs w:val="22"/>
              </w:rPr>
              <w:t>nliquidated</w:t>
            </w:r>
          </w:p>
        </w:tc>
        <w:tc>
          <w:tcPr>
            <w:tcW w:w="2013" w:type="dxa"/>
            <w:tcBorders>
              <w:top w:val="single" w:sz="4" w:space="0" w:color="auto"/>
              <w:bottom w:val="single" w:sz="4" w:space="0" w:color="auto"/>
            </w:tcBorders>
            <w:vAlign w:val="center"/>
          </w:tcPr>
          <w:p w14:paraId="500DA092" w14:textId="77777777" w:rsidR="00A513CF" w:rsidRPr="0060782D" w:rsidRDefault="00A513CF" w:rsidP="00F13E02">
            <w:pPr>
              <w:pStyle w:val="ListParagraph"/>
              <w:ind w:left="0"/>
              <w:jc w:val="center"/>
              <w:rPr>
                <w:rFonts w:ascii="Arial" w:hAnsi="Arial" w:cs="Arial"/>
                <w:b/>
                <w:bCs/>
                <w:sz w:val="22"/>
                <w:szCs w:val="22"/>
              </w:rPr>
            </w:pPr>
            <w:r w:rsidRPr="0060782D">
              <w:rPr>
                <w:rFonts w:ascii="Arial" w:hAnsi="Arial" w:cs="Arial"/>
                <w:b/>
                <w:bCs/>
                <w:sz w:val="22"/>
                <w:szCs w:val="22"/>
              </w:rPr>
              <w:t>Total</w:t>
            </w:r>
          </w:p>
        </w:tc>
      </w:tr>
      <w:tr w:rsidR="00A513CF" w:rsidRPr="0060782D" w14:paraId="4C14FD1F" w14:textId="77777777" w:rsidTr="00796B1E">
        <w:trPr>
          <w:trHeight w:val="20"/>
        </w:trPr>
        <w:tc>
          <w:tcPr>
            <w:tcW w:w="1139" w:type="dxa"/>
            <w:tcBorders>
              <w:top w:val="single" w:sz="4" w:space="0" w:color="auto"/>
            </w:tcBorders>
          </w:tcPr>
          <w:p w14:paraId="67B3A17D" w14:textId="20DBEC8E" w:rsidR="00A513CF" w:rsidRPr="001B47F7" w:rsidRDefault="00A04448" w:rsidP="001B47F7">
            <w:pPr>
              <w:jc w:val="center"/>
              <w:rPr>
                <w:rFonts w:ascii="Arial" w:hAnsi="Arial" w:cs="Arial"/>
                <w:sz w:val="22"/>
                <w:szCs w:val="22"/>
              </w:rPr>
            </w:pPr>
            <w:r>
              <w:rPr>
                <w:rFonts w:ascii="Arial" w:hAnsi="Arial" w:cs="Arial"/>
                <w:sz w:val="22"/>
                <w:szCs w:val="22"/>
              </w:rPr>
              <w:t>1</w:t>
            </w:r>
          </w:p>
        </w:tc>
        <w:tc>
          <w:tcPr>
            <w:tcW w:w="2698" w:type="dxa"/>
            <w:tcBorders>
              <w:top w:val="single" w:sz="4" w:space="0" w:color="auto"/>
            </w:tcBorders>
          </w:tcPr>
          <w:p w14:paraId="714713AC" w14:textId="77777777" w:rsidR="00A513CF" w:rsidRPr="0060782D" w:rsidRDefault="00A513CF" w:rsidP="00F13E02">
            <w:pPr>
              <w:pStyle w:val="ListParagraph"/>
              <w:ind w:left="0"/>
              <w:jc w:val="center"/>
              <w:rPr>
                <w:rFonts w:ascii="Arial" w:hAnsi="Arial" w:cs="Arial"/>
                <w:sz w:val="22"/>
                <w:szCs w:val="22"/>
              </w:rPr>
            </w:pPr>
            <w:r w:rsidRPr="0060782D">
              <w:rPr>
                <w:rFonts w:ascii="Arial" w:hAnsi="Arial" w:cs="Arial"/>
                <w:sz w:val="22"/>
                <w:szCs w:val="22"/>
              </w:rPr>
              <w:t>12</w:t>
            </w:r>
          </w:p>
        </w:tc>
        <w:tc>
          <w:tcPr>
            <w:tcW w:w="2013" w:type="dxa"/>
            <w:tcBorders>
              <w:top w:val="single" w:sz="4" w:space="0" w:color="auto"/>
            </w:tcBorders>
          </w:tcPr>
          <w:p w14:paraId="4ECA9077" w14:textId="77777777" w:rsidR="00A513CF" w:rsidRPr="0060782D" w:rsidRDefault="00A513CF" w:rsidP="00F13E02">
            <w:pPr>
              <w:pStyle w:val="ListParagraph"/>
              <w:ind w:left="0"/>
              <w:jc w:val="right"/>
              <w:rPr>
                <w:rFonts w:ascii="Arial" w:hAnsi="Arial" w:cs="Arial"/>
                <w:sz w:val="22"/>
                <w:szCs w:val="22"/>
              </w:rPr>
            </w:pPr>
            <w:r w:rsidRPr="0060782D">
              <w:rPr>
                <w:rFonts w:ascii="Arial" w:hAnsi="Arial" w:cs="Arial"/>
                <w:sz w:val="22"/>
                <w:szCs w:val="22"/>
              </w:rPr>
              <w:t>P86,102,843.84</w:t>
            </w:r>
          </w:p>
        </w:tc>
      </w:tr>
      <w:tr w:rsidR="00A513CF" w:rsidRPr="0060782D" w14:paraId="1F02EACD" w14:textId="77777777" w:rsidTr="00796B1E">
        <w:trPr>
          <w:trHeight w:val="20"/>
        </w:trPr>
        <w:tc>
          <w:tcPr>
            <w:tcW w:w="1139" w:type="dxa"/>
          </w:tcPr>
          <w:p w14:paraId="5C3F6A92" w14:textId="300ECFCA" w:rsidR="00A513CF" w:rsidRPr="001B47F7" w:rsidRDefault="00A04448" w:rsidP="001B47F7">
            <w:pPr>
              <w:jc w:val="center"/>
              <w:rPr>
                <w:rFonts w:ascii="Arial" w:hAnsi="Arial" w:cs="Arial"/>
                <w:sz w:val="22"/>
                <w:szCs w:val="22"/>
              </w:rPr>
            </w:pPr>
            <w:r>
              <w:rPr>
                <w:rFonts w:ascii="Arial" w:hAnsi="Arial" w:cs="Arial"/>
                <w:sz w:val="22"/>
                <w:szCs w:val="22"/>
              </w:rPr>
              <w:t>2</w:t>
            </w:r>
          </w:p>
        </w:tc>
        <w:tc>
          <w:tcPr>
            <w:tcW w:w="2698" w:type="dxa"/>
          </w:tcPr>
          <w:p w14:paraId="07E85ADA" w14:textId="77777777" w:rsidR="00A513CF" w:rsidRPr="0060782D" w:rsidRDefault="00A513CF" w:rsidP="00F13E02">
            <w:pPr>
              <w:pStyle w:val="ListParagraph"/>
              <w:ind w:left="0"/>
              <w:jc w:val="center"/>
              <w:rPr>
                <w:rFonts w:ascii="Arial" w:hAnsi="Arial" w:cs="Arial"/>
                <w:sz w:val="22"/>
                <w:szCs w:val="22"/>
              </w:rPr>
            </w:pPr>
            <w:r w:rsidRPr="0060782D">
              <w:rPr>
                <w:rFonts w:ascii="Arial" w:hAnsi="Arial" w:cs="Arial"/>
                <w:sz w:val="22"/>
                <w:szCs w:val="22"/>
              </w:rPr>
              <w:t>14</w:t>
            </w:r>
          </w:p>
        </w:tc>
        <w:tc>
          <w:tcPr>
            <w:tcW w:w="2013" w:type="dxa"/>
          </w:tcPr>
          <w:p w14:paraId="77F221AD" w14:textId="77777777" w:rsidR="00A513CF" w:rsidRPr="0060782D" w:rsidRDefault="00A513CF" w:rsidP="00F13E02">
            <w:pPr>
              <w:pStyle w:val="ListParagraph"/>
              <w:ind w:left="0"/>
              <w:jc w:val="right"/>
              <w:rPr>
                <w:rFonts w:ascii="Arial" w:hAnsi="Arial" w:cs="Arial"/>
                <w:sz w:val="22"/>
                <w:szCs w:val="22"/>
              </w:rPr>
            </w:pPr>
            <w:r w:rsidRPr="0060782D">
              <w:rPr>
                <w:rFonts w:ascii="Arial" w:hAnsi="Arial" w:cs="Arial"/>
                <w:sz w:val="22"/>
                <w:szCs w:val="22"/>
              </w:rPr>
              <w:t>67,043,585.75</w:t>
            </w:r>
          </w:p>
        </w:tc>
      </w:tr>
      <w:tr w:rsidR="00A04448" w:rsidRPr="0060782D" w14:paraId="63955834" w14:textId="77777777" w:rsidTr="00796B1E">
        <w:trPr>
          <w:trHeight w:val="20"/>
        </w:trPr>
        <w:tc>
          <w:tcPr>
            <w:tcW w:w="1139" w:type="dxa"/>
          </w:tcPr>
          <w:p w14:paraId="4DF6852D" w14:textId="434647CF" w:rsidR="00A04448" w:rsidRPr="001B47F7" w:rsidRDefault="00A04448" w:rsidP="001B47F7">
            <w:pPr>
              <w:jc w:val="center"/>
              <w:rPr>
                <w:rFonts w:ascii="Arial" w:hAnsi="Arial" w:cs="Arial"/>
                <w:sz w:val="22"/>
                <w:szCs w:val="22"/>
              </w:rPr>
            </w:pPr>
            <w:r>
              <w:rPr>
                <w:rFonts w:ascii="Arial" w:hAnsi="Arial" w:cs="Arial"/>
                <w:sz w:val="22"/>
                <w:szCs w:val="22"/>
              </w:rPr>
              <w:t>3</w:t>
            </w:r>
          </w:p>
        </w:tc>
        <w:tc>
          <w:tcPr>
            <w:tcW w:w="2698" w:type="dxa"/>
          </w:tcPr>
          <w:p w14:paraId="055FECDD" w14:textId="77777777" w:rsidR="00A04448" w:rsidRPr="0060782D" w:rsidRDefault="00A04448" w:rsidP="00A04448">
            <w:pPr>
              <w:pStyle w:val="ListParagraph"/>
              <w:ind w:left="0"/>
              <w:jc w:val="center"/>
              <w:rPr>
                <w:rFonts w:ascii="Arial" w:hAnsi="Arial" w:cs="Arial"/>
                <w:sz w:val="22"/>
                <w:szCs w:val="22"/>
              </w:rPr>
            </w:pPr>
            <w:r w:rsidRPr="0060782D">
              <w:rPr>
                <w:rFonts w:ascii="Arial" w:hAnsi="Arial" w:cs="Arial"/>
                <w:sz w:val="22"/>
                <w:szCs w:val="22"/>
              </w:rPr>
              <w:t>8</w:t>
            </w:r>
          </w:p>
        </w:tc>
        <w:tc>
          <w:tcPr>
            <w:tcW w:w="2013" w:type="dxa"/>
          </w:tcPr>
          <w:p w14:paraId="4C0E81C6" w14:textId="77777777" w:rsidR="00A04448" w:rsidRPr="0060782D" w:rsidRDefault="00A04448" w:rsidP="00A04448">
            <w:pPr>
              <w:pStyle w:val="ListParagraph"/>
              <w:ind w:left="0"/>
              <w:jc w:val="right"/>
              <w:rPr>
                <w:rFonts w:ascii="Arial" w:hAnsi="Arial" w:cs="Arial"/>
                <w:sz w:val="22"/>
                <w:szCs w:val="22"/>
              </w:rPr>
            </w:pPr>
            <w:r w:rsidRPr="0060782D">
              <w:rPr>
                <w:rFonts w:ascii="Arial" w:hAnsi="Arial" w:cs="Arial"/>
                <w:sz w:val="22"/>
                <w:szCs w:val="22"/>
              </w:rPr>
              <w:t>4,477,092.00</w:t>
            </w:r>
          </w:p>
        </w:tc>
      </w:tr>
      <w:tr w:rsidR="00A04448" w:rsidRPr="0060782D" w14:paraId="14909581" w14:textId="77777777" w:rsidTr="00796B1E">
        <w:trPr>
          <w:trHeight w:val="20"/>
        </w:trPr>
        <w:tc>
          <w:tcPr>
            <w:tcW w:w="1139" w:type="dxa"/>
            <w:tcBorders>
              <w:bottom w:val="single" w:sz="4" w:space="0" w:color="auto"/>
            </w:tcBorders>
          </w:tcPr>
          <w:p w14:paraId="7365A378" w14:textId="7A3D985A" w:rsidR="00A04448" w:rsidRPr="001B47F7" w:rsidRDefault="00A04448" w:rsidP="001B47F7">
            <w:pPr>
              <w:jc w:val="center"/>
              <w:rPr>
                <w:rFonts w:ascii="Arial" w:hAnsi="Arial" w:cs="Arial"/>
                <w:sz w:val="22"/>
                <w:szCs w:val="22"/>
              </w:rPr>
            </w:pPr>
            <w:r>
              <w:rPr>
                <w:rFonts w:ascii="Arial" w:hAnsi="Arial" w:cs="Arial"/>
                <w:sz w:val="22"/>
                <w:szCs w:val="22"/>
              </w:rPr>
              <w:t>4</w:t>
            </w:r>
            <w:r w:rsidRPr="0081779B">
              <w:rPr>
                <w:rFonts w:ascii="Arial" w:hAnsi="Arial" w:cs="Arial"/>
                <w:sz w:val="22"/>
                <w:szCs w:val="22"/>
              </w:rPr>
              <w:t xml:space="preserve"> </w:t>
            </w:r>
          </w:p>
        </w:tc>
        <w:tc>
          <w:tcPr>
            <w:tcW w:w="2698" w:type="dxa"/>
            <w:tcBorders>
              <w:bottom w:val="single" w:sz="4" w:space="0" w:color="auto"/>
            </w:tcBorders>
          </w:tcPr>
          <w:p w14:paraId="1D3D37F8" w14:textId="77777777" w:rsidR="00A04448" w:rsidRPr="0060782D" w:rsidRDefault="00A04448" w:rsidP="00A04448">
            <w:pPr>
              <w:pStyle w:val="ListParagraph"/>
              <w:ind w:left="0"/>
              <w:jc w:val="center"/>
              <w:rPr>
                <w:rFonts w:ascii="Arial" w:hAnsi="Arial" w:cs="Arial"/>
                <w:sz w:val="22"/>
                <w:szCs w:val="22"/>
              </w:rPr>
            </w:pPr>
            <w:r w:rsidRPr="0060782D">
              <w:rPr>
                <w:rFonts w:ascii="Arial" w:hAnsi="Arial" w:cs="Arial"/>
                <w:sz w:val="22"/>
                <w:szCs w:val="22"/>
              </w:rPr>
              <w:t>4</w:t>
            </w:r>
          </w:p>
        </w:tc>
        <w:tc>
          <w:tcPr>
            <w:tcW w:w="2013" w:type="dxa"/>
            <w:tcBorders>
              <w:bottom w:val="single" w:sz="4" w:space="0" w:color="auto"/>
            </w:tcBorders>
          </w:tcPr>
          <w:p w14:paraId="5098E4DB" w14:textId="77777777" w:rsidR="00A04448" w:rsidRPr="0060782D" w:rsidRDefault="00A04448" w:rsidP="00A04448">
            <w:pPr>
              <w:pStyle w:val="ListParagraph"/>
              <w:ind w:left="0"/>
              <w:jc w:val="right"/>
              <w:rPr>
                <w:rFonts w:ascii="Arial" w:hAnsi="Arial" w:cs="Arial"/>
                <w:sz w:val="22"/>
                <w:szCs w:val="22"/>
              </w:rPr>
            </w:pPr>
            <w:r w:rsidRPr="0060782D">
              <w:rPr>
                <w:rFonts w:ascii="Arial" w:hAnsi="Arial" w:cs="Arial"/>
                <w:sz w:val="22"/>
                <w:szCs w:val="22"/>
              </w:rPr>
              <w:t>1,216,483.46</w:t>
            </w:r>
          </w:p>
        </w:tc>
      </w:tr>
      <w:tr w:rsidR="00A513CF" w:rsidRPr="0060782D" w14:paraId="60A688D3" w14:textId="77777777" w:rsidTr="00796B1E">
        <w:trPr>
          <w:trHeight w:val="20"/>
        </w:trPr>
        <w:tc>
          <w:tcPr>
            <w:tcW w:w="1139" w:type="dxa"/>
            <w:tcBorders>
              <w:top w:val="single" w:sz="4" w:space="0" w:color="auto"/>
              <w:bottom w:val="single" w:sz="4" w:space="0" w:color="auto"/>
            </w:tcBorders>
          </w:tcPr>
          <w:p w14:paraId="09C43794" w14:textId="280AB1D4" w:rsidR="00A513CF" w:rsidRPr="0060782D" w:rsidRDefault="00A04448" w:rsidP="00F13E02">
            <w:pPr>
              <w:pStyle w:val="ListParagraph"/>
              <w:ind w:left="0"/>
              <w:jc w:val="center"/>
              <w:rPr>
                <w:rFonts w:ascii="Arial" w:hAnsi="Arial" w:cs="Arial"/>
                <w:b/>
                <w:bCs/>
                <w:sz w:val="22"/>
                <w:szCs w:val="22"/>
              </w:rPr>
            </w:pPr>
            <w:r w:rsidRPr="0060782D">
              <w:rPr>
                <w:rFonts w:ascii="Arial" w:hAnsi="Arial" w:cs="Arial"/>
                <w:b/>
                <w:bCs/>
                <w:sz w:val="22"/>
                <w:szCs w:val="22"/>
              </w:rPr>
              <w:t>T</w:t>
            </w:r>
            <w:r>
              <w:rPr>
                <w:rFonts w:ascii="Arial" w:hAnsi="Arial" w:cs="Arial"/>
                <w:b/>
                <w:bCs/>
                <w:sz w:val="22"/>
                <w:szCs w:val="22"/>
              </w:rPr>
              <w:t>otal</w:t>
            </w:r>
          </w:p>
        </w:tc>
        <w:tc>
          <w:tcPr>
            <w:tcW w:w="2698" w:type="dxa"/>
            <w:tcBorders>
              <w:top w:val="single" w:sz="4" w:space="0" w:color="auto"/>
              <w:bottom w:val="single" w:sz="4" w:space="0" w:color="auto"/>
            </w:tcBorders>
          </w:tcPr>
          <w:p w14:paraId="4794E7B5" w14:textId="67884F09" w:rsidR="00A513CF" w:rsidRPr="0060782D" w:rsidRDefault="00227485" w:rsidP="00F13E02">
            <w:pPr>
              <w:pStyle w:val="ListParagraph"/>
              <w:ind w:left="0"/>
              <w:jc w:val="center"/>
              <w:rPr>
                <w:rFonts w:ascii="Arial" w:hAnsi="Arial" w:cs="Arial"/>
                <w:b/>
                <w:bCs/>
                <w:sz w:val="22"/>
                <w:szCs w:val="22"/>
              </w:rPr>
            </w:pPr>
            <w:r>
              <w:rPr>
                <w:rFonts w:ascii="Arial" w:hAnsi="Arial" w:cs="Arial"/>
                <w:b/>
                <w:bCs/>
                <w:sz w:val="22"/>
                <w:szCs w:val="22"/>
              </w:rPr>
              <w:t>38</w:t>
            </w:r>
          </w:p>
        </w:tc>
        <w:tc>
          <w:tcPr>
            <w:tcW w:w="2013" w:type="dxa"/>
            <w:tcBorders>
              <w:top w:val="single" w:sz="4" w:space="0" w:color="auto"/>
              <w:bottom w:val="single" w:sz="4" w:space="0" w:color="auto"/>
            </w:tcBorders>
          </w:tcPr>
          <w:p w14:paraId="3689D469" w14:textId="77777777" w:rsidR="00A513CF" w:rsidRPr="0060782D" w:rsidRDefault="00A513CF" w:rsidP="00F13E02">
            <w:pPr>
              <w:pStyle w:val="ListParagraph"/>
              <w:ind w:left="0"/>
              <w:jc w:val="right"/>
              <w:rPr>
                <w:rFonts w:ascii="Arial" w:hAnsi="Arial" w:cs="Arial"/>
                <w:b/>
                <w:bCs/>
                <w:sz w:val="22"/>
                <w:szCs w:val="22"/>
              </w:rPr>
            </w:pPr>
            <w:r w:rsidRPr="0060782D">
              <w:rPr>
                <w:rFonts w:ascii="Arial" w:hAnsi="Arial" w:cs="Arial"/>
                <w:b/>
                <w:bCs/>
                <w:sz w:val="22"/>
                <w:szCs w:val="22"/>
              </w:rPr>
              <w:t>P158,840,005.05</w:t>
            </w:r>
          </w:p>
        </w:tc>
      </w:tr>
    </w:tbl>
    <w:p w14:paraId="6FDBE7D5" w14:textId="77777777" w:rsidR="00A513CF" w:rsidRPr="0060782D" w:rsidRDefault="00A513CF" w:rsidP="00A513CF">
      <w:pPr>
        <w:pStyle w:val="ListParagraph"/>
        <w:ind w:left="0"/>
        <w:rPr>
          <w:rFonts w:ascii="Arial" w:hAnsi="Arial" w:cs="Arial"/>
          <w:b/>
          <w:bCs/>
          <w:sz w:val="22"/>
          <w:szCs w:val="22"/>
        </w:rPr>
      </w:pPr>
    </w:p>
    <w:p w14:paraId="6259C6C5" w14:textId="55F925A2"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An </w:t>
      </w:r>
      <w:r w:rsidRPr="003478E5">
        <w:rPr>
          <w:rFonts w:ascii="Arial" w:hAnsi="Arial" w:cs="Arial"/>
          <w:bCs/>
          <w:sz w:val="22"/>
          <w:szCs w:val="22"/>
        </w:rPr>
        <w:t>inquiry</w:t>
      </w:r>
      <w:r w:rsidRPr="0060782D">
        <w:rPr>
          <w:rFonts w:ascii="Arial" w:hAnsi="Arial" w:cs="Arial"/>
          <w:sz w:val="22"/>
          <w:szCs w:val="22"/>
        </w:rPr>
        <w:t xml:space="preserve"> with some AOs </w:t>
      </w:r>
      <w:r w:rsidR="008D4DD4" w:rsidRPr="0060782D">
        <w:rPr>
          <w:rFonts w:ascii="Arial" w:hAnsi="Arial" w:cs="Arial"/>
          <w:sz w:val="22"/>
          <w:szCs w:val="22"/>
        </w:rPr>
        <w:t>who have multiple CAs revealed that they are having difficulty</w:t>
      </w:r>
      <w:r w:rsidRPr="0060782D">
        <w:rPr>
          <w:rFonts w:ascii="Arial" w:hAnsi="Arial" w:cs="Arial"/>
          <w:sz w:val="22"/>
          <w:szCs w:val="22"/>
        </w:rPr>
        <w:t xml:space="preserve"> collating supporting documents for the liquidation of their cash advances. The liquidation of clothing allowances took some time due to delays </w:t>
      </w:r>
      <w:r w:rsidR="008D4DD4" w:rsidRPr="0060782D">
        <w:rPr>
          <w:rFonts w:ascii="Arial" w:hAnsi="Arial" w:cs="Arial"/>
          <w:sz w:val="22"/>
          <w:szCs w:val="22"/>
        </w:rPr>
        <w:t>experienced by some recipients, including those related to</w:t>
      </w:r>
      <w:r w:rsidRPr="0060782D">
        <w:rPr>
          <w:rFonts w:ascii="Arial" w:hAnsi="Arial" w:cs="Arial"/>
          <w:sz w:val="22"/>
          <w:szCs w:val="22"/>
        </w:rPr>
        <w:t xml:space="preserve"> uniform repairs and returns. Also, the AOs in</w:t>
      </w:r>
      <w:r w:rsidR="005A1993">
        <w:rPr>
          <w:rFonts w:ascii="Arial" w:hAnsi="Arial" w:cs="Arial"/>
          <w:sz w:val="22"/>
          <w:szCs w:val="22"/>
        </w:rPr>
        <w:t>-</w:t>
      </w:r>
      <w:r w:rsidRPr="0060782D">
        <w:rPr>
          <w:rFonts w:ascii="Arial" w:hAnsi="Arial" w:cs="Arial"/>
          <w:sz w:val="22"/>
          <w:szCs w:val="22"/>
        </w:rPr>
        <w:t>charge of the payment of salaries and employees of those still under payroll claimed that a cash advance covers only one or a cluster of departments; hence, there is a need to draw different cash advances simultaneously.</w:t>
      </w:r>
    </w:p>
    <w:p w14:paraId="292B5F17" w14:textId="77777777" w:rsidR="00A513CF" w:rsidRPr="0060782D" w:rsidRDefault="00A513CF" w:rsidP="00A513CF">
      <w:pPr>
        <w:pStyle w:val="ListParagraph"/>
        <w:ind w:left="0"/>
        <w:rPr>
          <w:rFonts w:ascii="Arial" w:hAnsi="Arial" w:cs="Arial"/>
          <w:sz w:val="22"/>
          <w:szCs w:val="22"/>
        </w:rPr>
      </w:pPr>
    </w:p>
    <w:p w14:paraId="7FEBC1EE" w14:textId="1A07EEF8"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As stated in Section 5.1.3 of COA Circular No. 97-002, the salary of the erring AO may be withheld for failure to liquidate his or her cash advances within the period prescribed.  Further, all cash advances must be fully liquidated at the end of the year pursuant</w:t>
      </w:r>
      <w:r w:rsidR="008D4DD4" w:rsidRPr="0060782D">
        <w:rPr>
          <w:rFonts w:ascii="Arial" w:hAnsi="Arial" w:cs="Arial"/>
          <w:sz w:val="22"/>
          <w:szCs w:val="22"/>
        </w:rPr>
        <w:t xml:space="preserve"> </w:t>
      </w:r>
      <w:r w:rsidRPr="0060782D">
        <w:rPr>
          <w:rFonts w:ascii="Arial" w:hAnsi="Arial" w:cs="Arial"/>
          <w:sz w:val="22"/>
          <w:szCs w:val="22"/>
        </w:rPr>
        <w:t>to</w:t>
      </w:r>
      <w:r w:rsidR="008D4DD4" w:rsidRPr="0060782D">
        <w:rPr>
          <w:rFonts w:ascii="Arial" w:hAnsi="Arial" w:cs="Arial"/>
          <w:sz w:val="22"/>
          <w:szCs w:val="22"/>
        </w:rPr>
        <w:t xml:space="preserve"> </w:t>
      </w:r>
      <w:r w:rsidRPr="0060782D">
        <w:rPr>
          <w:rFonts w:ascii="Arial" w:hAnsi="Arial" w:cs="Arial"/>
          <w:sz w:val="22"/>
          <w:szCs w:val="22"/>
        </w:rPr>
        <w:t>Section 5.8 of the same Circular.</w:t>
      </w:r>
    </w:p>
    <w:p w14:paraId="127BB9BB" w14:textId="77777777" w:rsidR="00A513CF" w:rsidRPr="0060782D" w:rsidRDefault="00A513CF" w:rsidP="00A513CF">
      <w:pPr>
        <w:pStyle w:val="ListParagraph"/>
        <w:ind w:left="0"/>
        <w:rPr>
          <w:rFonts w:ascii="Arial" w:hAnsi="Arial" w:cs="Arial"/>
          <w:sz w:val="22"/>
          <w:szCs w:val="22"/>
        </w:rPr>
      </w:pPr>
    </w:p>
    <w:p w14:paraId="2F90EE8F" w14:textId="5225A0FA"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Thus, the </w:t>
      </w:r>
      <w:r w:rsidR="000068D1">
        <w:rPr>
          <w:rFonts w:ascii="Arial" w:hAnsi="Arial" w:cs="Arial"/>
          <w:sz w:val="22"/>
          <w:szCs w:val="22"/>
        </w:rPr>
        <w:t>inability</w:t>
      </w:r>
      <w:r w:rsidRPr="0060782D">
        <w:rPr>
          <w:rFonts w:ascii="Arial" w:hAnsi="Arial" w:cs="Arial"/>
          <w:sz w:val="22"/>
          <w:szCs w:val="22"/>
        </w:rPr>
        <w:t xml:space="preserve"> of accountable officers to submit liquidation documents for the outstanding cash advances is not in compliance with Section 89 of PD</w:t>
      </w:r>
      <w:r w:rsidR="005A1993">
        <w:rPr>
          <w:rFonts w:ascii="Arial" w:hAnsi="Arial" w:cs="Arial"/>
          <w:sz w:val="22"/>
          <w:szCs w:val="22"/>
        </w:rPr>
        <w:t xml:space="preserve"> No.</w:t>
      </w:r>
      <w:r w:rsidRPr="0060782D">
        <w:rPr>
          <w:rFonts w:ascii="Arial" w:hAnsi="Arial" w:cs="Arial"/>
          <w:sz w:val="22"/>
          <w:szCs w:val="22"/>
        </w:rPr>
        <w:t xml:space="preserve"> 1445 and COA Circular No. 97-002. Additionally, the practice of granting overlapping cash advances may lead to challenges in liquidation, improper or unmonitored utilization, and the accumulation of cash advances.</w:t>
      </w:r>
    </w:p>
    <w:p w14:paraId="78871618" w14:textId="77777777" w:rsidR="00A513CF" w:rsidRPr="0060782D" w:rsidRDefault="00A513CF" w:rsidP="00A513CF">
      <w:pPr>
        <w:pStyle w:val="ListParagraph"/>
        <w:ind w:left="0"/>
        <w:rPr>
          <w:rFonts w:ascii="Arial" w:hAnsi="Arial" w:cs="Arial"/>
          <w:sz w:val="22"/>
          <w:szCs w:val="22"/>
        </w:rPr>
      </w:pPr>
    </w:p>
    <w:p w14:paraId="2C74E04F" w14:textId="408A0FB5" w:rsidR="00A513CF" w:rsidRPr="0060782D" w:rsidRDefault="00A513CF">
      <w:pPr>
        <w:numPr>
          <w:ilvl w:val="1"/>
          <w:numId w:val="84"/>
        </w:numPr>
        <w:ind w:left="1134" w:hanging="708"/>
        <w:rPr>
          <w:rFonts w:ascii="Arial" w:hAnsi="Arial" w:cs="Arial"/>
          <w:b/>
          <w:sz w:val="22"/>
          <w:szCs w:val="22"/>
        </w:rPr>
      </w:pPr>
      <w:r w:rsidRPr="0060782D">
        <w:rPr>
          <w:rFonts w:ascii="Arial" w:hAnsi="Arial" w:cs="Arial"/>
          <w:b/>
          <w:sz w:val="22"/>
          <w:szCs w:val="22"/>
        </w:rPr>
        <w:t>We recommend</w:t>
      </w:r>
      <w:r w:rsidR="008D4DD4" w:rsidRPr="0060782D">
        <w:rPr>
          <w:rFonts w:ascii="Arial" w:hAnsi="Arial" w:cs="Arial"/>
          <w:b/>
          <w:sz w:val="22"/>
          <w:szCs w:val="22"/>
        </w:rPr>
        <w:t>ed</w:t>
      </w:r>
      <w:r w:rsidRPr="0060782D">
        <w:rPr>
          <w:rFonts w:ascii="Arial" w:hAnsi="Arial" w:cs="Arial"/>
          <w:b/>
          <w:sz w:val="22"/>
          <w:szCs w:val="22"/>
        </w:rPr>
        <w:t xml:space="preserve"> that Management:</w:t>
      </w:r>
    </w:p>
    <w:p w14:paraId="1ACE0DD8" w14:textId="77777777" w:rsidR="00A513CF" w:rsidRPr="0060782D" w:rsidRDefault="00A513CF" w:rsidP="00A513CF">
      <w:pPr>
        <w:pStyle w:val="ListParagraph"/>
        <w:ind w:left="0"/>
        <w:rPr>
          <w:rFonts w:ascii="Arial" w:hAnsi="Arial" w:cs="Arial"/>
          <w:b/>
          <w:sz w:val="22"/>
          <w:szCs w:val="22"/>
        </w:rPr>
      </w:pPr>
    </w:p>
    <w:p w14:paraId="6DF5D475" w14:textId="0358DA8B" w:rsidR="00A513CF" w:rsidRPr="0060782D" w:rsidRDefault="00A513CF">
      <w:pPr>
        <w:pStyle w:val="ListParagraph"/>
        <w:numPr>
          <w:ilvl w:val="0"/>
          <w:numId w:val="85"/>
        </w:numPr>
        <w:ind w:left="1560" w:hanging="426"/>
        <w:rPr>
          <w:rFonts w:ascii="Arial" w:hAnsi="Arial" w:cs="Arial"/>
          <w:b/>
          <w:sz w:val="22"/>
          <w:szCs w:val="22"/>
        </w:rPr>
      </w:pPr>
      <w:r w:rsidRPr="0060782D">
        <w:rPr>
          <w:rFonts w:ascii="Arial" w:hAnsi="Arial" w:cs="Arial"/>
          <w:b/>
          <w:sz w:val="22"/>
          <w:szCs w:val="22"/>
        </w:rPr>
        <w:t>Direct all concerned AOs to submit the liquidation reports with supporting documents</w:t>
      </w:r>
      <w:r w:rsidR="00FC00B9">
        <w:rPr>
          <w:rFonts w:ascii="Arial" w:hAnsi="Arial" w:cs="Arial"/>
          <w:b/>
          <w:sz w:val="22"/>
          <w:szCs w:val="22"/>
        </w:rPr>
        <w:t xml:space="preserve"> (SDs)</w:t>
      </w:r>
      <w:r w:rsidRPr="0060782D">
        <w:rPr>
          <w:rFonts w:ascii="Arial" w:hAnsi="Arial" w:cs="Arial"/>
          <w:b/>
          <w:sz w:val="22"/>
          <w:szCs w:val="22"/>
        </w:rPr>
        <w:t xml:space="preserve"> for all outstanding </w:t>
      </w:r>
      <w:r w:rsidR="00FC00B9">
        <w:rPr>
          <w:rFonts w:ascii="Arial" w:hAnsi="Arial" w:cs="Arial"/>
          <w:b/>
          <w:sz w:val="22"/>
          <w:szCs w:val="22"/>
        </w:rPr>
        <w:t>CAs</w:t>
      </w:r>
      <w:r w:rsidRPr="0060782D">
        <w:rPr>
          <w:rFonts w:ascii="Arial" w:hAnsi="Arial" w:cs="Arial"/>
          <w:b/>
          <w:sz w:val="22"/>
          <w:szCs w:val="22"/>
        </w:rPr>
        <w:t xml:space="preserve"> by issuing demand letters particularly for due and demandable advances as of </w:t>
      </w:r>
      <w:r w:rsidR="00B402F3">
        <w:rPr>
          <w:rFonts w:ascii="Arial" w:hAnsi="Arial" w:cs="Arial"/>
          <w:b/>
          <w:sz w:val="22"/>
          <w:szCs w:val="22"/>
        </w:rPr>
        <w:br/>
      </w:r>
      <w:r w:rsidRPr="0060782D">
        <w:rPr>
          <w:rFonts w:ascii="Arial" w:hAnsi="Arial" w:cs="Arial"/>
          <w:b/>
          <w:sz w:val="22"/>
          <w:szCs w:val="22"/>
        </w:rPr>
        <w:t>December 31, 2024;</w:t>
      </w:r>
    </w:p>
    <w:p w14:paraId="0AE4872A" w14:textId="77777777" w:rsidR="00A513CF" w:rsidRPr="0060782D" w:rsidRDefault="00A513CF" w:rsidP="008D4DD4">
      <w:pPr>
        <w:pStyle w:val="ListParagraph"/>
        <w:ind w:left="1560"/>
        <w:rPr>
          <w:rFonts w:ascii="Arial" w:hAnsi="Arial" w:cs="Arial"/>
          <w:b/>
          <w:sz w:val="22"/>
          <w:szCs w:val="22"/>
        </w:rPr>
      </w:pPr>
    </w:p>
    <w:p w14:paraId="7C221711" w14:textId="7A232DAE" w:rsidR="00A513CF" w:rsidRPr="0060782D" w:rsidRDefault="00A513CF">
      <w:pPr>
        <w:pStyle w:val="ListParagraph"/>
        <w:numPr>
          <w:ilvl w:val="0"/>
          <w:numId w:val="85"/>
        </w:numPr>
        <w:ind w:left="1560" w:hanging="426"/>
        <w:rPr>
          <w:rFonts w:ascii="Arial" w:hAnsi="Arial" w:cs="Arial"/>
          <w:b/>
          <w:sz w:val="22"/>
          <w:szCs w:val="22"/>
        </w:rPr>
      </w:pPr>
      <w:r w:rsidRPr="0060782D">
        <w:rPr>
          <w:rFonts w:ascii="Arial" w:hAnsi="Arial" w:cs="Arial"/>
          <w:b/>
          <w:sz w:val="22"/>
          <w:szCs w:val="22"/>
        </w:rPr>
        <w:t xml:space="preserve">Ensure that </w:t>
      </w:r>
      <w:r w:rsidR="00FC00B9">
        <w:rPr>
          <w:rFonts w:ascii="Arial" w:hAnsi="Arial" w:cs="Arial"/>
          <w:b/>
          <w:sz w:val="22"/>
          <w:szCs w:val="22"/>
        </w:rPr>
        <w:t>O&amp;E</w:t>
      </w:r>
      <w:r w:rsidRPr="0060782D">
        <w:rPr>
          <w:rFonts w:ascii="Arial" w:hAnsi="Arial" w:cs="Arial"/>
          <w:b/>
          <w:sz w:val="22"/>
          <w:szCs w:val="22"/>
        </w:rPr>
        <w:t xml:space="preserve"> who will retire, resign or transfer to other agencies settle their accountabilities before issuing them clearance certificates.  Ascertain the actual employment status of those with no information as to whether they are still active or already separated from the service; and</w:t>
      </w:r>
    </w:p>
    <w:p w14:paraId="42DBEBF3" w14:textId="77777777" w:rsidR="00A513CF" w:rsidRPr="0060782D" w:rsidRDefault="00A513CF" w:rsidP="008D4DD4">
      <w:pPr>
        <w:pStyle w:val="ListParagraph"/>
        <w:ind w:left="1560"/>
        <w:rPr>
          <w:rFonts w:ascii="Arial" w:hAnsi="Arial" w:cs="Arial"/>
          <w:b/>
          <w:sz w:val="22"/>
          <w:szCs w:val="22"/>
        </w:rPr>
      </w:pPr>
    </w:p>
    <w:p w14:paraId="09F79E06" w14:textId="1B562D62" w:rsidR="00A513CF" w:rsidRPr="0060782D" w:rsidRDefault="00A513CF">
      <w:pPr>
        <w:pStyle w:val="ListParagraph"/>
        <w:numPr>
          <w:ilvl w:val="0"/>
          <w:numId w:val="85"/>
        </w:numPr>
        <w:ind w:left="1560" w:hanging="426"/>
        <w:rPr>
          <w:rFonts w:ascii="Arial" w:hAnsi="Arial" w:cs="Arial"/>
          <w:sz w:val="22"/>
          <w:szCs w:val="22"/>
        </w:rPr>
      </w:pPr>
      <w:r w:rsidRPr="0060782D">
        <w:rPr>
          <w:rFonts w:ascii="Arial" w:hAnsi="Arial" w:cs="Arial"/>
          <w:b/>
          <w:sz w:val="22"/>
          <w:szCs w:val="22"/>
        </w:rPr>
        <w:t xml:space="preserve">Refrain from granting additional </w:t>
      </w:r>
      <w:r w:rsidR="00FC00B9">
        <w:rPr>
          <w:rFonts w:ascii="Arial" w:hAnsi="Arial" w:cs="Arial"/>
          <w:b/>
          <w:sz w:val="22"/>
          <w:szCs w:val="22"/>
        </w:rPr>
        <w:t>CAs</w:t>
      </w:r>
      <w:r w:rsidRPr="0060782D">
        <w:rPr>
          <w:rFonts w:ascii="Arial" w:hAnsi="Arial" w:cs="Arial"/>
          <w:b/>
          <w:sz w:val="22"/>
          <w:szCs w:val="22"/>
        </w:rPr>
        <w:t xml:space="preserve"> to </w:t>
      </w:r>
      <w:r w:rsidR="00FC00B9">
        <w:rPr>
          <w:rFonts w:ascii="Arial" w:hAnsi="Arial" w:cs="Arial"/>
          <w:b/>
          <w:sz w:val="22"/>
          <w:szCs w:val="22"/>
        </w:rPr>
        <w:t>O&amp;E</w:t>
      </w:r>
      <w:r w:rsidRPr="0060782D">
        <w:rPr>
          <w:rFonts w:ascii="Arial" w:hAnsi="Arial" w:cs="Arial"/>
          <w:b/>
          <w:sz w:val="22"/>
          <w:szCs w:val="22"/>
        </w:rPr>
        <w:t xml:space="preserve"> without first liquidating their previous </w:t>
      </w:r>
      <w:r w:rsidR="00FC00B9">
        <w:rPr>
          <w:rFonts w:ascii="Arial" w:hAnsi="Arial" w:cs="Arial"/>
          <w:b/>
          <w:sz w:val="22"/>
          <w:szCs w:val="22"/>
        </w:rPr>
        <w:t>CAs</w:t>
      </w:r>
      <w:r w:rsidRPr="0060782D">
        <w:rPr>
          <w:rFonts w:ascii="Arial" w:hAnsi="Arial" w:cs="Arial"/>
          <w:b/>
          <w:sz w:val="22"/>
          <w:szCs w:val="22"/>
        </w:rPr>
        <w:t xml:space="preserve"> pursuant to Section 4.1.2 of COA Circular No. 97-002 dated February 10, 1997.</w:t>
      </w:r>
    </w:p>
    <w:p w14:paraId="1054D3F6" w14:textId="77777777" w:rsidR="00FC00B9" w:rsidRPr="00F04A29" w:rsidRDefault="00FC00B9" w:rsidP="00F04A29">
      <w:pPr>
        <w:rPr>
          <w:rFonts w:ascii="Arial" w:hAnsi="Arial" w:cs="Arial"/>
          <w:b/>
          <w:bCs/>
          <w:sz w:val="22"/>
          <w:szCs w:val="22"/>
        </w:rPr>
      </w:pPr>
    </w:p>
    <w:p w14:paraId="7B5EA4DC" w14:textId="1A0EFF8B" w:rsidR="00A513CF" w:rsidRPr="0060782D" w:rsidRDefault="00A513CF" w:rsidP="001B47F7">
      <w:pPr>
        <w:pStyle w:val="ListParagraph"/>
        <w:ind w:left="450"/>
        <w:rPr>
          <w:rFonts w:ascii="Arial" w:hAnsi="Arial" w:cs="Arial"/>
          <w:sz w:val="22"/>
          <w:szCs w:val="22"/>
        </w:rPr>
      </w:pPr>
      <w:r w:rsidRPr="0060782D">
        <w:rPr>
          <w:rFonts w:ascii="Arial" w:hAnsi="Arial" w:cs="Arial"/>
          <w:sz w:val="22"/>
          <w:szCs w:val="22"/>
        </w:rPr>
        <w:t xml:space="preserve">Management </w:t>
      </w:r>
      <w:r w:rsidR="005A1993">
        <w:rPr>
          <w:rFonts w:ascii="Arial" w:hAnsi="Arial" w:cs="Arial"/>
          <w:sz w:val="22"/>
          <w:szCs w:val="22"/>
        </w:rPr>
        <w:t>c</w:t>
      </w:r>
      <w:r w:rsidRPr="0060782D">
        <w:rPr>
          <w:rFonts w:ascii="Arial" w:hAnsi="Arial" w:cs="Arial"/>
          <w:sz w:val="22"/>
          <w:szCs w:val="22"/>
        </w:rPr>
        <w:t>omments/</w:t>
      </w:r>
      <w:r w:rsidR="005A1993">
        <w:rPr>
          <w:rFonts w:ascii="Arial" w:hAnsi="Arial" w:cs="Arial"/>
          <w:sz w:val="22"/>
          <w:szCs w:val="22"/>
        </w:rPr>
        <w:t>a</w:t>
      </w:r>
      <w:r w:rsidRPr="0060782D">
        <w:rPr>
          <w:rFonts w:ascii="Arial" w:hAnsi="Arial" w:cs="Arial"/>
          <w:sz w:val="22"/>
          <w:szCs w:val="22"/>
        </w:rPr>
        <w:t>ctions:</w:t>
      </w:r>
    </w:p>
    <w:p w14:paraId="78E78D78" w14:textId="77777777" w:rsidR="00A513CF" w:rsidRPr="0060782D" w:rsidRDefault="00A513CF" w:rsidP="00A513CF">
      <w:pPr>
        <w:pStyle w:val="ListParagraph"/>
        <w:rPr>
          <w:rFonts w:ascii="Arial" w:hAnsi="Arial" w:cs="Arial"/>
          <w:b/>
          <w:bCs/>
          <w:sz w:val="22"/>
          <w:szCs w:val="22"/>
        </w:rPr>
      </w:pPr>
    </w:p>
    <w:p w14:paraId="4032E5A3" w14:textId="2719FE8C" w:rsidR="00A513CF" w:rsidRPr="001B47F7" w:rsidRDefault="00A513CF">
      <w:pPr>
        <w:numPr>
          <w:ilvl w:val="1"/>
          <w:numId w:val="77"/>
        </w:numPr>
        <w:ind w:left="1134" w:hanging="708"/>
        <w:rPr>
          <w:rFonts w:ascii="Arial" w:hAnsi="Arial" w:cs="Arial"/>
          <w:bCs/>
          <w:sz w:val="22"/>
          <w:szCs w:val="22"/>
        </w:rPr>
      </w:pPr>
      <w:r w:rsidRPr="001B47F7">
        <w:rPr>
          <w:rFonts w:ascii="Arial" w:hAnsi="Arial" w:cs="Arial"/>
          <w:bCs/>
          <w:sz w:val="22"/>
          <w:szCs w:val="22"/>
        </w:rPr>
        <w:t>The OCAT justified that they have made efforts to reach out to those who have already resigned and separated from service</w:t>
      </w:r>
      <w:r w:rsidR="00534047" w:rsidRPr="001B47F7">
        <w:rPr>
          <w:rFonts w:ascii="Arial" w:hAnsi="Arial" w:cs="Arial"/>
          <w:bCs/>
          <w:sz w:val="22"/>
          <w:szCs w:val="22"/>
        </w:rPr>
        <w:t>,</w:t>
      </w:r>
      <w:r w:rsidRPr="001B47F7">
        <w:rPr>
          <w:rFonts w:ascii="Arial" w:hAnsi="Arial" w:cs="Arial"/>
          <w:bCs/>
          <w:sz w:val="22"/>
          <w:szCs w:val="22"/>
        </w:rPr>
        <w:t xml:space="preserve"> </w:t>
      </w:r>
      <w:r w:rsidR="00FC00B9">
        <w:rPr>
          <w:rFonts w:ascii="Arial" w:hAnsi="Arial" w:cs="Arial"/>
          <w:bCs/>
          <w:sz w:val="22"/>
          <w:szCs w:val="22"/>
        </w:rPr>
        <w:t>however</w:t>
      </w:r>
      <w:r w:rsidRPr="001B47F7">
        <w:rPr>
          <w:rFonts w:ascii="Arial" w:hAnsi="Arial" w:cs="Arial"/>
          <w:bCs/>
          <w:sz w:val="22"/>
          <w:szCs w:val="22"/>
        </w:rPr>
        <w:t xml:space="preserve">, they have not received responses. For the </w:t>
      </w:r>
      <w:r w:rsidR="00FC00B9">
        <w:rPr>
          <w:rFonts w:ascii="Arial" w:hAnsi="Arial" w:cs="Arial"/>
          <w:bCs/>
          <w:sz w:val="22"/>
          <w:szCs w:val="22"/>
        </w:rPr>
        <w:t>CAs</w:t>
      </w:r>
      <w:r w:rsidRPr="001B47F7">
        <w:rPr>
          <w:rFonts w:ascii="Arial" w:hAnsi="Arial" w:cs="Arial"/>
          <w:bCs/>
          <w:sz w:val="22"/>
          <w:szCs w:val="22"/>
        </w:rPr>
        <w:t xml:space="preserve"> related to the deceased employees, the OCAT have already submitted a formal request for write-off. </w:t>
      </w:r>
      <w:r w:rsidR="00534047" w:rsidRPr="001B47F7">
        <w:rPr>
          <w:rFonts w:ascii="Arial" w:hAnsi="Arial" w:cs="Arial"/>
          <w:bCs/>
          <w:sz w:val="22"/>
          <w:szCs w:val="22"/>
        </w:rPr>
        <w:t>Furthermore, they committed to working on</w:t>
      </w:r>
      <w:r w:rsidRPr="001B47F7">
        <w:rPr>
          <w:rFonts w:ascii="Arial" w:hAnsi="Arial" w:cs="Arial"/>
          <w:bCs/>
          <w:sz w:val="22"/>
          <w:szCs w:val="22"/>
        </w:rPr>
        <w:t xml:space="preserve"> the liquidation of the active </w:t>
      </w:r>
      <w:r w:rsidR="00FC00B9">
        <w:rPr>
          <w:rFonts w:ascii="Arial" w:hAnsi="Arial" w:cs="Arial"/>
          <w:bCs/>
          <w:sz w:val="22"/>
          <w:szCs w:val="22"/>
        </w:rPr>
        <w:t>AOs</w:t>
      </w:r>
      <w:r w:rsidRPr="001B47F7">
        <w:rPr>
          <w:rFonts w:ascii="Arial" w:hAnsi="Arial" w:cs="Arial"/>
          <w:bCs/>
          <w:sz w:val="22"/>
          <w:szCs w:val="22"/>
        </w:rPr>
        <w:t xml:space="preserve"> and will enhance their monitoring system to enforce stricter compliance with regulations.</w:t>
      </w:r>
      <w:r w:rsidR="00FC00B9">
        <w:rPr>
          <w:rFonts w:ascii="Arial" w:hAnsi="Arial" w:cs="Arial"/>
          <w:bCs/>
          <w:sz w:val="22"/>
          <w:szCs w:val="22"/>
        </w:rPr>
        <w:t xml:space="preserve"> </w:t>
      </w:r>
      <w:r w:rsidRPr="001B47F7">
        <w:rPr>
          <w:rFonts w:ascii="Arial" w:hAnsi="Arial" w:cs="Arial"/>
          <w:bCs/>
          <w:sz w:val="22"/>
          <w:szCs w:val="22"/>
        </w:rPr>
        <w:t xml:space="preserve">The OCAT averred that </w:t>
      </w:r>
      <w:r w:rsidRPr="001B47F7">
        <w:rPr>
          <w:rFonts w:ascii="Arial" w:hAnsi="Arial" w:cs="Arial"/>
          <w:bCs/>
          <w:sz w:val="22"/>
          <w:szCs w:val="22"/>
        </w:rPr>
        <w:lastRenderedPageBreak/>
        <w:t xml:space="preserve">they are reviewing and strengthening </w:t>
      </w:r>
      <w:r w:rsidR="00534047" w:rsidRPr="001B47F7">
        <w:rPr>
          <w:rFonts w:ascii="Arial" w:hAnsi="Arial" w:cs="Arial"/>
          <w:bCs/>
          <w:sz w:val="22"/>
          <w:szCs w:val="22"/>
        </w:rPr>
        <w:t xml:space="preserve">internal policies on </w:t>
      </w:r>
      <w:r w:rsidR="00FC00B9">
        <w:rPr>
          <w:rFonts w:ascii="Arial" w:hAnsi="Arial" w:cs="Arial"/>
          <w:bCs/>
          <w:sz w:val="22"/>
          <w:szCs w:val="22"/>
        </w:rPr>
        <w:t>CAs</w:t>
      </w:r>
      <w:r w:rsidR="00534047" w:rsidRPr="001B47F7">
        <w:rPr>
          <w:rFonts w:ascii="Arial" w:hAnsi="Arial" w:cs="Arial"/>
          <w:bCs/>
          <w:sz w:val="22"/>
          <w:szCs w:val="22"/>
        </w:rPr>
        <w:t xml:space="preserve"> to ensure that no new </w:t>
      </w:r>
      <w:r w:rsidR="00FC00B9">
        <w:rPr>
          <w:rFonts w:ascii="Arial" w:hAnsi="Arial" w:cs="Arial"/>
          <w:bCs/>
          <w:sz w:val="22"/>
          <w:szCs w:val="22"/>
        </w:rPr>
        <w:t xml:space="preserve">CAs </w:t>
      </w:r>
      <w:r w:rsidR="00534047" w:rsidRPr="001B47F7">
        <w:rPr>
          <w:rFonts w:ascii="Arial" w:hAnsi="Arial" w:cs="Arial"/>
          <w:bCs/>
          <w:sz w:val="22"/>
          <w:szCs w:val="22"/>
        </w:rPr>
        <w:t>will be granted without first liquidating the previous ones</w:t>
      </w:r>
      <w:r w:rsidRPr="001B47F7">
        <w:rPr>
          <w:rFonts w:ascii="Arial" w:hAnsi="Arial" w:cs="Arial"/>
          <w:bCs/>
          <w:sz w:val="22"/>
          <w:szCs w:val="22"/>
        </w:rPr>
        <w:t>.</w:t>
      </w:r>
      <w:r w:rsidR="00FC00B9">
        <w:rPr>
          <w:rFonts w:ascii="Arial" w:hAnsi="Arial" w:cs="Arial"/>
          <w:bCs/>
          <w:sz w:val="22"/>
          <w:szCs w:val="22"/>
        </w:rPr>
        <w:t xml:space="preserve"> Nonetheless</w:t>
      </w:r>
      <w:r w:rsidRPr="001B47F7">
        <w:rPr>
          <w:rFonts w:ascii="Arial" w:hAnsi="Arial" w:cs="Arial"/>
          <w:bCs/>
          <w:sz w:val="22"/>
          <w:szCs w:val="22"/>
        </w:rPr>
        <w:t>, the OCAT committed to</w:t>
      </w:r>
      <w:r w:rsidRPr="001B47F7">
        <w:rPr>
          <w:rFonts w:ascii="Arial" w:hAnsi="Arial" w:cs="Arial"/>
          <w:bCs/>
          <w:color w:val="00B050"/>
          <w:sz w:val="22"/>
          <w:szCs w:val="22"/>
        </w:rPr>
        <w:t xml:space="preserve"> </w:t>
      </w:r>
      <w:r w:rsidR="00534047" w:rsidRPr="001B47F7">
        <w:rPr>
          <w:rFonts w:ascii="Arial" w:hAnsi="Arial" w:cs="Arial"/>
          <w:bCs/>
          <w:sz w:val="22"/>
          <w:szCs w:val="22"/>
        </w:rPr>
        <w:t>implementing</w:t>
      </w:r>
      <w:r w:rsidRPr="001B47F7">
        <w:rPr>
          <w:rFonts w:ascii="Arial" w:hAnsi="Arial" w:cs="Arial"/>
          <w:bCs/>
          <w:sz w:val="22"/>
          <w:szCs w:val="22"/>
        </w:rPr>
        <w:t xml:space="preserve"> improved processes and regular internal audits to prevent the </w:t>
      </w:r>
      <w:r w:rsidR="00534047" w:rsidRPr="001B47F7">
        <w:rPr>
          <w:rFonts w:ascii="Arial" w:hAnsi="Arial" w:cs="Arial"/>
          <w:bCs/>
          <w:sz w:val="22"/>
          <w:szCs w:val="22"/>
        </w:rPr>
        <w:t>issues</w:t>
      </w:r>
      <w:r w:rsidRPr="001B47F7">
        <w:rPr>
          <w:rFonts w:ascii="Arial" w:hAnsi="Arial" w:cs="Arial"/>
          <w:bCs/>
          <w:sz w:val="22"/>
          <w:szCs w:val="22"/>
        </w:rPr>
        <w:t xml:space="preserve"> raised from recurring in the future.</w:t>
      </w:r>
    </w:p>
    <w:p w14:paraId="7BA0738E" w14:textId="77777777" w:rsidR="00A513CF" w:rsidRPr="0060782D" w:rsidRDefault="00A513CF" w:rsidP="00A513CF">
      <w:pPr>
        <w:pStyle w:val="ListParagraph"/>
        <w:ind w:left="0"/>
        <w:rPr>
          <w:rFonts w:ascii="Arial" w:hAnsi="Arial" w:cs="Arial"/>
          <w:sz w:val="22"/>
          <w:szCs w:val="22"/>
        </w:rPr>
      </w:pPr>
      <w:bookmarkStart w:id="3" w:name="_Hlk157602101"/>
      <w:bookmarkEnd w:id="0"/>
    </w:p>
    <w:p w14:paraId="3119AFCF" w14:textId="77777777" w:rsidR="00534047" w:rsidRPr="0060782D" w:rsidRDefault="00534047" w:rsidP="00A513CF">
      <w:pPr>
        <w:pStyle w:val="ListParagraph"/>
        <w:ind w:left="0"/>
        <w:rPr>
          <w:rFonts w:ascii="Arial" w:hAnsi="Arial" w:cs="Arial"/>
          <w:sz w:val="22"/>
          <w:szCs w:val="22"/>
        </w:rPr>
      </w:pPr>
    </w:p>
    <w:p w14:paraId="557E0A84" w14:textId="77777777" w:rsidR="00A513CF" w:rsidRPr="0060782D" w:rsidRDefault="00A513CF">
      <w:pPr>
        <w:numPr>
          <w:ilvl w:val="0"/>
          <w:numId w:val="83"/>
        </w:numPr>
        <w:ind w:left="426" w:right="-28" w:hanging="426"/>
        <w:rPr>
          <w:rFonts w:ascii="Arial" w:hAnsi="Arial" w:cs="Arial"/>
          <w:b/>
          <w:sz w:val="22"/>
          <w:szCs w:val="22"/>
        </w:rPr>
      </w:pPr>
      <w:r w:rsidRPr="005F429A">
        <w:rPr>
          <w:rFonts w:ascii="Arial" w:hAnsi="Arial" w:cs="Arial"/>
          <w:b/>
          <w:bCs/>
          <w:sz w:val="22"/>
          <w:szCs w:val="22"/>
        </w:rPr>
        <w:t>The</w:t>
      </w:r>
      <w:r w:rsidRPr="0060782D">
        <w:rPr>
          <w:rFonts w:ascii="Arial" w:hAnsi="Arial" w:cs="Arial"/>
          <w:b/>
          <w:sz w:val="22"/>
          <w:szCs w:val="22"/>
        </w:rPr>
        <w:t xml:space="preserve"> accuracy, existence and completeness of various receivables accounts as of </w:t>
      </w:r>
      <w:r w:rsidRPr="0060782D">
        <w:rPr>
          <w:rFonts w:ascii="Arial" w:hAnsi="Arial" w:cs="Arial"/>
          <w:b/>
          <w:bCs/>
          <w:sz w:val="22"/>
          <w:szCs w:val="22"/>
        </w:rPr>
        <w:t>December</w:t>
      </w:r>
      <w:r w:rsidRPr="0060782D">
        <w:rPr>
          <w:rFonts w:ascii="Arial" w:hAnsi="Arial" w:cs="Arial"/>
          <w:b/>
          <w:sz w:val="22"/>
          <w:szCs w:val="22"/>
        </w:rPr>
        <w:t xml:space="preserve"> 31, 2024, cannot be ascertained due to the following:</w:t>
      </w:r>
    </w:p>
    <w:p w14:paraId="5F665493" w14:textId="77777777" w:rsidR="00A513CF" w:rsidRPr="0060782D" w:rsidRDefault="00A513CF" w:rsidP="00A513CF">
      <w:pPr>
        <w:rPr>
          <w:rFonts w:ascii="Arial" w:hAnsi="Arial" w:cs="Arial"/>
          <w:b/>
          <w:sz w:val="22"/>
          <w:szCs w:val="22"/>
        </w:rPr>
      </w:pPr>
      <w:r w:rsidRPr="0060782D">
        <w:rPr>
          <w:rFonts w:ascii="Arial" w:hAnsi="Arial" w:cs="Arial"/>
          <w:b/>
          <w:sz w:val="22"/>
          <w:szCs w:val="22"/>
        </w:rPr>
        <w:tab/>
      </w:r>
    </w:p>
    <w:p w14:paraId="73C77772" w14:textId="3C687314" w:rsidR="00A513CF" w:rsidRPr="0060782D" w:rsidRDefault="00A513CF">
      <w:pPr>
        <w:pStyle w:val="ListParagraph"/>
        <w:numPr>
          <w:ilvl w:val="0"/>
          <w:numId w:val="86"/>
        </w:numPr>
        <w:ind w:left="851" w:hanging="425"/>
        <w:rPr>
          <w:rFonts w:ascii="Arial" w:hAnsi="Arial" w:cs="Arial"/>
          <w:b/>
          <w:sz w:val="22"/>
          <w:szCs w:val="22"/>
        </w:rPr>
      </w:pPr>
      <w:r w:rsidRPr="00F04A29">
        <w:rPr>
          <w:rFonts w:ascii="Arial" w:hAnsi="Arial" w:cs="Arial"/>
          <w:b/>
          <w:bCs/>
          <w:sz w:val="22"/>
          <w:szCs w:val="22"/>
        </w:rPr>
        <w:t>Receivables</w:t>
      </w:r>
      <w:r w:rsidRPr="0060782D">
        <w:rPr>
          <w:rFonts w:ascii="Arial" w:hAnsi="Arial" w:cs="Arial"/>
          <w:b/>
          <w:sz w:val="22"/>
          <w:szCs w:val="22"/>
        </w:rPr>
        <w:t xml:space="preserve"> </w:t>
      </w:r>
      <w:r w:rsidRPr="0060782D">
        <w:rPr>
          <w:rFonts w:ascii="Arial" w:hAnsi="Arial" w:cs="Arial"/>
          <w:b/>
          <w:sz w:val="22"/>
          <w:szCs w:val="22"/>
          <w:lang w:val="en-PH"/>
        </w:rPr>
        <w:t>totaling P276</w:t>
      </w:r>
      <w:r w:rsidRPr="0060782D">
        <w:rPr>
          <w:rFonts w:ascii="Arial" w:hAnsi="Arial" w:cs="Arial"/>
          <w:b/>
          <w:sz w:val="22"/>
          <w:szCs w:val="22"/>
        </w:rPr>
        <w:t>.</w:t>
      </w:r>
      <w:r w:rsidRPr="0060782D">
        <w:rPr>
          <w:rFonts w:ascii="Arial" w:hAnsi="Arial" w:cs="Arial"/>
          <w:b/>
          <w:sz w:val="22"/>
          <w:szCs w:val="22"/>
          <w:lang w:val="en-PH"/>
        </w:rPr>
        <w:t>143</w:t>
      </w:r>
      <w:r w:rsidRPr="0060782D">
        <w:rPr>
          <w:rFonts w:ascii="Arial" w:hAnsi="Arial" w:cs="Arial"/>
          <w:b/>
          <w:sz w:val="22"/>
          <w:szCs w:val="22"/>
        </w:rPr>
        <w:t xml:space="preserve"> million were recorded in total amount without </w:t>
      </w:r>
      <w:r w:rsidR="00A961BD">
        <w:rPr>
          <w:rFonts w:ascii="Arial" w:hAnsi="Arial" w:cs="Arial"/>
          <w:b/>
          <w:sz w:val="22"/>
          <w:szCs w:val="22"/>
        </w:rPr>
        <w:t>SL</w:t>
      </w:r>
      <w:r w:rsidR="001401A7">
        <w:rPr>
          <w:rFonts w:ascii="Arial" w:hAnsi="Arial" w:cs="Arial"/>
          <w:b/>
          <w:sz w:val="22"/>
          <w:szCs w:val="22"/>
        </w:rPr>
        <w:t xml:space="preserve"> </w:t>
      </w:r>
      <w:r w:rsidRPr="0060782D">
        <w:rPr>
          <w:rFonts w:ascii="Arial" w:hAnsi="Arial" w:cs="Arial"/>
          <w:b/>
          <w:sz w:val="22"/>
          <w:szCs w:val="22"/>
        </w:rPr>
        <w:t>details or supporting documentation to substantiate the composition of the balances;</w:t>
      </w:r>
    </w:p>
    <w:p w14:paraId="463E4DC5" w14:textId="77777777" w:rsidR="00A513CF" w:rsidRPr="0060782D" w:rsidRDefault="00A513CF" w:rsidP="00A513CF">
      <w:pPr>
        <w:ind w:left="720"/>
        <w:rPr>
          <w:rFonts w:ascii="Arial" w:hAnsi="Arial" w:cs="Arial"/>
          <w:b/>
          <w:sz w:val="22"/>
          <w:szCs w:val="22"/>
        </w:rPr>
      </w:pPr>
    </w:p>
    <w:p w14:paraId="5F3A540F" w14:textId="00393E12" w:rsidR="00A513CF" w:rsidRPr="0060782D" w:rsidRDefault="00A513CF">
      <w:pPr>
        <w:pStyle w:val="ListParagraph"/>
        <w:numPr>
          <w:ilvl w:val="0"/>
          <w:numId w:val="86"/>
        </w:numPr>
        <w:ind w:left="851" w:hanging="425"/>
        <w:rPr>
          <w:rFonts w:ascii="Arial" w:hAnsi="Arial" w:cs="Arial"/>
          <w:b/>
          <w:sz w:val="22"/>
          <w:szCs w:val="22"/>
        </w:rPr>
      </w:pPr>
      <w:r w:rsidRPr="00F04A29">
        <w:rPr>
          <w:rFonts w:ascii="Arial" w:hAnsi="Arial" w:cs="Arial"/>
          <w:b/>
          <w:bCs/>
          <w:sz w:val="22"/>
          <w:szCs w:val="22"/>
        </w:rPr>
        <w:t>Unsupported</w:t>
      </w:r>
      <w:r w:rsidRPr="0060782D">
        <w:rPr>
          <w:rFonts w:ascii="Arial" w:hAnsi="Arial" w:cs="Arial"/>
          <w:b/>
          <w:sz w:val="22"/>
          <w:szCs w:val="22"/>
        </w:rPr>
        <w:t xml:space="preserve"> balances of Inter-Agency Receivables amounting to </w:t>
      </w:r>
      <w:r w:rsidR="00A961BD">
        <w:rPr>
          <w:rFonts w:ascii="Arial" w:hAnsi="Arial" w:cs="Arial"/>
          <w:b/>
          <w:sz w:val="22"/>
          <w:szCs w:val="22"/>
        </w:rPr>
        <w:br/>
      </w:r>
      <w:r w:rsidRPr="0060782D">
        <w:rPr>
          <w:rFonts w:ascii="Arial" w:hAnsi="Arial" w:cs="Arial"/>
          <w:b/>
          <w:sz w:val="22"/>
          <w:szCs w:val="22"/>
        </w:rPr>
        <w:t>P23.682 million;</w:t>
      </w:r>
    </w:p>
    <w:p w14:paraId="5BB7A6F4" w14:textId="77777777" w:rsidR="00A513CF" w:rsidRPr="0060782D" w:rsidRDefault="00A513CF" w:rsidP="00A513CF">
      <w:pPr>
        <w:rPr>
          <w:rFonts w:ascii="Arial" w:hAnsi="Arial" w:cs="Arial"/>
          <w:b/>
          <w:sz w:val="22"/>
          <w:szCs w:val="22"/>
        </w:rPr>
      </w:pPr>
    </w:p>
    <w:p w14:paraId="2F8CC0DF" w14:textId="77777777" w:rsidR="00A513CF" w:rsidRPr="0060782D" w:rsidRDefault="00A513CF">
      <w:pPr>
        <w:pStyle w:val="ListParagraph"/>
        <w:numPr>
          <w:ilvl w:val="0"/>
          <w:numId w:val="86"/>
        </w:numPr>
        <w:ind w:left="851" w:hanging="425"/>
        <w:rPr>
          <w:rFonts w:ascii="Arial" w:hAnsi="Arial" w:cs="Arial"/>
          <w:b/>
          <w:sz w:val="22"/>
          <w:szCs w:val="22"/>
        </w:rPr>
      </w:pPr>
      <w:r w:rsidRPr="00F04A29">
        <w:rPr>
          <w:rFonts w:ascii="Arial" w:hAnsi="Arial" w:cs="Arial"/>
          <w:b/>
          <w:bCs/>
          <w:sz w:val="22"/>
          <w:szCs w:val="22"/>
        </w:rPr>
        <w:t>Misclassified</w:t>
      </w:r>
      <w:r w:rsidRPr="0060782D">
        <w:rPr>
          <w:rFonts w:ascii="Arial" w:hAnsi="Arial" w:cs="Arial"/>
          <w:b/>
          <w:sz w:val="22"/>
          <w:szCs w:val="22"/>
        </w:rPr>
        <w:t xml:space="preserve"> tax credits amounting to P510.615 million in the Other </w:t>
      </w:r>
      <w:r w:rsidRPr="00B402F3">
        <w:rPr>
          <w:rFonts w:ascii="Arial" w:hAnsi="Arial" w:cs="Arial"/>
          <w:b/>
          <w:bCs/>
          <w:sz w:val="22"/>
          <w:szCs w:val="22"/>
        </w:rPr>
        <w:t>Receivables</w:t>
      </w:r>
      <w:r w:rsidRPr="0060782D">
        <w:rPr>
          <w:rFonts w:ascii="Arial" w:hAnsi="Arial" w:cs="Arial"/>
          <w:b/>
          <w:sz w:val="22"/>
          <w:szCs w:val="22"/>
        </w:rPr>
        <w:t xml:space="preserve"> - Others account and unrecorded Other Receivables amounting to P770.569 million; and</w:t>
      </w:r>
    </w:p>
    <w:p w14:paraId="45D009DF" w14:textId="77777777" w:rsidR="00A513CF" w:rsidRPr="0060782D" w:rsidRDefault="00A513CF" w:rsidP="00A513CF">
      <w:pPr>
        <w:rPr>
          <w:rFonts w:ascii="Arial" w:hAnsi="Arial" w:cs="Arial"/>
          <w:b/>
          <w:sz w:val="22"/>
          <w:szCs w:val="22"/>
        </w:rPr>
      </w:pPr>
    </w:p>
    <w:p w14:paraId="59178833" w14:textId="50061A9A" w:rsidR="00A513CF" w:rsidRPr="0060782D" w:rsidRDefault="00A513CF">
      <w:pPr>
        <w:pStyle w:val="ListParagraph"/>
        <w:numPr>
          <w:ilvl w:val="0"/>
          <w:numId w:val="86"/>
        </w:numPr>
        <w:ind w:left="851" w:hanging="425"/>
        <w:rPr>
          <w:rFonts w:ascii="Arial" w:hAnsi="Arial" w:cs="Arial"/>
          <w:b/>
          <w:sz w:val="22"/>
          <w:szCs w:val="22"/>
        </w:rPr>
      </w:pPr>
      <w:r w:rsidRPr="00B402F3">
        <w:rPr>
          <w:rFonts w:ascii="Arial" w:hAnsi="Arial" w:cs="Arial"/>
          <w:b/>
          <w:bCs/>
          <w:sz w:val="22"/>
          <w:szCs w:val="22"/>
        </w:rPr>
        <w:t>Unreconciled</w:t>
      </w:r>
      <w:r w:rsidRPr="0060782D">
        <w:rPr>
          <w:rFonts w:ascii="Arial" w:hAnsi="Arial" w:cs="Arial"/>
          <w:b/>
          <w:sz w:val="22"/>
          <w:szCs w:val="22"/>
        </w:rPr>
        <w:t xml:space="preserve"> balance of P9.309 million due to non-recording of cleared </w:t>
      </w:r>
      <w:r w:rsidRPr="00F04A29">
        <w:rPr>
          <w:rFonts w:ascii="Arial" w:hAnsi="Arial" w:cs="Arial"/>
          <w:b/>
          <w:bCs/>
          <w:sz w:val="22"/>
          <w:szCs w:val="22"/>
        </w:rPr>
        <w:t>dishonored</w:t>
      </w:r>
      <w:r w:rsidRPr="0060782D">
        <w:rPr>
          <w:rFonts w:ascii="Arial" w:hAnsi="Arial" w:cs="Arial"/>
          <w:b/>
          <w:sz w:val="22"/>
          <w:szCs w:val="22"/>
        </w:rPr>
        <w:t xml:space="preserve"> checks under the Other Receivables </w:t>
      </w:r>
      <w:r w:rsidR="002F2805">
        <w:rPr>
          <w:rFonts w:ascii="Arial" w:hAnsi="Arial" w:cs="Arial"/>
          <w:b/>
          <w:sz w:val="22"/>
          <w:szCs w:val="22"/>
        </w:rPr>
        <w:t>-</w:t>
      </w:r>
      <w:r w:rsidRPr="0060782D">
        <w:rPr>
          <w:rFonts w:ascii="Arial" w:hAnsi="Arial" w:cs="Arial"/>
          <w:b/>
          <w:sz w:val="22"/>
          <w:szCs w:val="22"/>
        </w:rPr>
        <w:t xml:space="preserve"> Dishonored Checks account.</w:t>
      </w:r>
    </w:p>
    <w:p w14:paraId="76D104B6" w14:textId="77777777" w:rsidR="00A513CF" w:rsidRPr="0060782D" w:rsidRDefault="00A513CF" w:rsidP="00A513CF">
      <w:pPr>
        <w:ind w:left="720"/>
        <w:rPr>
          <w:rFonts w:ascii="Arial" w:hAnsi="Arial" w:cs="Arial"/>
          <w:b/>
          <w:sz w:val="22"/>
          <w:szCs w:val="22"/>
        </w:rPr>
      </w:pPr>
    </w:p>
    <w:p w14:paraId="4BAEA171" w14:textId="217C3578" w:rsidR="00A513CF" w:rsidRPr="0060782D" w:rsidRDefault="00A513CF" w:rsidP="008C3B81">
      <w:pPr>
        <w:ind w:left="426" w:right="-28"/>
        <w:rPr>
          <w:rFonts w:ascii="Arial" w:hAnsi="Arial" w:cs="Arial"/>
          <w:b/>
          <w:sz w:val="22"/>
          <w:szCs w:val="22"/>
        </w:rPr>
      </w:pPr>
      <w:r w:rsidRPr="001401A7">
        <w:rPr>
          <w:rFonts w:ascii="Arial" w:hAnsi="Arial" w:cs="Arial"/>
          <w:b/>
          <w:bCs/>
          <w:sz w:val="22"/>
          <w:szCs w:val="22"/>
        </w:rPr>
        <w:t>These</w:t>
      </w:r>
      <w:r w:rsidRPr="0060782D">
        <w:rPr>
          <w:rFonts w:ascii="Arial" w:hAnsi="Arial" w:cs="Arial"/>
          <w:b/>
          <w:sz w:val="22"/>
          <w:szCs w:val="22"/>
        </w:rPr>
        <w:t xml:space="preserve"> are contrary to </w:t>
      </w:r>
      <w:r w:rsidR="005A1993">
        <w:rPr>
          <w:rFonts w:ascii="Arial" w:hAnsi="Arial" w:cs="Arial"/>
          <w:b/>
          <w:sz w:val="22"/>
          <w:szCs w:val="22"/>
        </w:rPr>
        <w:t>P</w:t>
      </w:r>
      <w:r w:rsidRPr="0060782D">
        <w:rPr>
          <w:rFonts w:ascii="Arial" w:hAnsi="Arial" w:cs="Arial"/>
          <w:b/>
          <w:sz w:val="22"/>
          <w:szCs w:val="22"/>
        </w:rPr>
        <w:t>aragraph 27 of the IPSAS 1; Sections 111 and 112 of P</w:t>
      </w:r>
      <w:r w:rsidR="005A1993">
        <w:rPr>
          <w:rFonts w:ascii="Arial" w:hAnsi="Arial" w:cs="Arial"/>
          <w:b/>
          <w:sz w:val="22"/>
          <w:szCs w:val="22"/>
        </w:rPr>
        <w:t>D               No.</w:t>
      </w:r>
      <w:r w:rsidRPr="0060782D">
        <w:rPr>
          <w:rFonts w:ascii="Arial" w:hAnsi="Arial" w:cs="Arial"/>
          <w:b/>
          <w:sz w:val="22"/>
          <w:szCs w:val="22"/>
        </w:rPr>
        <w:t xml:space="preserve"> 1445; and Items 6.1 and 6.2 of COA Circular No. 2016-</w:t>
      </w:r>
      <w:r w:rsidR="005A1993" w:rsidRPr="0060782D">
        <w:rPr>
          <w:rFonts w:ascii="Arial" w:hAnsi="Arial" w:cs="Arial"/>
          <w:b/>
          <w:sz w:val="22"/>
          <w:szCs w:val="22"/>
        </w:rPr>
        <w:t>005,</w:t>
      </w:r>
      <w:r w:rsidR="001401A7">
        <w:rPr>
          <w:rFonts w:ascii="Arial" w:hAnsi="Arial" w:cs="Arial"/>
          <w:b/>
          <w:sz w:val="22"/>
          <w:szCs w:val="22"/>
        </w:rPr>
        <w:t xml:space="preserve"> </w:t>
      </w:r>
      <w:r w:rsidRPr="0060782D">
        <w:rPr>
          <w:rFonts w:ascii="Arial" w:hAnsi="Arial" w:cs="Arial"/>
          <w:b/>
          <w:sz w:val="22"/>
          <w:szCs w:val="22"/>
        </w:rPr>
        <w:t xml:space="preserve">dated </w:t>
      </w:r>
      <w:r w:rsidR="001401A7">
        <w:rPr>
          <w:rFonts w:ascii="Arial" w:hAnsi="Arial" w:cs="Arial"/>
          <w:b/>
          <w:sz w:val="22"/>
          <w:szCs w:val="22"/>
        </w:rPr>
        <w:br/>
      </w:r>
      <w:r w:rsidRPr="0060782D">
        <w:rPr>
          <w:rFonts w:ascii="Arial" w:hAnsi="Arial" w:cs="Arial"/>
          <w:b/>
          <w:sz w:val="22"/>
          <w:szCs w:val="22"/>
        </w:rPr>
        <w:t>December 19, 2016.</w:t>
      </w:r>
    </w:p>
    <w:p w14:paraId="0574587A" w14:textId="77777777" w:rsidR="00A513CF" w:rsidRPr="0060782D" w:rsidRDefault="00A513CF" w:rsidP="00A513CF">
      <w:pPr>
        <w:rPr>
          <w:rFonts w:ascii="Arial" w:hAnsi="Arial" w:cs="Arial"/>
          <w:b/>
          <w:sz w:val="22"/>
          <w:szCs w:val="22"/>
        </w:rPr>
      </w:pPr>
    </w:p>
    <w:p w14:paraId="5B72ED6D" w14:textId="77777777"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Paragraph 27 of IPSAS 1 states that financial statements shall present fairly the financial position, </w:t>
      </w:r>
      <w:r w:rsidRPr="0060782D">
        <w:rPr>
          <w:rFonts w:ascii="Arial" w:hAnsi="Arial" w:cs="Arial"/>
          <w:sz w:val="22"/>
          <w:szCs w:val="22"/>
        </w:rPr>
        <w:t>financial</w:t>
      </w:r>
      <w:r w:rsidRPr="0060782D">
        <w:rPr>
          <w:rFonts w:ascii="Arial" w:hAnsi="Arial" w:cs="Arial"/>
          <w:bCs/>
          <w:sz w:val="22"/>
          <w:szCs w:val="22"/>
        </w:rPr>
        <w:t xml:space="preserve">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p>
    <w:p w14:paraId="630B55C6" w14:textId="77777777" w:rsidR="00A513CF" w:rsidRPr="0060782D" w:rsidRDefault="00A513CF" w:rsidP="00A513CF">
      <w:pPr>
        <w:rPr>
          <w:rFonts w:ascii="Arial" w:hAnsi="Arial" w:cs="Arial"/>
          <w:bCs/>
          <w:sz w:val="22"/>
          <w:szCs w:val="22"/>
        </w:rPr>
      </w:pPr>
    </w:p>
    <w:p w14:paraId="44E66B57" w14:textId="30F88C3D"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Section 111 – Keeping of accounts under P</w:t>
      </w:r>
      <w:r w:rsidR="005A1993">
        <w:rPr>
          <w:rFonts w:ascii="Arial" w:hAnsi="Arial" w:cs="Arial"/>
          <w:bCs/>
          <w:sz w:val="22"/>
          <w:szCs w:val="22"/>
        </w:rPr>
        <w:t>D No.</w:t>
      </w:r>
      <w:r w:rsidRPr="0060782D">
        <w:rPr>
          <w:rFonts w:ascii="Arial" w:hAnsi="Arial" w:cs="Arial"/>
          <w:bCs/>
          <w:sz w:val="22"/>
          <w:szCs w:val="22"/>
        </w:rPr>
        <w:t xml:space="preserve"> 1445, known as the “State Audit Code of the Philippines”, provides that:</w:t>
      </w:r>
    </w:p>
    <w:p w14:paraId="56B0BD59" w14:textId="77777777" w:rsidR="00A513CF" w:rsidRPr="0060782D" w:rsidRDefault="00A513CF" w:rsidP="00A513CF">
      <w:pPr>
        <w:ind w:left="372"/>
        <w:rPr>
          <w:rFonts w:ascii="Arial" w:hAnsi="Arial" w:cs="Arial"/>
          <w:bCs/>
          <w:sz w:val="22"/>
          <w:szCs w:val="22"/>
        </w:rPr>
      </w:pPr>
    </w:p>
    <w:p w14:paraId="555CE9E1" w14:textId="77777777" w:rsidR="00A513CF" w:rsidRPr="0060782D" w:rsidRDefault="00A513CF" w:rsidP="008C3B81">
      <w:pPr>
        <w:numPr>
          <w:ilvl w:val="0"/>
          <w:numId w:val="7"/>
        </w:numPr>
        <w:ind w:left="1985" w:right="571" w:hanging="425"/>
        <w:rPr>
          <w:rFonts w:ascii="Arial" w:hAnsi="Arial" w:cs="Arial"/>
          <w:bCs/>
          <w:i/>
          <w:iCs/>
          <w:sz w:val="22"/>
          <w:szCs w:val="22"/>
        </w:rPr>
      </w:pPr>
      <w:r w:rsidRPr="0060782D">
        <w:rPr>
          <w:rFonts w:ascii="Arial" w:hAnsi="Arial" w:cs="Arial"/>
          <w:bCs/>
          <w:i/>
          <w:iCs/>
          <w:sz w:val="22"/>
          <w:szCs w:val="22"/>
        </w:rPr>
        <w:t xml:space="preserve">The accounts of an agency shall be kept in such detail as is necessary to meet the agency's needs and, at the same time, be adequate to furnish the information needed by fiscal or control agencies of the government. </w:t>
      </w:r>
    </w:p>
    <w:p w14:paraId="688541D0" w14:textId="77777777" w:rsidR="00A513CF" w:rsidRPr="0060782D" w:rsidRDefault="00A513CF" w:rsidP="00534047">
      <w:pPr>
        <w:ind w:left="1843" w:right="571"/>
        <w:rPr>
          <w:rFonts w:ascii="Arial" w:hAnsi="Arial" w:cs="Arial"/>
          <w:bCs/>
          <w:i/>
          <w:iCs/>
          <w:sz w:val="22"/>
          <w:szCs w:val="22"/>
        </w:rPr>
      </w:pPr>
    </w:p>
    <w:p w14:paraId="5B3ACA0A" w14:textId="77777777" w:rsidR="00A513CF" w:rsidRPr="0060782D" w:rsidRDefault="00A513CF" w:rsidP="008C3B81">
      <w:pPr>
        <w:numPr>
          <w:ilvl w:val="0"/>
          <w:numId w:val="7"/>
        </w:numPr>
        <w:ind w:left="1985" w:right="571" w:hanging="425"/>
        <w:rPr>
          <w:rFonts w:ascii="Arial" w:hAnsi="Arial" w:cs="Arial"/>
          <w:bCs/>
          <w:i/>
          <w:iCs/>
          <w:sz w:val="22"/>
          <w:szCs w:val="22"/>
        </w:rPr>
      </w:pPr>
      <w:r w:rsidRPr="0060782D">
        <w:rPr>
          <w:rFonts w:ascii="Arial" w:hAnsi="Arial" w:cs="Arial"/>
          <w:bCs/>
          <w:i/>
          <w:iCs/>
          <w:sz w:val="22"/>
          <w:szCs w:val="22"/>
        </w:rPr>
        <w:t>The highest standards of honesty, objectivity, and consistency shall be observed in the keeping of accounts to safeguard against inaccurate or misleading information.</w:t>
      </w:r>
    </w:p>
    <w:p w14:paraId="7965B6AC" w14:textId="77777777" w:rsidR="00A513CF" w:rsidRPr="0060782D" w:rsidRDefault="00A513CF" w:rsidP="00A513CF">
      <w:pPr>
        <w:pStyle w:val="ListParagraph"/>
        <w:rPr>
          <w:rFonts w:ascii="Arial" w:hAnsi="Arial" w:cs="Arial"/>
          <w:bCs/>
          <w:sz w:val="22"/>
          <w:szCs w:val="22"/>
        </w:rPr>
      </w:pPr>
    </w:p>
    <w:p w14:paraId="4E1DEAE8" w14:textId="77777777"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Section 112 – Recording of financial transactions under the same code provides that,</w:t>
      </w:r>
    </w:p>
    <w:p w14:paraId="6CC99B06" w14:textId="77777777" w:rsidR="00A513CF" w:rsidRPr="0060782D" w:rsidRDefault="00A513CF" w:rsidP="00A513CF">
      <w:pPr>
        <w:ind w:left="372"/>
        <w:rPr>
          <w:rFonts w:ascii="Arial" w:hAnsi="Arial" w:cs="Arial"/>
          <w:bCs/>
          <w:sz w:val="22"/>
          <w:szCs w:val="22"/>
        </w:rPr>
      </w:pPr>
    </w:p>
    <w:p w14:paraId="0D4D1FBB" w14:textId="77777777" w:rsidR="00A513CF" w:rsidRPr="0060782D" w:rsidRDefault="00A513CF" w:rsidP="008C3B81">
      <w:pPr>
        <w:ind w:left="1560" w:right="571"/>
        <w:rPr>
          <w:rFonts w:ascii="Arial" w:hAnsi="Arial" w:cs="Arial"/>
          <w:bCs/>
          <w:i/>
          <w:iCs/>
          <w:sz w:val="22"/>
          <w:szCs w:val="22"/>
        </w:rPr>
      </w:pPr>
      <w:r w:rsidRPr="0060782D">
        <w:rPr>
          <w:rFonts w:ascii="Arial" w:hAnsi="Arial" w:cs="Arial"/>
          <w:bCs/>
          <w:i/>
          <w:iCs/>
          <w:sz w:val="22"/>
          <w:szCs w:val="22"/>
        </w:rPr>
        <w:t>Each government agency shall record its financial transactions and operations conformably with generally accepted accounting principles and in accordance with pertinent laws and regulations.</w:t>
      </w:r>
    </w:p>
    <w:p w14:paraId="0883062A" w14:textId="6F9552A9"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lastRenderedPageBreak/>
        <w:t>Items 6.1 and 6.2 of COA Circular No. 2016-005 dated December 19, 2016</w:t>
      </w:r>
      <w:r w:rsidR="005A1993">
        <w:rPr>
          <w:rFonts w:ascii="Arial" w:hAnsi="Arial" w:cs="Arial"/>
          <w:bCs/>
          <w:sz w:val="22"/>
          <w:szCs w:val="22"/>
        </w:rPr>
        <w:t>,</w:t>
      </w:r>
      <w:r w:rsidRPr="0060782D">
        <w:rPr>
          <w:rFonts w:ascii="Arial" w:hAnsi="Arial" w:cs="Arial"/>
          <w:bCs/>
          <w:sz w:val="22"/>
          <w:szCs w:val="22"/>
        </w:rPr>
        <w:t xml:space="preserve"> </w:t>
      </w:r>
      <w:r w:rsidR="00534047" w:rsidRPr="0060782D">
        <w:rPr>
          <w:rFonts w:ascii="Arial" w:hAnsi="Arial" w:cs="Arial"/>
          <w:bCs/>
          <w:sz w:val="22"/>
          <w:szCs w:val="22"/>
        </w:rPr>
        <w:t>state</w:t>
      </w:r>
      <w:r w:rsidRPr="0060782D">
        <w:rPr>
          <w:rFonts w:ascii="Arial" w:hAnsi="Arial" w:cs="Arial"/>
          <w:bCs/>
          <w:sz w:val="22"/>
          <w:szCs w:val="22"/>
        </w:rPr>
        <w:t xml:space="preserve"> that:</w:t>
      </w:r>
    </w:p>
    <w:p w14:paraId="25901FB3" w14:textId="77777777" w:rsidR="00A513CF" w:rsidRPr="0060782D" w:rsidRDefault="00A513CF" w:rsidP="00A513CF">
      <w:pPr>
        <w:rPr>
          <w:rFonts w:ascii="Arial" w:hAnsi="Arial" w:cs="Arial"/>
          <w:bCs/>
          <w:sz w:val="22"/>
          <w:szCs w:val="22"/>
        </w:rPr>
      </w:pPr>
    </w:p>
    <w:p w14:paraId="251CD079" w14:textId="77777777" w:rsidR="00A513CF" w:rsidRPr="0060782D" w:rsidRDefault="00A513CF" w:rsidP="008C3B81">
      <w:pPr>
        <w:ind w:left="1985" w:right="571" w:hanging="425"/>
        <w:rPr>
          <w:rFonts w:ascii="Arial" w:hAnsi="Arial" w:cs="Arial"/>
          <w:bCs/>
          <w:i/>
          <w:iCs/>
          <w:sz w:val="22"/>
          <w:szCs w:val="22"/>
        </w:rPr>
      </w:pPr>
      <w:r w:rsidRPr="0060782D">
        <w:rPr>
          <w:rFonts w:ascii="Arial" w:hAnsi="Arial" w:cs="Arial"/>
          <w:bCs/>
          <w:i/>
          <w:iCs/>
          <w:sz w:val="22"/>
          <w:szCs w:val="22"/>
        </w:rPr>
        <w:t>6.1 All government entities shall conduct regular monitoring and analysis of receivable accounts to ensure that those are collected when these become due and demandable and that cash advances and fund transfers are liquidated within the prescribed period depending upon their nature and purpose; and</w:t>
      </w:r>
    </w:p>
    <w:p w14:paraId="5D767F82" w14:textId="77777777" w:rsidR="00A513CF" w:rsidRPr="0060782D" w:rsidRDefault="00A513CF" w:rsidP="00A513CF">
      <w:pPr>
        <w:rPr>
          <w:rFonts w:ascii="Arial" w:hAnsi="Arial" w:cs="Arial"/>
          <w:bCs/>
          <w:i/>
          <w:iCs/>
          <w:sz w:val="22"/>
          <w:szCs w:val="22"/>
        </w:rPr>
      </w:pPr>
    </w:p>
    <w:p w14:paraId="260677FE" w14:textId="77777777" w:rsidR="00A513CF" w:rsidRPr="0060782D" w:rsidRDefault="00A513CF" w:rsidP="008C3B81">
      <w:pPr>
        <w:ind w:left="1985" w:right="571" w:hanging="425"/>
        <w:rPr>
          <w:rFonts w:ascii="Arial" w:hAnsi="Arial" w:cs="Arial"/>
          <w:bCs/>
          <w:sz w:val="22"/>
          <w:szCs w:val="22"/>
        </w:rPr>
      </w:pPr>
      <w:r w:rsidRPr="0060782D">
        <w:rPr>
          <w:rFonts w:ascii="Arial" w:hAnsi="Arial" w:cs="Arial"/>
          <w:bCs/>
          <w:i/>
          <w:iCs/>
          <w:sz w:val="22"/>
          <w:szCs w:val="22"/>
        </w:rPr>
        <w:t>6.2 All government entities shall prepare the schedule of all receivables, unliquidated cash advances, and fund transfers as of December 31, 2015, and quarterly thereafter.</w:t>
      </w:r>
    </w:p>
    <w:bookmarkEnd w:id="3"/>
    <w:p w14:paraId="613615FA" w14:textId="77777777" w:rsidR="00A513CF" w:rsidRPr="0060782D" w:rsidRDefault="00A513CF" w:rsidP="00A513CF">
      <w:pPr>
        <w:pStyle w:val="ListParagraph"/>
        <w:ind w:left="0"/>
        <w:rPr>
          <w:rFonts w:ascii="Arial" w:hAnsi="Arial" w:cs="Arial"/>
          <w:sz w:val="22"/>
          <w:szCs w:val="22"/>
        </w:rPr>
      </w:pPr>
    </w:p>
    <w:p w14:paraId="72F5F554" w14:textId="74DC89DC" w:rsidR="00A513CF" w:rsidRPr="0060782D" w:rsidRDefault="00A513CF">
      <w:pPr>
        <w:numPr>
          <w:ilvl w:val="1"/>
          <w:numId w:val="77"/>
        </w:numPr>
        <w:ind w:left="1134" w:hanging="708"/>
        <w:rPr>
          <w:rFonts w:ascii="Arial" w:hAnsi="Arial" w:cs="Arial"/>
          <w:sz w:val="22"/>
          <w:szCs w:val="22"/>
        </w:rPr>
      </w:pPr>
      <w:r w:rsidRPr="001401A7">
        <w:rPr>
          <w:rFonts w:ascii="Arial" w:hAnsi="Arial" w:cs="Arial"/>
          <w:bCs/>
          <w:sz w:val="22"/>
          <w:szCs w:val="22"/>
        </w:rPr>
        <w:t>The</w:t>
      </w:r>
      <w:r w:rsidRPr="0060782D">
        <w:rPr>
          <w:rFonts w:ascii="Arial" w:hAnsi="Arial" w:cs="Arial"/>
          <w:sz w:val="22"/>
          <w:szCs w:val="22"/>
        </w:rPr>
        <w:t xml:space="preserve"> City has </w:t>
      </w:r>
      <w:r w:rsidRPr="0060782D">
        <w:rPr>
          <w:rFonts w:ascii="Arial" w:hAnsi="Arial" w:cs="Arial"/>
          <w:bCs/>
          <w:sz w:val="22"/>
          <w:szCs w:val="22"/>
        </w:rPr>
        <w:t>reported</w:t>
      </w:r>
      <w:r w:rsidRPr="0060782D">
        <w:rPr>
          <w:rFonts w:ascii="Arial" w:hAnsi="Arial" w:cs="Arial"/>
          <w:sz w:val="22"/>
          <w:szCs w:val="22"/>
        </w:rPr>
        <w:t xml:space="preserve"> the following receivables accounts as of December 31,</w:t>
      </w:r>
      <w:r w:rsidR="008C3B81">
        <w:rPr>
          <w:rFonts w:ascii="Arial" w:hAnsi="Arial" w:cs="Arial"/>
          <w:sz w:val="22"/>
          <w:szCs w:val="22"/>
        </w:rPr>
        <w:t xml:space="preserve"> </w:t>
      </w:r>
      <w:r w:rsidRPr="0060782D">
        <w:rPr>
          <w:rFonts w:ascii="Arial" w:hAnsi="Arial" w:cs="Arial"/>
          <w:sz w:val="22"/>
          <w:szCs w:val="22"/>
        </w:rPr>
        <w:t>2024:</w:t>
      </w:r>
    </w:p>
    <w:p w14:paraId="60D18BBA" w14:textId="77777777" w:rsidR="00A513CF" w:rsidRPr="0060782D" w:rsidRDefault="00A513CF" w:rsidP="00A513CF">
      <w:pPr>
        <w:pStyle w:val="ListParagraph"/>
        <w:ind w:left="0"/>
        <w:rPr>
          <w:rFonts w:ascii="Arial" w:hAnsi="Arial" w:cs="Arial"/>
          <w:b/>
          <w:bCs/>
          <w:color w:val="000000"/>
          <w:sz w:val="22"/>
          <w:szCs w:val="22"/>
        </w:rPr>
      </w:pPr>
    </w:p>
    <w:tbl>
      <w:tblPr>
        <w:tblW w:w="4803" w:type="pct"/>
        <w:tblInd w:w="426" w:type="dxa"/>
        <w:tblLayout w:type="fixed"/>
        <w:tblLook w:val="04A0" w:firstRow="1" w:lastRow="0" w:firstColumn="1" w:lastColumn="0" w:noHBand="0" w:noVBand="1"/>
      </w:tblPr>
      <w:tblGrid>
        <w:gridCol w:w="2127"/>
        <w:gridCol w:w="1841"/>
        <w:gridCol w:w="1418"/>
        <w:gridCol w:w="1418"/>
        <w:gridCol w:w="1841"/>
      </w:tblGrid>
      <w:tr w:rsidR="008C3B81" w:rsidRPr="008C3B81" w14:paraId="61886429" w14:textId="77777777" w:rsidTr="00AE0BD9">
        <w:trPr>
          <w:trHeight w:val="20"/>
          <w:tblHeader/>
        </w:trPr>
        <w:tc>
          <w:tcPr>
            <w:tcW w:w="1230" w:type="pct"/>
            <w:tcBorders>
              <w:top w:val="single" w:sz="4" w:space="0" w:color="auto"/>
              <w:bottom w:val="single" w:sz="4" w:space="0" w:color="auto"/>
            </w:tcBorders>
            <w:noWrap/>
            <w:vAlign w:val="center"/>
            <w:hideMark/>
          </w:tcPr>
          <w:p w14:paraId="75B035B4" w14:textId="77777777" w:rsidR="00A513CF" w:rsidRPr="008C3B81" w:rsidRDefault="00A513CF" w:rsidP="00F13E02">
            <w:pPr>
              <w:jc w:val="center"/>
              <w:rPr>
                <w:rFonts w:ascii="Arial" w:hAnsi="Arial" w:cs="Arial"/>
                <w:b/>
                <w:bCs/>
                <w:color w:val="000000"/>
                <w:sz w:val="20"/>
                <w:szCs w:val="20"/>
              </w:rPr>
            </w:pPr>
            <w:r w:rsidRPr="008C3B81">
              <w:rPr>
                <w:rFonts w:ascii="Arial" w:hAnsi="Arial" w:cs="Arial"/>
                <w:b/>
                <w:bCs/>
                <w:color w:val="000000"/>
                <w:sz w:val="20"/>
                <w:szCs w:val="20"/>
              </w:rPr>
              <w:t>Account Title</w:t>
            </w:r>
          </w:p>
        </w:tc>
        <w:tc>
          <w:tcPr>
            <w:tcW w:w="1065" w:type="pct"/>
            <w:tcBorders>
              <w:top w:val="single" w:sz="4" w:space="0" w:color="auto"/>
              <w:bottom w:val="single" w:sz="4" w:space="0" w:color="auto"/>
            </w:tcBorders>
            <w:noWrap/>
            <w:vAlign w:val="center"/>
            <w:hideMark/>
          </w:tcPr>
          <w:p w14:paraId="04093BA5" w14:textId="00C5E7A5" w:rsidR="00A513CF" w:rsidRPr="008C3B81" w:rsidRDefault="0049481F" w:rsidP="00F13E02">
            <w:pPr>
              <w:jc w:val="center"/>
              <w:rPr>
                <w:rFonts w:ascii="Arial" w:hAnsi="Arial" w:cs="Arial"/>
                <w:b/>
                <w:bCs/>
                <w:color w:val="000000"/>
                <w:sz w:val="20"/>
                <w:szCs w:val="20"/>
              </w:rPr>
            </w:pPr>
            <w:r w:rsidRPr="008C3B81">
              <w:rPr>
                <w:rFonts w:ascii="Arial" w:hAnsi="Arial" w:cs="Arial"/>
                <w:b/>
                <w:bCs/>
                <w:color w:val="000000"/>
                <w:sz w:val="20"/>
                <w:szCs w:val="20"/>
              </w:rPr>
              <w:t>GF</w:t>
            </w:r>
          </w:p>
        </w:tc>
        <w:tc>
          <w:tcPr>
            <w:tcW w:w="820" w:type="pct"/>
            <w:tcBorders>
              <w:top w:val="single" w:sz="4" w:space="0" w:color="auto"/>
              <w:bottom w:val="single" w:sz="4" w:space="0" w:color="auto"/>
            </w:tcBorders>
            <w:noWrap/>
            <w:vAlign w:val="center"/>
            <w:hideMark/>
          </w:tcPr>
          <w:p w14:paraId="7141E927" w14:textId="43544FF3" w:rsidR="00A513CF" w:rsidRPr="008C3B81" w:rsidRDefault="0049481F" w:rsidP="00F13E02">
            <w:pPr>
              <w:jc w:val="center"/>
              <w:rPr>
                <w:rFonts w:ascii="Arial" w:hAnsi="Arial" w:cs="Arial"/>
                <w:b/>
                <w:bCs/>
                <w:color w:val="000000"/>
                <w:sz w:val="20"/>
                <w:szCs w:val="20"/>
              </w:rPr>
            </w:pPr>
            <w:r w:rsidRPr="008C3B81">
              <w:rPr>
                <w:rFonts w:ascii="Arial" w:hAnsi="Arial" w:cs="Arial"/>
                <w:b/>
                <w:bCs/>
                <w:color w:val="000000"/>
                <w:sz w:val="20"/>
                <w:szCs w:val="20"/>
              </w:rPr>
              <w:t>SEF</w:t>
            </w:r>
          </w:p>
        </w:tc>
        <w:tc>
          <w:tcPr>
            <w:tcW w:w="820" w:type="pct"/>
            <w:tcBorders>
              <w:top w:val="single" w:sz="4" w:space="0" w:color="auto"/>
              <w:bottom w:val="single" w:sz="4" w:space="0" w:color="auto"/>
            </w:tcBorders>
            <w:noWrap/>
            <w:vAlign w:val="center"/>
            <w:hideMark/>
          </w:tcPr>
          <w:p w14:paraId="089A7090" w14:textId="148C0129" w:rsidR="00A513CF" w:rsidRPr="008C3B81" w:rsidRDefault="0049481F" w:rsidP="00F13E02">
            <w:pPr>
              <w:jc w:val="center"/>
              <w:rPr>
                <w:rFonts w:ascii="Arial" w:hAnsi="Arial" w:cs="Arial"/>
                <w:b/>
                <w:bCs/>
                <w:color w:val="000000"/>
                <w:sz w:val="20"/>
                <w:szCs w:val="20"/>
              </w:rPr>
            </w:pPr>
            <w:r w:rsidRPr="008C3B81">
              <w:rPr>
                <w:rFonts w:ascii="Arial" w:hAnsi="Arial" w:cs="Arial"/>
                <w:b/>
                <w:bCs/>
                <w:color w:val="000000"/>
                <w:sz w:val="20"/>
                <w:szCs w:val="20"/>
              </w:rPr>
              <w:t>TF</w:t>
            </w:r>
          </w:p>
        </w:tc>
        <w:tc>
          <w:tcPr>
            <w:tcW w:w="1065" w:type="pct"/>
            <w:tcBorders>
              <w:top w:val="single" w:sz="4" w:space="0" w:color="auto"/>
              <w:bottom w:val="single" w:sz="4" w:space="0" w:color="auto"/>
            </w:tcBorders>
            <w:noWrap/>
            <w:vAlign w:val="center"/>
            <w:hideMark/>
          </w:tcPr>
          <w:p w14:paraId="27DCED4D" w14:textId="77777777" w:rsidR="00A513CF" w:rsidRPr="008C3B81" w:rsidRDefault="00A513CF" w:rsidP="00F13E02">
            <w:pPr>
              <w:jc w:val="center"/>
              <w:rPr>
                <w:rFonts w:ascii="Arial" w:hAnsi="Arial" w:cs="Arial"/>
                <w:b/>
                <w:bCs/>
                <w:color w:val="000000"/>
                <w:sz w:val="20"/>
                <w:szCs w:val="20"/>
              </w:rPr>
            </w:pPr>
            <w:r w:rsidRPr="008C3B81">
              <w:rPr>
                <w:rFonts w:ascii="Arial" w:hAnsi="Arial" w:cs="Arial"/>
                <w:b/>
                <w:bCs/>
                <w:color w:val="000000"/>
                <w:sz w:val="20"/>
                <w:szCs w:val="20"/>
              </w:rPr>
              <w:t>Total</w:t>
            </w:r>
          </w:p>
        </w:tc>
      </w:tr>
      <w:tr w:rsidR="008C3B81" w:rsidRPr="008C3B81" w14:paraId="01F545BF" w14:textId="77777777" w:rsidTr="00AE0BD9">
        <w:trPr>
          <w:trHeight w:val="20"/>
        </w:trPr>
        <w:tc>
          <w:tcPr>
            <w:tcW w:w="1230" w:type="pct"/>
            <w:tcBorders>
              <w:top w:val="single" w:sz="4" w:space="0" w:color="auto"/>
            </w:tcBorders>
            <w:noWrap/>
            <w:vAlign w:val="bottom"/>
            <w:hideMark/>
          </w:tcPr>
          <w:p w14:paraId="487753C8" w14:textId="77777777" w:rsidR="00A513CF" w:rsidRPr="008C3B81" w:rsidRDefault="00A513CF" w:rsidP="008C3B81">
            <w:pPr>
              <w:jc w:val="left"/>
              <w:rPr>
                <w:rFonts w:ascii="Arial" w:hAnsi="Arial" w:cs="Arial"/>
                <w:color w:val="000000"/>
                <w:sz w:val="20"/>
                <w:szCs w:val="20"/>
              </w:rPr>
            </w:pPr>
            <w:r w:rsidRPr="008C3B81">
              <w:rPr>
                <w:rFonts w:ascii="Arial" w:hAnsi="Arial" w:cs="Arial"/>
                <w:color w:val="000000"/>
                <w:sz w:val="20"/>
                <w:szCs w:val="20"/>
              </w:rPr>
              <w:t>Loans Receivable - Others</w:t>
            </w:r>
          </w:p>
        </w:tc>
        <w:tc>
          <w:tcPr>
            <w:tcW w:w="1065" w:type="pct"/>
            <w:tcBorders>
              <w:top w:val="single" w:sz="4" w:space="0" w:color="auto"/>
            </w:tcBorders>
            <w:noWrap/>
            <w:hideMark/>
          </w:tcPr>
          <w:p w14:paraId="24D60629" w14:textId="5A1545B4" w:rsidR="00A513CF" w:rsidRPr="008C3B81" w:rsidRDefault="00A513CF" w:rsidP="008C3B81">
            <w:pPr>
              <w:ind w:left="-115"/>
              <w:jc w:val="right"/>
              <w:rPr>
                <w:rFonts w:ascii="Arial" w:hAnsi="Arial" w:cs="Arial"/>
                <w:color w:val="000000"/>
                <w:sz w:val="20"/>
                <w:szCs w:val="20"/>
              </w:rPr>
            </w:pPr>
            <w:r w:rsidRPr="008C3B81">
              <w:rPr>
                <w:rFonts w:ascii="Arial" w:hAnsi="Arial" w:cs="Arial"/>
                <w:color w:val="000000"/>
                <w:sz w:val="20"/>
                <w:szCs w:val="20"/>
              </w:rPr>
              <w:t>P199,681,970.59</w:t>
            </w:r>
          </w:p>
        </w:tc>
        <w:tc>
          <w:tcPr>
            <w:tcW w:w="820" w:type="pct"/>
            <w:tcBorders>
              <w:top w:val="single" w:sz="4" w:space="0" w:color="auto"/>
            </w:tcBorders>
            <w:noWrap/>
            <w:hideMark/>
          </w:tcPr>
          <w:p w14:paraId="41B718F4"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w:t>
            </w:r>
          </w:p>
        </w:tc>
        <w:tc>
          <w:tcPr>
            <w:tcW w:w="820" w:type="pct"/>
            <w:tcBorders>
              <w:top w:val="single" w:sz="4" w:space="0" w:color="auto"/>
            </w:tcBorders>
            <w:noWrap/>
            <w:hideMark/>
          </w:tcPr>
          <w:p w14:paraId="28451C1D"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w:t>
            </w:r>
          </w:p>
        </w:tc>
        <w:tc>
          <w:tcPr>
            <w:tcW w:w="1065" w:type="pct"/>
            <w:tcBorders>
              <w:top w:val="single" w:sz="4" w:space="0" w:color="auto"/>
            </w:tcBorders>
            <w:noWrap/>
            <w:hideMark/>
          </w:tcPr>
          <w:p w14:paraId="7E544558" w14:textId="7D1FF2FD" w:rsidR="00A513CF" w:rsidRPr="008C3B81" w:rsidRDefault="00A513CF" w:rsidP="008C3B81">
            <w:pPr>
              <w:ind w:left="-112"/>
              <w:jc w:val="right"/>
              <w:rPr>
                <w:rFonts w:ascii="Arial" w:hAnsi="Arial" w:cs="Arial"/>
                <w:color w:val="000000"/>
                <w:sz w:val="20"/>
                <w:szCs w:val="20"/>
              </w:rPr>
            </w:pPr>
            <w:r w:rsidRPr="008C3B81">
              <w:rPr>
                <w:rFonts w:ascii="Arial" w:hAnsi="Arial" w:cs="Arial"/>
                <w:color w:val="000000"/>
                <w:sz w:val="20"/>
                <w:szCs w:val="20"/>
              </w:rPr>
              <w:t>P199,681,970.59</w:t>
            </w:r>
          </w:p>
        </w:tc>
      </w:tr>
      <w:tr w:rsidR="008C3B81" w:rsidRPr="008C3B81" w14:paraId="560C1D36" w14:textId="77777777" w:rsidTr="00AE0BD9">
        <w:trPr>
          <w:trHeight w:val="20"/>
        </w:trPr>
        <w:tc>
          <w:tcPr>
            <w:tcW w:w="1230" w:type="pct"/>
            <w:noWrap/>
            <w:vAlign w:val="bottom"/>
            <w:hideMark/>
          </w:tcPr>
          <w:p w14:paraId="39815EC5" w14:textId="77777777" w:rsidR="00A513CF" w:rsidRPr="008C3B81" w:rsidRDefault="00A513CF" w:rsidP="008C3B81">
            <w:pPr>
              <w:jc w:val="left"/>
              <w:rPr>
                <w:rFonts w:ascii="Arial" w:hAnsi="Arial" w:cs="Arial"/>
                <w:color w:val="000000"/>
                <w:sz w:val="20"/>
                <w:szCs w:val="20"/>
              </w:rPr>
            </w:pPr>
            <w:r w:rsidRPr="008C3B81">
              <w:rPr>
                <w:rFonts w:ascii="Arial" w:hAnsi="Arial" w:cs="Arial"/>
                <w:color w:val="000000"/>
                <w:sz w:val="20"/>
                <w:szCs w:val="20"/>
              </w:rPr>
              <w:t>Operating Lease Receivable</w:t>
            </w:r>
          </w:p>
        </w:tc>
        <w:tc>
          <w:tcPr>
            <w:tcW w:w="1065" w:type="pct"/>
            <w:noWrap/>
            <w:hideMark/>
          </w:tcPr>
          <w:p w14:paraId="331D6FC1" w14:textId="77777777" w:rsidR="00A513CF" w:rsidRPr="008C3B81" w:rsidRDefault="00A513CF" w:rsidP="008C3B81">
            <w:pPr>
              <w:ind w:left="-115"/>
              <w:jc w:val="right"/>
              <w:rPr>
                <w:rFonts w:ascii="Arial" w:hAnsi="Arial" w:cs="Arial"/>
                <w:color w:val="000000"/>
                <w:sz w:val="20"/>
                <w:szCs w:val="20"/>
              </w:rPr>
            </w:pPr>
            <w:r w:rsidRPr="008C3B81">
              <w:rPr>
                <w:rFonts w:ascii="Arial" w:hAnsi="Arial" w:cs="Arial"/>
                <w:color w:val="000000"/>
                <w:sz w:val="20"/>
                <w:szCs w:val="20"/>
              </w:rPr>
              <w:t>77,358,375.75</w:t>
            </w:r>
          </w:p>
        </w:tc>
        <w:tc>
          <w:tcPr>
            <w:tcW w:w="820" w:type="pct"/>
            <w:noWrap/>
            <w:hideMark/>
          </w:tcPr>
          <w:p w14:paraId="0B5514D6"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w:t>
            </w:r>
          </w:p>
        </w:tc>
        <w:tc>
          <w:tcPr>
            <w:tcW w:w="820" w:type="pct"/>
            <w:noWrap/>
            <w:hideMark/>
          </w:tcPr>
          <w:p w14:paraId="5A0D016D"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w:t>
            </w:r>
          </w:p>
        </w:tc>
        <w:tc>
          <w:tcPr>
            <w:tcW w:w="1065" w:type="pct"/>
            <w:noWrap/>
            <w:hideMark/>
          </w:tcPr>
          <w:p w14:paraId="3FFC8877" w14:textId="77777777" w:rsidR="00A513CF" w:rsidRPr="008C3B81" w:rsidRDefault="00A513CF" w:rsidP="008C3B81">
            <w:pPr>
              <w:ind w:left="-112"/>
              <w:jc w:val="right"/>
              <w:rPr>
                <w:rFonts w:ascii="Arial" w:hAnsi="Arial" w:cs="Arial"/>
                <w:color w:val="000000"/>
                <w:sz w:val="20"/>
                <w:szCs w:val="20"/>
              </w:rPr>
            </w:pPr>
            <w:r w:rsidRPr="008C3B81">
              <w:rPr>
                <w:rFonts w:ascii="Arial" w:hAnsi="Arial" w:cs="Arial"/>
                <w:color w:val="000000"/>
                <w:sz w:val="20"/>
                <w:szCs w:val="20"/>
              </w:rPr>
              <w:t>77,358,375.75</w:t>
            </w:r>
          </w:p>
        </w:tc>
      </w:tr>
      <w:tr w:rsidR="008C3B81" w:rsidRPr="008C3B81" w14:paraId="26BF75AC" w14:textId="77777777" w:rsidTr="00AE0BD9">
        <w:trPr>
          <w:trHeight w:val="20"/>
        </w:trPr>
        <w:tc>
          <w:tcPr>
            <w:tcW w:w="1230" w:type="pct"/>
            <w:noWrap/>
            <w:vAlign w:val="bottom"/>
            <w:hideMark/>
          </w:tcPr>
          <w:p w14:paraId="29C9949C" w14:textId="77777777" w:rsidR="00A513CF" w:rsidRPr="008C3B81" w:rsidRDefault="00A513CF" w:rsidP="008C3B81">
            <w:pPr>
              <w:jc w:val="left"/>
              <w:rPr>
                <w:rFonts w:ascii="Arial" w:hAnsi="Arial" w:cs="Arial"/>
                <w:color w:val="000000"/>
                <w:sz w:val="20"/>
                <w:szCs w:val="20"/>
              </w:rPr>
            </w:pPr>
            <w:r w:rsidRPr="008C3B81">
              <w:rPr>
                <w:rFonts w:ascii="Arial" w:hAnsi="Arial" w:cs="Arial"/>
                <w:color w:val="000000"/>
                <w:sz w:val="20"/>
                <w:szCs w:val="20"/>
              </w:rPr>
              <w:t>Due from National Government Agencies</w:t>
            </w:r>
          </w:p>
        </w:tc>
        <w:tc>
          <w:tcPr>
            <w:tcW w:w="1065" w:type="pct"/>
            <w:noWrap/>
            <w:hideMark/>
          </w:tcPr>
          <w:p w14:paraId="3556DF0B" w14:textId="77777777" w:rsidR="00A513CF" w:rsidRPr="008C3B81" w:rsidRDefault="00A513CF" w:rsidP="008C3B81">
            <w:pPr>
              <w:ind w:left="-115"/>
              <w:jc w:val="right"/>
              <w:rPr>
                <w:rFonts w:ascii="Arial" w:hAnsi="Arial" w:cs="Arial"/>
                <w:color w:val="000000"/>
                <w:sz w:val="20"/>
                <w:szCs w:val="20"/>
              </w:rPr>
            </w:pPr>
            <w:r w:rsidRPr="008C3B81">
              <w:rPr>
                <w:rFonts w:ascii="Arial" w:hAnsi="Arial" w:cs="Arial"/>
                <w:color w:val="000000"/>
                <w:sz w:val="20"/>
                <w:szCs w:val="20"/>
              </w:rPr>
              <w:t>502,493,231.27</w:t>
            </w:r>
          </w:p>
        </w:tc>
        <w:tc>
          <w:tcPr>
            <w:tcW w:w="820" w:type="pct"/>
            <w:noWrap/>
            <w:hideMark/>
          </w:tcPr>
          <w:p w14:paraId="60B76F94"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P2,951,043.86</w:t>
            </w:r>
          </w:p>
        </w:tc>
        <w:tc>
          <w:tcPr>
            <w:tcW w:w="820" w:type="pct"/>
            <w:noWrap/>
            <w:hideMark/>
          </w:tcPr>
          <w:p w14:paraId="78405EA6"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P6,605,657.12</w:t>
            </w:r>
          </w:p>
        </w:tc>
        <w:tc>
          <w:tcPr>
            <w:tcW w:w="1065" w:type="pct"/>
            <w:noWrap/>
            <w:hideMark/>
          </w:tcPr>
          <w:p w14:paraId="587BF6FF" w14:textId="77777777" w:rsidR="00A513CF" w:rsidRPr="008C3B81" w:rsidRDefault="00A513CF" w:rsidP="008C3B81">
            <w:pPr>
              <w:ind w:left="-112"/>
              <w:jc w:val="right"/>
              <w:rPr>
                <w:rFonts w:ascii="Arial" w:hAnsi="Arial" w:cs="Arial"/>
                <w:color w:val="000000"/>
                <w:sz w:val="20"/>
                <w:szCs w:val="20"/>
              </w:rPr>
            </w:pPr>
            <w:r w:rsidRPr="008C3B81">
              <w:rPr>
                <w:rFonts w:ascii="Arial" w:hAnsi="Arial" w:cs="Arial"/>
                <w:color w:val="000000"/>
                <w:sz w:val="20"/>
                <w:szCs w:val="20"/>
              </w:rPr>
              <w:t>512,049,932.25</w:t>
            </w:r>
          </w:p>
        </w:tc>
      </w:tr>
      <w:tr w:rsidR="008C3B81" w:rsidRPr="008C3B81" w14:paraId="437200FD" w14:textId="77777777" w:rsidTr="00AE0BD9">
        <w:trPr>
          <w:trHeight w:val="20"/>
        </w:trPr>
        <w:tc>
          <w:tcPr>
            <w:tcW w:w="1230" w:type="pct"/>
            <w:noWrap/>
            <w:vAlign w:val="bottom"/>
            <w:hideMark/>
          </w:tcPr>
          <w:p w14:paraId="1A120394" w14:textId="77777777" w:rsidR="00A513CF" w:rsidRPr="008C3B81" w:rsidRDefault="00A513CF" w:rsidP="008C3B81">
            <w:pPr>
              <w:jc w:val="left"/>
              <w:rPr>
                <w:rFonts w:ascii="Arial" w:hAnsi="Arial" w:cs="Arial"/>
                <w:color w:val="000000"/>
                <w:sz w:val="20"/>
                <w:szCs w:val="20"/>
              </w:rPr>
            </w:pPr>
            <w:r w:rsidRPr="008C3B81">
              <w:rPr>
                <w:rFonts w:ascii="Arial" w:hAnsi="Arial" w:cs="Arial"/>
                <w:color w:val="000000"/>
                <w:sz w:val="20"/>
                <w:szCs w:val="20"/>
              </w:rPr>
              <w:t>Due from Government-Owned and/or Controlled Corporations</w:t>
            </w:r>
          </w:p>
        </w:tc>
        <w:tc>
          <w:tcPr>
            <w:tcW w:w="1065" w:type="pct"/>
            <w:noWrap/>
            <w:hideMark/>
          </w:tcPr>
          <w:p w14:paraId="4020122B" w14:textId="77777777" w:rsidR="00A513CF" w:rsidRPr="008C3B81" w:rsidRDefault="00A513CF" w:rsidP="008C3B81">
            <w:pPr>
              <w:ind w:left="-115"/>
              <w:jc w:val="right"/>
              <w:rPr>
                <w:rFonts w:ascii="Arial" w:hAnsi="Arial" w:cs="Arial"/>
                <w:color w:val="000000"/>
                <w:sz w:val="20"/>
                <w:szCs w:val="20"/>
              </w:rPr>
            </w:pPr>
            <w:r w:rsidRPr="008C3B81">
              <w:rPr>
                <w:rFonts w:ascii="Arial" w:hAnsi="Arial" w:cs="Arial"/>
                <w:color w:val="000000"/>
                <w:sz w:val="20"/>
                <w:szCs w:val="20"/>
              </w:rPr>
              <w:t>42,419,678.27</w:t>
            </w:r>
          </w:p>
        </w:tc>
        <w:tc>
          <w:tcPr>
            <w:tcW w:w="820" w:type="pct"/>
            <w:noWrap/>
            <w:hideMark/>
          </w:tcPr>
          <w:p w14:paraId="2965C773"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w:t>
            </w:r>
          </w:p>
        </w:tc>
        <w:tc>
          <w:tcPr>
            <w:tcW w:w="820" w:type="pct"/>
            <w:noWrap/>
            <w:hideMark/>
          </w:tcPr>
          <w:p w14:paraId="40A159B9"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w:t>
            </w:r>
          </w:p>
        </w:tc>
        <w:tc>
          <w:tcPr>
            <w:tcW w:w="1065" w:type="pct"/>
            <w:noWrap/>
            <w:hideMark/>
          </w:tcPr>
          <w:p w14:paraId="08FBEAF9" w14:textId="77777777" w:rsidR="00A513CF" w:rsidRPr="008C3B81" w:rsidRDefault="00A513CF" w:rsidP="008C3B81">
            <w:pPr>
              <w:ind w:left="-112"/>
              <w:jc w:val="right"/>
              <w:rPr>
                <w:rFonts w:ascii="Arial" w:hAnsi="Arial" w:cs="Arial"/>
                <w:color w:val="000000"/>
                <w:sz w:val="20"/>
                <w:szCs w:val="20"/>
              </w:rPr>
            </w:pPr>
            <w:r w:rsidRPr="008C3B81">
              <w:rPr>
                <w:rFonts w:ascii="Arial" w:hAnsi="Arial" w:cs="Arial"/>
                <w:color w:val="000000"/>
                <w:sz w:val="20"/>
                <w:szCs w:val="20"/>
              </w:rPr>
              <w:t>42,419,678.27</w:t>
            </w:r>
          </w:p>
        </w:tc>
      </w:tr>
      <w:tr w:rsidR="008C3B81" w:rsidRPr="008C3B81" w14:paraId="349C2256" w14:textId="77777777" w:rsidTr="00AE0BD9">
        <w:trPr>
          <w:trHeight w:val="20"/>
        </w:trPr>
        <w:tc>
          <w:tcPr>
            <w:tcW w:w="1230" w:type="pct"/>
            <w:tcBorders>
              <w:bottom w:val="single" w:sz="4" w:space="0" w:color="auto"/>
            </w:tcBorders>
            <w:noWrap/>
            <w:vAlign w:val="bottom"/>
            <w:hideMark/>
          </w:tcPr>
          <w:p w14:paraId="079CBC09" w14:textId="77777777" w:rsidR="00A513CF" w:rsidRPr="008C3B81" w:rsidRDefault="00A513CF" w:rsidP="008C3B81">
            <w:pPr>
              <w:jc w:val="left"/>
              <w:rPr>
                <w:rFonts w:ascii="Arial" w:hAnsi="Arial" w:cs="Arial"/>
                <w:color w:val="000000"/>
                <w:sz w:val="20"/>
                <w:szCs w:val="20"/>
              </w:rPr>
            </w:pPr>
            <w:r w:rsidRPr="008C3B81">
              <w:rPr>
                <w:rFonts w:ascii="Arial" w:hAnsi="Arial" w:cs="Arial"/>
                <w:color w:val="000000"/>
                <w:sz w:val="20"/>
                <w:szCs w:val="20"/>
              </w:rPr>
              <w:t>Other Receivables</w:t>
            </w:r>
          </w:p>
        </w:tc>
        <w:tc>
          <w:tcPr>
            <w:tcW w:w="1065" w:type="pct"/>
            <w:tcBorders>
              <w:bottom w:val="single" w:sz="4" w:space="0" w:color="auto"/>
            </w:tcBorders>
            <w:noWrap/>
            <w:hideMark/>
          </w:tcPr>
          <w:p w14:paraId="22E65BBF" w14:textId="77777777" w:rsidR="00A513CF" w:rsidRPr="008C3B81" w:rsidRDefault="00A513CF" w:rsidP="008C3B81">
            <w:pPr>
              <w:ind w:left="-115"/>
              <w:jc w:val="right"/>
              <w:rPr>
                <w:rFonts w:ascii="Arial" w:hAnsi="Arial" w:cs="Arial"/>
                <w:color w:val="000000"/>
                <w:sz w:val="20"/>
                <w:szCs w:val="20"/>
              </w:rPr>
            </w:pPr>
            <w:r w:rsidRPr="008C3B81">
              <w:rPr>
                <w:rFonts w:ascii="Arial" w:hAnsi="Arial" w:cs="Arial"/>
                <w:color w:val="000000"/>
                <w:sz w:val="20"/>
                <w:szCs w:val="20"/>
              </w:rPr>
              <w:t>P1,299,057,201.76</w:t>
            </w:r>
          </w:p>
        </w:tc>
        <w:tc>
          <w:tcPr>
            <w:tcW w:w="820" w:type="pct"/>
            <w:tcBorders>
              <w:bottom w:val="single" w:sz="4" w:space="0" w:color="auto"/>
            </w:tcBorders>
            <w:noWrap/>
            <w:hideMark/>
          </w:tcPr>
          <w:p w14:paraId="7A5A63E2"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P187,921.73</w:t>
            </w:r>
          </w:p>
        </w:tc>
        <w:tc>
          <w:tcPr>
            <w:tcW w:w="820" w:type="pct"/>
            <w:tcBorders>
              <w:bottom w:val="single" w:sz="4" w:space="0" w:color="auto"/>
            </w:tcBorders>
            <w:noWrap/>
            <w:hideMark/>
          </w:tcPr>
          <w:p w14:paraId="78B6C976" w14:textId="77777777" w:rsidR="00A513CF" w:rsidRPr="008C3B81" w:rsidRDefault="00A513CF" w:rsidP="008C3B81">
            <w:pPr>
              <w:ind w:left="-111"/>
              <w:jc w:val="right"/>
              <w:rPr>
                <w:rFonts w:ascii="Arial" w:hAnsi="Arial" w:cs="Arial"/>
                <w:color w:val="000000"/>
                <w:sz w:val="20"/>
                <w:szCs w:val="20"/>
              </w:rPr>
            </w:pPr>
            <w:r w:rsidRPr="008C3B81">
              <w:rPr>
                <w:rFonts w:ascii="Arial" w:hAnsi="Arial" w:cs="Arial"/>
                <w:color w:val="000000"/>
                <w:sz w:val="20"/>
                <w:szCs w:val="20"/>
              </w:rPr>
              <w:t>P6,281,743.71</w:t>
            </w:r>
          </w:p>
        </w:tc>
        <w:tc>
          <w:tcPr>
            <w:tcW w:w="1065" w:type="pct"/>
            <w:tcBorders>
              <w:bottom w:val="single" w:sz="4" w:space="0" w:color="auto"/>
            </w:tcBorders>
            <w:noWrap/>
            <w:hideMark/>
          </w:tcPr>
          <w:p w14:paraId="175BB785" w14:textId="77777777" w:rsidR="00A513CF" w:rsidRPr="008C3B81" w:rsidRDefault="00A513CF" w:rsidP="008C3B81">
            <w:pPr>
              <w:ind w:left="-112"/>
              <w:jc w:val="right"/>
              <w:rPr>
                <w:rFonts w:ascii="Arial" w:hAnsi="Arial" w:cs="Arial"/>
                <w:color w:val="000000"/>
                <w:sz w:val="20"/>
                <w:szCs w:val="20"/>
              </w:rPr>
            </w:pPr>
            <w:r w:rsidRPr="008C3B81">
              <w:rPr>
                <w:rFonts w:ascii="Arial" w:hAnsi="Arial" w:cs="Arial"/>
                <w:color w:val="000000"/>
                <w:sz w:val="20"/>
                <w:szCs w:val="20"/>
              </w:rPr>
              <w:t>P1,305,526,867.20</w:t>
            </w:r>
          </w:p>
        </w:tc>
      </w:tr>
    </w:tbl>
    <w:p w14:paraId="64DE1FD9" w14:textId="77777777" w:rsidR="00A513CF" w:rsidRPr="0060782D" w:rsidRDefault="00A513CF" w:rsidP="00A513CF">
      <w:pPr>
        <w:pStyle w:val="ListParagraph"/>
        <w:ind w:left="0"/>
        <w:rPr>
          <w:rFonts w:ascii="Arial" w:hAnsi="Arial" w:cs="Arial"/>
          <w:b/>
          <w:bCs/>
          <w:sz w:val="22"/>
          <w:szCs w:val="22"/>
        </w:rPr>
      </w:pPr>
    </w:p>
    <w:p w14:paraId="4368A016" w14:textId="4DB9C3A1" w:rsidR="00534047" w:rsidRPr="0060782D" w:rsidRDefault="00A513CF">
      <w:pPr>
        <w:numPr>
          <w:ilvl w:val="1"/>
          <w:numId w:val="77"/>
        </w:numPr>
        <w:ind w:left="1134" w:hanging="708"/>
        <w:rPr>
          <w:rFonts w:ascii="Arial" w:hAnsi="Arial" w:cs="Arial"/>
          <w:sz w:val="22"/>
          <w:szCs w:val="22"/>
        </w:rPr>
      </w:pPr>
      <w:r w:rsidRPr="001401A7">
        <w:rPr>
          <w:rFonts w:ascii="Arial" w:hAnsi="Arial" w:cs="Arial"/>
          <w:bCs/>
          <w:sz w:val="22"/>
          <w:szCs w:val="22"/>
        </w:rPr>
        <w:t>Among</w:t>
      </w:r>
      <w:r w:rsidRPr="0060782D">
        <w:rPr>
          <w:rFonts w:ascii="Arial" w:hAnsi="Arial" w:cs="Arial"/>
          <w:sz w:val="22"/>
          <w:szCs w:val="22"/>
        </w:rPr>
        <w:t xml:space="preserve"> these amounts, the </w:t>
      </w:r>
      <w:r w:rsidR="00534047" w:rsidRPr="0060782D">
        <w:rPr>
          <w:rFonts w:ascii="Arial" w:hAnsi="Arial" w:cs="Arial"/>
          <w:sz w:val="22"/>
          <w:szCs w:val="22"/>
        </w:rPr>
        <w:t xml:space="preserve">Loans Receivable and Operating Lease Receivable </w:t>
      </w:r>
      <w:r w:rsidRPr="0060782D">
        <w:rPr>
          <w:rFonts w:ascii="Arial" w:hAnsi="Arial" w:cs="Arial"/>
          <w:sz w:val="22"/>
          <w:szCs w:val="22"/>
        </w:rPr>
        <w:t>accounts</w:t>
      </w:r>
      <w:r w:rsidR="00534047" w:rsidRPr="0060782D">
        <w:rPr>
          <w:rFonts w:ascii="Arial" w:hAnsi="Arial" w:cs="Arial"/>
          <w:sz w:val="22"/>
          <w:szCs w:val="22"/>
        </w:rPr>
        <w:t>,</w:t>
      </w:r>
      <w:r w:rsidRPr="0060782D">
        <w:rPr>
          <w:rFonts w:ascii="Arial" w:hAnsi="Arial" w:cs="Arial"/>
          <w:sz w:val="22"/>
          <w:szCs w:val="22"/>
        </w:rPr>
        <w:t xml:space="preserve"> </w:t>
      </w:r>
      <w:r w:rsidR="00534047" w:rsidRPr="0060782D">
        <w:rPr>
          <w:rFonts w:ascii="Arial" w:hAnsi="Arial" w:cs="Arial"/>
          <w:sz w:val="22"/>
          <w:szCs w:val="22"/>
        </w:rPr>
        <w:t xml:space="preserve">amounting to P200,178,534.59 and P76,143,354.78, respectively, </w:t>
      </w:r>
      <w:r w:rsidRPr="0060782D">
        <w:rPr>
          <w:rFonts w:ascii="Arial" w:hAnsi="Arial" w:cs="Arial"/>
          <w:sz w:val="22"/>
          <w:szCs w:val="22"/>
        </w:rPr>
        <w:t xml:space="preserve">were recorded in bulk without the proper </w:t>
      </w:r>
      <w:r w:rsidR="004B3159">
        <w:rPr>
          <w:rFonts w:ascii="Arial" w:hAnsi="Arial" w:cs="Arial"/>
          <w:sz w:val="22"/>
          <w:szCs w:val="22"/>
        </w:rPr>
        <w:t>SLs</w:t>
      </w:r>
      <w:r w:rsidR="00534047" w:rsidRPr="0060782D">
        <w:rPr>
          <w:rFonts w:ascii="Arial" w:hAnsi="Arial" w:cs="Arial"/>
          <w:sz w:val="22"/>
          <w:szCs w:val="22"/>
        </w:rPr>
        <w:t>.</w:t>
      </w:r>
    </w:p>
    <w:p w14:paraId="7B3E0A02" w14:textId="77777777" w:rsidR="00A513CF" w:rsidRPr="0060782D" w:rsidRDefault="00A513CF" w:rsidP="00A513CF">
      <w:pPr>
        <w:pStyle w:val="ListParagraph"/>
        <w:ind w:left="0"/>
        <w:rPr>
          <w:rFonts w:ascii="Arial" w:hAnsi="Arial" w:cs="Arial"/>
          <w:sz w:val="22"/>
          <w:szCs w:val="22"/>
        </w:rPr>
      </w:pPr>
    </w:p>
    <w:p w14:paraId="1612E8A3" w14:textId="77777777" w:rsidR="00A513CF" w:rsidRPr="0060782D" w:rsidRDefault="00A513CF">
      <w:pPr>
        <w:numPr>
          <w:ilvl w:val="1"/>
          <w:numId w:val="77"/>
        </w:numPr>
        <w:ind w:left="1134" w:hanging="708"/>
        <w:rPr>
          <w:rFonts w:ascii="Arial" w:hAnsi="Arial" w:cs="Arial"/>
          <w:sz w:val="22"/>
          <w:szCs w:val="22"/>
        </w:rPr>
      </w:pPr>
      <w:r w:rsidRPr="001401A7">
        <w:rPr>
          <w:rFonts w:ascii="Arial" w:hAnsi="Arial" w:cs="Arial"/>
          <w:bCs/>
          <w:sz w:val="22"/>
          <w:szCs w:val="22"/>
        </w:rPr>
        <w:t>Verification</w:t>
      </w:r>
      <w:r w:rsidRPr="0060782D">
        <w:rPr>
          <w:rFonts w:ascii="Arial" w:hAnsi="Arial" w:cs="Arial"/>
          <w:sz w:val="22"/>
          <w:szCs w:val="22"/>
        </w:rPr>
        <w:t xml:space="preserve"> and analysis of the accounts revealed the following:</w:t>
      </w:r>
    </w:p>
    <w:p w14:paraId="6E737D12" w14:textId="77777777" w:rsidR="00A513CF" w:rsidRPr="0060782D" w:rsidRDefault="00A513CF" w:rsidP="00A513CF">
      <w:pPr>
        <w:pStyle w:val="ListParagraph"/>
        <w:ind w:left="360"/>
        <w:rPr>
          <w:rFonts w:ascii="Arial" w:hAnsi="Arial" w:cs="Arial"/>
          <w:sz w:val="22"/>
          <w:szCs w:val="22"/>
        </w:rPr>
      </w:pPr>
    </w:p>
    <w:p w14:paraId="5F91FCCB" w14:textId="6A92CABB" w:rsidR="00A513CF" w:rsidRPr="0060782D" w:rsidRDefault="00A513CF" w:rsidP="00D03C49">
      <w:pPr>
        <w:ind w:left="426" w:right="495"/>
        <w:rPr>
          <w:rFonts w:ascii="Arial" w:hAnsi="Arial" w:cs="Arial"/>
          <w:b/>
          <w:color w:val="FF0000"/>
          <w:sz w:val="22"/>
          <w:szCs w:val="22"/>
        </w:rPr>
      </w:pPr>
      <w:r w:rsidRPr="0060782D">
        <w:rPr>
          <w:rFonts w:ascii="Arial" w:hAnsi="Arial" w:cs="Arial"/>
          <w:i/>
          <w:iCs/>
          <w:sz w:val="22"/>
          <w:szCs w:val="22"/>
        </w:rPr>
        <w:t xml:space="preserve">Receivables were recorded in total amount without any SL details or supporting documentation </w:t>
      </w:r>
    </w:p>
    <w:p w14:paraId="7E9BEF41" w14:textId="77777777" w:rsidR="00A513CF" w:rsidRPr="0060782D" w:rsidRDefault="00A513CF" w:rsidP="00A513CF">
      <w:pPr>
        <w:rPr>
          <w:rFonts w:ascii="Arial" w:hAnsi="Arial" w:cs="Arial"/>
          <w:i/>
          <w:iCs/>
          <w:sz w:val="22"/>
          <w:szCs w:val="22"/>
        </w:rPr>
      </w:pPr>
    </w:p>
    <w:p w14:paraId="3F3685F4" w14:textId="3E215C57" w:rsidR="00A513CF" w:rsidRDefault="00A513CF">
      <w:pPr>
        <w:numPr>
          <w:ilvl w:val="1"/>
          <w:numId w:val="77"/>
        </w:numPr>
        <w:ind w:left="1134" w:hanging="708"/>
        <w:rPr>
          <w:rFonts w:ascii="Arial" w:hAnsi="Arial" w:cs="Arial"/>
          <w:iCs/>
          <w:sz w:val="22"/>
          <w:szCs w:val="22"/>
        </w:rPr>
      </w:pPr>
      <w:r w:rsidRPr="0060782D">
        <w:rPr>
          <w:rFonts w:ascii="Arial" w:hAnsi="Arial" w:cs="Arial"/>
          <w:iCs/>
          <w:sz w:val="22"/>
          <w:szCs w:val="22"/>
        </w:rPr>
        <w:t xml:space="preserve">The </w:t>
      </w:r>
      <w:r w:rsidRPr="0060782D">
        <w:rPr>
          <w:rFonts w:ascii="Arial" w:hAnsi="Arial" w:cs="Arial"/>
          <w:sz w:val="22"/>
          <w:szCs w:val="22"/>
        </w:rPr>
        <w:t>balances</w:t>
      </w:r>
      <w:r w:rsidRPr="0060782D">
        <w:rPr>
          <w:rFonts w:ascii="Arial" w:hAnsi="Arial" w:cs="Arial"/>
          <w:iCs/>
          <w:sz w:val="22"/>
          <w:szCs w:val="22"/>
        </w:rPr>
        <w:t xml:space="preserve"> of the Loans Receivable </w:t>
      </w:r>
      <w:r w:rsidR="008C3B81">
        <w:rPr>
          <w:rFonts w:ascii="Arial" w:hAnsi="Arial" w:cs="Arial"/>
          <w:iCs/>
          <w:sz w:val="22"/>
          <w:szCs w:val="22"/>
        </w:rPr>
        <w:t>-</w:t>
      </w:r>
      <w:r w:rsidRPr="0060782D">
        <w:rPr>
          <w:rFonts w:ascii="Arial" w:hAnsi="Arial" w:cs="Arial"/>
          <w:iCs/>
          <w:sz w:val="22"/>
          <w:szCs w:val="22"/>
        </w:rPr>
        <w:t xml:space="preserve"> Others account amounting to</w:t>
      </w:r>
      <w:r w:rsidR="008C3B81">
        <w:rPr>
          <w:rFonts w:ascii="Arial" w:hAnsi="Arial" w:cs="Arial"/>
          <w:iCs/>
          <w:sz w:val="22"/>
          <w:szCs w:val="22"/>
        </w:rPr>
        <w:t xml:space="preserve"> </w:t>
      </w:r>
      <w:r w:rsidRPr="001401A7">
        <w:rPr>
          <w:rFonts w:ascii="Arial" w:hAnsi="Arial" w:cs="Arial"/>
          <w:bCs/>
          <w:sz w:val="22"/>
          <w:szCs w:val="22"/>
        </w:rPr>
        <w:t>P200</w:t>
      </w:r>
      <w:r w:rsidRPr="0060782D">
        <w:rPr>
          <w:rFonts w:ascii="Arial" w:hAnsi="Arial" w:cs="Arial"/>
          <w:iCs/>
          <w:sz w:val="22"/>
          <w:szCs w:val="22"/>
        </w:rPr>
        <w:t xml:space="preserve">,178,534.59, and Operating Lease Receivable account amounting to P76,143,354.78, are unreliable due to the existence of significant receivables that lack proper SLs, the absence of recorded/detailed composition, Aging Schedule for Receivable, and </w:t>
      </w:r>
      <w:r w:rsidR="000068D1">
        <w:rPr>
          <w:rFonts w:ascii="Arial" w:hAnsi="Arial" w:cs="Arial"/>
          <w:iCs/>
          <w:sz w:val="22"/>
          <w:szCs w:val="22"/>
        </w:rPr>
        <w:t>the inability</w:t>
      </w:r>
      <w:r w:rsidRPr="0060782D">
        <w:rPr>
          <w:rFonts w:ascii="Arial" w:hAnsi="Arial" w:cs="Arial"/>
          <w:iCs/>
          <w:sz w:val="22"/>
          <w:szCs w:val="22"/>
        </w:rPr>
        <w:t xml:space="preserve"> to update records reflecting payments, contrary to Section 111 of PD </w:t>
      </w:r>
      <w:r w:rsidR="005A1993">
        <w:rPr>
          <w:rFonts w:ascii="Arial" w:hAnsi="Arial" w:cs="Arial"/>
          <w:iCs/>
          <w:sz w:val="22"/>
          <w:szCs w:val="22"/>
        </w:rPr>
        <w:t xml:space="preserve">No. </w:t>
      </w:r>
      <w:r w:rsidRPr="0060782D">
        <w:rPr>
          <w:rFonts w:ascii="Arial" w:hAnsi="Arial" w:cs="Arial"/>
          <w:iCs/>
          <w:sz w:val="22"/>
          <w:szCs w:val="22"/>
        </w:rPr>
        <w:t xml:space="preserve">1445 and </w:t>
      </w:r>
      <w:r w:rsidRPr="0060782D">
        <w:rPr>
          <w:rFonts w:ascii="Arial" w:hAnsi="Arial" w:cs="Arial"/>
          <w:bCs/>
          <w:sz w:val="22"/>
          <w:szCs w:val="22"/>
        </w:rPr>
        <w:t xml:space="preserve">Items 6.1 and 6.2 of COA Circular </w:t>
      </w:r>
      <w:r w:rsidR="007A299A">
        <w:rPr>
          <w:rFonts w:ascii="Arial" w:hAnsi="Arial" w:cs="Arial"/>
          <w:bCs/>
          <w:sz w:val="22"/>
          <w:szCs w:val="22"/>
        </w:rPr>
        <w:br/>
      </w:r>
      <w:r w:rsidRPr="0060782D">
        <w:rPr>
          <w:rFonts w:ascii="Arial" w:hAnsi="Arial" w:cs="Arial"/>
          <w:bCs/>
          <w:sz w:val="22"/>
          <w:szCs w:val="22"/>
        </w:rPr>
        <w:t>No. 2016-005</w:t>
      </w:r>
      <w:r w:rsidRPr="0060782D">
        <w:rPr>
          <w:rFonts w:ascii="Arial" w:hAnsi="Arial" w:cs="Arial"/>
          <w:iCs/>
          <w:sz w:val="22"/>
          <w:szCs w:val="22"/>
        </w:rPr>
        <w:t>.</w:t>
      </w:r>
    </w:p>
    <w:p w14:paraId="143EE067" w14:textId="77777777" w:rsidR="005A1993" w:rsidRPr="0060782D" w:rsidRDefault="005A1993" w:rsidP="00B21C9C">
      <w:pPr>
        <w:ind w:left="1134"/>
        <w:rPr>
          <w:rFonts w:ascii="Arial" w:hAnsi="Arial" w:cs="Arial"/>
          <w:iCs/>
          <w:sz w:val="22"/>
          <w:szCs w:val="22"/>
        </w:rPr>
      </w:pPr>
    </w:p>
    <w:p w14:paraId="6BA95390"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 review of the prior year’s Notes to Financial Statements disclosed that the Loans Receivable account amounting to P199,681,970.59 represents receivables from beneficiaries of the City’s "Land for the Landless" program. This account has remained non-moving for several years, </w:t>
      </w:r>
      <w:r w:rsidRPr="0060782D">
        <w:rPr>
          <w:rFonts w:ascii="Arial" w:hAnsi="Arial" w:cs="Arial"/>
          <w:iCs/>
          <w:sz w:val="22"/>
          <w:szCs w:val="22"/>
        </w:rPr>
        <w:t>without</w:t>
      </w:r>
      <w:r w:rsidRPr="0060782D">
        <w:rPr>
          <w:rFonts w:ascii="Arial" w:hAnsi="Arial" w:cs="Arial"/>
          <w:sz w:val="22"/>
          <w:szCs w:val="22"/>
        </w:rPr>
        <w:t xml:space="preserve"> entries to record payments made by beneficiaries. </w:t>
      </w:r>
    </w:p>
    <w:p w14:paraId="1043444E" w14:textId="74956065"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lastRenderedPageBreak/>
        <w:t xml:space="preserve">Our inquiry with the Manila Urban Settlements Office (MUSO), revealed that they </w:t>
      </w:r>
      <w:r w:rsidRPr="001401A7">
        <w:rPr>
          <w:rFonts w:ascii="Arial" w:hAnsi="Arial" w:cs="Arial"/>
          <w:bCs/>
          <w:sz w:val="22"/>
          <w:szCs w:val="22"/>
        </w:rPr>
        <w:t>have</w:t>
      </w:r>
      <w:r w:rsidRPr="0060782D">
        <w:rPr>
          <w:rFonts w:ascii="Arial" w:hAnsi="Arial" w:cs="Arial"/>
          <w:sz w:val="22"/>
          <w:szCs w:val="22"/>
        </w:rPr>
        <w:t xml:space="preserve"> not submitted an updated list of beneficiaries, along with corresponding schedules of receivables </w:t>
      </w:r>
      <w:r w:rsidRPr="0060782D">
        <w:rPr>
          <w:rFonts w:ascii="Arial" w:hAnsi="Arial" w:cs="Arial"/>
          <w:iCs/>
          <w:sz w:val="22"/>
          <w:szCs w:val="22"/>
        </w:rPr>
        <w:t>and</w:t>
      </w:r>
      <w:r w:rsidRPr="0060782D">
        <w:rPr>
          <w:rFonts w:ascii="Arial" w:hAnsi="Arial" w:cs="Arial"/>
          <w:sz w:val="22"/>
          <w:szCs w:val="22"/>
        </w:rPr>
        <w:t xml:space="preserve"> collections, to the OCAT. As a result, the OCAT </w:t>
      </w:r>
      <w:r w:rsidR="002018AD">
        <w:rPr>
          <w:rFonts w:ascii="Arial" w:hAnsi="Arial" w:cs="Arial"/>
          <w:sz w:val="22"/>
          <w:szCs w:val="22"/>
        </w:rPr>
        <w:t>was</w:t>
      </w:r>
      <w:r w:rsidRPr="0060782D">
        <w:rPr>
          <w:rFonts w:ascii="Arial" w:hAnsi="Arial" w:cs="Arial"/>
          <w:sz w:val="22"/>
          <w:szCs w:val="22"/>
        </w:rPr>
        <w:t xml:space="preserve"> unable to accurately record collections or update account balances.</w:t>
      </w:r>
    </w:p>
    <w:p w14:paraId="7FA02BAA" w14:textId="77777777" w:rsidR="00A513CF" w:rsidRPr="0060782D" w:rsidRDefault="00A513CF" w:rsidP="00A513CF">
      <w:pPr>
        <w:pStyle w:val="ListParagraph"/>
        <w:rPr>
          <w:rFonts w:ascii="Arial" w:hAnsi="Arial" w:cs="Arial"/>
          <w:sz w:val="22"/>
          <w:szCs w:val="22"/>
        </w:rPr>
      </w:pPr>
    </w:p>
    <w:p w14:paraId="3EB815F7" w14:textId="491A6055" w:rsidR="00A513CF" w:rsidRPr="0060782D" w:rsidRDefault="00A513CF">
      <w:pPr>
        <w:numPr>
          <w:ilvl w:val="1"/>
          <w:numId w:val="77"/>
        </w:numPr>
        <w:ind w:left="1134" w:hanging="708"/>
        <w:rPr>
          <w:rFonts w:ascii="Arial" w:hAnsi="Arial" w:cs="Arial"/>
          <w:sz w:val="22"/>
          <w:szCs w:val="22"/>
        </w:rPr>
      </w:pPr>
      <w:r w:rsidRPr="001401A7">
        <w:rPr>
          <w:rFonts w:ascii="Arial" w:hAnsi="Arial" w:cs="Arial"/>
          <w:bCs/>
          <w:sz w:val="22"/>
          <w:szCs w:val="22"/>
        </w:rPr>
        <w:t>Moreover</w:t>
      </w:r>
      <w:r w:rsidRPr="0060782D">
        <w:rPr>
          <w:rFonts w:ascii="Arial" w:hAnsi="Arial" w:cs="Arial"/>
          <w:sz w:val="22"/>
          <w:szCs w:val="22"/>
        </w:rPr>
        <w:t>, the Operating Lease Receivable account, amounting to</w:t>
      </w:r>
      <w:r w:rsidR="007A299A">
        <w:rPr>
          <w:rFonts w:ascii="Arial" w:hAnsi="Arial" w:cs="Arial"/>
          <w:sz w:val="22"/>
          <w:szCs w:val="22"/>
        </w:rPr>
        <w:t xml:space="preserve"> </w:t>
      </w:r>
      <w:r w:rsidRPr="0060782D">
        <w:rPr>
          <w:rFonts w:ascii="Arial" w:hAnsi="Arial" w:cs="Arial"/>
          <w:sz w:val="22"/>
          <w:szCs w:val="22"/>
        </w:rPr>
        <w:t xml:space="preserve">P76,143,354.78, pertains to uncollected rent from various lessees of the City’s properties. Records indicate that most of the amount was recorded as a result of previous audit recommendations. The last posting to the account was made in </w:t>
      </w:r>
      <w:r w:rsidR="00E02320">
        <w:rPr>
          <w:rFonts w:ascii="Arial" w:hAnsi="Arial" w:cs="Arial"/>
          <w:sz w:val="22"/>
          <w:szCs w:val="22"/>
        </w:rPr>
        <w:br/>
      </w:r>
      <w:r w:rsidRPr="0060782D">
        <w:rPr>
          <w:rFonts w:ascii="Arial" w:hAnsi="Arial" w:cs="Arial"/>
          <w:sz w:val="22"/>
          <w:szCs w:val="22"/>
        </w:rPr>
        <w:t xml:space="preserve">CY 2021, and since then, no subsequent updates or adjustments have been recorded to reflect rental payments made by lessees. </w:t>
      </w:r>
    </w:p>
    <w:p w14:paraId="372F6C4A" w14:textId="77777777" w:rsidR="00A513CF" w:rsidRPr="0060782D" w:rsidRDefault="00A513CF" w:rsidP="00A513CF">
      <w:pPr>
        <w:pStyle w:val="ListParagraph"/>
        <w:rPr>
          <w:rFonts w:ascii="Arial" w:hAnsi="Arial" w:cs="Arial"/>
          <w:sz w:val="22"/>
          <w:szCs w:val="22"/>
        </w:rPr>
      </w:pPr>
    </w:p>
    <w:p w14:paraId="315A1845" w14:textId="77777777"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An inquiry with the Patrimonial Unit of the City General Services Office (CGSO), which manages leases, revealed that they regularly submit monthly reports to OCAT, providing updated information on receivables from rental properties. </w:t>
      </w:r>
    </w:p>
    <w:p w14:paraId="6861CA2F" w14:textId="77777777" w:rsidR="00A513CF" w:rsidRPr="0060782D" w:rsidRDefault="00A513CF" w:rsidP="00A513CF">
      <w:pPr>
        <w:pStyle w:val="ListParagraph"/>
        <w:rPr>
          <w:rFonts w:ascii="Arial" w:hAnsi="Arial" w:cs="Arial"/>
          <w:color w:val="FF0000"/>
          <w:sz w:val="22"/>
          <w:szCs w:val="22"/>
        </w:rPr>
      </w:pPr>
    </w:p>
    <w:p w14:paraId="0A9652FB" w14:textId="48C6F839" w:rsidR="00A513CF" w:rsidRPr="0060782D" w:rsidRDefault="00A513CF">
      <w:pPr>
        <w:numPr>
          <w:ilvl w:val="1"/>
          <w:numId w:val="77"/>
        </w:numPr>
        <w:ind w:left="1134" w:hanging="708"/>
        <w:rPr>
          <w:rFonts w:ascii="Arial" w:hAnsi="Arial" w:cs="Arial"/>
          <w:sz w:val="22"/>
          <w:szCs w:val="22"/>
        </w:rPr>
      </w:pPr>
      <w:r w:rsidRPr="001401A7">
        <w:rPr>
          <w:rFonts w:ascii="Arial" w:hAnsi="Arial" w:cs="Arial"/>
          <w:bCs/>
          <w:sz w:val="22"/>
          <w:szCs w:val="22"/>
        </w:rPr>
        <w:t>Furthermore</w:t>
      </w:r>
      <w:r w:rsidRPr="0060782D">
        <w:rPr>
          <w:rFonts w:ascii="Arial" w:hAnsi="Arial" w:cs="Arial"/>
          <w:sz w:val="22"/>
          <w:szCs w:val="22"/>
        </w:rPr>
        <w:t>, a review of OCAT records showed that th</w:t>
      </w:r>
      <w:r w:rsidR="002018AD">
        <w:rPr>
          <w:rFonts w:ascii="Arial" w:hAnsi="Arial" w:cs="Arial"/>
          <w:sz w:val="22"/>
          <w:szCs w:val="22"/>
        </w:rPr>
        <w:t>ese</w:t>
      </w:r>
      <w:r w:rsidRPr="0060782D">
        <w:rPr>
          <w:rFonts w:ascii="Arial" w:hAnsi="Arial" w:cs="Arial"/>
          <w:sz w:val="22"/>
          <w:szCs w:val="22"/>
        </w:rPr>
        <w:t xml:space="preserve"> receivable accounts are recorded as total amounts. This method of recording lacked the necessary breakdown of individual </w:t>
      </w:r>
      <w:r w:rsidR="002018AD">
        <w:rPr>
          <w:rFonts w:ascii="Arial" w:hAnsi="Arial" w:cs="Arial"/>
          <w:sz w:val="22"/>
          <w:szCs w:val="22"/>
        </w:rPr>
        <w:t>SLs</w:t>
      </w:r>
      <w:r w:rsidRPr="0060782D">
        <w:rPr>
          <w:rFonts w:ascii="Arial" w:hAnsi="Arial" w:cs="Arial"/>
          <w:sz w:val="22"/>
          <w:szCs w:val="22"/>
        </w:rPr>
        <w:t xml:space="preserve"> for each lessee and beneficiary, that would normally provide details of specific receivables. </w:t>
      </w:r>
    </w:p>
    <w:p w14:paraId="43FA1BDC" w14:textId="77777777" w:rsidR="00A513CF" w:rsidRPr="0060782D" w:rsidRDefault="00A513CF" w:rsidP="00A513CF">
      <w:pPr>
        <w:pStyle w:val="ListParagraph"/>
        <w:ind w:left="0"/>
        <w:rPr>
          <w:rFonts w:ascii="Arial" w:hAnsi="Arial" w:cs="Arial"/>
          <w:sz w:val="22"/>
          <w:szCs w:val="22"/>
        </w:rPr>
      </w:pPr>
    </w:p>
    <w:p w14:paraId="6D0B94FF" w14:textId="77777777" w:rsidR="00A513CF" w:rsidRPr="0060782D" w:rsidRDefault="00A513CF">
      <w:pPr>
        <w:numPr>
          <w:ilvl w:val="1"/>
          <w:numId w:val="77"/>
        </w:numPr>
        <w:ind w:left="1134" w:hanging="708"/>
        <w:rPr>
          <w:rFonts w:ascii="Arial" w:hAnsi="Arial" w:cs="Arial"/>
          <w:sz w:val="22"/>
          <w:szCs w:val="22"/>
        </w:rPr>
      </w:pPr>
      <w:r w:rsidRPr="001401A7">
        <w:rPr>
          <w:rFonts w:ascii="Arial" w:hAnsi="Arial" w:cs="Arial"/>
          <w:bCs/>
          <w:sz w:val="22"/>
          <w:szCs w:val="22"/>
        </w:rPr>
        <w:t>The</w:t>
      </w:r>
      <w:r w:rsidRPr="0060782D">
        <w:rPr>
          <w:rFonts w:ascii="Arial" w:hAnsi="Arial" w:cs="Arial"/>
          <w:sz w:val="22"/>
          <w:szCs w:val="22"/>
        </w:rPr>
        <w:t xml:space="preserve"> absence of these individual ledgers or schedules significantly limits the ability to trace and validate the underlying transactions, verify the correctness of balances, and assess the accuracy of collections or payments associated with each account.</w:t>
      </w:r>
    </w:p>
    <w:p w14:paraId="705FDED0" w14:textId="77777777" w:rsidR="00A513CF" w:rsidRPr="0060782D" w:rsidRDefault="00A513CF" w:rsidP="00A513CF">
      <w:pPr>
        <w:pStyle w:val="ListParagraph"/>
        <w:rPr>
          <w:rFonts w:ascii="Arial" w:hAnsi="Arial" w:cs="Arial"/>
          <w:sz w:val="22"/>
          <w:szCs w:val="22"/>
        </w:rPr>
      </w:pPr>
    </w:p>
    <w:p w14:paraId="28F3CC39" w14:textId="142D8CA9" w:rsidR="00A513CF" w:rsidRPr="0060782D" w:rsidRDefault="00A513CF" w:rsidP="00D03C49">
      <w:pPr>
        <w:ind w:left="426" w:right="495"/>
        <w:rPr>
          <w:rFonts w:ascii="Arial" w:hAnsi="Arial" w:cs="Arial"/>
          <w:bCs/>
          <w:i/>
          <w:iCs/>
          <w:sz w:val="22"/>
          <w:szCs w:val="22"/>
        </w:rPr>
      </w:pPr>
      <w:r w:rsidRPr="00D03C49">
        <w:rPr>
          <w:rFonts w:ascii="Arial" w:hAnsi="Arial" w:cs="Arial"/>
          <w:i/>
          <w:iCs/>
          <w:sz w:val="22"/>
          <w:szCs w:val="22"/>
        </w:rPr>
        <w:t>Unsupported</w:t>
      </w:r>
      <w:r w:rsidRPr="0060782D">
        <w:rPr>
          <w:rFonts w:ascii="Arial" w:hAnsi="Arial" w:cs="Arial"/>
          <w:bCs/>
          <w:i/>
          <w:iCs/>
          <w:sz w:val="22"/>
          <w:szCs w:val="22"/>
        </w:rPr>
        <w:t xml:space="preserve"> and unconfirmed balances of Inter-Agency Receivables </w:t>
      </w:r>
    </w:p>
    <w:p w14:paraId="2BEE6786" w14:textId="77777777" w:rsidR="00A513CF" w:rsidRPr="0060782D" w:rsidRDefault="00A513CF" w:rsidP="00A513CF">
      <w:pPr>
        <w:ind w:left="720"/>
        <w:rPr>
          <w:rFonts w:ascii="Arial" w:hAnsi="Arial" w:cs="Arial"/>
          <w:b/>
          <w:sz w:val="22"/>
          <w:szCs w:val="22"/>
        </w:rPr>
      </w:pPr>
    </w:p>
    <w:p w14:paraId="2D94AF51" w14:textId="7AB4CD57"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There were six identified unsupported and unconfirmed Inter-Agency Receivables totaling P23,682,204.19. Confirmation Letters were sent to these </w:t>
      </w:r>
      <w:r w:rsidR="002018AD" w:rsidRPr="002018AD">
        <w:rPr>
          <w:rFonts w:ascii="Arial" w:hAnsi="Arial" w:cs="Arial"/>
          <w:bCs/>
          <w:sz w:val="22"/>
          <w:szCs w:val="22"/>
        </w:rPr>
        <w:t xml:space="preserve">National Government Agencies </w:t>
      </w:r>
      <w:r w:rsidR="002018AD">
        <w:rPr>
          <w:rFonts w:ascii="Arial" w:hAnsi="Arial" w:cs="Arial"/>
          <w:bCs/>
          <w:sz w:val="22"/>
          <w:szCs w:val="22"/>
        </w:rPr>
        <w:t>(</w:t>
      </w:r>
      <w:r w:rsidRPr="0060782D">
        <w:rPr>
          <w:rFonts w:ascii="Arial" w:hAnsi="Arial" w:cs="Arial"/>
          <w:bCs/>
          <w:sz w:val="22"/>
          <w:szCs w:val="22"/>
        </w:rPr>
        <w:t>NGAs</w:t>
      </w:r>
      <w:r w:rsidR="002018AD">
        <w:rPr>
          <w:rFonts w:ascii="Arial" w:hAnsi="Arial" w:cs="Arial"/>
          <w:bCs/>
          <w:sz w:val="22"/>
          <w:szCs w:val="22"/>
        </w:rPr>
        <w:t>)</w:t>
      </w:r>
      <w:r w:rsidRPr="0060782D">
        <w:rPr>
          <w:rFonts w:ascii="Arial" w:hAnsi="Arial" w:cs="Arial"/>
          <w:bCs/>
          <w:sz w:val="22"/>
          <w:szCs w:val="22"/>
        </w:rPr>
        <w:t xml:space="preserve"> and </w:t>
      </w:r>
      <w:r w:rsidR="002018AD">
        <w:rPr>
          <w:rFonts w:ascii="Arial" w:hAnsi="Arial" w:cs="Arial"/>
          <w:bCs/>
          <w:sz w:val="22"/>
          <w:szCs w:val="22"/>
        </w:rPr>
        <w:t>Government Owned and Controlled Corporations (</w:t>
      </w:r>
      <w:r w:rsidRPr="0060782D">
        <w:rPr>
          <w:rFonts w:ascii="Arial" w:hAnsi="Arial" w:cs="Arial"/>
          <w:bCs/>
          <w:sz w:val="22"/>
          <w:szCs w:val="22"/>
        </w:rPr>
        <w:t>GOCCs</w:t>
      </w:r>
      <w:r w:rsidR="002018AD">
        <w:rPr>
          <w:rFonts w:ascii="Arial" w:hAnsi="Arial" w:cs="Arial"/>
          <w:bCs/>
          <w:sz w:val="22"/>
          <w:szCs w:val="22"/>
        </w:rPr>
        <w:t>)</w:t>
      </w:r>
      <w:r w:rsidRPr="0060782D">
        <w:rPr>
          <w:rFonts w:ascii="Arial" w:hAnsi="Arial" w:cs="Arial"/>
          <w:bCs/>
          <w:sz w:val="22"/>
          <w:szCs w:val="22"/>
        </w:rPr>
        <w:t xml:space="preserve"> to verify the accuracy of </w:t>
      </w:r>
      <w:r w:rsidRPr="0060782D">
        <w:rPr>
          <w:rFonts w:ascii="Arial" w:hAnsi="Arial" w:cs="Arial"/>
          <w:sz w:val="22"/>
          <w:szCs w:val="22"/>
        </w:rPr>
        <w:t>the</w:t>
      </w:r>
      <w:r w:rsidRPr="0060782D">
        <w:rPr>
          <w:rFonts w:ascii="Arial" w:hAnsi="Arial" w:cs="Arial"/>
          <w:bCs/>
          <w:sz w:val="22"/>
          <w:szCs w:val="22"/>
        </w:rPr>
        <w:t xml:space="preserve"> recorded balances in their books, and the reply letters revealed that these NGAs and GOCCs have no outstanding payable to the City</w:t>
      </w:r>
      <w:r w:rsidR="00E13CCE" w:rsidRPr="0060782D">
        <w:rPr>
          <w:rFonts w:ascii="Arial" w:hAnsi="Arial" w:cs="Arial"/>
          <w:bCs/>
          <w:sz w:val="22"/>
          <w:szCs w:val="22"/>
        </w:rPr>
        <w:t>, as follows:</w:t>
      </w:r>
    </w:p>
    <w:p w14:paraId="242F8876" w14:textId="77777777" w:rsidR="00E13CCE" w:rsidRPr="0060782D" w:rsidRDefault="00E13CCE" w:rsidP="00E13CCE">
      <w:pPr>
        <w:ind w:left="1134"/>
        <w:rPr>
          <w:rFonts w:ascii="Arial" w:hAnsi="Arial" w:cs="Arial"/>
          <w:bCs/>
          <w:sz w:val="22"/>
          <w:szCs w:val="22"/>
        </w:rPr>
      </w:pPr>
    </w:p>
    <w:tbl>
      <w:tblPr>
        <w:tblW w:w="4516" w:type="pct"/>
        <w:tblInd w:w="993" w:type="dxa"/>
        <w:tblLook w:val="04A0" w:firstRow="1" w:lastRow="0" w:firstColumn="1" w:lastColumn="0" w:noHBand="0" w:noVBand="1"/>
      </w:tblPr>
      <w:tblGrid>
        <w:gridCol w:w="3261"/>
        <w:gridCol w:w="1701"/>
        <w:gridCol w:w="1536"/>
        <w:gridCol w:w="1631"/>
      </w:tblGrid>
      <w:tr w:rsidR="00E13CCE" w:rsidRPr="007A299A" w14:paraId="4374B6B8" w14:textId="77777777" w:rsidTr="007A299A">
        <w:trPr>
          <w:trHeight w:val="20"/>
          <w:tblHeader/>
        </w:trPr>
        <w:tc>
          <w:tcPr>
            <w:tcW w:w="2006" w:type="pct"/>
            <w:tcBorders>
              <w:top w:val="single" w:sz="4" w:space="0" w:color="auto"/>
              <w:bottom w:val="single" w:sz="4" w:space="0" w:color="auto"/>
            </w:tcBorders>
            <w:vAlign w:val="center"/>
            <w:hideMark/>
          </w:tcPr>
          <w:p w14:paraId="7D6277E5" w14:textId="64D5DFC3" w:rsidR="00E13CCE" w:rsidRPr="007A299A" w:rsidRDefault="00E13CCE" w:rsidP="00F13E02">
            <w:pPr>
              <w:jc w:val="center"/>
              <w:rPr>
                <w:rFonts w:ascii="Arial" w:hAnsi="Arial" w:cs="Arial"/>
                <w:b/>
                <w:bCs/>
                <w:color w:val="000000"/>
                <w:sz w:val="20"/>
                <w:szCs w:val="20"/>
              </w:rPr>
            </w:pPr>
            <w:r w:rsidRPr="007A299A">
              <w:rPr>
                <w:rFonts w:ascii="Arial" w:hAnsi="Arial" w:cs="Arial"/>
                <w:b/>
                <w:bCs/>
                <w:color w:val="000000"/>
                <w:sz w:val="20"/>
                <w:szCs w:val="20"/>
              </w:rPr>
              <w:t>Name of Implementing/</w:t>
            </w:r>
            <w:r w:rsidR="007A299A">
              <w:rPr>
                <w:rFonts w:ascii="Arial" w:hAnsi="Arial" w:cs="Arial"/>
                <w:b/>
                <w:bCs/>
                <w:color w:val="000000"/>
                <w:sz w:val="20"/>
                <w:szCs w:val="20"/>
              </w:rPr>
              <w:t xml:space="preserve"> </w:t>
            </w:r>
            <w:r w:rsidRPr="007A299A">
              <w:rPr>
                <w:rFonts w:ascii="Arial" w:hAnsi="Arial" w:cs="Arial"/>
                <w:b/>
                <w:bCs/>
                <w:color w:val="000000"/>
                <w:sz w:val="20"/>
                <w:szCs w:val="20"/>
              </w:rPr>
              <w:t>Recipient Agency (per SL)</w:t>
            </w:r>
          </w:p>
        </w:tc>
        <w:tc>
          <w:tcPr>
            <w:tcW w:w="1046" w:type="pct"/>
            <w:tcBorders>
              <w:top w:val="single" w:sz="4" w:space="0" w:color="auto"/>
              <w:bottom w:val="single" w:sz="4" w:space="0" w:color="auto"/>
            </w:tcBorders>
            <w:vAlign w:val="center"/>
            <w:hideMark/>
          </w:tcPr>
          <w:p w14:paraId="459E7697" w14:textId="77777777" w:rsidR="00E13CCE" w:rsidRPr="007A299A" w:rsidRDefault="00E13CCE" w:rsidP="00F13E02">
            <w:pPr>
              <w:jc w:val="center"/>
              <w:rPr>
                <w:rFonts w:ascii="Arial" w:hAnsi="Arial" w:cs="Arial"/>
                <w:b/>
                <w:bCs/>
                <w:color w:val="000000"/>
                <w:sz w:val="20"/>
                <w:szCs w:val="20"/>
              </w:rPr>
            </w:pPr>
            <w:r w:rsidRPr="007A299A">
              <w:rPr>
                <w:rFonts w:ascii="Arial" w:hAnsi="Arial" w:cs="Arial"/>
                <w:b/>
                <w:bCs/>
                <w:color w:val="000000"/>
                <w:sz w:val="20"/>
                <w:szCs w:val="20"/>
              </w:rPr>
              <w:t xml:space="preserve"> Per Books </w:t>
            </w:r>
          </w:p>
        </w:tc>
        <w:tc>
          <w:tcPr>
            <w:tcW w:w="945" w:type="pct"/>
            <w:tcBorders>
              <w:top w:val="single" w:sz="4" w:space="0" w:color="auto"/>
              <w:bottom w:val="single" w:sz="4" w:space="0" w:color="auto"/>
            </w:tcBorders>
            <w:vAlign w:val="center"/>
            <w:hideMark/>
          </w:tcPr>
          <w:p w14:paraId="6B3855FF" w14:textId="77777777" w:rsidR="00E13CCE" w:rsidRPr="007A299A" w:rsidRDefault="00E13CCE" w:rsidP="00F13E02">
            <w:pPr>
              <w:jc w:val="center"/>
              <w:rPr>
                <w:rFonts w:ascii="Arial" w:hAnsi="Arial" w:cs="Arial"/>
                <w:b/>
                <w:bCs/>
                <w:color w:val="000000"/>
                <w:sz w:val="20"/>
                <w:szCs w:val="20"/>
              </w:rPr>
            </w:pPr>
            <w:r w:rsidRPr="007A299A">
              <w:rPr>
                <w:rFonts w:ascii="Arial" w:hAnsi="Arial" w:cs="Arial"/>
                <w:b/>
                <w:bCs/>
                <w:color w:val="000000"/>
                <w:sz w:val="20"/>
                <w:szCs w:val="20"/>
              </w:rPr>
              <w:t>Per Confirmation Letter</w:t>
            </w:r>
          </w:p>
        </w:tc>
        <w:tc>
          <w:tcPr>
            <w:tcW w:w="1003" w:type="pct"/>
            <w:tcBorders>
              <w:top w:val="single" w:sz="4" w:space="0" w:color="auto"/>
              <w:bottom w:val="single" w:sz="4" w:space="0" w:color="auto"/>
            </w:tcBorders>
            <w:vAlign w:val="center"/>
            <w:hideMark/>
          </w:tcPr>
          <w:p w14:paraId="6B47FAFD" w14:textId="77777777" w:rsidR="00E13CCE" w:rsidRPr="007A299A" w:rsidRDefault="00E13CCE" w:rsidP="00F13E02">
            <w:pPr>
              <w:jc w:val="center"/>
              <w:rPr>
                <w:rFonts w:ascii="Arial" w:hAnsi="Arial" w:cs="Arial"/>
                <w:b/>
                <w:bCs/>
                <w:color w:val="000000"/>
                <w:sz w:val="20"/>
                <w:szCs w:val="20"/>
              </w:rPr>
            </w:pPr>
            <w:r w:rsidRPr="007A299A">
              <w:rPr>
                <w:rFonts w:ascii="Arial" w:hAnsi="Arial" w:cs="Arial"/>
                <w:b/>
                <w:bCs/>
                <w:color w:val="000000"/>
                <w:sz w:val="20"/>
                <w:szCs w:val="20"/>
              </w:rPr>
              <w:t>Difference</w:t>
            </w:r>
          </w:p>
        </w:tc>
      </w:tr>
      <w:tr w:rsidR="00E13CCE" w:rsidRPr="007A299A" w14:paraId="49B441BD" w14:textId="77777777" w:rsidTr="007A299A">
        <w:trPr>
          <w:trHeight w:val="20"/>
        </w:trPr>
        <w:tc>
          <w:tcPr>
            <w:tcW w:w="2006" w:type="pct"/>
            <w:tcBorders>
              <w:top w:val="single" w:sz="4" w:space="0" w:color="auto"/>
            </w:tcBorders>
            <w:vAlign w:val="bottom"/>
            <w:hideMark/>
          </w:tcPr>
          <w:p w14:paraId="6F927F97" w14:textId="3279DCBA" w:rsidR="00E13CCE" w:rsidRPr="007A299A" w:rsidRDefault="00E13CCE" w:rsidP="007A299A">
            <w:pPr>
              <w:jc w:val="left"/>
              <w:rPr>
                <w:rFonts w:ascii="Arial" w:hAnsi="Arial" w:cs="Arial"/>
                <w:color w:val="000000"/>
                <w:sz w:val="20"/>
                <w:szCs w:val="20"/>
              </w:rPr>
            </w:pPr>
            <w:r w:rsidRPr="007A299A">
              <w:rPr>
                <w:rFonts w:ascii="Arial" w:hAnsi="Arial" w:cs="Arial"/>
                <w:color w:val="000000"/>
                <w:sz w:val="20"/>
                <w:szCs w:val="20"/>
              </w:rPr>
              <w:t xml:space="preserve">Due from </w:t>
            </w:r>
            <w:r w:rsidR="002018AD" w:rsidRPr="007A299A">
              <w:rPr>
                <w:rFonts w:ascii="Arial" w:hAnsi="Arial" w:cs="Arial"/>
                <w:color w:val="000000"/>
                <w:sz w:val="20"/>
                <w:szCs w:val="20"/>
              </w:rPr>
              <w:t xml:space="preserve">NGAs </w:t>
            </w:r>
            <w:r w:rsidRPr="007A299A">
              <w:rPr>
                <w:rFonts w:ascii="Arial" w:hAnsi="Arial" w:cs="Arial"/>
                <w:color w:val="000000"/>
                <w:sz w:val="20"/>
                <w:szCs w:val="20"/>
              </w:rPr>
              <w:t>- Bureau of Internal Revenue</w:t>
            </w:r>
            <w:r w:rsidR="002018AD" w:rsidRPr="007A299A">
              <w:rPr>
                <w:rFonts w:ascii="Arial" w:hAnsi="Arial" w:cs="Arial"/>
                <w:color w:val="000000"/>
                <w:sz w:val="20"/>
                <w:szCs w:val="20"/>
              </w:rPr>
              <w:t xml:space="preserve"> (BIR)</w:t>
            </w:r>
          </w:p>
        </w:tc>
        <w:tc>
          <w:tcPr>
            <w:tcW w:w="1046" w:type="pct"/>
            <w:tcBorders>
              <w:top w:val="single" w:sz="4" w:space="0" w:color="auto"/>
            </w:tcBorders>
            <w:noWrap/>
            <w:hideMark/>
          </w:tcPr>
          <w:p w14:paraId="6235C062"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P6,326,752.36</w:t>
            </w:r>
          </w:p>
        </w:tc>
        <w:tc>
          <w:tcPr>
            <w:tcW w:w="945" w:type="pct"/>
            <w:tcBorders>
              <w:top w:val="single" w:sz="4" w:space="0" w:color="auto"/>
            </w:tcBorders>
            <w:noWrap/>
            <w:hideMark/>
          </w:tcPr>
          <w:p w14:paraId="43226B9C"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w:t>
            </w:r>
          </w:p>
        </w:tc>
        <w:tc>
          <w:tcPr>
            <w:tcW w:w="1003" w:type="pct"/>
            <w:tcBorders>
              <w:top w:val="single" w:sz="4" w:space="0" w:color="auto"/>
            </w:tcBorders>
            <w:noWrap/>
            <w:hideMark/>
          </w:tcPr>
          <w:p w14:paraId="1A870AC1"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P6,326,752.36</w:t>
            </w:r>
          </w:p>
        </w:tc>
      </w:tr>
      <w:tr w:rsidR="00E13CCE" w:rsidRPr="007A299A" w14:paraId="75D6179C" w14:textId="77777777" w:rsidTr="007A299A">
        <w:trPr>
          <w:trHeight w:val="20"/>
        </w:trPr>
        <w:tc>
          <w:tcPr>
            <w:tcW w:w="2006" w:type="pct"/>
            <w:hideMark/>
          </w:tcPr>
          <w:p w14:paraId="234ACF45" w14:textId="6F283154" w:rsidR="00E13CCE" w:rsidRPr="007A299A" w:rsidRDefault="00E13CCE" w:rsidP="007A299A">
            <w:pPr>
              <w:jc w:val="left"/>
              <w:rPr>
                <w:rFonts w:ascii="Arial" w:hAnsi="Arial" w:cs="Arial"/>
                <w:color w:val="000000"/>
                <w:sz w:val="20"/>
                <w:szCs w:val="20"/>
              </w:rPr>
            </w:pPr>
            <w:r w:rsidRPr="007A299A">
              <w:rPr>
                <w:rFonts w:ascii="Arial" w:hAnsi="Arial" w:cs="Arial"/>
                <w:color w:val="000000"/>
                <w:sz w:val="20"/>
                <w:szCs w:val="20"/>
              </w:rPr>
              <w:t xml:space="preserve">Due from </w:t>
            </w:r>
            <w:r w:rsidR="002018AD" w:rsidRPr="007A299A">
              <w:rPr>
                <w:rFonts w:ascii="Arial" w:hAnsi="Arial" w:cs="Arial"/>
                <w:color w:val="000000"/>
                <w:sz w:val="20"/>
                <w:szCs w:val="20"/>
              </w:rPr>
              <w:t xml:space="preserve">NGAs </w:t>
            </w:r>
            <w:r w:rsidRPr="007A299A">
              <w:rPr>
                <w:rFonts w:ascii="Arial" w:hAnsi="Arial" w:cs="Arial"/>
                <w:color w:val="000000"/>
                <w:sz w:val="20"/>
                <w:szCs w:val="20"/>
              </w:rPr>
              <w:t>- Department of Education (DEPED)</w:t>
            </w:r>
          </w:p>
        </w:tc>
        <w:tc>
          <w:tcPr>
            <w:tcW w:w="1046" w:type="pct"/>
            <w:noWrap/>
            <w:hideMark/>
          </w:tcPr>
          <w:p w14:paraId="07FE5B38"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5,034,271.00</w:t>
            </w:r>
          </w:p>
        </w:tc>
        <w:tc>
          <w:tcPr>
            <w:tcW w:w="945" w:type="pct"/>
            <w:noWrap/>
            <w:hideMark/>
          </w:tcPr>
          <w:p w14:paraId="43FE1BF4"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w:t>
            </w:r>
          </w:p>
        </w:tc>
        <w:tc>
          <w:tcPr>
            <w:tcW w:w="1003" w:type="pct"/>
            <w:noWrap/>
            <w:hideMark/>
          </w:tcPr>
          <w:p w14:paraId="06834AB8"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5,034,271.00</w:t>
            </w:r>
          </w:p>
        </w:tc>
      </w:tr>
      <w:tr w:rsidR="00E13CCE" w:rsidRPr="007A299A" w14:paraId="662F88FC" w14:textId="77777777" w:rsidTr="007A299A">
        <w:trPr>
          <w:trHeight w:val="20"/>
        </w:trPr>
        <w:tc>
          <w:tcPr>
            <w:tcW w:w="2006" w:type="pct"/>
            <w:vAlign w:val="bottom"/>
            <w:hideMark/>
          </w:tcPr>
          <w:p w14:paraId="3154A04D" w14:textId="73F9437F" w:rsidR="00E13CCE" w:rsidRPr="007A299A" w:rsidRDefault="00E13CCE" w:rsidP="007A299A">
            <w:pPr>
              <w:jc w:val="left"/>
              <w:rPr>
                <w:rFonts w:ascii="Arial" w:hAnsi="Arial" w:cs="Arial"/>
                <w:color w:val="000000"/>
                <w:sz w:val="20"/>
                <w:szCs w:val="20"/>
              </w:rPr>
            </w:pPr>
            <w:r w:rsidRPr="007A299A">
              <w:rPr>
                <w:rFonts w:ascii="Arial" w:hAnsi="Arial" w:cs="Arial"/>
                <w:color w:val="000000"/>
                <w:sz w:val="20"/>
                <w:szCs w:val="20"/>
              </w:rPr>
              <w:t xml:space="preserve">Due from </w:t>
            </w:r>
            <w:r w:rsidR="002018AD" w:rsidRPr="007A299A">
              <w:rPr>
                <w:rFonts w:ascii="Arial" w:hAnsi="Arial" w:cs="Arial"/>
                <w:color w:val="000000"/>
                <w:sz w:val="20"/>
                <w:szCs w:val="20"/>
              </w:rPr>
              <w:t>NGAs</w:t>
            </w:r>
            <w:r w:rsidRPr="007A299A">
              <w:rPr>
                <w:rFonts w:ascii="Arial" w:hAnsi="Arial" w:cs="Arial"/>
                <w:color w:val="000000"/>
                <w:sz w:val="20"/>
                <w:szCs w:val="20"/>
              </w:rPr>
              <w:t xml:space="preserve"> - Philippine Statistics Authority</w:t>
            </w:r>
          </w:p>
        </w:tc>
        <w:tc>
          <w:tcPr>
            <w:tcW w:w="1046" w:type="pct"/>
            <w:noWrap/>
            <w:hideMark/>
          </w:tcPr>
          <w:p w14:paraId="169681B7"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1,864,656.50</w:t>
            </w:r>
          </w:p>
        </w:tc>
        <w:tc>
          <w:tcPr>
            <w:tcW w:w="945" w:type="pct"/>
            <w:noWrap/>
            <w:hideMark/>
          </w:tcPr>
          <w:p w14:paraId="26FB17DB"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w:t>
            </w:r>
          </w:p>
        </w:tc>
        <w:tc>
          <w:tcPr>
            <w:tcW w:w="1003" w:type="pct"/>
            <w:noWrap/>
            <w:hideMark/>
          </w:tcPr>
          <w:p w14:paraId="09CF0640"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1,864,656.50</w:t>
            </w:r>
          </w:p>
        </w:tc>
      </w:tr>
      <w:tr w:rsidR="00E13CCE" w:rsidRPr="007A299A" w14:paraId="29600F21" w14:textId="77777777" w:rsidTr="007A299A">
        <w:trPr>
          <w:trHeight w:val="20"/>
        </w:trPr>
        <w:tc>
          <w:tcPr>
            <w:tcW w:w="2006" w:type="pct"/>
            <w:vAlign w:val="bottom"/>
          </w:tcPr>
          <w:p w14:paraId="48A70D2E" w14:textId="3C9F5334" w:rsidR="00E13CCE" w:rsidRPr="007A299A" w:rsidRDefault="00E13CCE" w:rsidP="007A299A">
            <w:pPr>
              <w:jc w:val="left"/>
              <w:rPr>
                <w:rFonts w:ascii="Arial" w:hAnsi="Arial" w:cs="Arial"/>
                <w:color w:val="000000"/>
                <w:sz w:val="20"/>
                <w:szCs w:val="20"/>
              </w:rPr>
            </w:pPr>
            <w:r w:rsidRPr="007A299A">
              <w:rPr>
                <w:rFonts w:ascii="Arial" w:hAnsi="Arial" w:cs="Arial"/>
                <w:color w:val="000000"/>
                <w:sz w:val="20"/>
                <w:szCs w:val="20"/>
              </w:rPr>
              <w:t xml:space="preserve">Due from </w:t>
            </w:r>
            <w:r w:rsidR="002018AD" w:rsidRPr="007A299A">
              <w:rPr>
                <w:rFonts w:ascii="Arial" w:hAnsi="Arial" w:cs="Arial"/>
                <w:color w:val="000000"/>
                <w:sz w:val="20"/>
                <w:szCs w:val="20"/>
              </w:rPr>
              <w:t>NGAs</w:t>
            </w:r>
            <w:r w:rsidRPr="007A299A">
              <w:rPr>
                <w:rFonts w:ascii="Arial" w:hAnsi="Arial" w:cs="Arial"/>
                <w:color w:val="000000"/>
                <w:sz w:val="20"/>
                <w:szCs w:val="20"/>
              </w:rPr>
              <w:t xml:space="preserve"> - Bureau of Treasury</w:t>
            </w:r>
          </w:p>
        </w:tc>
        <w:tc>
          <w:tcPr>
            <w:tcW w:w="1046" w:type="pct"/>
            <w:noWrap/>
          </w:tcPr>
          <w:p w14:paraId="4BB16B30"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3,991,326.58</w:t>
            </w:r>
          </w:p>
        </w:tc>
        <w:tc>
          <w:tcPr>
            <w:tcW w:w="945" w:type="pct"/>
            <w:noWrap/>
          </w:tcPr>
          <w:p w14:paraId="7069E33B" w14:textId="77777777" w:rsidR="00E13CCE" w:rsidRPr="007A299A" w:rsidRDefault="00E13CCE" w:rsidP="002018AD">
            <w:pPr>
              <w:jc w:val="right"/>
              <w:rPr>
                <w:rFonts w:ascii="Arial" w:hAnsi="Arial" w:cs="Arial"/>
                <w:color w:val="000000"/>
                <w:sz w:val="20"/>
                <w:szCs w:val="20"/>
              </w:rPr>
            </w:pPr>
          </w:p>
          <w:p w14:paraId="293F43A0"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w:t>
            </w:r>
          </w:p>
        </w:tc>
        <w:tc>
          <w:tcPr>
            <w:tcW w:w="1003" w:type="pct"/>
            <w:noWrap/>
          </w:tcPr>
          <w:p w14:paraId="7B1207E5" w14:textId="77777777" w:rsidR="00E13CCE" w:rsidRPr="007A299A" w:rsidRDefault="00E13CCE" w:rsidP="002018AD">
            <w:pPr>
              <w:jc w:val="right"/>
              <w:rPr>
                <w:rFonts w:ascii="Arial" w:hAnsi="Arial" w:cs="Arial"/>
                <w:color w:val="000000"/>
                <w:sz w:val="20"/>
                <w:szCs w:val="20"/>
              </w:rPr>
            </w:pPr>
          </w:p>
          <w:p w14:paraId="7DC5D3EC"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3,991,326.58</w:t>
            </w:r>
          </w:p>
        </w:tc>
      </w:tr>
      <w:tr w:rsidR="00E13CCE" w:rsidRPr="007A299A" w14:paraId="76F529D6" w14:textId="77777777" w:rsidTr="007A299A">
        <w:trPr>
          <w:trHeight w:val="20"/>
        </w:trPr>
        <w:tc>
          <w:tcPr>
            <w:tcW w:w="2006" w:type="pct"/>
            <w:vAlign w:val="bottom"/>
            <w:hideMark/>
          </w:tcPr>
          <w:p w14:paraId="65312B58" w14:textId="4747B34E" w:rsidR="00E13CCE" w:rsidRPr="007A299A" w:rsidRDefault="00E13CCE" w:rsidP="007A299A">
            <w:pPr>
              <w:jc w:val="left"/>
              <w:rPr>
                <w:rFonts w:ascii="Arial" w:hAnsi="Arial" w:cs="Arial"/>
                <w:color w:val="000000"/>
                <w:sz w:val="20"/>
                <w:szCs w:val="20"/>
              </w:rPr>
            </w:pPr>
            <w:r w:rsidRPr="007A299A">
              <w:rPr>
                <w:rFonts w:ascii="Arial" w:hAnsi="Arial" w:cs="Arial"/>
                <w:color w:val="000000"/>
                <w:sz w:val="20"/>
                <w:szCs w:val="20"/>
              </w:rPr>
              <w:t>Due from GOCC - Metropolitan Water District (MWSS)</w:t>
            </w:r>
          </w:p>
        </w:tc>
        <w:tc>
          <w:tcPr>
            <w:tcW w:w="1046" w:type="pct"/>
            <w:noWrap/>
            <w:hideMark/>
          </w:tcPr>
          <w:p w14:paraId="2A58BE50"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5,234,258.15</w:t>
            </w:r>
          </w:p>
        </w:tc>
        <w:tc>
          <w:tcPr>
            <w:tcW w:w="945" w:type="pct"/>
            <w:noWrap/>
            <w:hideMark/>
          </w:tcPr>
          <w:p w14:paraId="2989D9C2"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w:t>
            </w:r>
          </w:p>
        </w:tc>
        <w:tc>
          <w:tcPr>
            <w:tcW w:w="1003" w:type="pct"/>
            <w:noWrap/>
            <w:hideMark/>
          </w:tcPr>
          <w:p w14:paraId="2873A106"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5,234,258.15</w:t>
            </w:r>
          </w:p>
        </w:tc>
      </w:tr>
      <w:tr w:rsidR="00E13CCE" w:rsidRPr="007A299A" w14:paraId="75F0D710" w14:textId="77777777" w:rsidTr="00E8614D">
        <w:trPr>
          <w:trHeight w:val="20"/>
        </w:trPr>
        <w:tc>
          <w:tcPr>
            <w:tcW w:w="2006" w:type="pct"/>
            <w:tcBorders>
              <w:bottom w:val="single" w:sz="4" w:space="0" w:color="auto"/>
            </w:tcBorders>
            <w:vAlign w:val="bottom"/>
            <w:hideMark/>
          </w:tcPr>
          <w:p w14:paraId="3652DB99" w14:textId="77777777" w:rsidR="00E13CCE" w:rsidRPr="007A299A" w:rsidRDefault="00E13CCE" w:rsidP="007A299A">
            <w:pPr>
              <w:jc w:val="left"/>
              <w:rPr>
                <w:rFonts w:ascii="Arial" w:hAnsi="Arial" w:cs="Arial"/>
                <w:color w:val="000000"/>
                <w:sz w:val="20"/>
                <w:szCs w:val="20"/>
              </w:rPr>
            </w:pPr>
            <w:r w:rsidRPr="007A299A">
              <w:rPr>
                <w:rFonts w:ascii="Arial" w:hAnsi="Arial" w:cs="Arial"/>
                <w:color w:val="000000"/>
                <w:sz w:val="20"/>
                <w:szCs w:val="20"/>
              </w:rPr>
              <w:t>Due from GOCC - Central Bank of the Philippines</w:t>
            </w:r>
          </w:p>
        </w:tc>
        <w:tc>
          <w:tcPr>
            <w:tcW w:w="1046" w:type="pct"/>
            <w:tcBorders>
              <w:bottom w:val="single" w:sz="4" w:space="0" w:color="auto"/>
            </w:tcBorders>
            <w:noWrap/>
            <w:hideMark/>
          </w:tcPr>
          <w:p w14:paraId="23BF42F1"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1,230,939.60</w:t>
            </w:r>
          </w:p>
        </w:tc>
        <w:tc>
          <w:tcPr>
            <w:tcW w:w="945" w:type="pct"/>
            <w:tcBorders>
              <w:bottom w:val="single" w:sz="4" w:space="0" w:color="auto"/>
            </w:tcBorders>
            <w:noWrap/>
            <w:hideMark/>
          </w:tcPr>
          <w:p w14:paraId="7B77E087"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w:t>
            </w:r>
          </w:p>
        </w:tc>
        <w:tc>
          <w:tcPr>
            <w:tcW w:w="1003" w:type="pct"/>
            <w:tcBorders>
              <w:bottom w:val="single" w:sz="4" w:space="0" w:color="auto"/>
            </w:tcBorders>
            <w:noWrap/>
            <w:hideMark/>
          </w:tcPr>
          <w:p w14:paraId="40ED9819" w14:textId="77777777" w:rsidR="00E13CCE" w:rsidRPr="007A299A" w:rsidRDefault="00E13CCE" w:rsidP="002018AD">
            <w:pPr>
              <w:jc w:val="right"/>
              <w:rPr>
                <w:rFonts w:ascii="Arial" w:hAnsi="Arial" w:cs="Arial"/>
                <w:color w:val="000000"/>
                <w:sz w:val="20"/>
                <w:szCs w:val="20"/>
              </w:rPr>
            </w:pPr>
            <w:r w:rsidRPr="007A299A">
              <w:rPr>
                <w:rFonts w:ascii="Arial" w:hAnsi="Arial" w:cs="Arial"/>
                <w:color w:val="000000"/>
                <w:sz w:val="20"/>
                <w:szCs w:val="20"/>
              </w:rPr>
              <w:t>1,230,939.60</w:t>
            </w:r>
          </w:p>
        </w:tc>
      </w:tr>
      <w:tr w:rsidR="00E13CCE" w:rsidRPr="007A299A" w14:paraId="03E41DD2" w14:textId="77777777" w:rsidTr="00E8614D">
        <w:trPr>
          <w:trHeight w:val="20"/>
        </w:trPr>
        <w:tc>
          <w:tcPr>
            <w:tcW w:w="2006" w:type="pct"/>
            <w:tcBorders>
              <w:top w:val="single" w:sz="4" w:space="0" w:color="auto"/>
              <w:bottom w:val="single" w:sz="4" w:space="0" w:color="auto"/>
            </w:tcBorders>
            <w:noWrap/>
            <w:vAlign w:val="bottom"/>
            <w:hideMark/>
          </w:tcPr>
          <w:p w14:paraId="337774CD" w14:textId="0876B958" w:rsidR="00E13CCE" w:rsidRPr="007A299A" w:rsidRDefault="00E13CCE" w:rsidP="001B47F7">
            <w:pPr>
              <w:jc w:val="center"/>
              <w:rPr>
                <w:rFonts w:ascii="Arial" w:hAnsi="Arial" w:cs="Arial"/>
                <w:b/>
                <w:bCs/>
                <w:color w:val="000000"/>
                <w:sz w:val="20"/>
                <w:szCs w:val="20"/>
              </w:rPr>
            </w:pPr>
            <w:r w:rsidRPr="007A299A">
              <w:rPr>
                <w:rFonts w:ascii="Arial" w:hAnsi="Arial" w:cs="Arial"/>
                <w:b/>
                <w:bCs/>
                <w:color w:val="000000"/>
                <w:sz w:val="20"/>
                <w:szCs w:val="20"/>
              </w:rPr>
              <w:t>T</w:t>
            </w:r>
            <w:r w:rsidR="002018AD" w:rsidRPr="007A299A">
              <w:rPr>
                <w:rFonts w:ascii="Arial" w:hAnsi="Arial" w:cs="Arial"/>
                <w:b/>
                <w:bCs/>
                <w:color w:val="000000"/>
                <w:sz w:val="20"/>
                <w:szCs w:val="20"/>
              </w:rPr>
              <w:t>otal</w:t>
            </w:r>
          </w:p>
        </w:tc>
        <w:tc>
          <w:tcPr>
            <w:tcW w:w="1046" w:type="pct"/>
            <w:tcBorders>
              <w:top w:val="single" w:sz="4" w:space="0" w:color="auto"/>
              <w:bottom w:val="single" w:sz="4" w:space="0" w:color="auto"/>
            </w:tcBorders>
            <w:noWrap/>
            <w:hideMark/>
          </w:tcPr>
          <w:p w14:paraId="08C8BD35" w14:textId="77777777" w:rsidR="00E13CCE" w:rsidRPr="007A299A" w:rsidRDefault="00E13CCE" w:rsidP="002018AD">
            <w:pPr>
              <w:jc w:val="right"/>
              <w:rPr>
                <w:rFonts w:ascii="Arial" w:hAnsi="Arial" w:cs="Arial"/>
                <w:b/>
                <w:bCs/>
                <w:color w:val="000000"/>
                <w:sz w:val="20"/>
                <w:szCs w:val="20"/>
              </w:rPr>
            </w:pPr>
            <w:r w:rsidRPr="007A299A">
              <w:rPr>
                <w:rFonts w:ascii="Arial" w:hAnsi="Arial" w:cs="Arial"/>
                <w:b/>
                <w:bCs/>
                <w:color w:val="000000"/>
                <w:sz w:val="20"/>
                <w:szCs w:val="20"/>
              </w:rPr>
              <w:t>P23,682,204.19</w:t>
            </w:r>
          </w:p>
        </w:tc>
        <w:tc>
          <w:tcPr>
            <w:tcW w:w="945" w:type="pct"/>
            <w:tcBorders>
              <w:top w:val="single" w:sz="4" w:space="0" w:color="auto"/>
              <w:bottom w:val="single" w:sz="4" w:space="0" w:color="auto"/>
            </w:tcBorders>
            <w:noWrap/>
            <w:hideMark/>
          </w:tcPr>
          <w:p w14:paraId="180F60D7" w14:textId="77777777" w:rsidR="00E13CCE" w:rsidRPr="007A299A" w:rsidRDefault="00E13CCE" w:rsidP="002018AD">
            <w:pPr>
              <w:jc w:val="right"/>
              <w:rPr>
                <w:rFonts w:ascii="Arial" w:hAnsi="Arial" w:cs="Arial"/>
                <w:b/>
                <w:bCs/>
                <w:color w:val="000000"/>
                <w:sz w:val="20"/>
                <w:szCs w:val="20"/>
              </w:rPr>
            </w:pPr>
            <w:r w:rsidRPr="007A299A">
              <w:rPr>
                <w:rFonts w:ascii="Arial" w:hAnsi="Arial" w:cs="Arial"/>
                <w:b/>
                <w:bCs/>
                <w:color w:val="000000"/>
                <w:sz w:val="20"/>
                <w:szCs w:val="20"/>
              </w:rPr>
              <w:t>-</w:t>
            </w:r>
          </w:p>
        </w:tc>
        <w:tc>
          <w:tcPr>
            <w:tcW w:w="1003" w:type="pct"/>
            <w:tcBorders>
              <w:top w:val="single" w:sz="4" w:space="0" w:color="auto"/>
              <w:bottom w:val="single" w:sz="4" w:space="0" w:color="auto"/>
            </w:tcBorders>
            <w:noWrap/>
            <w:hideMark/>
          </w:tcPr>
          <w:p w14:paraId="2102CFA1" w14:textId="77777777" w:rsidR="00E13CCE" w:rsidRPr="007A299A" w:rsidRDefault="00E13CCE" w:rsidP="002018AD">
            <w:pPr>
              <w:jc w:val="right"/>
              <w:rPr>
                <w:rFonts w:ascii="Arial" w:hAnsi="Arial" w:cs="Arial"/>
                <w:b/>
                <w:bCs/>
                <w:color w:val="000000"/>
                <w:sz w:val="20"/>
                <w:szCs w:val="20"/>
              </w:rPr>
            </w:pPr>
            <w:r w:rsidRPr="007A299A">
              <w:rPr>
                <w:rFonts w:ascii="Arial" w:hAnsi="Arial" w:cs="Arial"/>
                <w:b/>
                <w:bCs/>
                <w:color w:val="000000"/>
                <w:sz w:val="20"/>
                <w:szCs w:val="20"/>
              </w:rPr>
              <w:t>P23,682,204.19</w:t>
            </w:r>
          </w:p>
        </w:tc>
      </w:tr>
    </w:tbl>
    <w:p w14:paraId="4DC0ED75" w14:textId="77777777" w:rsidR="00E13CCE" w:rsidRPr="0060782D" w:rsidRDefault="00E13CCE" w:rsidP="00E13CCE">
      <w:pPr>
        <w:rPr>
          <w:rFonts w:ascii="Arial" w:hAnsi="Arial" w:cs="Arial"/>
          <w:bCs/>
          <w:sz w:val="22"/>
          <w:szCs w:val="22"/>
        </w:rPr>
      </w:pPr>
    </w:p>
    <w:p w14:paraId="3C167AB0" w14:textId="5651B1A0"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lastRenderedPageBreak/>
        <w:t xml:space="preserve">Inquiries </w:t>
      </w:r>
      <w:r w:rsidRPr="0060782D">
        <w:rPr>
          <w:rFonts w:ascii="Arial" w:hAnsi="Arial" w:cs="Arial"/>
          <w:sz w:val="22"/>
          <w:szCs w:val="22"/>
        </w:rPr>
        <w:t>with</w:t>
      </w:r>
      <w:r w:rsidRPr="0060782D">
        <w:rPr>
          <w:rFonts w:ascii="Arial" w:hAnsi="Arial" w:cs="Arial"/>
          <w:bCs/>
          <w:sz w:val="22"/>
          <w:szCs w:val="22"/>
        </w:rPr>
        <w:t xml:space="preserve"> various City Offices, including the CGSO, CTO, and OCAT, and requests for documentation to support the balances of these Inter-Agency Receivables revealed that these Offices do not maintain any records or documentation on these receivables.</w:t>
      </w:r>
    </w:p>
    <w:p w14:paraId="456D779F" w14:textId="77777777" w:rsidR="00A513CF" w:rsidRPr="0060782D" w:rsidRDefault="00A513CF" w:rsidP="00A513CF">
      <w:pPr>
        <w:rPr>
          <w:rFonts w:ascii="Arial" w:hAnsi="Arial" w:cs="Arial"/>
          <w:bCs/>
          <w:sz w:val="22"/>
          <w:szCs w:val="22"/>
        </w:rPr>
      </w:pPr>
    </w:p>
    <w:p w14:paraId="1392E5C2" w14:textId="153C63D1" w:rsidR="00A513CF" w:rsidRPr="0060782D" w:rsidRDefault="00A513CF" w:rsidP="00D03C49">
      <w:pPr>
        <w:ind w:left="426" w:right="495"/>
        <w:rPr>
          <w:rFonts w:ascii="Arial" w:hAnsi="Arial" w:cs="Arial"/>
          <w:bCs/>
          <w:i/>
          <w:iCs/>
          <w:sz w:val="22"/>
          <w:szCs w:val="22"/>
        </w:rPr>
      </w:pPr>
      <w:r w:rsidRPr="00D03C49">
        <w:rPr>
          <w:rFonts w:ascii="Arial" w:hAnsi="Arial" w:cs="Arial"/>
          <w:i/>
          <w:iCs/>
          <w:sz w:val="22"/>
          <w:szCs w:val="22"/>
        </w:rPr>
        <w:t>Misclassified</w:t>
      </w:r>
      <w:r w:rsidRPr="0060782D">
        <w:rPr>
          <w:rFonts w:ascii="Arial" w:hAnsi="Arial" w:cs="Arial"/>
          <w:bCs/>
          <w:i/>
          <w:iCs/>
          <w:sz w:val="22"/>
          <w:szCs w:val="22"/>
        </w:rPr>
        <w:t xml:space="preserve"> tax credits in the Other Receivables - Others account and unrecorded Other </w:t>
      </w:r>
      <w:r w:rsidRPr="00D03C49">
        <w:rPr>
          <w:rFonts w:ascii="Arial" w:hAnsi="Arial" w:cs="Arial"/>
          <w:i/>
          <w:iCs/>
          <w:sz w:val="22"/>
          <w:szCs w:val="22"/>
        </w:rPr>
        <w:t>Receivables</w:t>
      </w:r>
      <w:r w:rsidRPr="0060782D">
        <w:rPr>
          <w:rFonts w:ascii="Arial" w:hAnsi="Arial" w:cs="Arial"/>
          <w:bCs/>
          <w:i/>
          <w:iCs/>
          <w:sz w:val="22"/>
          <w:szCs w:val="22"/>
        </w:rPr>
        <w:t xml:space="preserve"> </w:t>
      </w:r>
    </w:p>
    <w:p w14:paraId="0584F289" w14:textId="77777777" w:rsidR="00A513CF" w:rsidRPr="0060782D" w:rsidRDefault="00A513CF" w:rsidP="00A513CF">
      <w:pPr>
        <w:rPr>
          <w:rFonts w:ascii="Arial" w:hAnsi="Arial" w:cs="Arial"/>
          <w:b/>
          <w:sz w:val="22"/>
          <w:szCs w:val="22"/>
        </w:rPr>
      </w:pPr>
    </w:p>
    <w:p w14:paraId="585927F1" w14:textId="233FC1A8"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Records from OCAT under the Other Receivables account, classified as Other Receivables–Others, show an outstanding amount of P1,281,008,485.11. </w:t>
      </w:r>
      <w:r w:rsidR="002227BB">
        <w:rPr>
          <w:rFonts w:ascii="Arial" w:hAnsi="Arial" w:cs="Arial"/>
          <w:bCs/>
          <w:sz w:val="22"/>
          <w:szCs w:val="22"/>
        </w:rPr>
        <w:t>Bulk</w:t>
      </w:r>
      <w:r w:rsidR="002227BB" w:rsidRPr="0060782D">
        <w:rPr>
          <w:rFonts w:ascii="Arial" w:hAnsi="Arial" w:cs="Arial"/>
          <w:bCs/>
          <w:sz w:val="22"/>
          <w:szCs w:val="22"/>
        </w:rPr>
        <w:t xml:space="preserve"> </w:t>
      </w:r>
      <w:r w:rsidRPr="0060782D">
        <w:rPr>
          <w:rFonts w:ascii="Arial" w:hAnsi="Arial" w:cs="Arial"/>
          <w:bCs/>
          <w:sz w:val="22"/>
          <w:szCs w:val="22"/>
        </w:rPr>
        <w:t xml:space="preserve">of this amount </w:t>
      </w:r>
      <w:r w:rsidR="00C35B0D">
        <w:rPr>
          <w:rFonts w:ascii="Arial" w:hAnsi="Arial" w:cs="Arial"/>
          <w:bCs/>
          <w:sz w:val="22"/>
          <w:szCs w:val="22"/>
        </w:rPr>
        <w:t xml:space="preserve">pertains </w:t>
      </w:r>
      <w:r w:rsidRPr="0060782D">
        <w:rPr>
          <w:rFonts w:ascii="Arial" w:hAnsi="Arial" w:cs="Arial"/>
          <w:bCs/>
          <w:sz w:val="22"/>
          <w:szCs w:val="22"/>
        </w:rPr>
        <w:t>to the sale of the Investment in a Joint Venture</w:t>
      </w:r>
      <w:r w:rsidR="00181A72">
        <w:rPr>
          <w:rFonts w:ascii="Arial" w:hAnsi="Arial" w:cs="Arial"/>
          <w:bCs/>
          <w:sz w:val="22"/>
          <w:szCs w:val="22"/>
        </w:rPr>
        <w:t xml:space="preserve"> totaling P</w:t>
      </w:r>
      <w:r w:rsidR="00181A72" w:rsidRPr="00181A72">
        <w:rPr>
          <w:rFonts w:ascii="Arial" w:hAnsi="Arial" w:cs="Arial"/>
          <w:bCs/>
          <w:sz w:val="22"/>
          <w:szCs w:val="22"/>
        </w:rPr>
        <w:t>5,137,128,000.00</w:t>
      </w:r>
      <w:r w:rsidR="00181A72">
        <w:rPr>
          <w:rFonts w:ascii="Arial" w:hAnsi="Arial" w:cs="Arial"/>
          <w:bCs/>
          <w:sz w:val="22"/>
          <w:szCs w:val="22"/>
        </w:rPr>
        <w:t>.</w:t>
      </w:r>
    </w:p>
    <w:p w14:paraId="6F5E2EE6" w14:textId="77777777" w:rsidR="00A513CF" w:rsidRPr="0060782D" w:rsidRDefault="00A513CF" w:rsidP="00A513CF">
      <w:pPr>
        <w:ind w:left="720"/>
        <w:rPr>
          <w:rFonts w:ascii="Arial" w:hAnsi="Arial" w:cs="Arial"/>
          <w:bCs/>
          <w:sz w:val="22"/>
          <w:szCs w:val="22"/>
        </w:rPr>
      </w:pPr>
    </w:p>
    <w:p w14:paraId="0B3A3268" w14:textId="77777777"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During the audit, we identified a series of collections related to the sale, computed as follows:</w:t>
      </w:r>
    </w:p>
    <w:p w14:paraId="52AC7534" w14:textId="77777777" w:rsidR="00A513CF" w:rsidRPr="0060782D" w:rsidRDefault="00A513CF" w:rsidP="00A513CF">
      <w:pPr>
        <w:ind w:firstLine="720"/>
        <w:rPr>
          <w:rFonts w:ascii="Arial" w:hAnsi="Arial" w:cs="Arial"/>
          <w:bCs/>
          <w:sz w:val="22"/>
          <w:szCs w:val="22"/>
        </w:rPr>
      </w:pPr>
    </w:p>
    <w:tbl>
      <w:tblPr>
        <w:tblW w:w="4803" w:type="pct"/>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3141"/>
        <w:gridCol w:w="1907"/>
        <w:gridCol w:w="2371"/>
      </w:tblGrid>
      <w:tr w:rsidR="00A513CF" w:rsidRPr="007A299A" w14:paraId="7EE5ECAC" w14:textId="77777777" w:rsidTr="007A299A">
        <w:trPr>
          <w:trHeight w:val="20"/>
        </w:trPr>
        <w:tc>
          <w:tcPr>
            <w:tcW w:w="656" w:type="pct"/>
            <w:noWrap/>
            <w:vAlign w:val="bottom"/>
            <w:hideMark/>
          </w:tcPr>
          <w:p w14:paraId="3D193949" w14:textId="77777777" w:rsidR="00A513CF" w:rsidRPr="007A299A" w:rsidRDefault="00A513CF" w:rsidP="00F13E02">
            <w:pPr>
              <w:pStyle w:val="NoSpacing"/>
              <w:jc w:val="center"/>
              <w:rPr>
                <w:rFonts w:ascii="Arial" w:hAnsi="Arial" w:cs="Arial"/>
                <w:b/>
                <w:bCs/>
                <w:sz w:val="20"/>
                <w:szCs w:val="20"/>
                <w:lang w:val="en-US"/>
              </w:rPr>
            </w:pPr>
            <w:r w:rsidRPr="007A299A">
              <w:rPr>
                <w:rFonts w:ascii="Arial" w:hAnsi="Arial" w:cs="Arial"/>
                <w:b/>
                <w:bCs/>
                <w:sz w:val="20"/>
                <w:szCs w:val="20"/>
              </w:rPr>
              <w:t>Date</w:t>
            </w:r>
          </w:p>
        </w:tc>
        <w:tc>
          <w:tcPr>
            <w:tcW w:w="1835" w:type="pct"/>
            <w:noWrap/>
            <w:vAlign w:val="bottom"/>
            <w:hideMark/>
          </w:tcPr>
          <w:p w14:paraId="0BB786DB" w14:textId="5EA9E90D" w:rsidR="00A513CF" w:rsidRPr="007A299A" w:rsidRDefault="00A513CF" w:rsidP="00F13E02">
            <w:pPr>
              <w:pStyle w:val="NoSpacing"/>
              <w:jc w:val="center"/>
              <w:rPr>
                <w:rFonts w:ascii="Arial" w:hAnsi="Arial" w:cs="Arial"/>
                <w:b/>
                <w:bCs/>
                <w:sz w:val="20"/>
                <w:szCs w:val="20"/>
              </w:rPr>
            </w:pPr>
            <w:r w:rsidRPr="007A299A">
              <w:rPr>
                <w:rFonts w:ascii="Arial" w:hAnsi="Arial" w:cs="Arial"/>
                <w:b/>
                <w:bCs/>
                <w:sz w:val="20"/>
                <w:szCs w:val="20"/>
              </w:rPr>
              <w:t>O</w:t>
            </w:r>
            <w:r w:rsidR="00181A72" w:rsidRPr="007A299A">
              <w:rPr>
                <w:rFonts w:ascii="Arial" w:hAnsi="Arial" w:cs="Arial"/>
                <w:b/>
                <w:bCs/>
                <w:sz w:val="20"/>
                <w:szCs w:val="20"/>
              </w:rPr>
              <w:t xml:space="preserve">fficial </w:t>
            </w:r>
            <w:r w:rsidRPr="007A299A">
              <w:rPr>
                <w:rFonts w:ascii="Arial" w:hAnsi="Arial" w:cs="Arial"/>
                <w:b/>
                <w:bCs/>
                <w:sz w:val="20"/>
                <w:szCs w:val="20"/>
              </w:rPr>
              <w:t>R</w:t>
            </w:r>
            <w:r w:rsidR="00181A72" w:rsidRPr="007A299A">
              <w:rPr>
                <w:rFonts w:ascii="Arial" w:hAnsi="Arial" w:cs="Arial"/>
                <w:b/>
                <w:bCs/>
                <w:sz w:val="20"/>
                <w:szCs w:val="20"/>
              </w:rPr>
              <w:t>eceipt (OR)</w:t>
            </w:r>
            <w:r w:rsidRPr="007A299A">
              <w:rPr>
                <w:rFonts w:ascii="Arial" w:hAnsi="Arial" w:cs="Arial"/>
                <w:b/>
                <w:bCs/>
                <w:sz w:val="20"/>
                <w:szCs w:val="20"/>
              </w:rPr>
              <w:t xml:space="preserve"> No.</w:t>
            </w:r>
          </w:p>
        </w:tc>
        <w:tc>
          <w:tcPr>
            <w:tcW w:w="1110" w:type="pct"/>
            <w:noWrap/>
            <w:vAlign w:val="bottom"/>
            <w:hideMark/>
          </w:tcPr>
          <w:p w14:paraId="1ABD312A" w14:textId="77777777" w:rsidR="00A513CF" w:rsidRPr="007A299A" w:rsidRDefault="00A513CF" w:rsidP="00F13E02">
            <w:pPr>
              <w:pStyle w:val="NoSpacing"/>
              <w:jc w:val="center"/>
              <w:rPr>
                <w:rFonts w:ascii="Arial" w:hAnsi="Arial" w:cs="Arial"/>
                <w:b/>
                <w:bCs/>
                <w:sz w:val="20"/>
                <w:szCs w:val="20"/>
              </w:rPr>
            </w:pPr>
            <w:r w:rsidRPr="007A299A">
              <w:rPr>
                <w:rFonts w:ascii="Arial" w:hAnsi="Arial" w:cs="Arial"/>
                <w:b/>
                <w:bCs/>
                <w:sz w:val="20"/>
                <w:szCs w:val="20"/>
              </w:rPr>
              <w:t>Amount</w:t>
            </w:r>
          </w:p>
        </w:tc>
        <w:tc>
          <w:tcPr>
            <w:tcW w:w="1399" w:type="pct"/>
          </w:tcPr>
          <w:p w14:paraId="6713D52C" w14:textId="77777777" w:rsidR="00A513CF" w:rsidRPr="007A299A" w:rsidRDefault="00A513CF" w:rsidP="00F13E02">
            <w:pPr>
              <w:pStyle w:val="NoSpacing"/>
              <w:jc w:val="center"/>
              <w:rPr>
                <w:rFonts w:ascii="Arial" w:hAnsi="Arial" w:cs="Arial"/>
                <w:b/>
                <w:bCs/>
                <w:sz w:val="20"/>
                <w:szCs w:val="20"/>
              </w:rPr>
            </w:pPr>
            <w:r w:rsidRPr="007A299A">
              <w:rPr>
                <w:rFonts w:ascii="Arial" w:hAnsi="Arial" w:cs="Arial"/>
                <w:b/>
                <w:bCs/>
                <w:sz w:val="20"/>
                <w:szCs w:val="20"/>
              </w:rPr>
              <w:t>Remarks</w:t>
            </w:r>
          </w:p>
        </w:tc>
      </w:tr>
      <w:tr w:rsidR="00A513CF" w:rsidRPr="007A299A" w14:paraId="12799159" w14:textId="77777777" w:rsidTr="007A299A">
        <w:trPr>
          <w:trHeight w:val="20"/>
        </w:trPr>
        <w:tc>
          <w:tcPr>
            <w:tcW w:w="656" w:type="pct"/>
            <w:noWrap/>
            <w:vAlign w:val="bottom"/>
            <w:hideMark/>
          </w:tcPr>
          <w:p w14:paraId="55B56DB5"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1/17/2016</w:t>
            </w:r>
          </w:p>
        </w:tc>
        <w:tc>
          <w:tcPr>
            <w:tcW w:w="1835" w:type="pct"/>
            <w:noWrap/>
            <w:vAlign w:val="bottom"/>
            <w:hideMark/>
          </w:tcPr>
          <w:p w14:paraId="2C3E8FE6"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4898451</w:t>
            </w:r>
          </w:p>
        </w:tc>
        <w:tc>
          <w:tcPr>
            <w:tcW w:w="1110" w:type="pct"/>
            <w:noWrap/>
            <w:vAlign w:val="bottom"/>
            <w:hideMark/>
          </w:tcPr>
          <w:p w14:paraId="7723278B" w14:textId="41043CB8"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P250,000,000.00</w:t>
            </w:r>
          </w:p>
        </w:tc>
        <w:tc>
          <w:tcPr>
            <w:tcW w:w="1399" w:type="pct"/>
          </w:tcPr>
          <w:p w14:paraId="1AB0FA28" w14:textId="77777777" w:rsidR="00A513CF" w:rsidRPr="007A299A" w:rsidRDefault="00A513CF" w:rsidP="00F13E02">
            <w:pPr>
              <w:pStyle w:val="NoSpacing"/>
              <w:jc w:val="center"/>
              <w:rPr>
                <w:rFonts w:ascii="Arial" w:hAnsi="Arial" w:cs="Arial"/>
                <w:sz w:val="20"/>
                <w:szCs w:val="20"/>
              </w:rPr>
            </w:pPr>
          </w:p>
        </w:tc>
      </w:tr>
      <w:tr w:rsidR="00A513CF" w:rsidRPr="007A299A" w14:paraId="47432834" w14:textId="77777777" w:rsidTr="007A299A">
        <w:trPr>
          <w:trHeight w:val="20"/>
        </w:trPr>
        <w:tc>
          <w:tcPr>
            <w:tcW w:w="656" w:type="pct"/>
            <w:noWrap/>
            <w:vAlign w:val="bottom"/>
            <w:hideMark/>
          </w:tcPr>
          <w:p w14:paraId="5CC9BB61"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1/23/2018</w:t>
            </w:r>
          </w:p>
        </w:tc>
        <w:tc>
          <w:tcPr>
            <w:tcW w:w="1835" w:type="pct"/>
            <w:noWrap/>
            <w:vAlign w:val="bottom"/>
            <w:hideMark/>
          </w:tcPr>
          <w:p w14:paraId="42264CFB"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6947285</w:t>
            </w:r>
          </w:p>
        </w:tc>
        <w:tc>
          <w:tcPr>
            <w:tcW w:w="1110" w:type="pct"/>
            <w:noWrap/>
            <w:vAlign w:val="bottom"/>
            <w:hideMark/>
          </w:tcPr>
          <w:p w14:paraId="526423BB"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250,000,000.00</w:t>
            </w:r>
          </w:p>
        </w:tc>
        <w:tc>
          <w:tcPr>
            <w:tcW w:w="1399" w:type="pct"/>
          </w:tcPr>
          <w:p w14:paraId="66BBA203" w14:textId="77777777" w:rsidR="00A513CF" w:rsidRPr="007A299A" w:rsidRDefault="00A513CF" w:rsidP="00F13E02">
            <w:pPr>
              <w:pStyle w:val="NoSpacing"/>
              <w:jc w:val="center"/>
              <w:rPr>
                <w:rFonts w:ascii="Arial" w:hAnsi="Arial" w:cs="Arial"/>
                <w:sz w:val="20"/>
                <w:szCs w:val="20"/>
              </w:rPr>
            </w:pPr>
          </w:p>
        </w:tc>
      </w:tr>
      <w:tr w:rsidR="00A513CF" w:rsidRPr="007A299A" w14:paraId="36390C88" w14:textId="77777777" w:rsidTr="007A299A">
        <w:trPr>
          <w:trHeight w:val="20"/>
        </w:trPr>
        <w:tc>
          <w:tcPr>
            <w:tcW w:w="656" w:type="pct"/>
            <w:noWrap/>
            <w:vAlign w:val="bottom"/>
            <w:hideMark/>
          </w:tcPr>
          <w:p w14:paraId="766A27EE"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4/8/2020</w:t>
            </w:r>
          </w:p>
        </w:tc>
        <w:tc>
          <w:tcPr>
            <w:tcW w:w="1835" w:type="pct"/>
            <w:noWrap/>
            <w:vAlign w:val="bottom"/>
            <w:hideMark/>
          </w:tcPr>
          <w:p w14:paraId="618ADBE1"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9446093</w:t>
            </w:r>
          </w:p>
        </w:tc>
        <w:tc>
          <w:tcPr>
            <w:tcW w:w="1110" w:type="pct"/>
            <w:noWrap/>
            <w:vAlign w:val="bottom"/>
            <w:hideMark/>
          </w:tcPr>
          <w:p w14:paraId="272241D9"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500,000,000.00</w:t>
            </w:r>
          </w:p>
        </w:tc>
        <w:tc>
          <w:tcPr>
            <w:tcW w:w="1399" w:type="pct"/>
          </w:tcPr>
          <w:p w14:paraId="6844E604" w14:textId="77777777" w:rsidR="00A513CF" w:rsidRPr="007A299A" w:rsidRDefault="00A513CF" w:rsidP="00F13E02">
            <w:pPr>
              <w:pStyle w:val="NoSpacing"/>
              <w:jc w:val="center"/>
              <w:rPr>
                <w:rFonts w:ascii="Arial" w:hAnsi="Arial" w:cs="Arial"/>
                <w:sz w:val="20"/>
                <w:szCs w:val="20"/>
              </w:rPr>
            </w:pPr>
          </w:p>
        </w:tc>
      </w:tr>
      <w:tr w:rsidR="00A513CF" w:rsidRPr="007A299A" w14:paraId="44FA6F7B" w14:textId="77777777" w:rsidTr="007A299A">
        <w:trPr>
          <w:trHeight w:val="20"/>
        </w:trPr>
        <w:tc>
          <w:tcPr>
            <w:tcW w:w="656" w:type="pct"/>
            <w:noWrap/>
            <w:vAlign w:val="bottom"/>
            <w:hideMark/>
          </w:tcPr>
          <w:p w14:paraId="45A29885"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9/30/2020</w:t>
            </w:r>
          </w:p>
        </w:tc>
        <w:tc>
          <w:tcPr>
            <w:tcW w:w="1835" w:type="pct"/>
            <w:noWrap/>
            <w:vAlign w:val="bottom"/>
            <w:hideMark/>
          </w:tcPr>
          <w:p w14:paraId="09C1FB5D"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9644447</w:t>
            </w:r>
          </w:p>
        </w:tc>
        <w:tc>
          <w:tcPr>
            <w:tcW w:w="1110" w:type="pct"/>
            <w:noWrap/>
            <w:vAlign w:val="bottom"/>
            <w:hideMark/>
          </w:tcPr>
          <w:p w14:paraId="71D4D87A"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1,227,125,668.00</w:t>
            </w:r>
          </w:p>
        </w:tc>
        <w:tc>
          <w:tcPr>
            <w:tcW w:w="1399" w:type="pct"/>
          </w:tcPr>
          <w:p w14:paraId="0D81BB48" w14:textId="77777777" w:rsidR="00A513CF" w:rsidRPr="007A299A" w:rsidRDefault="00A513CF" w:rsidP="00F13E02">
            <w:pPr>
              <w:pStyle w:val="NoSpacing"/>
              <w:jc w:val="center"/>
              <w:rPr>
                <w:rFonts w:ascii="Arial" w:hAnsi="Arial" w:cs="Arial"/>
                <w:sz w:val="20"/>
                <w:szCs w:val="20"/>
              </w:rPr>
            </w:pPr>
          </w:p>
        </w:tc>
      </w:tr>
      <w:tr w:rsidR="00A513CF" w:rsidRPr="007A299A" w14:paraId="58492D3E" w14:textId="77777777" w:rsidTr="007A299A">
        <w:trPr>
          <w:trHeight w:val="20"/>
        </w:trPr>
        <w:tc>
          <w:tcPr>
            <w:tcW w:w="656" w:type="pct"/>
            <w:noWrap/>
            <w:vAlign w:val="bottom"/>
            <w:hideMark/>
          </w:tcPr>
          <w:p w14:paraId="56938F9C"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1/6/2021</w:t>
            </w:r>
          </w:p>
        </w:tc>
        <w:tc>
          <w:tcPr>
            <w:tcW w:w="1835" w:type="pct"/>
            <w:noWrap/>
            <w:vAlign w:val="bottom"/>
            <w:hideMark/>
          </w:tcPr>
          <w:p w14:paraId="75F929E9"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9803625</w:t>
            </w:r>
          </w:p>
        </w:tc>
        <w:tc>
          <w:tcPr>
            <w:tcW w:w="1110" w:type="pct"/>
            <w:noWrap/>
            <w:vAlign w:val="bottom"/>
            <w:hideMark/>
          </w:tcPr>
          <w:p w14:paraId="72C9D277"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1,041,138,400.00</w:t>
            </w:r>
          </w:p>
        </w:tc>
        <w:tc>
          <w:tcPr>
            <w:tcW w:w="1399" w:type="pct"/>
          </w:tcPr>
          <w:p w14:paraId="439C2521" w14:textId="77777777" w:rsidR="00A513CF" w:rsidRPr="007A299A" w:rsidRDefault="00A513CF" w:rsidP="00F13E02">
            <w:pPr>
              <w:pStyle w:val="NoSpacing"/>
              <w:jc w:val="center"/>
              <w:rPr>
                <w:rFonts w:ascii="Arial" w:hAnsi="Arial" w:cs="Arial"/>
                <w:sz w:val="20"/>
                <w:szCs w:val="20"/>
              </w:rPr>
            </w:pPr>
          </w:p>
        </w:tc>
      </w:tr>
      <w:tr w:rsidR="00A513CF" w:rsidRPr="007A299A" w14:paraId="3AD698BB" w14:textId="77777777" w:rsidTr="007A299A">
        <w:trPr>
          <w:trHeight w:val="20"/>
        </w:trPr>
        <w:tc>
          <w:tcPr>
            <w:tcW w:w="656" w:type="pct"/>
            <w:noWrap/>
            <w:hideMark/>
          </w:tcPr>
          <w:p w14:paraId="0A597D97"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5/31/2021</w:t>
            </w:r>
          </w:p>
        </w:tc>
        <w:tc>
          <w:tcPr>
            <w:tcW w:w="1835" w:type="pct"/>
            <w:noWrap/>
            <w:hideMark/>
          </w:tcPr>
          <w:p w14:paraId="2633CA12"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10141760</w:t>
            </w:r>
          </w:p>
        </w:tc>
        <w:tc>
          <w:tcPr>
            <w:tcW w:w="1110" w:type="pct"/>
            <w:noWrap/>
            <w:hideMark/>
          </w:tcPr>
          <w:p w14:paraId="2BDBE191"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770,569,200.00</w:t>
            </w:r>
          </w:p>
        </w:tc>
        <w:tc>
          <w:tcPr>
            <w:tcW w:w="1399" w:type="pct"/>
          </w:tcPr>
          <w:p w14:paraId="2D694707" w14:textId="5FF51C13" w:rsidR="00A513CF" w:rsidRPr="007A299A" w:rsidRDefault="00A513CF" w:rsidP="001B47F7">
            <w:pPr>
              <w:pStyle w:val="NoSpacing"/>
              <w:rPr>
                <w:rFonts w:ascii="Arial" w:hAnsi="Arial" w:cs="Arial"/>
                <w:sz w:val="20"/>
                <w:szCs w:val="20"/>
              </w:rPr>
            </w:pPr>
            <w:r w:rsidRPr="007A299A">
              <w:rPr>
                <w:rFonts w:ascii="Arial" w:hAnsi="Arial" w:cs="Arial"/>
                <w:bCs/>
                <w:sz w:val="20"/>
                <w:szCs w:val="20"/>
              </w:rPr>
              <w:t xml:space="preserve">Recorded as Other Deferred Credits – </w:t>
            </w:r>
            <w:r w:rsidR="005A1993" w:rsidRPr="007A299A">
              <w:rPr>
                <w:rFonts w:ascii="Arial" w:hAnsi="Arial" w:cs="Arial"/>
                <w:bCs/>
                <w:sz w:val="20"/>
                <w:szCs w:val="20"/>
              </w:rPr>
              <w:t>‘Corporation A’</w:t>
            </w:r>
            <w:r w:rsidRPr="007A299A">
              <w:rPr>
                <w:rFonts w:ascii="Arial" w:hAnsi="Arial" w:cs="Arial"/>
                <w:bCs/>
                <w:sz w:val="20"/>
                <w:szCs w:val="20"/>
              </w:rPr>
              <w:t xml:space="preserve"> Advance Payment should be Other Receivables</w:t>
            </w:r>
          </w:p>
        </w:tc>
      </w:tr>
      <w:tr w:rsidR="00A513CF" w:rsidRPr="007A299A" w14:paraId="67922883" w14:textId="77777777" w:rsidTr="007A299A">
        <w:trPr>
          <w:trHeight w:val="20"/>
        </w:trPr>
        <w:tc>
          <w:tcPr>
            <w:tcW w:w="656" w:type="pct"/>
            <w:noWrap/>
            <w:vAlign w:val="bottom"/>
            <w:hideMark/>
          </w:tcPr>
          <w:p w14:paraId="55AE18D2"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12/23/2022</w:t>
            </w:r>
          </w:p>
        </w:tc>
        <w:tc>
          <w:tcPr>
            <w:tcW w:w="1835" w:type="pct"/>
            <w:noWrap/>
            <w:vAlign w:val="bottom"/>
            <w:hideMark/>
          </w:tcPr>
          <w:p w14:paraId="12FB16CB" w14:textId="77777777" w:rsidR="00A513CF" w:rsidRPr="007A299A" w:rsidRDefault="00A513CF" w:rsidP="00F13E02">
            <w:pPr>
              <w:pStyle w:val="NoSpacing"/>
              <w:jc w:val="center"/>
              <w:rPr>
                <w:rFonts w:ascii="Arial" w:hAnsi="Arial" w:cs="Arial"/>
                <w:color w:val="0D0D0D"/>
                <w:sz w:val="20"/>
                <w:szCs w:val="20"/>
              </w:rPr>
            </w:pPr>
            <w:r w:rsidRPr="007A299A">
              <w:rPr>
                <w:rFonts w:ascii="Arial" w:hAnsi="Arial" w:cs="Arial"/>
                <w:color w:val="0D0D0D"/>
                <w:sz w:val="20"/>
                <w:szCs w:val="20"/>
              </w:rPr>
              <w:t>No OR details were provided</w:t>
            </w:r>
          </w:p>
        </w:tc>
        <w:tc>
          <w:tcPr>
            <w:tcW w:w="1110" w:type="pct"/>
            <w:noWrap/>
            <w:vAlign w:val="bottom"/>
            <w:hideMark/>
          </w:tcPr>
          <w:p w14:paraId="45A62FCE"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587,679,318.00</w:t>
            </w:r>
          </w:p>
        </w:tc>
        <w:tc>
          <w:tcPr>
            <w:tcW w:w="1399" w:type="pct"/>
          </w:tcPr>
          <w:p w14:paraId="1384C54F" w14:textId="77777777" w:rsidR="00A513CF" w:rsidRPr="007A299A" w:rsidRDefault="00A513CF" w:rsidP="00F13E02">
            <w:pPr>
              <w:pStyle w:val="NoSpacing"/>
              <w:jc w:val="center"/>
              <w:rPr>
                <w:rFonts w:ascii="Arial" w:hAnsi="Arial" w:cs="Arial"/>
                <w:sz w:val="20"/>
                <w:szCs w:val="20"/>
              </w:rPr>
            </w:pPr>
          </w:p>
        </w:tc>
      </w:tr>
      <w:tr w:rsidR="00A513CF" w:rsidRPr="007A299A" w14:paraId="368B18E7" w14:textId="77777777" w:rsidTr="007A299A">
        <w:trPr>
          <w:trHeight w:val="20"/>
        </w:trPr>
        <w:tc>
          <w:tcPr>
            <w:tcW w:w="656" w:type="pct"/>
            <w:noWrap/>
            <w:hideMark/>
          </w:tcPr>
          <w:p w14:paraId="6D2907FF"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7/14/2022</w:t>
            </w:r>
          </w:p>
        </w:tc>
        <w:tc>
          <w:tcPr>
            <w:tcW w:w="1835" w:type="pct"/>
            <w:noWrap/>
            <w:hideMark/>
          </w:tcPr>
          <w:p w14:paraId="5A24BCBE" w14:textId="77777777" w:rsidR="00A513CF" w:rsidRPr="007A299A" w:rsidRDefault="00A513CF" w:rsidP="00F13E02">
            <w:pPr>
              <w:pStyle w:val="NoSpacing"/>
              <w:jc w:val="center"/>
              <w:rPr>
                <w:rFonts w:ascii="Arial" w:hAnsi="Arial" w:cs="Arial"/>
                <w:sz w:val="20"/>
                <w:szCs w:val="20"/>
              </w:rPr>
            </w:pPr>
            <w:r w:rsidRPr="007A299A">
              <w:rPr>
                <w:rFonts w:ascii="Arial" w:hAnsi="Arial" w:cs="Arial"/>
                <w:sz w:val="20"/>
                <w:szCs w:val="20"/>
              </w:rPr>
              <w:t>0527145 / 0527146</w:t>
            </w:r>
          </w:p>
        </w:tc>
        <w:tc>
          <w:tcPr>
            <w:tcW w:w="1110" w:type="pct"/>
            <w:noWrap/>
            <w:hideMark/>
          </w:tcPr>
          <w:p w14:paraId="4E69AFA5" w14:textId="77777777" w:rsidR="00A513CF" w:rsidRPr="007A299A" w:rsidRDefault="00A513CF" w:rsidP="00F13E02">
            <w:pPr>
              <w:pStyle w:val="NoSpacing"/>
              <w:jc w:val="right"/>
              <w:rPr>
                <w:rFonts w:ascii="Arial" w:hAnsi="Arial" w:cs="Arial"/>
                <w:sz w:val="20"/>
                <w:szCs w:val="20"/>
              </w:rPr>
            </w:pPr>
            <w:r w:rsidRPr="007A299A">
              <w:rPr>
                <w:rFonts w:ascii="Arial" w:hAnsi="Arial" w:cs="Arial"/>
                <w:sz w:val="20"/>
                <w:szCs w:val="20"/>
              </w:rPr>
              <w:t>510,615,414.00</w:t>
            </w:r>
          </w:p>
        </w:tc>
        <w:tc>
          <w:tcPr>
            <w:tcW w:w="1399" w:type="pct"/>
          </w:tcPr>
          <w:p w14:paraId="478438FD" w14:textId="77777777" w:rsidR="00A513CF" w:rsidRPr="007A299A" w:rsidRDefault="00A513CF" w:rsidP="001B47F7">
            <w:pPr>
              <w:pStyle w:val="NoSpacing"/>
              <w:rPr>
                <w:rFonts w:ascii="Arial" w:hAnsi="Arial" w:cs="Arial"/>
                <w:sz w:val="20"/>
                <w:szCs w:val="20"/>
              </w:rPr>
            </w:pPr>
            <w:r w:rsidRPr="007A299A">
              <w:rPr>
                <w:rFonts w:ascii="Arial" w:hAnsi="Arial" w:cs="Arial"/>
                <w:sz w:val="20"/>
                <w:szCs w:val="20"/>
              </w:rPr>
              <w:t>Should be a Tax Credit</w:t>
            </w:r>
          </w:p>
        </w:tc>
      </w:tr>
      <w:tr w:rsidR="00A513CF" w:rsidRPr="007A299A" w14:paraId="7C303E93" w14:textId="77777777" w:rsidTr="007A299A">
        <w:trPr>
          <w:trHeight w:val="20"/>
        </w:trPr>
        <w:tc>
          <w:tcPr>
            <w:tcW w:w="2491" w:type="pct"/>
            <w:gridSpan w:val="2"/>
            <w:noWrap/>
            <w:vAlign w:val="bottom"/>
            <w:hideMark/>
          </w:tcPr>
          <w:p w14:paraId="11472B57" w14:textId="77777777" w:rsidR="00A513CF" w:rsidRPr="007A299A" w:rsidRDefault="00A513CF" w:rsidP="00F13E02">
            <w:pPr>
              <w:pStyle w:val="NoSpacing"/>
              <w:jc w:val="center"/>
              <w:rPr>
                <w:rFonts w:ascii="Arial" w:hAnsi="Arial" w:cs="Arial"/>
                <w:b/>
                <w:bCs/>
                <w:sz w:val="20"/>
                <w:szCs w:val="20"/>
              </w:rPr>
            </w:pPr>
            <w:r w:rsidRPr="007A299A">
              <w:rPr>
                <w:rFonts w:ascii="Arial" w:hAnsi="Arial" w:cs="Arial"/>
                <w:b/>
                <w:bCs/>
                <w:sz w:val="20"/>
                <w:szCs w:val="20"/>
              </w:rPr>
              <w:t>Total Collections</w:t>
            </w:r>
          </w:p>
        </w:tc>
        <w:tc>
          <w:tcPr>
            <w:tcW w:w="1110" w:type="pct"/>
            <w:noWrap/>
            <w:vAlign w:val="bottom"/>
            <w:hideMark/>
          </w:tcPr>
          <w:p w14:paraId="72565EC7" w14:textId="77777777" w:rsidR="00A513CF" w:rsidRPr="007A299A" w:rsidRDefault="00A513CF" w:rsidP="00F13E02">
            <w:pPr>
              <w:pStyle w:val="NoSpacing"/>
              <w:jc w:val="right"/>
              <w:rPr>
                <w:rFonts w:ascii="Arial" w:hAnsi="Arial" w:cs="Arial"/>
                <w:b/>
                <w:bCs/>
                <w:sz w:val="20"/>
                <w:szCs w:val="20"/>
              </w:rPr>
            </w:pPr>
            <w:r w:rsidRPr="007A299A">
              <w:rPr>
                <w:rFonts w:ascii="Arial" w:hAnsi="Arial" w:cs="Arial"/>
                <w:b/>
                <w:bCs/>
                <w:sz w:val="20"/>
                <w:szCs w:val="20"/>
              </w:rPr>
              <w:t>5,137,128,000.00</w:t>
            </w:r>
          </w:p>
        </w:tc>
        <w:tc>
          <w:tcPr>
            <w:tcW w:w="1399" w:type="pct"/>
          </w:tcPr>
          <w:p w14:paraId="767EDEA4" w14:textId="77777777" w:rsidR="00A513CF" w:rsidRPr="007A299A" w:rsidRDefault="00A513CF" w:rsidP="00F13E02">
            <w:pPr>
              <w:pStyle w:val="NoSpacing"/>
              <w:jc w:val="center"/>
              <w:rPr>
                <w:rFonts w:ascii="Arial" w:hAnsi="Arial" w:cs="Arial"/>
                <w:b/>
                <w:bCs/>
                <w:sz w:val="20"/>
                <w:szCs w:val="20"/>
              </w:rPr>
            </w:pPr>
          </w:p>
        </w:tc>
      </w:tr>
      <w:tr w:rsidR="00A513CF" w:rsidRPr="007A299A" w14:paraId="61BB84B0" w14:textId="77777777" w:rsidTr="007A299A">
        <w:trPr>
          <w:trHeight w:val="20"/>
        </w:trPr>
        <w:tc>
          <w:tcPr>
            <w:tcW w:w="2491" w:type="pct"/>
            <w:gridSpan w:val="2"/>
            <w:noWrap/>
            <w:vAlign w:val="bottom"/>
            <w:hideMark/>
          </w:tcPr>
          <w:p w14:paraId="61DD7720" w14:textId="77777777" w:rsidR="00A513CF" w:rsidRPr="007A299A" w:rsidRDefault="00A513CF" w:rsidP="00F13E02">
            <w:pPr>
              <w:pStyle w:val="NoSpacing"/>
              <w:jc w:val="center"/>
              <w:rPr>
                <w:rFonts w:ascii="Arial" w:hAnsi="Arial" w:cs="Arial"/>
                <w:b/>
                <w:bCs/>
                <w:sz w:val="20"/>
                <w:szCs w:val="20"/>
              </w:rPr>
            </w:pPr>
            <w:r w:rsidRPr="007A299A">
              <w:rPr>
                <w:rFonts w:ascii="Arial" w:hAnsi="Arial" w:cs="Arial"/>
                <w:b/>
                <w:bCs/>
                <w:sz w:val="20"/>
                <w:szCs w:val="20"/>
              </w:rPr>
              <w:t>Sales Price</w:t>
            </w:r>
          </w:p>
        </w:tc>
        <w:tc>
          <w:tcPr>
            <w:tcW w:w="1110" w:type="pct"/>
            <w:noWrap/>
            <w:vAlign w:val="bottom"/>
            <w:hideMark/>
          </w:tcPr>
          <w:p w14:paraId="082FEBDB" w14:textId="77777777" w:rsidR="00A513CF" w:rsidRPr="007A299A" w:rsidRDefault="00A513CF" w:rsidP="00F13E02">
            <w:pPr>
              <w:pStyle w:val="NoSpacing"/>
              <w:jc w:val="right"/>
              <w:rPr>
                <w:rFonts w:ascii="Arial" w:hAnsi="Arial" w:cs="Arial"/>
                <w:b/>
                <w:bCs/>
                <w:sz w:val="20"/>
                <w:szCs w:val="20"/>
              </w:rPr>
            </w:pPr>
            <w:r w:rsidRPr="007A299A">
              <w:rPr>
                <w:rFonts w:ascii="Arial" w:hAnsi="Arial" w:cs="Arial"/>
                <w:b/>
                <w:bCs/>
                <w:sz w:val="20"/>
                <w:szCs w:val="20"/>
              </w:rPr>
              <w:t>P5,137,128,000.00</w:t>
            </w:r>
          </w:p>
        </w:tc>
        <w:tc>
          <w:tcPr>
            <w:tcW w:w="1399" w:type="pct"/>
          </w:tcPr>
          <w:p w14:paraId="3177F33F" w14:textId="77777777" w:rsidR="00A513CF" w:rsidRPr="007A299A" w:rsidRDefault="00A513CF" w:rsidP="00F13E02">
            <w:pPr>
              <w:pStyle w:val="NoSpacing"/>
              <w:jc w:val="center"/>
              <w:rPr>
                <w:rFonts w:ascii="Arial" w:hAnsi="Arial" w:cs="Arial"/>
                <w:b/>
                <w:bCs/>
                <w:sz w:val="20"/>
                <w:szCs w:val="20"/>
              </w:rPr>
            </w:pPr>
          </w:p>
        </w:tc>
      </w:tr>
    </w:tbl>
    <w:p w14:paraId="71DE34BE" w14:textId="77777777" w:rsidR="00A513CF" w:rsidRPr="0060782D" w:rsidRDefault="00A513CF" w:rsidP="00A513CF">
      <w:pPr>
        <w:ind w:firstLine="720"/>
        <w:rPr>
          <w:rFonts w:ascii="Arial" w:hAnsi="Arial" w:cs="Arial"/>
          <w:bCs/>
          <w:sz w:val="22"/>
          <w:szCs w:val="22"/>
        </w:rPr>
      </w:pPr>
    </w:p>
    <w:p w14:paraId="749A50EF" w14:textId="59430122"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amount of P770,569,200.00, with </w:t>
      </w:r>
      <w:r w:rsidR="00181A72">
        <w:rPr>
          <w:rFonts w:ascii="Arial" w:hAnsi="Arial" w:cs="Arial"/>
          <w:bCs/>
          <w:sz w:val="22"/>
          <w:szCs w:val="22"/>
        </w:rPr>
        <w:t>OR</w:t>
      </w:r>
      <w:r w:rsidRPr="0060782D">
        <w:rPr>
          <w:rFonts w:ascii="Arial" w:hAnsi="Arial" w:cs="Arial"/>
          <w:bCs/>
          <w:sz w:val="22"/>
          <w:szCs w:val="22"/>
        </w:rPr>
        <w:t xml:space="preserve"> </w:t>
      </w:r>
      <w:r w:rsidR="00181A72">
        <w:rPr>
          <w:rFonts w:ascii="Arial" w:hAnsi="Arial" w:cs="Arial"/>
          <w:bCs/>
          <w:sz w:val="22"/>
          <w:szCs w:val="22"/>
        </w:rPr>
        <w:t xml:space="preserve">No. </w:t>
      </w:r>
      <w:r w:rsidRPr="0060782D">
        <w:rPr>
          <w:rFonts w:ascii="Arial" w:hAnsi="Arial" w:cs="Arial"/>
          <w:bCs/>
          <w:sz w:val="22"/>
          <w:szCs w:val="22"/>
        </w:rPr>
        <w:t xml:space="preserve">10141760, was recorded in the books under Other Deferred Credits – </w:t>
      </w:r>
      <w:r w:rsidR="005A1993">
        <w:rPr>
          <w:rFonts w:ascii="Arial" w:hAnsi="Arial" w:cs="Arial"/>
          <w:bCs/>
          <w:sz w:val="22"/>
          <w:szCs w:val="22"/>
        </w:rPr>
        <w:t>‘Corporation A’</w:t>
      </w:r>
      <w:r w:rsidRPr="0060782D">
        <w:rPr>
          <w:rFonts w:ascii="Arial" w:hAnsi="Arial" w:cs="Arial"/>
          <w:bCs/>
          <w:sz w:val="22"/>
          <w:szCs w:val="22"/>
        </w:rPr>
        <w:t xml:space="preserve"> Advance Payment instead of Other Receivables – Others. This overstates the Receivables account and the said Liability account. Additionally, verification with the CTO indicates that the amount of P510,615,414.00 pertains to the tax withheld related to the sale, which should not be included in the Other Receivables account. </w:t>
      </w:r>
    </w:p>
    <w:p w14:paraId="0BA1B262" w14:textId="77777777" w:rsidR="007A299A" w:rsidRPr="0060782D" w:rsidRDefault="007A299A" w:rsidP="002F2805">
      <w:pPr>
        <w:rPr>
          <w:rFonts w:ascii="Arial" w:hAnsi="Arial" w:cs="Arial"/>
          <w:bCs/>
          <w:sz w:val="22"/>
          <w:szCs w:val="22"/>
        </w:rPr>
      </w:pPr>
    </w:p>
    <w:p w14:paraId="65089B4A" w14:textId="7A8F5555" w:rsidR="00A513CF" w:rsidRPr="0060782D" w:rsidRDefault="00A513CF" w:rsidP="00D03C49">
      <w:pPr>
        <w:ind w:left="426" w:right="495"/>
        <w:rPr>
          <w:rFonts w:ascii="Arial" w:hAnsi="Arial" w:cs="Arial"/>
          <w:bCs/>
          <w:i/>
          <w:iCs/>
          <w:sz w:val="22"/>
          <w:szCs w:val="22"/>
        </w:rPr>
      </w:pPr>
      <w:r w:rsidRPr="0060782D">
        <w:rPr>
          <w:rFonts w:ascii="Arial" w:hAnsi="Arial" w:cs="Arial"/>
          <w:bCs/>
          <w:i/>
          <w:iCs/>
          <w:sz w:val="22"/>
          <w:szCs w:val="22"/>
        </w:rPr>
        <w:t xml:space="preserve">Dormant </w:t>
      </w:r>
      <w:r w:rsidRPr="00D03C49">
        <w:rPr>
          <w:rFonts w:ascii="Arial" w:hAnsi="Arial" w:cs="Arial"/>
          <w:i/>
          <w:iCs/>
          <w:sz w:val="22"/>
          <w:szCs w:val="22"/>
        </w:rPr>
        <w:t>balance</w:t>
      </w:r>
      <w:r w:rsidRPr="0060782D">
        <w:rPr>
          <w:rFonts w:ascii="Arial" w:hAnsi="Arial" w:cs="Arial"/>
          <w:bCs/>
          <w:i/>
          <w:iCs/>
          <w:sz w:val="22"/>
          <w:szCs w:val="22"/>
        </w:rPr>
        <w:t xml:space="preserve"> due to the </w:t>
      </w:r>
      <w:r w:rsidR="000068D1">
        <w:rPr>
          <w:rFonts w:ascii="Arial" w:hAnsi="Arial" w:cs="Arial"/>
          <w:bCs/>
          <w:i/>
          <w:iCs/>
          <w:sz w:val="22"/>
          <w:szCs w:val="22"/>
        </w:rPr>
        <w:t>inability</w:t>
      </w:r>
      <w:r w:rsidR="000068D1" w:rsidRPr="0060782D">
        <w:rPr>
          <w:rFonts w:ascii="Arial" w:hAnsi="Arial" w:cs="Arial"/>
          <w:bCs/>
          <w:i/>
          <w:iCs/>
          <w:sz w:val="22"/>
          <w:szCs w:val="22"/>
        </w:rPr>
        <w:t xml:space="preserve"> </w:t>
      </w:r>
      <w:r w:rsidRPr="0060782D">
        <w:rPr>
          <w:rFonts w:ascii="Arial" w:hAnsi="Arial" w:cs="Arial"/>
          <w:bCs/>
          <w:i/>
          <w:iCs/>
          <w:sz w:val="22"/>
          <w:szCs w:val="22"/>
        </w:rPr>
        <w:t xml:space="preserve">to record </w:t>
      </w:r>
      <w:r w:rsidRPr="0060782D">
        <w:rPr>
          <w:rFonts w:ascii="Arial" w:hAnsi="Arial" w:cs="Arial"/>
          <w:bCs/>
          <w:sz w:val="22"/>
          <w:szCs w:val="22"/>
        </w:rPr>
        <w:t>cleared</w:t>
      </w:r>
      <w:r w:rsidRPr="0060782D">
        <w:rPr>
          <w:rFonts w:ascii="Arial" w:hAnsi="Arial" w:cs="Arial"/>
          <w:bCs/>
          <w:i/>
          <w:iCs/>
          <w:sz w:val="22"/>
          <w:szCs w:val="22"/>
        </w:rPr>
        <w:t xml:space="preserve"> dishonored checks under the Other </w:t>
      </w:r>
      <w:r w:rsidRPr="00D03C49">
        <w:rPr>
          <w:rFonts w:ascii="Arial" w:hAnsi="Arial" w:cs="Arial"/>
          <w:i/>
          <w:iCs/>
          <w:sz w:val="22"/>
          <w:szCs w:val="22"/>
        </w:rPr>
        <w:t>Receivables</w:t>
      </w:r>
      <w:r w:rsidRPr="0060782D">
        <w:rPr>
          <w:rFonts w:ascii="Arial" w:hAnsi="Arial" w:cs="Arial"/>
          <w:bCs/>
          <w:i/>
          <w:iCs/>
          <w:sz w:val="22"/>
          <w:szCs w:val="22"/>
        </w:rPr>
        <w:t xml:space="preserve"> – Dishonored Checks account.</w:t>
      </w:r>
    </w:p>
    <w:p w14:paraId="163A463E" w14:textId="77777777" w:rsidR="00A513CF" w:rsidRPr="0060782D" w:rsidRDefault="00A513CF" w:rsidP="00A513CF">
      <w:pPr>
        <w:ind w:left="720"/>
        <w:rPr>
          <w:rFonts w:ascii="Arial" w:hAnsi="Arial" w:cs="Arial"/>
          <w:bCs/>
          <w:sz w:val="22"/>
          <w:szCs w:val="22"/>
        </w:rPr>
      </w:pPr>
    </w:p>
    <w:p w14:paraId="54A582A0" w14:textId="3C429CDC"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As of December 31, 2024, the Other Receivables – Dishonored Checks account still reflects an outstanding balance of P9,308,634.34, arising from previous collections made by checks that were later dishonored. This balance includes P9,275,175.00 in the </w:t>
      </w:r>
      <w:r w:rsidR="00181A72">
        <w:rPr>
          <w:rFonts w:ascii="Arial" w:hAnsi="Arial" w:cs="Arial"/>
          <w:bCs/>
          <w:sz w:val="22"/>
          <w:szCs w:val="22"/>
        </w:rPr>
        <w:t>GF</w:t>
      </w:r>
      <w:r w:rsidRPr="0060782D">
        <w:rPr>
          <w:rFonts w:ascii="Arial" w:hAnsi="Arial" w:cs="Arial"/>
          <w:bCs/>
          <w:sz w:val="22"/>
          <w:szCs w:val="22"/>
        </w:rPr>
        <w:t xml:space="preserve"> and P33,459.04 in the </w:t>
      </w:r>
      <w:r w:rsidR="00181A72">
        <w:rPr>
          <w:rFonts w:ascii="Arial" w:hAnsi="Arial" w:cs="Arial"/>
          <w:bCs/>
          <w:sz w:val="22"/>
          <w:szCs w:val="22"/>
        </w:rPr>
        <w:t>TF.</w:t>
      </w:r>
    </w:p>
    <w:p w14:paraId="6C91269D" w14:textId="77777777" w:rsidR="00A513CF" w:rsidRPr="0060782D" w:rsidRDefault="00A513CF" w:rsidP="00A513CF">
      <w:pPr>
        <w:ind w:left="720"/>
        <w:rPr>
          <w:rFonts w:ascii="Arial" w:hAnsi="Arial" w:cs="Arial"/>
          <w:bCs/>
          <w:sz w:val="22"/>
          <w:szCs w:val="22"/>
        </w:rPr>
      </w:pPr>
    </w:p>
    <w:p w14:paraId="178343DB" w14:textId="67C991DE"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An inquiry with the CTO revealed that there are no outstanding dishonored checks in their records.</w:t>
      </w:r>
      <w:r w:rsidR="00181A72">
        <w:rPr>
          <w:rFonts w:ascii="Arial" w:hAnsi="Arial" w:cs="Arial"/>
          <w:bCs/>
          <w:sz w:val="22"/>
          <w:szCs w:val="22"/>
        </w:rPr>
        <w:t xml:space="preserve"> Additionally, r</w:t>
      </w:r>
      <w:r w:rsidRPr="0060782D">
        <w:rPr>
          <w:rFonts w:ascii="Arial" w:hAnsi="Arial" w:cs="Arial"/>
          <w:bCs/>
          <w:sz w:val="22"/>
          <w:szCs w:val="22"/>
        </w:rPr>
        <w:t>eview of the CTO’s logbook show</w:t>
      </w:r>
      <w:r w:rsidR="005A1993">
        <w:rPr>
          <w:rFonts w:ascii="Arial" w:hAnsi="Arial" w:cs="Arial"/>
          <w:bCs/>
          <w:sz w:val="22"/>
          <w:szCs w:val="22"/>
        </w:rPr>
        <w:t>s</w:t>
      </w:r>
      <w:r w:rsidRPr="0060782D">
        <w:rPr>
          <w:rFonts w:ascii="Arial" w:hAnsi="Arial" w:cs="Arial"/>
          <w:bCs/>
          <w:sz w:val="22"/>
          <w:szCs w:val="22"/>
        </w:rPr>
        <w:t xml:space="preserve"> that </w:t>
      </w:r>
      <w:r w:rsidR="00181A72">
        <w:rPr>
          <w:rFonts w:ascii="Arial" w:hAnsi="Arial" w:cs="Arial"/>
          <w:bCs/>
          <w:sz w:val="22"/>
          <w:szCs w:val="22"/>
        </w:rPr>
        <w:t xml:space="preserve">these </w:t>
      </w:r>
      <w:r w:rsidRPr="0060782D">
        <w:rPr>
          <w:rFonts w:ascii="Arial" w:hAnsi="Arial" w:cs="Arial"/>
          <w:bCs/>
          <w:sz w:val="22"/>
          <w:szCs w:val="22"/>
        </w:rPr>
        <w:t>dishonored checks were either replaced by the client and deposited or settled in cash within the same year they were presented for payment.</w:t>
      </w:r>
    </w:p>
    <w:p w14:paraId="21CEF4EA" w14:textId="77777777" w:rsidR="00A513CF" w:rsidRPr="0060782D" w:rsidRDefault="00A513CF" w:rsidP="00A513CF">
      <w:pPr>
        <w:rPr>
          <w:rFonts w:ascii="Arial" w:hAnsi="Arial" w:cs="Arial"/>
          <w:bCs/>
          <w:sz w:val="22"/>
          <w:szCs w:val="22"/>
        </w:rPr>
      </w:pPr>
    </w:p>
    <w:p w14:paraId="1B966C02" w14:textId="5D47FC30"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lastRenderedPageBreak/>
        <w:t xml:space="preserve">Per </w:t>
      </w:r>
      <w:r w:rsidR="00181A72">
        <w:rPr>
          <w:rFonts w:ascii="Arial" w:hAnsi="Arial" w:cs="Arial"/>
          <w:bCs/>
          <w:sz w:val="22"/>
          <w:szCs w:val="22"/>
        </w:rPr>
        <w:t>OCAT</w:t>
      </w:r>
      <w:r w:rsidR="00181A72" w:rsidRPr="0060782D">
        <w:rPr>
          <w:rFonts w:ascii="Arial" w:hAnsi="Arial" w:cs="Arial"/>
          <w:bCs/>
          <w:sz w:val="22"/>
          <w:szCs w:val="22"/>
        </w:rPr>
        <w:t xml:space="preserve"> </w:t>
      </w:r>
      <w:r w:rsidRPr="0060782D">
        <w:rPr>
          <w:rFonts w:ascii="Arial" w:hAnsi="Arial" w:cs="Arial"/>
          <w:bCs/>
          <w:sz w:val="22"/>
          <w:szCs w:val="22"/>
        </w:rPr>
        <w:t>inquiry, the said amount was already long outstanding in their books and, details of which can no longer be traced or provided. The JEVs that were previously prepared to record the redeposit or settlement of these dishonored checks are either charged to the R</w:t>
      </w:r>
      <w:r w:rsidR="00181A72">
        <w:rPr>
          <w:rFonts w:ascii="Arial" w:hAnsi="Arial" w:cs="Arial"/>
          <w:bCs/>
          <w:sz w:val="22"/>
          <w:szCs w:val="22"/>
        </w:rPr>
        <w:t xml:space="preserve">eal </w:t>
      </w:r>
      <w:r w:rsidR="00181A72" w:rsidRPr="0060782D">
        <w:rPr>
          <w:rFonts w:ascii="Arial" w:hAnsi="Arial" w:cs="Arial"/>
          <w:bCs/>
          <w:sz w:val="22"/>
          <w:szCs w:val="22"/>
        </w:rPr>
        <w:t>P</w:t>
      </w:r>
      <w:r w:rsidR="00181A72">
        <w:rPr>
          <w:rFonts w:ascii="Arial" w:hAnsi="Arial" w:cs="Arial"/>
          <w:bCs/>
          <w:sz w:val="22"/>
          <w:szCs w:val="22"/>
        </w:rPr>
        <w:t xml:space="preserve">roperty </w:t>
      </w:r>
      <w:r w:rsidRPr="0060782D">
        <w:rPr>
          <w:rFonts w:ascii="Arial" w:hAnsi="Arial" w:cs="Arial"/>
          <w:bCs/>
          <w:sz w:val="22"/>
          <w:szCs w:val="22"/>
        </w:rPr>
        <w:t>T</w:t>
      </w:r>
      <w:r w:rsidR="00181A72">
        <w:rPr>
          <w:rFonts w:ascii="Arial" w:hAnsi="Arial" w:cs="Arial"/>
          <w:bCs/>
          <w:sz w:val="22"/>
          <w:szCs w:val="22"/>
        </w:rPr>
        <w:t>ax (RPT)</w:t>
      </w:r>
      <w:r w:rsidRPr="0060782D">
        <w:rPr>
          <w:rFonts w:ascii="Arial" w:hAnsi="Arial" w:cs="Arial"/>
          <w:bCs/>
          <w:sz w:val="22"/>
          <w:szCs w:val="22"/>
        </w:rPr>
        <w:t xml:space="preserve"> or Business Income account instead of reverting to the Other Receivable – Dishonored account. These resulted in the overstatement of the Accounts Receivable account.</w:t>
      </w:r>
    </w:p>
    <w:p w14:paraId="74BA48A3" w14:textId="77777777" w:rsidR="00A513CF" w:rsidRPr="0060782D" w:rsidRDefault="00A513CF" w:rsidP="00A513CF">
      <w:pPr>
        <w:ind w:left="720"/>
        <w:rPr>
          <w:rFonts w:ascii="Arial" w:hAnsi="Arial" w:cs="Arial"/>
          <w:bCs/>
          <w:sz w:val="22"/>
          <w:szCs w:val="22"/>
        </w:rPr>
      </w:pPr>
    </w:p>
    <w:p w14:paraId="29819319" w14:textId="551C298C"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Thus, the accuracy, </w:t>
      </w:r>
      <w:r w:rsidRPr="0060782D">
        <w:rPr>
          <w:rFonts w:ascii="Arial" w:hAnsi="Arial" w:cs="Arial"/>
          <w:sz w:val="22"/>
          <w:szCs w:val="22"/>
        </w:rPr>
        <w:t xml:space="preserve">existence, and completeness of the Loans Receivable </w:t>
      </w:r>
      <w:r w:rsidR="007A299A">
        <w:rPr>
          <w:rFonts w:ascii="Arial" w:hAnsi="Arial" w:cs="Arial"/>
          <w:sz w:val="22"/>
          <w:szCs w:val="22"/>
        </w:rPr>
        <w:t>-</w:t>
      </w:r>
      <w:r w:rsidRPr="0060782D">
        <w:rPr>
          <w:rFonts w:ascii="Arial" w:hAnsi="Arial" w:cs="Arial"/>
          <w:sz w:val="22"/>
          <w:szCs w:val="22"/>
        </w:rPr>
        <w:t xml:space="preserve"> Others account, amounting to P200,178,534.59, and the Operating Lease Receivable account,</w:t>
      </w:r>
      <w:r w:rsidRPr="0060782D">
        <w:rPr>
          <w:rFonts w:ascii="Arial" w:hAnsi="Arial" w:cs="Arial"/>
          <w:iCs/>
          <w:sz w:val="22"/>
          <w:szCs w:val="22"/>
        </w:rPr>
        <w:t xml:space="preserve"> </w:t>
      </w:r>
      <w:r w:rsidRPr="0060782D">
        <w:rPr>
          <w:rFonts w:ascii="Arial" w:hAnsi="Arial" w:cs="Arial"/>
          <w:bCs/>
          <w:sz w:val="22"/>
          <w:szCs w:val="22"/>
        </w:rPr>
        <w:t>amounting</w:t>
      </w:r>
      <w:r w:rsidRPr="0060782D">
        <w:rPr>
          <w:rFonts w:ascii="Arial" w:hAnsi="Arial" w:cs="Arial"/>
          <w:iCs/>
          <w:sz w:val="22"/>
          <w:szCs w:val="22"/>
        </w:rPr>
        <w:t xml:space="preserve"> to P76,143,354.78 cannot be ascertained. Likewise, the </w:t>
      </w:r>
      <w:r w:rsidRPr="0060782D">
        <w:rPr>
          <w:rFonts w:ascii="Arial" w:hAnsi="Arial" w:cs="Arial"/>
          <w:sz w:val="22"/>
          <w:szCs w:val="22"/>
        </w:rPr>
        <w:t>following accounts are either over or understated:</w:t>
      </w:r>
    </w:p>
    <w:p w14:paraId="6AF4DF8D" w14:textId="77777777" w:rsidR="00A513CF" w:rsidRPr="0060782D" w:rsidRDefault="00A513CF" w:rsidP="00A513CF">
      <w:pPr>
        <w:rPr>
          <w:rFonts w:ascii="Arial" w:hAnsi="Arial" w:cs="Arial"/>
          <w:bCs/>
          <w:sz w:val="22"/>
          <w:szCs w:val="22"/>
        </w:rPr>
      </w:pPr>
    </w:p>
    <w:tbl>
      <w:tblPr>
        <w:tblW w:w="7938" w:type="dxa"/>
        <w:tblInd w:w="1134" w:type="dxa"/>
        <w:tblLook w:val="04A0" w:firstRow="1" w:lastRow="0" w:firstColumn="1" w:lastColumn="0" w:noHBand="0" w:noVBand="1"/>
      </w:tblPr>
      <w:tblGrid>
        <w:gridCol w:w="5313"/>
        <w:gridCol w:w="2625"/>
      </w:tblGrid>
      <w:tr w:rsidR="00A513CF" w:rsidRPr="007A299A" w14:paraId="43A9035B" w14:textId="77777777" w:rsidTr="007A299A">
        <w:tc>
          <w:tcPr>
            <w:tcW w:w="5387" w:type="dxa"/>
            <w:tcBorders>
              <w:top w:val="single" w:sz="4" w:space="0" w:color="auto"/>
              <w:bottom w:val="single" w:sz="4" w:space="0" w:color="auto"/>
            </w:tcBorders>
          </w:tcPr>
          <w:p w14:paraId="4F310A46" w14:textId="77777777" w:rsidR="00A513CF" w:rsidRPr="007A299A" w:rsidRDefault="00A513CF" w:rsidP="00F13E02">
            <w:pPr>
              <w:jc w:val="center"/>
              <w:rPr>
                <w:rFonts w:ascii="Arial" w:hAnsi="Arial" w:cs="Arial"/>
                <w:b/>
                <w:bCs/>
                <w:sz w:val="22"/>
                <w:szCs w:val="22"/>
              </w:rPr>
            </w:pPr>
            <w:r w:rsidRPr="007A299A">
              <w:rPr>
                <w:rFonts w:ascii="Arial" w:hAnsi="Arial" w:cs="Arial"/>
                <w:b/>
                <w:bCs/>
                <w:sz w:val="22"/>
                <w:szCs w:val="22"/>
              </w:rPr>
              <w:t>Accounts Affected</w:t>
            </w:r>
          </w:p>
        </w:tc>
        <w:tc>
          <w:tcPr>
            <w:tcW w:w="2551" w:type="dxa"/>
            <w:tcBorders>
              <w:top w:val="single" w:sz="4" w:space="0" w:color="auto"/>
              <w:bottom w:val="single" w:sz="4" w:space="0" w:color="auto"/>
            </w:tcBorders>
          </w:tcPr>
          <w:p w14:paraId="2764088E" w14:textId="2DA2934F" w:rsidR="00A513CF" w:rsidRPr="007A299A" w:rsidRDefault="00A513CF" w:rsidP="00F13E02">
            <w:pPr>
              <w:jc w:val="center"/>
              <w:rPr>
                <w:rFonts w:ascii="Arial" w:hAnsi="Arial" w:cs="Arial"/>
                <w:b/>
                <w:bCs/>
                <w:sz w:val="22"/>
                <w:szCs w:val="22"/>
              </w:rPr>
            </w:pPr>
            <w:r w:rsidRPr="007A299A">
              <w:rPr>
                <w:rFonts w:ascii="Arial" w:hAnsi="Arial" w:cs="Arial"/>
                <w:b/>
                <w:bCs/>
                <w:sz w:val="22"/>
                <w:szCs w:val="22"/>
              </w:rPr>
              <w:t>Over</w:t>
            </w:r>
            <w:r w:rsidR="00181A72" w:rsidRPr="007A299A">
              <w:rPr>
                <w:rFonts w:ascii="Arial" w:hAnsi="Arial" w:cs="Arial"/>
                <w:b/>
                <w:bCs/>
                <w:sz w:val="22"/>
                <w:szCs w:val="22"/>
              </w:rPr>
              <w:t>/</w:t>
            </w:r>
            <w:r w:rsidRPr="007A299A">
              <w:rPr>
                <w:rFonts w:ascii="Arial" w:hAnsi="Arial" w:cs="Arial"/>
                <w:b/>
                <w:bCs/>
                <w:sz w:val="22"/>
                <w:szCs w:val="22"/>
              </w:rPr>
              <w:t>(Under)Statement</w:t>
            </w:r>
          </w:p>
        </w:tc>
      </w:tr>
      <w:tr w:rsidR="00A513CF" w:rsidRPr="007A299A" w14:paraId="0D89324F" w14:textId="77777777" w:rsidTr="007A299A">
        <w:tc>
          <w:tcPr>
            <w:tcW w:w="5387" w:type="dxa"/>
            <w:tcBorders>
              <w:top w:val="single" w:sz="4" w:space="0" w:color="auto"/>
            </w:tcBorders>
          </w:tcPr>
          <w:p w14:paraId="45F296BF" w14:textId="77777777" w:rsidR="00A513CF" w:rsidRPr="007A299A" w:rsidRDefault="00A513CF" w:rsidP="00F13E02">
            <w:pPr>
              <w:rPr>
                <w:rFonts w:ascii="Arial" w:hAnsi="Arial" w:cs="Arial"/>
                <w:bCs/>
                <w:sz w:val="22"/>
                <w:szCs w:val="22"/>
              </w:rPr>
            </w:pPr>
            <w:r w:rsidRPr="007A299A">
              <w:rPr>
                <w:rFonts w:ascii="Arial" w:hAnsi="Arial" w:cs="Arial"/>
                <w:bCs/>
                <w:sz w:val="22"/>
                <w:szCs w:val="22"/>
              </w:rPr>
              <w:t>Due form NGAs</w:t>
            </w:r>
          </w:p>
        </w:tc>
        <w:tc>
          <w:tcPr>
            <w:tcW w:w="2551" w:type="dxa"/>
            <w:tcBorders>
              <w:top w:val="single" w:sz="4" w:space="0" w:color="auto"/>
            </w:tcBorders>
          </w:tcPr>
          <w:p w14:paraId="068DEB51" w14:textId="1D1AA2AE" w:rsidR="00A513CF" w:rsidRPr="007A299A" w:rsidRDefault="00A513CF" w:rsidP="00F13E02">
            <w:pPr>
              <w:jc w:val="right"/>
              <w:rPr>
                <w:rFonts w:ascii="Arial" w:hAnsi="Arial" w:cs="Arial"/>
                <w:bCs/>
                <w:sz w:val="22"/>
                <w:szCs w:val="22"/>
              </w:rPr>
            </w:pPr>
            <w:r w:rsidRPr="007A299A">
              <w:rPr>
                <w:rFonts w:ascii="Arial" w:hAnsi="Arial" w:cs="Arial"/>
                <w:bCs/>
                <w:sz w:val="22"/>
                <w:szCs w:val="22"/>
              </w:rPr>
              <w:t>P17,217,006.44</w:t>
            </w:r>
          </w:p>
        </w:tc>
      </w:tr>
      <w:tr w:rsidR="00A513CF" w:rsidRPr="007A299A" w14:paraId="6F0DB760" w14:textId="77777777" w:rsidTr="007A299A">
        <w:tc>
          <w:tcPr>
            <w:tcW w:w="5387" w:type="dxa"/>
          </w:tcPr>
          <w:p w14:paraId="635BB6CC" w14:textId="77777777" w:rsidR="00A513CF" w:rsidRPr="007A299A" w:rsidRDefault="00A513CF" w:rsidP="00F13E02">
            <w:pPr>
              <w:rPr>
                <w:rFonts w:ascii="Arial" w:hAnsi="Arial" w:cs="Arial"/>
                <w:bCs/>
                <w:sz w:val="22"/>
                <w:szCs w:val="22"/>
              </w:rPr>
            </w:pPr>
            <w:r w:rsidRPr="007A299A">
              <w:rPr>
                <w:rFonts w:ascii="Arial" w:hAnsi="Arial" w:cs="Arial"/>
                <w:bCs/>
                <w:sz w:val="22"/>
                <w:szCs w:val="22"/>
              </w:rPr>
              <w:t>Due from GOCCs</w:t>
            </w:r>
          </w:p>
        </w:tc>
        <w:tc>
          <w:tcPr>
            <w:tcW w:w="2551" w:type="dxa"/>
          </w:tcPr>
          <w:p w14:paraId="50808F7E" w14:textId="77777777" w:rsidR="00A513CF" w:rsidRPr="007A299A" w:rsidRDefault="00A513CF" w:rsidP="00F13E02">
            <w:pPr>
              <w:jc w:val="right"/>
              <w:rPr>
                <w:rFonts w:ascii="Arial" w:hAnsi="Arial" w:cs="Arial"/>
                <w:bCs/>
                <w:sz w:val="22"/>
                <w:szCs w:val="22"/>
              </w:rPr>
            </w:pPr>
            <w:r w:rsidRPr="007A299A">
              <w:rPr>
                <w:rFonts w:ascii="Arial" w:hAnsi="Arial" w:cs="Arial"/>
                <w:bCs/>
                <w:sz w:val="22"/>
                <w:szCs w:val="22"/>
              </w:rPr>
              <w:t>6,465,197.75</w:t>
            </w:r>
          </w:p>
        </w:tc>
      </w:tr>
      <w:tr w:rsidR="00A513CF" w:rsidRPr="007A299A" w14:paraId="7B26D455" w14:textId="77777777" w:rsidTr="007A299A">
        <w:tc>
          <w:tcPr>
            <w:tcW w:w="5387" w:type="dxa"/>
          </w:tcPr>
          <w:p w14:paraId="7C40DF93" w14:textId="3AEDD262" w:rsidR="00A513CF" w:rsidRPr="007A299A" w:rsidRDefault="00A513CF" w:rsidP="00F13E02">
            <w:pPr>
              <w:rPr>
                <w:rFonts w:ascii="Arial" w:hAnsi="Arial" w:cs="Arial"/>
                <w:bCs/>
                <w:sz w:val="22"/>
                <w:szCs w:val="22"/>
              </w:rPr>
            </w:pPr>
            <w:r w:rsidRPr="007A299A">
              <w:rPr>
                <w:rFonts w:ascii="Arial" w:hAnsi="Arial" w:cs="Arial"/>
                <w:bCs/>
                <w:sz w:val="22"/>
                <w:szCs w:val="22"/>
              </w:rPr>
              <w:t xml:space="preserve">Other Deferred Credits – </w:t>
            </w:r>
            <w:r w:rsidR="00254094" w:rsidRPr="007A299A">
              <w:rPr>
                <w:rFonts w:ascii="Arial" w:hAnsi="Arial" w:cs="Arial"/>
                <w:bCs/>
                <w:sz w:val="22"/>
                <w:szCs w:val="22"/>
              </w:rPr>
              <w:t>‘Corporation A’</w:t>
            </w:r>
            <w:r w:rsidRPr="007A299A">
              <w:rPr>
                <w:rFonts w:ascii="Arial" w:hAnsi="Arial" w:cs="Arial"/>
                <w:bCs/>
                <w:sz w:val="22"/>
                <w:szCs w:val="22"/>
              </w:rPr>
              <w:t xml:space="preserve"> Advance Payment </w:t>
            </w:r>
          </w:p>
        </w:tc>
        <w:tc>
          <w:tcPr>
            <w:tcW w:w="2551" w:type="dxa"/>
          </w:tcPr>
          <w:p w14:paraId="5FCDF46D" w14:textId="77777777" w:rsidR="00A513CF" w:rsidRPr="007A299A" w:rsidRDefault="00A513CF" w:rsidP="00F13E02">
            <w:pPr>
              <w:jc w:val="right"/>
              <w:rPr>
                <w:rFonts w:ascii="Arial" w:hAnsi="Arial" w:cs="Arial"/>
                <w:bCs/>
                <w:sz w:val="22"/>
                <w:szCs w:val="22"/>
              </w:rPr>
            </w:pPr>
            <w:r w:rsidRPr="007A299A">
              <w:rPr>
                <w:rFonts w:ascii="Arial" w:hAnsi="Arial" w:cs="Arial"/>
                <w:sz w:val="22"/>
                <w:szCs w:val="22"/>
              </w:rPr>
              <w:t xml:space="preserve">770,569,200.00 </w:t>
            </w:r>
          </w:p>
        </w:tc>
      </w:tr>
      <w:tr w:rsidR="00A513CF" w:rsidRPr="007A299A" w14:paraId="40085EF6" w14:textId="77777777" w:rsidTr="007A299A">
        <w:tc>
          <w:tcPr>
            <w:tcW w:w="5387" w:type="dxa"/>
          </w:tcPr>
          <w:p w14:paraId="1BACBFCF" w14:textId="77777777" w:rsidR="00A513CF" w:rsidRPr="007A299A" w:rsidRDefault="00A513CF" w:rsidP="00F13E02">
            <w:pPr>
              <w:rPr>
                <w:rFonts w:ascii="Arial" w:hAnsi="Arial" w:cs="Arial"/>
                <w:bCs/>
                <w:sz w:val="22"/>
                <w:szCs w:val="22"/>
              </w:rPr>
            </w:pPr>
            <w:r w:rsidRPr="007A299A">
              <w:rPr>
                <w:rFonts w:ascii="Arial" w:hAnsi="Arial" w:cs="Arial"/>
                <w:sz w:val="22"/>
                <w:szCs w:val="22"/>
              </w:rPr>
              <w:t>Other Receivable</w:t>
            </w:r>
          </w:p>
        </w:tc>
        <w:tc>
          <w:tcPr>
            <w:tcW w:w="2551" w:type="dxa"/>
          </w:tcPr>
          <w:p w14:paraId="4D4736A6" w14:textId="77777777" w:rsidR="00A513CF" w:rsidRPr="007A299A" w:rsidRDefault="00A513CF" w:rsidP="00F13E02">
            <w:pPr>
              <w:jc w:val="right"/>
              <w:rPr>
                <w:rFonts w:ascii="Arial" w:hAnsi="Arial" w:cs="Arial"/>
                <w:bCs/>
                <w:sz w:val="22"/>
                <w:szCs w:val="22"/>
              </w:rPr>
            </w:pPr>
            <w:r w:rsidRPr="007A299A">
              <w:rPr>
                <w:rFonts w:ascii="Arial" w:hAnsi="Arial" w:cs="Arial"/>
                <w:sz w:val="22"/>
                <w:szCs w:val="22"/>
              </w:rPr>
              <w:t>(770,569,200.00)</w:t>
            </w:r>
          </w:p>
        </w:tc>
      </w:tr>
      <w:tr w:rsidR="00A513CF" w:rsidRPr="007A299A" w14:paraId="29D35EC7" w14:textId="77777777" w:rsidTr="007A299A">
        <w:tc>
          <w:tcPr>
            <w:tcW w:w="5387" w:type="dxa"/>
          </w:tcPr>
          <w:p w14:paraId="1C2FE959" w14:textId="77777777" w:rsidR="00A513CF" w:rsidRPr="007A299A" w:rsidRDefault="00A513CF" w:rsidP="00F13E02">
            <w:pPr>
              <w:rPr>
                <w:rFonts w:ascii="Arial" w:hAnsi="Arial" w:cs="Arial"/>
                <w:bCs/>
                <w:sz w:val="22"/>
                <w:szCs w:val="22"/>
              </w:rPr>
            </w:pPr>
            <w:r w:rsidRPr="007A299A">
              <w:rPr>
                <w:rFonts w:ascii="Arial" w:hAnsi="Arial" w:cs="Arial"/>
                <w:bCs/>
                <w:sz w:val="22"/>
                <w:szCs w:val="22"/>
              </w:rPr>
              <w:t xml:space="preserve">Other Receivables – Dishonored Checks </w:t>
            </w:r>
          </w:p>
        </w:tc>
        <w:tc>
          <w:tcPr>
            <w:tcW w:w="2551" w:type="dxa"/>
          </w:tcPr>
          <w:p w14:paraId="7517B6F9" w14:textId="77777777" w:rsidR="00A513CF" w:rsidRPr="007A299A" w:rsidRDefault="00A513CF" w:rsidP="00F13E02">
            <w:pPr>
              <w:jc w:val="right"/>
              <w:rPr>
                <w:rFonts w:ascii="Arial" w:hAnsi="Arial" w:cs="Arial"/>
                <w:bCs/>
                <w:sz w:val="22"/>
                <w:szCs w:val="22"/>
              </w:rPr>
            </w:pPr>
            <w:r w:rsidRPr="007A299A">
              <w:rPr>
                <w:rFonts w:ascii="Arial" w:hAnsi="Arial" w:cs="Arial"/>
                <w:bCs/>
                <w:sz w:val="22"/>
                <w:szCs w:val="22"/>
              </w:rPr>
              <w:t>9,308,634.34</w:t>
            </w:r>
          </w:p>
        </w:tc>
      </w:tr>
      <w:tr w:rsidR="00A513CF" w:rsidRPr="007A299A" w14:paraId="2A216BCF" w14:textId="77777777" w:rsidTr="007A299A">
        <w:tc>
          <w:tcPr>
            <w:tcW w:w="5387" w:type="dxa"/>
            <w:tcBorders>
              <w:bottom w:val="single" w:sz="4" w:space="0" w:color="auto"/>
            </w:tcBorders>
          </w:tcPr>
          <w:p w14:paraId="2CE7B68F" w14:textId="77777777" w:rsidR="00A513CF" w:rsidRPr="007A299A" w:rsidRDefault="00A513CF" w:rsidP="00F13E02">
            <w:pPr>
              <w:rPr>
                <w:rFonts w:ascii="Arial" w:hAnsi="Arial" w:cs="Arial"/>
                <w:bCs/>
                <w:sz w:val="22"/>
                <w:szCs w:val="22"/>
              </w:rPr>
            </w:pPr>
            <w:r w:rsidRPr="007A299A">
              <w:rPr>
                <w:rFonts w:ascii="Arial" w:hAnsi="Arial" w:cs="Arial"/>
                <w:bCs/>
                <w:sz w:val="22"/>
                <w:szCs w:val="22"/>
              </w:rPr>
              <w:t>Government Equity</w:t>
            </w:r>
          </w:p>
        </w:tc>
        <w:tc>
          <w:tcPr>
            <w:tcW w:w="2551" w:type="dxa"/>
            <w:tcBorders>
              <w:bottom w:val="single" w:sz="4" w:space="0" w:color="auto"/>
            </w:tcBorders>
          </w:tcPr>
          <w:p w14:paraId="5053639D" w14:textId="77777777" w:rsidR="00A513CF" w:rsidRPr="007A299A" w:rsidRDefault="00A513CF" w:rsidP="00F13E02">
            <w:pPr>
              <w:jc w:val="right"/>
              <w:rPr>
                <w:rFonts w:ascii="Arial" w:hAnsi="Arial" w:cs="Arial"/>
                <w:bCs/>
                <w:sz w:val="22"/>
                <w:szCs w:val="22"/>
              </w:rPr>
            </w:pPr>
            <w:r w:rsidRPr="007A299A">
              <w:rPr>
                <w:rFonts w:ascii="Arial" w:hAnsi="Arial" w:cs="Arial"/>
                <w:bCs/>
                <w:sz w:val="22"/>
                <w:szCs w:val="22"/>
              </w:rPr>
              <w:t>9,308,634.34</w:t>
            </w:r>
          </w:p>
        </w:tc>
      </w:tr>
    </w:tbl>
    <w:p w14:paraId="3669D209" w14:textId="77777777" w:rsidR="00A513CF" w:rsidRPr="007A299A" w:rsidRDefault="00A513CF" w:rsidP="007A299A">
      <w:pPr>
        <w:rPr>
          <w:rFonts w:ascii="Arial" w:hAnsi="Arial" w:cs="Arial"/>
          <w:b/>
          <w:bCs/>
          <w:sz w:val="22"/>
          <w:szCs w:val="22"/>
        </w:rPr>
      </w:pPr>
    </w:p>
    <w:p w14:paraId="639B88F8" w14:textId="77777777" w:rsidR="005D163B" w:rsidRPr="00F85FB5" w:rsidRDefault="005D163B" w:rsidP="005D163B">
      <w:pPr>
        <w:numPr>
          <w:ilvl w:val="1"/>
          <w:numId w:val="84"/>
        </w:numPr>
        <w:ind w:left="1134" w:hanging="708"/>
        <w:rPr>
          <w:rFonts w:ascii="Arial" w:hAnsi="Arial" w:cs="Arial"/>
          <w:b/>
          <w:bCs/>
          <w:sz w:val="22"/>
          <w:szCs w:val="22"/>
        </w:rPr>
      </w:pPr>
      <w:r w:rsidRPr="00F85FB5">
        <w:rPr>
          <w:rFonts w:ascii="Arial" w:hAnsi="Arial" w:cs="Arial"/>
          <w:b/>
          <w:bCs/>
          <w:sz w:val="22"/>
          <w:szCs w:val="22"/>
        </w:rPr>
        <w:t>We recommended that Management require:</w:t>
      </w:r>
    </w:p>
    <w:p w14:paraId="60E26C61" w14:textId="77777777" w:rsidR="005D163B" w:rsidRPr="00F85FB5" w:rsidRDefault="005D163B" w:rsidP="005D163B">
      <w:pPr>
        <w:pStyle w:val="ListParagraph"/>
        <w:rPr>
          <w:rFonts w:ascii="Arial" w:hAnsi="Arial" w:cs="Arial"/>
          <w:b/>
          <w:bCs/>
          <w:sz w:val="22"/>
          <w:szCs w:val="22"/>
        </w:rPr>
      </w:pPr>
    </w:p>
    <w:p w14:paraId="6964C0B8" w14:textId="77777777" w:rsidR="005D163B" w:rsidRPr="00F85FB5" w:rsidRDefault="005D163B" w:rsidP="0035663B">
      <w:pPr>
        <w:pStyle w:val="ListParagraph"/>
        <w:numPr>
          <w:ilvl w:val="0"/>
          <w:numId w:val="89"/>
        </w:numPr>
        <w:ind w:left="1560" w:hanging="426"/>
        <w:rPr>
          <w:rFonts w:ascii="Arial" w:hAnsi="Arial" w:cs="Arial"/>
          <w:b/>
          <w:bCs/>
          <w:sz w:val="22"/>
          <w:szCs w:val="22"/>
        </w:rPr>
      </w:pPr>
      <w:r w:rsidRPr="00F85FB5">
        <w:rPr>
          <w:rFonts w:ascii="Arial" w:hAnsi="Arial" w:cs="Arial"/>
          <w:b/>
          <w:bCs/>
          <w:sz w:val="22"/>
          <w:szCs w:val="22"/>
        </w:rPr>
        <w:t>The OCAT to:</w:t>
      </w:r>
    </w:p>
    <w:p w14:paraId="594239DE" w14:textId="77777777" w:rsidR="005D163B" w:rsidRPr="00F85FB5" w:rsidRDefault="005D163B" w:rsidP="005D163B">
      <w:pPr>
        <w:pStyle w:val="ListParagraph"/>
        <w:rPr>
          <w:rFonts w:ascii="Arial" w:hAnsi="Arial" w:cs="Arial"/>
          <w:b/>
          <w:bCs/>
          <w:sz w:val="22"/>
          <w:szCs w:val="22"/>
        </w:rPr>
      </w:pPr>
    </w:p>
    <w:p w14:paraId="5CB2F07C" w14:textId="77777777" w:rsidR="005D163B" w:rsidRPr="00F85FB5" w:rsidRDefault="005D163B" w:rsidP="0035663B">
      <w:pPr>
        <w:pStyle w:val="ListParagraph"/>
        <w:numPr>
          <w:ilvl w:val="1"/>
          <w:numId w:val="90"/>
        </w:numPr>
        <w:ind w:left="1843" w:hanging="284"/>
        <w:rPr>
          <w:rFonts w:ascii="Arial" w:hAnsi="Arial" w:cs="Arial"/>
          <w:b/>
          <w:bCs/>
          <w:sz w:val="22"/>
          <w:szCs w:val="22"/>
        </w:rPr>
      </w:pPr>
      <w:r w:rsidRPr="00F85FB5">
        <w:rPr>
          <w:rFonts w:ascii="Arial" w:hAnsi="Arial" w:cs="Arial"/>
          <w:b/>
          <w:bCs/>
          <w:sz w:val="22"/>
          <w:szCs w:val="22"/>
        </w:rPr>
        <w:t>Maintain SLs for all receivable accounts to ensure that detailed records support the bulk amounts reflected in the financial statements.</w:t>
      </w:r>
    </w:p>
    <w:p w14:paraId="57C0A208" w14:textId="77777777" w:rsidR="005D163B" w:rsidRPr="00F85FB5" w:rsidRDefault="005D163B" w:rsidP="005D163B">
      <w:pPr>
        <w:pStyle w:val="ListParagraph"/>
        <w:ind w:left="1560" w:hanging="426"/>
        <w:rPr>
          <w:rFonts w:ascii="Arial" w:hAnsi="Arial" w:cs="Arial"/>
          <w:b/>
          <w:bCs/>
          <w:sz w:val="22"/>
          <w:szCs w:val="22"/>
        </w:rPr>
      </w:pPr>
    </w:p>
    <w:p w14:paraId="1414F6B5" w14:textId="77777777" w:rsidR="005D163B" w:rsidRPr="00F85FB5" w:rsidRDefault="005D163B" w:rsidP="0035663B">
      <w:pPr>
        <w:pStyle w:val="ListParagraph"/>
        <w:numPr>
          <w:ilvl w:val="1"/>
          <w:numId w:val="90"/>
        </w:numPr>
        <w:ind w:left="1843" w:hanging="284"/>
        <w:rPr>
          <w:rFonts w:ascii="Arial" w:hAnsi="Arial" w:cs="Arial"/>
          <w:b/>
          <w:bCs/>
          <w:sz w:val="22"/>
          <w:szCs w:val="22"/>
        </w:rPr>
      </w:pPr>
      <w:r w:rsidRPr="00F85FB5">
        <w:rPr>
          <w:rFonts w:ascii="Arial" w:hAnsi="Arial" w:cs="Arial"/>
          <w:b/>
          <w:bCs/>
          <w:sz w:val="22"/>
          <w:szCs w:val="22"/>
        </w:rPr>
        <w:t xml:space="preserve">Immediately coordinate and reconcile with the concerned NGAs and GOCCs to confirm the unconfirmed balances and establish the correct amount for the affected accounts. </w:t>
      </w:r>
    </w:p>
    <w:p w14:paraId="03494384" w14:textId="77777777" w:rsidR="005D163B" w:rsidRPr="00F85FB5" w:rsidRDefault="005D163B" w:rsidP="005D163B">
      <w:pPr>
        <w:pStyle w:val="ListParagraph"/>
        <w:ind w:left="1560" w:hanging="426"/>
        <w:rPr>
          <w:rFonts w:ascii="Arial" w:hAnsi="Arial" w:cs="Arial"/>
          <w:b/>
          <w:bCs/>
          <w:sz w:val="22"/>
          <w:szCs w:val="22"/>
        </w:rPr>
      </w:pPr>
    </w:p>
    <w:p w14:paraId="2CAFD68D" w14:textId="77777777" w:rsidR="005D163B" w:rsidRPr="00F85FB5" w:rsidRDefault="005D163B" w:rsidP="0035663B">
      <w:pPr>
        <w:pStyle w:val="ListParagraph"/>
        <w:numPr>
          <w:ilvl w:val="1"/>
          <w:numId w:val="90"/>
        </w:numPr>
        <w:ind w:left="1843" w:hanging="284"/>
        <w:rPr>
          <w:rFonts w:ascii="Arial" w:hAnsi="Arial" w:cs="Arial"/>
          <w:b/>
          <w:bCs/>
          <w:sz w:val="22"/>
          <w:szCs w:val="22"/>
        </w:rPr>
      </w:pPr>
      <w:r w:rsidRPr="00F85FB5">
        <w:rPr>
          <w:rFonts w:ascii="Arial" w:hAnsi="Arial" w:cs="Arial"/>
          <w:b/>
          <w:bCs/>
          <w:sz w:val="22"/>
          <w:szCs w:val="22"/>
        </w:rPr>
        <w:t>Prepare adjusting entries to correct misstatements identified upon thorough evaluation of the transactions;</w:t>
      </w:r>
    </w:p>
    <w:p w14:paraId="70C6B085" w14:textId="77777777" w:rsidR="005D163B" w:rsidRPr="00F85FB5" w:rsidRDefault="005D163B" w:rsidP="005D163B">
      <w:pPr>
        <w:pStyle w:val="ListParagraph"/>
        <w:ind w:left="1560" w:hanging="426"/>
        <w:rPr>
          <w:rFonts w:ascii="Arial" w:hAnsi="Arial" w:cs="Arial"/>
          <w:b/>
          <w:bCs/>
          <w:sz w:val="22"/>
          <w:szCs w:val="22"/>
        </w:rPr>
      </w:pPr>
    </w:p>
    <w:p w14:paraId="116ED23C" w14:textId="77777777" w:rsidR="005D163B" w:rsidRPr="00F85FB5" w:rsidRDefault="005D163B" w:rsidP="0035663B">
      <w:pPr>
        <w:pStyle w:val="ListParagraph"/>
        <w:numPr>
          <w:ilvl w:val="1"/>
          <w:numId w:val="90"/>
        </w:numPr>
        <w:ind w:left="1843" w:hanging="284"/>
        <w:rPr>
          <w:rFonts w:ascii="Arial" w:hAnsi="Arial" w:cs="Arial"/>
          <w:b/>
          <w:bCs/>
          <w:sz w:val="22"/>
          <w:szCs w:val="22"/>
        </w:rPr>
      </w:pPr>
      <w:r w:rsidRPr="00F85FB5">
        <w:rPr>
          <w:rFonts w:ascii="Arial" w:hAnsi="Arial" w:cs="Arial"/>
          <w:b/>
          <w:bCs/>
          <w:sz w:val="22"/>
          <w:szCs w:val="22"/>
        </w:rPr>
        <w:t>Conduct a regular review and reconciliation of receivables, including monthly or quarterly reporting, to ensure the accuracy of balances in the financial statements; and</w:t>
      </w:r>
    </w:p>
    <w:p w14:paraId="6383FB45" w14:textId="77777777" w:rsidR="005D163B" w:rsidRPr="00F85FB5" w:rsidRDefault="005D163B" w:rsidP="005D163B">
      <w:pPr>
        <w:pStyle w:val="ListParagraph"/>
        <w:ind w:left="1560" w:hanging="426"/>
        <w:rPr>
          <w:rFonts w:ascii="Arial" w:hAnsi="Arial" w:cs="Arial"/>
          <w:b/>
          <w:bCs/>
          <w:sz w:val="22"/>
          <w:szCs w:val="22"/>
        </w:rPr>
      </w:pPr>
    </w:p>
    <w:p w14:paraId="594B7E1A" w14:textId="77777777" w:rsidR="005D163B" w:rsidRDefault="005D163B" w:rsidP="0035663B">
      <w:pPr>
        <w:pStyle w:val="ListParagraph"/>
        <w:numPr>
          <w:ilvl w:val="1"/>
          <w:numId w:val="90"/>
        </w:numPr>
        <w:ind w:left="1843" w:hanging="284"/>
        <w:rPr>
          <w:rFonts w:ascii="Arial" w:hAnsi="Arial" w:cs="Arial"/>
          <w:b/>
          <w:bCs/>
          <w:sz w:val="22"/>
          <w:szCs w:val="22"/>
        </w:rPr>
      </w:pPr>
      <w:r w:rsidRPr="00F85FB5">
        <w:rPr>
          <w:rFonts w:ascii="Arial" w:hAnsi="Arial" w:cs="Arial"/>
          <w:b/>
          <w:bCs/>
          <w:sz w:val="22"/>
          <w:szCs w:val="22"/>
        </w:rPr>
        <w:t>Coordinate and reconcile with the Patrimonial Unit of the City General Services Office's (CGSO) to establish the correct balances for the leased properties of the City.</w:t>
      </w:r>
    </w:p>
    <w:p w14:paraId="6ED00268" w14:textId="77777777" w:rsidR="007C5D81" w:rsidRPr="007C5D81" w:rsidRDefault="007C5D81" w:rsidP="007C5D81">
      <w:pPr>
        <w:rPr>
          <w:rFonts w:ascii="Arial" w:hAnsi="Arial" w:cs="Arial"/>
          <w:b/>
          <w:bCs/>
          <w:sz w:val="22"/>
          <w:szCs w:val="22"/>
        </w:rPr>
      </w:pPr>
    </w:p>
    <w:p w14:paraId="46C1D3F8" w14:textId="77777777" w:rsidR="005D163B" w:rsidRPr="00F85FB5" w:rsidRDefault="005D163B" w:rsidP="003B0303">
      <w:pPr>
        <w:pStyle w:val="ListParagraph"/>
        <w:numPr>
          <w:ilvl w:val="0"/>
          <w:numId w:val="89"/>
        </w:numPr>
        <w:ind w:left="1560" w:hanging="426"/>
        <w:rPr>
          <w:rFonts w:ascii="Arial" w:hAnsi="Arial" w:cs="Arial"/>
          <w:b/>
          <w:bCs/>
          <w:sz w:val="22"/>
          <w:szCs w:val="22"/>
        </w:rPr>
      </w:pPr>
      <w:r w:rsidRPr="00F85FB5">
        <w:rPr>
          <w:rFonts w:ascii="Arial" w:hAnsi="Arial" w:cs="Arial"/>
          <w:b/>
          <w:bCs/>
          <w:sz w:val="22"/>
          <w:szCs w:val="22"/>
        </w:rPr>
        <w:t>The MUSO to:</w:t>
      </w:r>
    </w:p>
    <w:p w14:paraId="14ED9CD9" w14:textId="77777777" w:rsidR="005D163B" w:rsidRPr="00F85FB5" w:rsidRDefault="005D163B" w:rsidP="005D163B">
      <w:pPr>
        <w:pStyle w:val="ListParagraph"/>
        <w:ind w:left="1560"/>
        <w:rPr>
          <w:rFonts w:ascii="Arial" w:hAnsi="Arial" w:cs="Arial"/>
          <w:b/>
          <w:bCs/>
          <w:sz w:val="22"/>
          <w:szCs w:val="22"/>
        </w:rPr>
      </w:pPr>
    </w:p>
    <w:p w14:paraId="7AA6FCCE" w14:textId="77777777" w:rsidR="005D163B" w:rsidRPr="00F85FB5" w:rsidRDefault="005D163B" w:rsidP="0035663B">
      <w:pPr>
        <w:pStyle w:val="ListParagraph"/>
        <w:numPr>
          <w:ilvl w:val="1"/>
          <w:numId w:val="90"/>
        </w:numPr>
        <w:ind w:left="1843" w:hanging="284"/>
        <w:rPr>
          <w:rFonts w:ascii="Arial" w:hAnsi="Arial" w:cs="Arial"/>
          <w:b/>
          <w:bCs/>
          <w:sz w:val="22"/>
          <w:szCs w:val="22"/>
        </w:rPr>
      </w:pPr>
      <w:r w:rsidRPr="00F85FB5">
        <w:rPr>
          <w:rFonts w:ascii="Arial" w:hAnsi="Arial" w:cs="Arial"/>
          <w:b/>
          <w:bCs/>
          <w:sz w:val="22"/>
          <w:szCs w:val="22"/>
        </w:rPr>
        <w:t>Submit a complete and up-to-date schedule of receivables, including collections and ageing reports pertaining to the Land for the Landless program, to OCAT on a timely basis.</w:t>
      </w:r>
    </w:p>
    <w:p w14:paraId="307798A8" w14:textId="77777777" w:rsidR="005D163B" w:rsidRPr="00F85FB5" w:rsidRDefault="005D163B" w:rsidP="00F85FB5">
      <w:pPr>
        <w:rPr>
          <w:rFonts w:ascii="Arial" w:hAnsi="Arial" w:cs="Arial"/>
          <w:sz w:val="22"/>
          <w:szCs w:val="22"/>
        </w:rPr>
      </w:pPr>
    </w:p>
    <w:p w14:paraId="14AB80C9" w14:textId="323182E7" w:rsidR="00A513CF" w:rsidRPr="001B47F7" w:rsidRDefault="00A513CF" w:rsidP="00E200CA">
      <w:pPr>
        <w:pStyle w:val="ListParagraph"/>
        <w:ind w:left="426"/>
        <w:rPr>
          <w:rFonts w:ascii="Arial" w:hAnsi="Arial" w:cs="Arial"/>
          <w:sz w:val="22"/>
          <w:szCs w:val="22"/>
        </w:rPr>
      </w:pPr>
      <w:r w:rsidRPr="001B47F7">
        <w:rPr>
          <w:rFonts w:ascii="Arial" w:hAnsi="Arial" w:cs="Arial"/>
          <w:sz w:val="22"/>
          <w:szCs w:val="22"/>
        </w:rPr>
        <w:lastRenderedPageBreak/>
        <w:t xml:space="preserve">Management </w:t>
      </w:r>
      <w:r w:rsidR="005A1993">
        <w:rPr>
          <w:rFonts w:ascii="Arial" w:hAnsi="Arial" w:cs="Arial"/>
          <w:sz w:val="22"/>
          <w:szCs w:val="22"/>
        </w:rPr>
        <w:t>c</w:t>
      </w:r>
      <w:r w:rsidRPr="001B47F7">
        <w:rPr>
          <w:rFonts w:ascii="Arial" w:hAnsi="Arial" w:cs="Arial"/>
          <w:sz w:val="22"/>
          <w:szCs w:val="22"/>
        </w:rPr>
        <w:t>omments/</w:t>
      </w:r>
      <w:r w:rsidR="005A1993">
        <w:rPr>
          <w:rFonts w:ascii="Arial" w:hAnsi="Arial" w:cs="Arial"/>
          <w:sz w:val="22"/>
          <w:szCs w:val="22"/>
        </w:rPr>
        <w:t>a</w:t>
      </w:r>
      <w:r w:rsidRPr="001B47F7">
        <w:rPr>
          <w:rFonts w:ascii="Arial" w:hAnsi="Arial" w:cs="Arial"/>
          <w:sz w:val="22"/>
          <w:szCs w:val="22"/>
        </w:rPr>
        <w:t>ctions:</w:t>
      </w:r>
    </w:p>
    <w:p w14:paraId="12785426" w14:textId="77777777" w:rsidR="00A513CF" w:rsidRPr="0060782D" w:rsidRDefault="00A513CF" w:rsidP="00A513CF">
      <w:pPr>
        <w:pStyle w:val="ListParagraph"/>
        <w:ind w:left="1440"/>
        <w:rPr>
          <w:rFonts w:ascii="Arial" w:hAnsi="Arial" w:cs="Arial"/>
          <w:b/>
          <w:bCs/>
          <w:sz w:val="22"/>
          <w:szCs w:val="22"/>
        </w:rPr>
      </w:pPr>
    </w:p>
    <w:p w14:paraId="2D40E0F7" w14:textId="1DF087A5" w:rsidR="00A513CF" w:rsidRPr="001B47F7" w:rsidRDefault="00A513CF">
      <w:pPr>
        <w:numPr>
          <w:ilvl w:val="1"/>
          <w:numId w:val="77"/>
        </w:numPr>
        <w:ind w:left="1134" w:hanging="708"/>
        <w:rPr>
          <w:rFonts w:ascii="Arial" w:hAnsi="Arial" w:cs="Arial"/>
          <w:b/>
          <w:bCs/>
          <w:sz w:val="22"/>
          <w:szCs w:val="22"/>
        </w:rPr>
      </w:pPr>
      <w:r w:rsidRPr="0060782D">
        <w:rPr>
          <w:rFonts w:ascii="Arial" w:hAnsi="Arial" w:cs="Arial"/>
          <w:sz w:val="22"/>
          <w:szCs w:val="22"/>
        </w:rPr>
        <w:t>The</w:t>
      </w:r>
      <w:r w:rsidRPr="0060782D">
        <w:rPr>
          <w:rFonts w:ascii="Arial" w:hAnsi="Arial" w:cs="Arial"/>
          <w:bCs/>
          <w:sz w:val="22"/>
          <w:szCs w:val="22"/>
        </w:rPr>
        <w:t xml:space="preserve"> MUSO has submitted documents that may assist the OCAT in accurately recording collections and updating account balances. Further, they </w:t>
      </w:r>
      <w:r w:rsidR="00242ED1">
        <w:rPr>
          <w:rFonts w:ascii="Arial" w:hAnsi="Arial" w:cs="Arial"/>
          <w:bCs/>
          <w:sz w:val="22"/>
          <w:szCs w:val="22"/>
        </w:rPr>
        <w:t>committed to</w:t>
      </w:r>
      <w:r w:rsidRPr="0060782D">
        <w:rPr>
          <w:rFonts w:ascii="Arial" w:hAnsi="Arial" w:cs="Arial"/>
          <w:bCs/>
          <w:sz w:val="22"/>
          <w:szCs w:val="22"/>
        </w:rPr>
        <w:t xml:space="preserve"> submit a complete and up-to-date schedule of receivables, including collections and ageing reports pertaining to Land-for-the-Landless Program, to</w:t>
      </w:r>
      <w:r w:rsidR="00242ED1">
        <w:rPr>
          <w:rFonts w:ascii="Arial" w:hAnsi="Arial" w:cs="Arial"/>
          <w:bCs/>
          <w:sz w:val="22"/>
          <w:szCs w:val="22"/>
        </w:rPr>
        <w:t xml:space="preserve"> the</w:t>
      </w:r>
      <w:r w:rsidRPr="0060782D">
        <w:rPr>
          <w:rFonts w:ascii="Arial" w:hAnsi="Arial" w:cs="Arial"/>
          <w:bCs/>
          <w:sz w:val="22"/>
          <w:szCs w:val="22"/>
        </w:rPr>
        <w:t xml:space="preserve"> OCAT on a timely basis.</w:t>
      </w:r>
    </w:p>
    <w:p w14:paraId="55DC8F15" w14:textId="77777777" w:rsidR="00AD43B1" w:rsidRPr="001B47F7" w:rsidRDefault="00AD43B1" w:rsidP="001B47F7">
      <w:pPr>
        <w:ind w:left="1134"/>
        <w:rPr>
          <w:rFonts w:ascii="Arial" w:hAnsi="Arial" w:cs="Arial"/>
          <w:b/>
          <w:bCs/>
          <w:sz w:val="22"/>
          <w:szCs w:val="22"/>
        </w:rPr>
      </w:pPr>
    </w:p>
    <w:p w14:paraId="4B006243" w14:textId="314420B3" w:rsidR="00AD43B1" w:rsidRPr="001B47F7" w:rsidRDefault="00AD43B1">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OCAT commented that they are now in the process of establishing and updating the </w:t>
      </w:r>
      <w:r w:rsidR="00AF0308">
        <w:rPr>
          <w:rFonts w:ascii="Arial" w:hAnsi="Arial" w:cs="Arial"/>
          <w:bCs/>
          <w:sz w:val="22"/>
          <w:szCs w:val="22"/>
        </w:rPr>
        <w:t>SLs</w:t>
      </w:r>
      <w:r w:rsidRPr="001B47F7">
        <w:rPr>
          <w:rFonts w:ascii="Arial" w:hAnsi="Arial" w:cs="Arial"/>
          <w:bCs/>
          <w:sz w:val="22"/>
          <w:szCs w:val="22"/>
        </w:rPr>
        <w:t xml:space="preserve"> for all receivable accounts. They have also coordinated with the concerned NGAs and GOCCs to validate and reconcile the Inter-Agency Receivables. Further, </w:t>
      </w:r>
      <w:r w:rsidR="00AF0308">
        <w:rPr>
          <w:rFonts w:ascii="Arial" w:hAnsi="Arial" w:cs="Arial"/>
          <w:bCs/>
          <w:sz w:val="22"/>
          <w:szCs w:val="22"/>
        </w:rPr>
        <w:t xml:space="preserve">the </w:t>
      </w:r>
      <w:r w:rsidRPr="001B47F7">
        <w:rPr>
          <w:rFonts w:ascii="Arial" w:hAnsi="Arial" w:cs="Arial"/>
          <w:bCs/>
          <w:sz w:val="22"/>
          <w:szCs w:val="22"/>
        </w:rPr>
        <w:t>appropriate reclassification entries were drawn by OCAT</w:t>
      </w:r>
      <w:r w:rsidR="00AF0308">
        <w:rPr>
          <w:rFonts w:ascii="Arial" w:hAnsi="Arial" w:cs="Arial"/>
          <w:bCs/>
          <w:sz w:val="22"/>
          <w:szCs w:val="22"/>
        </w:rPr>
        <w:t>, in CY 2025,</w:t>
      </w:r>
      <w:r w:rsidRPr="001B47F7">
        <w:rPr>
          <w:rFonts w:ascii="Arial" w:hAnsi="Arial" w:cs="Arial"/>
          <w:bCs/>
          <w:sz w:val="22"/>
          <w:szCs w:val="22"/>
        </w:rPr>
        <w:t xml:space="preserve"> through JEV</w:t>
      </w:r>
      <w:r w:rsidR="00AF0308">
        <w:rPr>
          <w:rFonts w:ascii="Arial" w:hAnsi="Arial" w:cs="Arial"/>
          <w:bCs/>
          <w:sz w:val="22"/>
          <w:szCs w:val="22"/>
        </w:rPr>
        <w:t xml:space="preserve"> Nos. </w:t>
      </w:r>
      <w:r w:rsidRPr="001B47F7">
        <w:rPr>
          <w:rFonts w:ascii="Arial" w:hAnsi="Arial" w:cs="Arial"/>
          <w:bCs/>
          <w:sz w:val="22"/>
          <w:szCs w:val="22"/>
        </w:rPr>
        <w:t>1002504009379 and 1002504009377 for the taxes withheld on the sale. And lastly, they have coordinated with the CGSO to validate balances related to leased properties.</w:t>
      </w:r>
    </w:p>
    <w:p w14:paraId="2D032F2F" w14:textId="77777777" w:rsidR="00A513CF" w:rsidRPr="0060782D" w:rsidRDefault="00A513CF" w:rsidP="00A513CF">
      <w:pPr>
        <w:pStyle w:val="ListParagraph"/>
        <w:ind w:left="786"/>
        <w:rPr>
          <w:rFonts w:ascii="Arial" w:hAnsi="Arial" w:cs="Arial"/>
          <w:b/>
          <w:bCs/>
          <w:sz w:val="22"/>
          <w:szCs w:val="22"/>
        </w:rPr>
      </w:pPr>
    </w:p>
    <w:p w14:paraId="354257F6" w14:textId="77777777" w:rsidR="002F2805" w:rsidRPr="00BC48D3" w:rsidRDefault="002F2805" w:rsidP="00BC48D3">
      <w:pPr>
        <w:rPr>
          <w:rFonts w:ascii="Arial" w:hAnsi="Arial" w:cs="Arial"/>
          <w:b/>
          <w:bCs/>
          <w:sz w:val="22"/>
          <w:szCs w:val="22"/>
        </w:rPr>
      </w:pPr>
    </w:p>
    <w:p w14:paraId="26F34380" w14:textId="7AAE0CF1" w:rsidR="00A513CF" w:rsidRPr="0060782D" w:rsidRDefault="00A513CF">
      <w:pPr>
        <w:numPr>
          <w:ilvl w:val="0"/>
          <w:numId w:val="83"/>
        </w:numPr>
        <w:ind w:left="426" w:right="-28" w:hanging="426"/>
        <w:rPr>
          <w:rFonts w:ascii="Arial" w:hAnsi="Arial" w:cs="Arial"/>
          <w:b/>
          <w:bCs/>
          <w:sz w:val="22"/>
          <w:szCs w:val="22"/>
        </w:rPr>
      </w:pPr>
      <w:r w:rsidRPr="0060782D">
        <w:rPr>
          <w:rFonts w:ascii="Arial" w:hAnsi="Arial" w:cs="Arial"/>
          <w:b/>
          <w:sz w:val="22"/>
          <w:szCs w:val="22"/>
        </w:rPr>
        <w:t>The</w:t>
      </w:r>
      <w:r w:rsidRPr="0060782D">
        <w:rPr>
          <w:rFonts w:ascii="Arial" w:hAnsi="Arial" w:cs="Arial"/>
          <w:b/>
          <w:bCs/>
          <w:sz w:val="22"/>
          <w:szCs w:val="22"/>
        </w:rPr>
        <w:t xml:space="preserve"> balance of the R</w:t>
      </w:r>
      <w:r w:rsidR="00587FD4">
        <w:rPr>
          <w:rFonts w:ascii="Arial" w:hAnsi="Arial" w:cs="Arial"/>
          <w:b/>
          <w:bCs/>
          <w:sz w:val="22"/>
          <w:szCs w:val="22"/>
        </w:rPr>
        <w:t>PT</w:t>
      </w:r>
      <w:r w:rsidRPr="0060782D">
        <w:rPr>
          <w:rFonts w:ascii="Arial" w:hAnsi="Arial" w:cs="Arial"/>
          <w:b/>
          <w:bCs/>
          <w:sz w:val="22"/>
          <w:szCs w:val="22"/>
        </w:rPr>
        <w:t xml:space="preserve"> and Special Education Tax (SET) Receivable amounting to P15.773 billion and P10.885 billion, respectively, as of </w:t>
      </w:r>
      <w:r w:rsidRPr="0060782D">
        <w:rPr>
          <w:rFonts w:ascii="Arial" w:hAnsi="Arial" w:cs="Arial"/>
          <w:b/>
          <w:sz w:val="22"/>
          <w:szCs w:val="22"/>
        </w:rPr>
        <w:t>December</w:t>
      </w:r>
      <w:r w:rsidRPr="0060782D">
        <w:rPr>
          <w:rFonts w:ascii="Arial" w:hAnsi="Arial" w:cs="Arial"/>
          <w:b/>
          <w:bCs/>
          <w:sz w:val="22"/>
          <w:szCs w:val="22"/>
        </w:rPr>
        <w:t xml:space="preserve"> 31, 2024</w:t>
      </w:r>
      <w:r w:rsidR="00F725EE">
        <w:rPr>
          <w:rFonts w:ascii="Arial" w:hAnsi="Arial" w:cs="Arial"/>
          <w:b/>
          <w:bCs/>
          <w:sz w:val="22"/>
          <w:szCs w:val="22"/>
        </w:rPr>
        <w:t>,</w:t>
      </w:r>
      <w:r w:rsidRPr="0060782D">
        <w:rPr>
          <w:rFonts w:ascii="Arial" w:hAnsi="Arial" w:cs="Arial"/>
          <w:b/>
          <w:bCs/>
          <w:sz w:val="22"/>
          <w:szCs w:val="22"/>
        </w:rPr>
        <w:t xml:space="preserve"> cannot be ascertained due to the following:</w:t>
      </w:r>
    </w:p>
    <w:p w14:paraId="5D715898" w14:textId="77777777" w:rsidR="00A513CF" w:rsidRPr="0060782D" w:rsidRDefault="00A513CF" w:rsidP="00A513CF">
      <w:pPr>
        <w:rPr>
          <w:rFonts w:ascii="Arial" w:hAnsi="Arial" w:cs="Arial"/>
          <w:b/>
          <w:bCs/>
          <w:sz w:val="22"/>
          <w:szCs w:val="22"/>
        </w:rPr>
      </w:pPr>
    </w:p>
    <w:p w14:paraId="6060A9EA" w14:textId="0C500F6A" w:rsidR="00A513CF" w:rsidRPr="0060782D" w:rsidRDefault="00A513CF">
      <w:pPr>
        <w:pStyle w:val="ListParagraph"/>
        <w:numPr>
          <w:ilvl w:val="0"/>
          <w:numId w:val="10"/>
        </w:numPr>
        <w:ind w:left="851" w:hanging="425"/>
        <w:rPr>
          <w:rFonts w:ascii="Arial" w:hAnsi="Arial" w:cs="Arial"/>
          <w:b/>
          <w:bCs/>
          <w:sz w:val="22"/>
          <w:szCs w:val="22"/>
        </w:rPr>
      </w:pPr>
      <w:r w:rsidRPr="0060782D">
        <w:rPr>
          <w:rFonts w:ascii="Arial" w:hAnsi="Arial" w:cs="Arial"/>
          <w:b/>
          <w:bCs/>
          <w:sz w:val="22"/>
          <w:szCs w:val="22"/>
        </w:rPr>
        <w:t xml:space="preserve">The RPT and SET Receivables per books do not tally with the total RPT Delinquencies recorded in the Real Property Tax Owners Delinquency Listing (RPTODL) by P1.207 billion, due to </w:t>
      </w:r>
      <w:r w:rsidR="00B53B9A">
        <w:rPr>
          <w:rFonts w:ascii="Arial" w:hAnsi="Arial" w:cs="Arial"/>
          <w:b/>
          <w:bCs/>
          <w:sz w:val="22"/>
          <w:szCs w:val="22"/>
        </w:rPr>
        <w:t>non-</w:t>
      </w:r>
      <w:r w:rsidRPr="0060782D">
        <w:rPr>
          <w:rFonts w:ascii="Arial" w:hAnsi="Arial" w:cs="Arial"/>
          <w:b/>
          <w:bCs/>
          <w:sz w:val="22"/>
          <w:szCs w:val="22"/>
        </w:rPr>
        <w:t xml:space="preserve">coordination between the OCAT and CTO, which resulted in unreconciled data, contrary to Paragraph 27 of </w:t>
      </w:r>
      <w:r w:rsidR="00F725EE">
        <w:rPr>
          <w:rFonts w:ascii="Arial" w:hAnsi="Arial" w:cs="Arial"/>
          <w:b/>
          <w:bCs/>
          <w:sz w:val="22"/>
          <w:szCs w:val="22"/>
        </w:rPr>
        <w:t xml:space="preserve">      </w:t>
      </w:r>
      <w:r w:rsidR="00B53B9A">
        <w:rPr>
          <w:rFonts w:ascii="Arial" w:hAnsi="Arial" w:cs="Arial"/>
          <w:b/>
          <w:bCs/>
          <w:sz w:val="22"/>
          <w:szCs w:val="22"/>
        </w:rPr>
        <w:t>IPSAS</w:t>
      </w:r>
      <w:r w:rsidRPr="0060782D">
        <w:rPr>
          <w:rFonts w:ascii="Arial" w:hAnsi="Arial" w:cs="Arial"/>
          <w:b/>
          <w:bCs/>
          <w:sz w:val="22"/>
          <w:szCs w:val="22"/>
        </w:rPr>
        <w:t xml:space="preserve"> 1; and </w:t>
      </w:r>
    </w:p>
    <w:p w14:paraId="77636905" w14:textId="77777777" w:rsidR="00A513CF" w:rsidRPr="0060782D" w:rsidRDefault="00A513CF" w:rsidP="00A513CF">
      <w:pPr>
        <w:pStyle w:val="ListParagraph"/>
        <w:rPr>
          <w:rFonts w:ascii="Arial" w:hAnsi="Arial" w:cs="Arial"/>
          <w:b/>
          <w:bCs/>
          <w:sz w:val="22"/>
          <w:szCs w:val="22"/>
        </w:rPr>
      </w:pPr>
    </w:p>
    <w:p w14:paraId="3BC0DE0D" w14:textId="77777777" w:rsidR="00A513CF" w:rsidRPr="0060782D" w:rsidRDefault="00A513CF">
      <w:pPr>
        <w:pStyle w:val="ListParagraph"/>
        <w:numPr>
          <w:ilvl w:val="0"/>
          <w:numId w:val="10"/>
        </w:numPr>
        <w:ind w:left="851" w:hanging="425"/>
        <w:rPr>
          <w:rFonts w:ascii="Arial" w:hAnsi="Arial" w:cs="Arial"/>
          <w:b/>
          <w:bCs/>
          <w:sz w:val="22"/>
          <w:szCs w:val="22"/>
        </w:rPr>
      </w:pPr>
      <w:r w:rsidRPr="0060782D">
        <w:rPr>
          <w:rFonts w:ascii="Arial" w:hAnsi="Arial" w:cs="Arial"/>
          <w:b/>
          <w:bCs/>
          <w:sz w:val="22"/>
          <w:szCs w:val="22"/>
        </w:rPr>
        <w:t>No reasonable Allowance for Impairment was provided for RPT and SET Receivables despite the presence of balances that have remained outstanding for more than 10 years totaling P10.889 billion and P5.754 billion for RPT and SET, respectively, which is not in accordance with Paragraph 37 of IPSAS 3 to attain fair presentation as provided by IPSAS 1.</w:t>
      </w:r>
    </w:p>
    <w:p w14:paraId="71136EAA" w14:textId="77777777" w:rsidR="00A513CF" w:rsidRPr="0060782D" w:rsidRDefault="00A513CF" w:rsidP="00A513CF">
      <w:pPr>
        <w:rPr>
          <w:rFonts w:ascii="Arial" w:hAnsi="Arial" w:cs="Arial"/>
          <w:b/>
          <w:sz w:val="22"/>
          <w:szCs w:val="22"/>
          <w:lang w:val="en-PH"/>
        </w:rPr>
      </w:pPr>
    </w:p>
    <w:p w14:paraId="118956B6" w14:textId="77777777" w:rsidR="00A513CF" w:rsidRPr="0060782D" w:rsidRDefault="00A513CF" w:rsidP="007A299A">
      <w:pPr>
        <w:ind w:left="426" w:right="-28"/>
        <w:rPr>
          <w:rFonts w:ascii="Arial" w:hAnsi="Arial" w:cs="Arial"/>
          <w:b/>
          <w:sz w:val="22"/>
          <w:szCs w:val="22"/>
          <w:lang w:val="en-PH"/>
        </w:rPr>
      </w:pPr>
      <w:r w:rsidRPr="0060782D">
        <w:rPr>
          <w:rFonts w:ascii="Arial" w:hAnsi="Arial" w:cs="Arial"/>
          <w:b/>
          <w:sz w:val="22"/>
          <w:szCs w:val="22"/>
        </w:rPr>
        <w:t>These</w:t>
      </w:r>
      <w:r w:rsidRPr="0060782D">
        <w:rPr>
          <w:rFonts w:ascii="Arial" w:hAnsi="Arial" w:cs="Arial"/>
          <w:b/>
          <w:sz w:val="22"/>
          <w:szCs w:val="22"/>
          <w:lang w:val="en-PH"/>
        </w:rPr>
        <w:t xml:space="preserve"> have </w:t>
      </w:r>
      <w:r w:rsidRPr="0060782D">
        <w:rPr>
          <w:rFonts w:ascii="Arial" w:hAnsi="Arial" w:cs="Arial"/>
          <w:b/>
          <w:bCs/>
          <w:sz w:val="22"/>
          <w:szCs w:val="22"/>
        </w:rPr>
        <w:t>casted doubt on the accuracy, validity and reliability of the RPT and SET Receivable account balances.</w:t>
      </w:r>
    </w:p>
    <w:p w14:paraId="5CD04DC5" w14:textId="77777777" w:rsidR="00A513CF" w:rsidRPr="0060782D" w:rsidRDefault="00A513CF" w:rsidP="00A513CF">
      <w:pPr>
        <w:rPr>
          <w:rFonts w:ascii="Arial" w:hAnsi="Arial" w:cs="Arial"/>
          <w:b/>
          <w:sz w:val="22"/>
          <w:szCs w:val="22"/>
          <w:lang w:val="en-PH"/>
        </w:rPr>
      </w:pPr>
    </w:p>
    <w:p w14:paraId="3E446D9C" w14:textId="77777777" w:rsidR="00A513CF" w:rsidRPr="0060782D" w:rsidRDefault="00A513CF">
      <w:pPr>
        <w:numPr>
          <w:ilvl w:val="1"/>
          <w:numId w:val="77"/>
        </w:numPr>
        <w:ind w:left="1134" w:hanging="708"/>
        <w:rPr>
          <w:rFonts w:ascii="Arial" w:hAnsi="Arial" w:cs="Arial"/>
          <w:sz w:val="22"/>
          <w:szCs w:val="22"/>
          <w:lang w:val="x-none"/>
        </w:rPr>
      </w:pPr>
      <w:r w:rsidRPr="007A299A">
        <w:rPr>
          <w:rFonts w:ascii="Arial" w:hAnsi="Arial" w:cs="Arial"/>
          <w:bCs/>
          <w:sz w:val="22"/>
          <w:szCs w:val="22"/>
        </w:rPr>
        <w:t>Paragraph</w:t>
      </w:r>
      <w:r w:rsidRPr="0060782D">
        <w:rPr>
          <w:rFonts w:ascii="Arial" w:hAnsi="Arial" w:cs="Arial"/>
          <w:sz w:val="22"/>
          <w:szCs w:val="22"/>
          <w:lang w:val="x-none"/>
        </w:rPr>
        <w:t xml:space="preserve"> 27 of IPSAS 1 – Presentation of Financial Statements provides:</w:t>
      </w:r>
    </w:p>
    <w:p w14:paraId="622DDADA" w14:textId="77777777" w:rsidR="00A513CF" w:rsidRPr="0060782D" w:rsidRDefault="00A513CF" w:rsidP="00A513CF">
      <w:pPr>
        <w:rPr>
          <w:rFonts w:ascii="Arial" w:hAnsi="Arial" w:cs="Arial"/>
          <w:sz w:val="22"/>
          <w:szCs w:val="22"/>
          <w:lang w:val="x-none"/>
        </w:rPr>
      </w:pPr>
    </w:p>
    <w:p w14:paraId="1431CD97" w14:textId="77777777" w:rsidR="00A513CF" w:rsidRPr="0060782D" w:rsidRDefault="00A513CF" w:rsidP="002D414B">
      <w:pPr>
        <w:ind w:left="1560" w:right="571"/>
        <w:rPr>
          <w:rFonts w:ascii="Arial" w:hAnsi="Arial" w:cs="Arial"/>
          <w:i/>
          <w:iCs/>
          <w:sz w:val="22"/>
          <w:szCs w:val="22"/>
        </w:rPr>
      </w:pPr>
      <w:r w:rsidRPr="0060782D">
        <w:rPr>
          <w:rFonts w:ascii="Arial" w:hAnsi="Arial" w:cs="Arial"/>
          <w:i/>
          <w:iCs/>
          <w:sz w:val="22"/>
          <w:szCs w:val="22"/>
        </w:rPr>
        <w:t xml:space="preserve">Financial statements shall present fairly the financial position, </w:t>
      </w:r>
      <w:r w:rsidRPr="002D414B">
        <w:rPr>
          <w:rFonts w:ascii="Arial" w:hAnsi="Arial" w:cs="Arial"/>
          <w:bCs/>
          <w:i/>
          <w:iCs/>
          <w:sz w:val="22"/>
          <w:szCs w:val="22"/>
        </w:rPr>
        <w:t>financial</w:t>
      </w:r>
      <w:r w:rsidRPr="0060782D">
        <w:rPr>
          <w:rFonts w:ascii="Arial" w:hAnsi="Arial" w:cs="Arial"/>
          <w:i/>
          <w:iCs/>
          <w:sz w:val="22"/>
          <w:szCs w:val="22"/>
        </w:rPr>
        <w:t xml:space="preserve">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p>
    <w:p w14:paraId="55A8DF03" w14:textId="77777777" w:rsidR="00A513CF" w:rsidRPr="0060782D" w:rsidRDefault="00A513CF" w:rsidP="00A513CF">
      <w:pPr>
        <w:pStyle w:val="ListParagraph"/>
        <w:rPr>
          <w:rFonts w:ascii="Arial" w:hAnsi="Arial" w:cs="Arial"/>
          <w:bCs/>
          <w:sz w:val="22"/>
          <w:szCs w:val="22"/>
        </w:rPr>
      </w:pPr>
    </w:p>
    <w:p w14:paraId="4A806908" w14:textId="77777777" w:rsidR="00A513CF" w:rsidRPr="0060782D" w:rsidRDefault="00A513CF">
      <w:pPr>
        <w:numPr>
          <w:ilvl w:val="1"/>
          <w:numId w:val="77"/>
        </w:numPr>
        <w:ind w:left="1134" w:hanging="708"/>
        <w:rPr>
          <w:rFonts w:ascii="Arial" w:hAnsi="Arial" w:cs="Arial"/>
          <w:iCs/>
          <w:sz w:val="22"/>
          <w:szCs w:val="22"/>
        </w:rPr>
      </w:pPr>
      <w:r w:rsidRPr="007A299A">
        <w:rPr>
          <w:rFonts w:ascii="Arial" w:hAnsi="Arial" w:cs="Arial"/>
          <w:bCs/>
          <w:sz w:val="22"/>
          <w:szCs w:val="22"/>
        </w:rPr>
        <w:t>Likewise</w:t>
      </w:r>
      <w:r w:rsidRPr="0060782D">
        <w:rPr>
          <w:rFonts w:ascii="Arial" w:hAnsi="Arial" w:cs="Arial"/>
          <w:iCs/>
          <w:sz w:val="22"/>
          <w:szCs w:val="22"/>
        </w:rPr>
        <w:t>, Paragraph 37 of IPSAS 3 - Accounting Policies, Changes in Accounting Estimates and Errors states:</w:t>
      </w:r>
    </w:p>
    <w:p w14:paraId="3B4A23CF" w14:textId="77777777" w:rsidR="00A513CF" w:rsidRPr="0060782D" w:rsidRDefault="00A513CF" w:rsidP="00A513CF">
      <w:pPr>
        <w:ind w:left="720"/>
        <w:rPr>
          <w:rFonts w:ascii="Arial" w:hAnsi="Arial" w:cs="Arial"/>
          <w:i/>
          <w:sz w:val="22"/>
          <w:szCs w:val="22"/>
        </w:rPr>
      </w:pPr>
    </w:p>
    <w:p w14:paraId="264C961D" w14:textId="77777777" w:rsidR="00A513CF" w:rsidRPr="0060782D" w:rsidRDefault="00A513CF" w:rsidP="002D414B">
      <w:pPr>
        <w:ind w:left="1560" w:right="571"/>
        <w:rPr>
          <w:rFonts w:ascii="Arial" w:hAnsi="Arial" w:cs="Arial"/>
          <w:i/>
          <w:iCs/>
          <w:sz w:val="22"/>
          <w:szCs w:val="22"/>
        </w:rPr>
      </w:pPr>
      <w:r w:rsidRPr="0060782D">
        <w:rPr>
          <w:rFonts w:ascii="Arial" w:hAnsi="Arial" w:cs="Arial"/>
          <w:i/>
          <w:iCs/>
          <w:sz w:val="22"/>
          <w:szCs w:val="22"/>
        </w:rPr>
        <w:t xml:space="preserve">As a result of the uncertainties inherent in delivering services, </w:t>
      </w:r>
      <w:r w:rsidRPr="002D414B">
        <w:rPr>
          <w:rFonts w:ascii="Arial" w:hAnsi="Arial" w:cs="Arial"/>
          <w:bCs/>
          <w:i/>
          <w:iCs/>
          <w:sz w:val="22"/>
          <w:szCs w:val="22"/>
        </w:rPr>
        <w:t>conducting</w:t>
      </w:r>
      <w:r w:rsidRPr="0060782D">
        <w:rPr>
          <w:rFonts w:ascii="Arial" w:hAnsi="Arial" w:cs="Arial"/>
          <w:i/>
          <w:iCs/>
          <w:sz w:val="22"/>
          <w:szCs w:val="22"/>
        </w:rPr>
        <w:t xml:space="preserve"> trading, or other activities, many items in financial statements cannot be measured with precision but can only be </w:t>
      </w:r>
      <w:r w:rsidRPr="0060782D">
        <w:rPr>
          <w:rFonts w:ascii="Arial" w:hAnsi="Arial" w:cs="Arial"/>
          <w:i/>
          <w:iCs/>
          <w:sz w:val="22"/>
          <w:szCs w:val="22"/>
        </w:rPr>
        <w:lastRenderedPageBreak/>
        <w:t xml:space="preserve">estimated. Estimation involves judgments based on the latest available, reliable information. For example, estimates may be required of: </w:t>
      </w:r>
    </w:p>
    <w:p w14:paraId="6327AF2C" w14:textId="77777777" w:rsidR="00A513CF" w:rsidRPr="0060782D" w:rsidRDefault="00A513CF" w:rsidP="00A513CF">
      <w:pPr>
        <w:pStyle w:val="ListParagraph"/>
        <w:ind w:left="1890" w:right="747"/>
        <w:rPr>
          <w:rFonts w:ascii="Arial" w:hAnsi="Arial" w:cs="Arial"/>
          <w:i/>
          <w:sz w:val="22"/>
          <w:szCs w:val="22"/>
        </w:rPr>
      </w:pPr>
    </w:p>
    <w:p w14:paraId="0478269F" w14:textId="77777777" w:rsidR="00A513CF" w:rsidRPr="0060782D" w:rsidRDefault="00A513CF">
      <w:pPr>
        <w:pStyle w:val="NormalWeb"/>
        <w:numPr>
          <w:ilvl w:val="0"/>
          <w:numId w:val="9"/>
        </w:numPr>
        <w:spacing w:before="0" w:beforeAutospacing="0" w:after="0" w:afterAutospacing="0"/>
        <w:ind w:left="1985" w:right="747" w:hanging="425"/>
        <w:contextualSpacing/>
        <w:jc w:val="both"/>
        <w:rPr>
          <w:rFonts w:ascii="Arial" w:hAnsi="Arial" w:cs="Arial"/>
          <w:i/>
          <w:iCs/>
          <w:sz w:val="22"/>
          <w:szCs w:val="22"/>
        </w:rPr>
      </w:pPr>
      <w:r w:rsidRPr="0060782D">
        <w:rPr>
          <w:rFonts w:ascii="Arial" w:hAnsi="Arial" w:cs="Arial"/>
          <w:i/>
          <w:iCs/>
          <w:sz w:val="22"/>
          <w:szCs w:val="22"/>
        </w:rPr>
        <w:t xml:space="preserve">Tax revenue due to government; </w:t>
      </w:r>
    </w:p>
    <w:p w14:paraId="106E4A00" w14:textId="77777777" w:rsidR="00A513CF" w:rsidRPr="0060782D" w:rsidRDefault="00A513CF">
      <w:pPr>
        <w:pStyle w:val="NormalWeb"/>
        <w:numPr>
          <w:ilvl w:val="0"/>
          <w:numId w:val="9"/>
        </w:numPr>
        <w:spacing w:before="0" w:beforeAutospacing="0" w:after="0" w:afterAutospacing="0"/>
        <w:ind w:left="1985" w:right="747" w:hanging="425"/>
        <w:contextualSpacing/>
        <w:jc w:val="both"/>
        <w:rPr>
          <w:rFonts w:ascii="Arial" w:hAnsi="Arial" w:cs="Arial"/>
          <w:i/>
          <w:iCs/>
          <w:sz w:val="22"/>
          <w:szCs w:val="22"/>
        </w:rPr>
      </w:pPr>
      <w:r w:rsidRPr="0060782D">
        <w:rPr>
          <w:rFonts w:ascii="Arial" w:hAnsi="Arial" w:cs="Arial"/>
          <w:i/>
          <w:iCs/>
          <w:sz w:val="22"/>
          <w:szCs w:val="22"/>
        </w:rPr>
        <w:t>Bad debts arising from uncollected taxes; xxx</w:t>
      </w:r>
    </w:p>
    <w:p w14:paraId="7219AA3A" w14:textId="77777777" w:rsidR="00A513CF" w:rsidRPr="0060782D" w:rsidRDefault="00A513CF" w:rsidP="00A513CF">
      <w:pPr>
        <w:pStyle w:val="NormalWeb"/>
        <w:spacing w:before="0" w:beforeAutospacing="0" w:after="0" w:afterAutospacing="0"/>
        <w:ind w:left="1890" w:right="747"/>
        <w:contextualSpacing/>
        <w:jc w:val="both"/>
        <w:rPr>
          <w:rFonts w:ascii="Arial" w:hAnsi="Arial" w:cs="Arial"/>
          <w:bCs/>
          <w:i/>
          <w:iCs/>
          <w:sz w:val="22"/>
          <w:szCs w:val="22"/>
        </w:rPr>
      </w:pPr>
    </w:p>
    <w:p w14:paraId="5DA4772B" w14:textId="77777777"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Further, Paragraph 67 of IPSAS 29 provides that an entity shall assess at the end of each reporting period whether there is any objective evidence that a financial asset or group of financial assets is impaired.</w:t>
      </w:r>
    </w:p>
    <w:p w14:paraId="097C8F75" w14:textId="77777777" w:rsidR="00A513CF" w:rsidRPr="0060782D" w:rsidRDefault="00A513CF" w:rsidP="00A513CF">
      <w:pPr>
        <w:ind w:right="1371"/>
        <w:rPr>
          <w:rFonts w:ascii="Arial" w:hAnsi="Arial" w:cs="Arial"/>
          <w:bCs/>
          <w:i/>
          <w:iCs/>
          <w:sz w:val="22"/>
          <w:szCs w:val="22"/>
        </w:rPr>
      </w:pPr>
    </w:p>
    <w:p w14:paraId="0A981F06" w14:textId="766C0EAD" w:rsidR="00A513CF"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Moreover, Annex B of COA Circular 2015-009 or the Revised Chart of Accounts defines Allowance for </w:t>
      </w:r>
      <w:r w:rsidRPr="0060782D">
        <w:rPr>
          <w:rFonts w:ascii="Arial" w:hAnsi="Arial" w:cs="Arial"/>
          <w:sz w:val="22"/>
          <w:szCs w:val="22"/>
          <w:lang w:val="x-none"/>
        </w:rPr>
        <w:t>Impairment</w:t>
      </w:r>
      <w:r w:rsidRPr="0060782D">
        <w:rPr>
          <w:rFonts w:ascii="Arial" w:hAnsi="Arial" w:cs="Arial"/>
          <w:bCs/>
          <w:sz w:val="22"/>
          <w:szCs w:val="22"/>
        </w:rPr>
        <w:t xml:space="preserve"> – RPT/SET Receivable as the amount credited when there is objective evidence that the RPT Receivable is impaired and debited for collection of receivables, transfer or reversal of impairment.</w:t>
      </w:r>
    </w:p>
    <w:p w14:paraId="2A7BF364" w14:textId="77777777" w:rsidR="00F725EE" w:rsidRPr="0060782D" w:rsidRDefault="00F725EE" w:rsidP="00B21C9C">
      <w:pPr>
        <w:ind w:left="1134"/>
        <w:rPr>
          <w:rFonts w:ascii="Arial" w:hAnsi="Arial" w:cs="Arial"/>
          <w:bCs/>
          <w:sz w:val="22"/>
          <w:szCs w:val="22"/>
        </w:rPr>
      </w:pPr>
    </w:p>
    <w:p w14:paraId="35AFA43D" w14:textId="66810822" w:rsidR="00A513CF" w:rsidRPr="0060782D" w:rsidRDefault="00A513CF">
      <w:pPr>
        <w:numPr>
          <w:ilvl w:val="1"/>
          <w:numId w:val="77"/>
        </w:numPr>
        <w:ind w:left="1134" w:hanging="708"/>
        <w:rPr>
          <w:rFonts w:ascii="Arial" w:hAnsi="Arial" w:cs="Arial"/>
          <w:b/>
          <w:sz w:val="22"/>
          <w:szCs w:val="22"/>
        </w:rPr>
      </w:pPr>
      <w:r w:rsidRPr="007A299A">
        <w:rPr>
          <w:rFonts w:ascii="Arial" w:hAnsi="Arial" w:cs="Arial"/>
          <w:bCs/>
          <w:sz w:val="22"/>
          <w:szCs w:val="22"/>
        </w:rPr>
        <w:t>The</w:t>
      </w:r>
      <w:r w:rsidRPr="0060782D">
        <w:rPr>
          <w:rFonts w:ascii="Arial" w:hAnsi="Arial" w:cs="Arial"/>
          <w:sz w:val="22"/>
          <w:szCs w:val="22"/>
        </w:rPr>
        <w:t xml:space="preserve"> account balances and aging of RPT and SET Receivables, as of </w:t>
      </w:r>
      <w:r w:rsidR="00F725EE">
        <w:rPr>
          <w:rFonts w:ascii="Arial" w:hAnsi="Arial" w:cs="Arial"/>
          <w:sz w:val="22"/>
          <w:szCs w:val="22"/>
        </w:rPr>
        <w:t xml:space="preserve">                 </w:t>
      </w:r>
      <w:r w:rsidRPr="0060782D">
        <w:rPr>
          <w:rFonts w:ascii="Arial" w:hAnsi="Arial" w:cs="Arial"/>
          <w:sz w:val="22"/>
          <w:szCs w:val="22"/>
        </w:rPr>
        <w:t>December 31, 2024</w:t>
      </w:r>
      <w:r w:rsidR="00F725EE">
        <w:rPr>
          <w:rFonts w:ascii="Arial" w:hAnsi="Arial" w:cs="Arial"/>
          <w:sz w:val="22"/>
          <w:szCs w:val="22"/>
        </w:rPr>
        <w:t>,</w:t>
      </w:r>
      <w:r w:rsidRPr="0060782D">
        <w:rPr>
          <w:rFonts w:ascii="Arial" w:hAnsi="Arial" w:cs="Arial"/>
          <w:sz w:val="22"/>
          <w:szCs w:val="22"/>
        </w:rPr>
        <w:t xml:space="preserve"> are presented below:</w:t>
      </w:r>
    </w:p>
    <w:p w14:paraId="2E3C8351" w14:textId="77777777" w:rsidR="00A513CF" w:rsidRPr="0060782D" w:rsidRDefault="00A513CF" w:rsidP="00A513CF">
      <w:pPr>
        <w:ind w:left="720"/>
        <w:rPr>
          <w:rFonts w:ascii="Arial" w:hAnsi="Arial" w:cs="Arial"/>
          <w:i/>
          <w:iCs/>
          <w:sz w:val="22"/>
          <w:szCs w:val="22"/>
        </w:rPr>
      </w:pPr>
    </w:p>
    <w:tbl>
      <w:tblPr>
        <w:tblW w:w="0" w:type="auto"/>
        <w:jc w:val="right"/>
        <w:tblLook w:val="04A0" w:firstRow="1" w:lastRow="0" w:firstColumn="1" w:lastColumn="0" w:noHBand="0" w:noVBand="1"/>
      </w:tblPr>
      <w:tblGrid>
        <w:gridCol w:w="2410"/>
        <w:gridCol w:w="2755"/>
        <w:gridCol w:w="2729"/>
      </w:tblGrid>
      <w:tr w:rsidR="00A513CF" w:rsidRPr="008A4976" w14:paraId="6B609C5F" w14:textId="77777777" w:rsidTr="003C07D0">
        <w:trPr>
          <w:jc w:val="right"/>
        </w:trPr>
        <w:tc>
          <w:tcPr>
            <w:tcW w:w="2410" w:type="dxa"/>
            <w:tcBorders>
              <w:top w:val="single" w:sz="4" w:space="0" w:color="auto"/>
              <w:bottom w:val="single" w:sz="4" w:space="0" w:color="auto"/>
            </w:tcBorders>
          </w:tcPr>
          <w:p w14:paraId="62867505" w14:textId="77777777" w:rsidR="00A513CF" w:rsidRPr="008A4976" w:rsidRDefault="00A513CF" w:rsidP="00F13E02">
            <w:pPr>
              <w:jc w:val="center"/>
              <w:rPr>
                <w:rFonts w:ascii="Arial" w:hAnsi="Arial" w:cs="Arial"/>
                <w:b/>
                <w:sz w:val="22"/>
                <w:szCs w:val="22"/>
              </w:rPr>
            </w:pPr>
            <w:r w:rsidRPr="008A4976">
              <w:rPr>
                <w:rFonts w:ascii="Arial" w:hAnsi="Arial" w:cs="Arial"/>
                <w:b/>
                <w:sz w:val="22"/>
                <w:szCs w:val="22"/>
              </w:rPr>
              <w:t>Year</w:t>
            </w:r>
          </w:p>
        </w:tc>
        <w:tc>
          <w:tcPr>
            <w:tcW w:w="2755" w:type="dxa"/>
            <w:tcBorders>
              <w:top w:val="single" w:sz="4" w:space="0" w:color="auto"/>
              <w:bottom w:val="single" w:sz="4" w:space="0" w:color="auto"/>
            </w:tcBorders>
          </w:tcPr>
          <w:p w14:paraId="5B441C4D" w14:textId="77777777" w:rsidR="00A513CF" w:rsidRPr="008A4976" w:rsidRDefault="00A513CF" w:rsidP="00F13E02">
            <w:pPr>
              <w:jc w:val="center"/>
              <w:rPr>
                <w:rFonts w:ascii="Arial" w:hAnsi="Arial" w:cs="Arial"/>
                <w:b/>
                <w:sz w:val="22"/>
                <w:szCs w:val="22"/>
              </w:rPr>
            </w:pPr>
            <w:r w:rsidRPr="008A4976">
              <w:rPr>
                <w:rFonts w:ascii="Arial" w:hAnsi="Arial" w:cs="Arial"/>
                <w:b/>
                <w:sz w:val="22"/>
                <w:szCs w:val="22"/>
              </w:rPr>
              <w:t>RPT Receivables</w:t>
            </w:r>
          </w:p>
        </w:tc>
        <w:tc>
          <w:tcPr>
            <w:tcW w:w="2729" w:type="dxa"/>
            <w:tcBorders>
              <w:top w:val="single" w:sz="4" w:space="0" w:color="auto"/>
              <w:bottom w:val="single" w:sz="4" w:space="0" w:color="auto"/>
            </w:tcBorders>
          </w:tcPr>
          <w:p w14:paraId="5EFEADDB" w14:textId="77777777" w:rsidR="00A513CF" w:rsidRPr="008A4976" w:rsidRDefault="00A513CF" w:rsidP="00F13E02">
            <w:pPr>
              <w:jc w:val="center"/>
              <w:rPr>
                <w:rFonts w:ascii="Arial" w:hAnsi="Arial" w:cs="Arial"/>
                <w:b/>
                <w:sz w:val="22"/>
                <w:szCs w:val="22"/>
              </w:rPr>
            </w:pPr>
            <w:r w:rsidRPr="008A4976">
              <w:rPr>
                <w:rFonts w:ascii="Arial" w:hAnsi="Arial" w:cs="Arial"/>
                <w:b/>
                <w:sz w:val="22"/>
                <w:szCs w:val="22"/>
              </w:rPr>
              <w:t>SET Receivables</w:t>
            </w:r>
          </w:p>
        </w:tc>
      </w:tr>
      <w:tr w:rsidR="00A513CF" w:rsidRPr="008A4976" w14:paraId="14C259B4" w14:textId="77777777" w:rsidTr="003C07D0">
        <w:trPr>
          <w:jc w:val="right"/>
        </w:trPr>
        <w:tc>
          <w:tcPr>
            <w:tcW w:w="2410" w:type="dxa"/>
            <w:tcBorders>
              <w:top w:val="single" w:sz="4" w:space="0" w:color="auto"/>
            </w:tcBorders>
            <w:vAlign w:val="center"/>
          </w:tcPr>
          <w:p w14:paraId="745BE557" w14:textId="77777777" w:rsidR="00A513CF" w:rsidRPr="008A4976" w:rsidRDefault="00A513CF" w:rsidP="00F13E02">
            <w:pPr>
              <w:jc w:val="center"/>
              <w:rPr>
                <w:rFonts w:ascii="Arial" w:hAnsi="Arial" w:cs="Arial"/>
                <w:b/>
                <w:sz w:val="22"/>
                <w:szCs w:val="22"/>
              </w:rPr>
            </w:pPr>
            <w:r w:rsidRPr="008A4976">
              <w:rPr>
                <w:rFonts w:ascii="Arial" w:hAnsi="Arial" w:cs="Arial"/>
                <w:color w:val="000000"/>
                <w:sz w:val="22"/>
                <w:szCs w:val="22"/>
              </w:rPr>
              <w:t>2024</w:t>
            </w:r>
          </w:p>
        </w:tc>
        <w:tc>
          <w:tcPr>
            <w:tcW w:w="2755" w:type="dxa"/>
            <w:tcBorders>
              <w:top w:val="single" w:sz="4" w:space="0" w:color="auto"/>
            </w:tcBorders>
            <w:vAlign w:val="center"/>
          </w:tcPr>
          <w:p w14:paraId="047A2C20" w14:textId="784F62C1" w:rsidR="00A513CF" w:rsidRPr="008A4976" w:rsidRDefault="00A513CF" w:rsidP="00F13E02">
            <w:pPr>
              <w:jc w:val="right"/>
              <w:rPr>
                <w:rFonts w:ascii="Arial" w:hAnsi="Arial" w:cs="Arial"/>
                <w:b/>
                <w:sz w:val="22"/>
                <w:szCs w:val="22"/>
              </w:rPr>
            </w:pPr>
            <w:r w:rsidRPr="008A4976">
              <w:rPr>
                <w:rFonts w:ascii="Arial" w:hAnsi="Arial" w:cs="Arial"/>
                <w:color w:val="000000"/>
                <w:sz w:val="22"/>
                <w:szCs w:val="22"/>
              </w:rPr>
              <w:t>P1,343,313,812.82</w:t>
            </w:r>
          </w:p>
        </w:tc>
        <w:tc>
          <w:tcPr>
            <w:tcW w:w="2729" w:type="dxa"/>
            <w:tcBorders>
              <w:top w:val="single" w:sz="4" w:space="0" w:color="auto"/>
            </w:tcBorders>
            <w:vAlign w:val="center"/>
          </w:tcPr>
          <w:p w14:paraId="5DFB824B" w14:textId="188C77DB" w:rsidR="00A513CF" w:rsidRPr="008A4976" w:rsidRDefault="00A513CF" w:rsidP="00F13E02">
            <w:pPr>
              <w:jc w:val="right"/>
              <w:rPr>
                <w:rFonts w:ascii="Arial" w:hAnsi="Arial" w:cs="Arial"/>
                <w:color w:val="000000"/>
                <w:sz w:val="22"/>
                <w:szCs w:val="22"/>
              </w:rPr>
            </w:pPr>
            <w:r w:rsidRPr="008A4976">
              <w:rPr>
                <w:rFonts w:ascii="Arial" w:hAnsi="Arial" w:cs="Arial"/>
                <w:color w:val="000000"/>
                <w:sz w:val="22"/>
                <w:szCs w:val="22"/>
              </w:rPr>
              <w:t>P3,262,933,538.15</w:t>
            </w:r>
          </w:p>
        </w:tc>
      </w:tr>
      <w:tr w:rsidR="00A513CF" w:rsidRPr="008A4976" w14:paraId="79991B17" w14:textId="77777777" w:rsidTr="003C07D0">
        <w:trPr>
          <w:jc w:val="right"/>
        </w:trPr>
        <w:tc>
          <w:tcPr>
            <w:tcW w:w="2410" w:type="dxa"/>
            <w:vAlign w:val="center"/>
          </w:tcPr>
          <w:p w14:paraId="7EF81BCA" w14:textId="77777777" w:rsidR="00A513CF" w:rsidRPr="008A4976" w:rsidRDefault="00A513CF" w:rsidP="00F13E02">
            <w:pPr>
              <w:jc w:val="center"/>
              <w:rPr>
                <w:rFonts w:ascii="Arial" w:hAnsi="Arial" w:cs="Arial"/>
                <w:b/>
                <w:sz w:val="22"/>
                <w:szCs w:val="22"/>
              </w:rPr>
            </w:pPr>
            <w:r w:rsidRPr="008A4976">
              <w:rPr>
                <w:rFonts w:ascii="Arial" w:hAnsi="Arial" w:cs="Arial"/>
                <w:color w:val="000000"/>
                <w:sz w:val="22"/>
                <w:szCs w:val="22"/>
              </w:rPr>
              <w:t>2023</w:t>
            </w:r>
          </w:p>
        </w:tc>
        <w:tc>
          <w:tcPr>
            <w:tcW w:w="2755" w:type="dxa"/>
            <w:vAlign w:val="center"/>
          </w:tcPr>
          <w:p w14:paraId="0F4F0694" w14:textId="77777777" w:rsidR="00A513CF" w:rsidRPr="008A4976" w:rsidRDefault="00A513CF" w:rsidP="00F13E02">
            <w:pPr>
              <w:jc w:val="right"/>
              <w:rPr>
                <w:rFonts w:ascii="Arial" w:hAnsi="Arial" w:cs="Arial"/>
                <w:b/>
                <w:sz w:val="22"/>
                <w:szCs w:val="22"/>
              </w:rPr>
            </w:pPr>
            <w:r w:rsidRPr="008A4976">
              <w:rPr>
                <w:rFonts w:ascii="Arial" w:hAnsi="Arial" w:cs="Arial"/>
                <w:color w:val="000000"/>
                <w:sz w:val="22"/>
                <w:szCs w:val="22"/>
              </w:rPr>
              <w:t>3,041,168,738.24</w:t>
            </w:r>
          </w:p>
        </w:tc>
        <w:tc>
          <w:tcPr>
            <w:tcW w:w="2729" w:type="dxa"/>
            <w:vAlign w:val="center"/>
          </w:tcPr>
          <w:p w14:paraId="65BC0859" w14:textId="77777777" w:rsidR="00A513CF" w:rsidRPr="008A4976" w:rsidRDefault="00A513CF" w:rsidP="00F13E02">
            <w:pPr>
              <w:jc w:val="right"/>
              <w:rPr>
                <w:rFonts w:ascii="Arial" w:hAnsi="Arial" w:cs="Arial"/>
                <w:color w:val="000000"/>
                <w:sz w:val="22"/>
                <w:szCs w:val="22"/>
              </w:rPr>
            </w:pPr>
            <w:r w:rsidRPr="008A4976">
              <w:rPr>
                <w:rFonts w:ascii="Arial" w:hAnsi="Arial" w:cs="Arial"/>
                <w:color w:val="000000"/>
                <w:sz w:val="22"/>
                <w:szCs w:val="22"/>
              </w:rPr>
              <w:t>1,680,828,373.86</w:t>
            </w:r>
          </w:p>
        </w:tc>
      </w:tr>
      <w:tr w:rsidR="00A513CF" w:rsidRPr="008A4976" w14:paraId="2B520EE5" w14:textId="77777777" w:rsidTr="003C07D0">
        <w:trPr>
          <w:jc w:val="right"/>
        </w:trPr>
        <w:tc>
          <w:tcPr>
            <w:tcW w:w="2410" w:type="dxa"/>
            <w:vAlign w:val="center"/>
          </w:tcPr>
          <w:p w14:paraId="01B13C9E" w14:textId="77777777" w:rsidR="00A513CF" w:rsidRPr="008A4976" w:rsidRDefault="00A513CF" w:rsidP="00F13E02">
            <w:pPr>
              <w:jc w:val="center"/>
              <w:rPr>
                <w:rFonts w:ascii="Arial" w:hAnsi="Arial" w:cs="Arial"/>
                <w:b/>
                <w:sz w:val="22"/>
                <w:szCs w:val="22"/>
              </w:rPr>
            </w:pPr>
            <w:r w:rsidRPr="008A4976">
              <w:rPr>
                <w:rFonts w:ascii="Arial" w:hAnsi="Arial" w:cs="Arial"/>
                <w:color w:val="000000"/>
                <w:sz w:val="22"/>
                <w:szCs w:val="22"/>
              </w:rPr>
              <w:t>2022</w:t>
            </w:r>
          </w:p>
        </w:tc>
        <w:tc>
          <w:tcPr>
            <w:tcW w:w="2755" w:type="dxa"/>
            <w:vAlign w:val="center"/>
          </w:tcPr>
          <w:p w14:paraId="076F253C" w14:textId="77777777" w:rsidR="00A513CF" w:rsidRPr="008A4976" w:rsidRDefault="00A513CF" w:rsidP="00F13E02">
            <w:pPr>
              <w:jc w:val="right"/>
              <w:rPr>
                <w:rFonts w:ascii="Arial" w:hAnsi="Arial" w:cs="Arial"/>
                <w:b/>
                <w:sz w:val="22"/>
                <w:szCs w:val="22"/>
              </w:rPr>
            </w:pPr>
            <w:r w:rsidRPr="008A4976">
              <w:rPr>
                <w:rFonts w:ascii="Arial" w:hAnsi="Arial" w:cs="Arial"/>
                <w:color w:val="000000"/>
                <w:sz w:val="22"/>
                <w:szCs w:val="22"/>
              </w:rPr>
              <w:t>4,364,010,014.78</w:t>
            </w:r>
          </w:p>
        </w:tc>
        <w:tc>
          <w:tcPr>
            <w:tcW w:w="2729" w:type="dxa"/>
            <w:vAlign w:val="center"/>
          </w:tcPr>
          <w:p w14:paraId="4DF42C3D" w14:textId="77777777" w:rsidR="00A513CF" w:rsidRPr="008A4976" w:rsidRDefault="00A513CF" w:rsidP="00F13E02">
            <w:pPr>
              <w:jc w:val="right"/>
              <w:rPr>
                <w:rFonts w:ascii="Arial" w:hAnsi="Arial" w:cs="Arial"/>
                <w:color w:val="000000"/>
                <w:sz w:val="22"/>
                <w:szCs w:val="22"/>
              </w:rPr>
            </w:pPr>
            <w:r w:rsidRPr="008A4976">
              <w:rPr>
                <w:rFonts w:ascii="Arial" w:hAnsi="Arial" w:cs="Arial"/>
                <w:color w:val="000000"/>
                <w:sz w:val="22"/>
                <w:szCs w:val="22"/>
              </w:rPr>
              <w:t>2,426,033,023.28</w:t>
            </w:r>
          </w:p>
        </w:tc>
      </w:tr>
      <w:tr w:rsidR="00A513CF" w:rsidRPr="008A4976" w14:paraId="211167A7" w14:textId="77777777" w:rsidTr="003C07D0">
        <w:trPr>
          <w:jc w:val="right"/>
        </w:trPr>
        <w:tc>
          <w:tcPr>
            <w:tcW w:w="2410" w:type="dxa"/>
            <w:vAlign w:val="center"/>
          </w:tcPr>
          <w:p w14:paraId="06124395" w14:textId="77777777" w:rsidR="00A513CF" w:rsidRPr="008A4976" w:rsidRDefault="00A513CF" w:rsidP="00F13E02">
            <w:pPr>
              <w:jc w:val="center"/>
              <w:rPr>
                <w:rFonts w:ascii="Arial" w:hAnsi="Arial" w:cs="Arial"/>
                <w:b/>
                <w:sz w:val="22"/>
                <w:szCs w:val="22"/>
              </w:rPr>
            </w:pPr>
            <w:r w:rsidRPr="008A4976">
              <w:rPr>
                <w:rFonts w:ascii="Arial" w:hAnsi="Arial" w:cs="Arial"/>
                <w:color w:val="000000"/>
                <w:sz w:val="22"/>
                <w:szCs w:val="22"/>
              </w:rPr>
              <w:t>2021</w:t>
            </w:r>
          </w:p>
        </w:tc>
        <w:tc>
          <w:tcPr>
            <w:tcW w:w="2755" w:type="dxa"/>
            <w:vAlign w:val="center"/>
          </w:tcPr>
          <w:p w14:paraId="05B75D2F" w14:textId="77777777" w:rsidR="00A513CF" w:rsidRPr="008A4976" w:rsidRDefault="00A513CF" w:rsidP="00F13E02">
            <w:pPr>
              <w:jc w:val="right"/>
              <w:rPr>
                <w:rFonts w:ascii="Arial" w:hAnsi="Arial" w:cs="Arial"/>
                <w:b/>
                <w:sz w:val="22"/>
                <w:szCs w:val="22"/>
              </w:rPr>
            </w:pPr>
            <w:r w:rsidRPr="008A4976">
              <w:rPr>
                <w:rFonts w:ascii="Arial" w:hAnsi="Arial" w:cs="Arial"/>
                <w:color w:val="000000"/>
                <w:sz w:val="22"/>
                <w:szCs w:val="22"/>
              </w:rPr>
              <w:t>1,634,164,548.11</w:t>
            </w:r>
          </w:p>
        </w:tc>
        <w:tc>
          <w:tcPr>
            <w:tcW w:w="2729" w:type="dxa"/>
            <w:vAlign w:val="center"/>
          </w:tcPr>
          <w:p w14:paraId="667E9470" w14:textId="77777777" w:rsidR="00A513CF" w:rsidRPr="008A4976" w:rsidRDefault="00A513CF" w:rsidP="00F13E02">
            <w:pPr>
              <w:jc w:val="right"/>
              <w:rPr>
                <w:rFonts w:ascii="Arial" w:hAnsi="Arial" w:cs="Arial"/>
                <w:color w:val="000000"/>
                <w:sz w:val="22"/>
                <w:szCs w:val="22"/>
              </w:rPr>
            </w:pPr>
            <w:r w:rsidRPr="008A4976">
              <w:rPr>
                <w:rFonts w:ascii="Arial" w:hAnsi="Arial" w:cs="Arial"/>
                <w:color w:val="000000"/>
                <w:sz w:val="22"/>
                <w:szCs w:val="22"/>
              </w:rPr>
              <w:t>910,179,875.31</w:t>
            </w:r>
          </w:p>
        </w:tc>
      </w:tr>
      <w:tr w:rsidR="00A513CF" w:rsidRPr="008A4976" w14:paraId="3F95F273" w14:textId="77777777" w:rsidTr="003C07D0">
        <w:trPr>
          <w:jc w:val="right"/>
        </w:trPr>
        <w:tc>
          <w:tcPr>
            <w:tcW w:w="2410" w:type="dxa"/>
            <w:tcBorders>
              <w:bottom w:val="single" w:sz="4" w:space="0" w:color="auto"/>
            </w:tcBorders>
            <w:vAlign w:val="center"/>
          </w:tcPr>
          <w:p w14:paraId="33C238C7" w14:textId="77777777" w:rsidR="00A513CF" w:rsidRPr="008A4976" w:rsidRDefault="00A513CF" w:rsidP="00F13E02">
            <w:pPr>
              <w:jc w:val="center"/>
              <w:rPr>
                <w:rFonts w:ascii="Arial" w:hAnsi="Arial" w:cs="Arial"/>
                <w:b/>
                <w:sz w:val="22"/>
                <w:szCs w:val="22"/>
              </w:rPr>
            </w:pPr>
            <w:r w:rsidRPr="008A4976">
              <w:rPr>
                <w:rFonts w:ascii="Arial" w:hAnsi="Arial" w:cs="Arial"/>
                <w:color w:val="000000"/>
                <w:sz w:val="22"/>
                <w:szCs w:val="22"/>
              </w:rPr>
              <w:t>2020 and prior years</w:t>
            </w:r>
          </w:p>
        </w:tc>
        <w:tc>
          <w:tcPr>
            <w:tcW w:w="2755" w:type="dxa"/>
            <w:tcBorders>
              <w:bottom w:val="single" w:sz="4" w:space="0" w:color="auto"/>
            </w:tcBorders>
            <w:vAlign w:val="center"/>
          </w:tcPr>
          <w:p w14:paraId="3D08EC3B" w14:textId="77777777" w:rsidR="00A513CF" w:rsidRPr="008A4976" w:rsidRDefault="00A513CF" w:rsidP="00F13E02">
            <w:pPr>
              <w:jc w:val="right"/>
              <w:rPr>
                <w:rFonts w:ascii="Arial" w:hAnsi="Arial" w:cs="Arial"/>
                <w:b/>
                <w:sz w:val="22"/>
                <w:szCs w:val="22"/>
              </w:rPr>
            </w:pPr>
            <w:r w:rsidRPr="008A4976">
              <w:rPr>
                <w:rFonts w:ascii="Arial" w:hAnsi="Arial" w:cs="Arial"/>
                <w:color w:val="000000"/>
                <w:sz w:val="22"/>
                <w:szCs w:val="22"/>
              </w:rPr>
              <w:t>5,389,897,069.38</w:t>
            </w:r>
          </w:p>
        </w:tc>
        <w:tc>
          <w:tcPr>
            <w:tcW w:w="2729" w:type="dxa"/>
            <w:tcBorders>
              <w:bottom w:val="single" w:sz="4" w:space="0" w:color="auto"/>
            </w:tcBorders>
            <w:vAlign w:val="center"/>
          </w:tcPr>
          <w:p w14:paraId="1A5B6748" w14:textId="77777777" w:rsidR="00A513CF" w:rsidRPr="008A4976" w:rsidRDefault="00A513CF" w:rsidP="00F13E02">
            <w:pPr>
              <w:jc w:val="right"/>
              <w:rPr>
                <w:rFonts w:ascii="Arial" w:hAnsi="Arial" w:cs="Arial"/>
                <w:color w:val="000000"/>
                <w:sz w:val="22"/>
                <w:szCs w:val="22"/>
              </w:rPr>
            </w:pPr>
            <w:r w:rsidRPr="008A4976">
              <w:rPr>
                <w:rFonts w:ascii="Arial" w:hAnsi="Arial" w:cs="Arial"/>
                <w:color w:val="000000"/>
                <w:sz w:val="22"/>
                <w:szCs w:val="22"/>
              </w:rPr>
              <w:t>2,604,688,706.84</w:t>
            </w:r>
          </w:p>
        </w:tc>
      </w:tr>
      <w:tr w:rsidR="00A513CF" w:rsidRPr="008A4976" w14:paraId="53DE9E4B" w14:textId="77777777" w:rsidTr="003C07D0">
        <w:trPr>
          <w:jc w:val="right"/>
        </w:trPr>
        <w:tc>
          <w:tcPr>
            <w:tcW w:w="2410" w:type="dxa"/>
            <w:tcBorders>
              <w:top w:val="single" w:sz="4" w:space="0" w:color="auto"/>
              <w:bottom w:val="single" w:sz="4" w:space="0" w:color="auto"/>
            </w:tcBorders>
            <w:vAlign w:val="center"/>
          </w:tcPr>
          <w:p w14:paraId="7682EF94" w14:textId="77777777" w:rsidR="00A513CF" w:rsidRPr="008A4976" w:rsidRDefault="00A513CF" w:rsidP="00F13E02">
            <w:pPr>
              <w:jc w:val="center"/>
              <w:rPr>
                <w:rFonts w:ascii="Arial" w:hAnsi="Arial" w:cs="Arial"/>
                <w:b/>
                <w:sz w:val="22"/>
                <w:szCs w:val="22"/>
              </w:rPr>
            </w:pPr>
            <w:r w:rsidRPr="008A4976">
              <w:rPr>
                <w:rFonts w:ascii="Arial" w:hAnsi="Arial" w:cs="Arial"/>
                <w:b/>
                <w:bCs/>
                <w:color w:val="000000"/>
                <w:sz w:val="22"/>
                <w:szCs w:val="22"/>
              </w:rPr>
              <w:t>Total</w:t>
            </w:r>
          </w:p>
        </w:tc>
        <w:tc>
          <w:tcPr>
            <w:tcW w:w="2755" w:type="dxa"/>
            <w:tcBorders>
              <w:top w:val="single" w:sz="4" w:space="0" w:color="auto"/>
              <w:bottom w:val="single" w:sz="4" w:space="0" w:color="auto"/>
            </w:tcBorders>
            <w:vAlign w:val="center"/>
          </w:tcPr>
          <w:p w14:paraId="182DFDC0" w14:textId="5FDEDC35" w:rsidR="00A513CF" w:rsidRPr="008A4976" w:rsidRDefault="00A513CF" w:rsidP="00F13E02">
            <w:pPr>
              <w:jc w:val="right"/>
              <w:rPr>
                <w:rFonts w:ascii="Arial" w:hAnsi="Arial" w:cs="Arial"/>
                <w:b/>
                <w:sz w:val="22"/>
                <w:szCs w:val="22"/>
              </w:rPr>
            </w:pPr>
            <w:r w:rsidRPr="008A4976">
              <w:rPr>
                <w:rFonts w:ascii="Arial" w:hAnsi="Arial" w:cs="Arial"/>
                <w:b/>
                <w:bCs/>
                <w:color w:val="000000"/>
                <w:sz w:val="22"/>
                <w:szCs w:val="22"/>
              </w:rPr>
              <w:t>P15,772,554,183.33</w:t>
            </w:r>
          </w:p>
        </w:tc>
        <w:tc>
          <w:tcPr>
            <w:tcW w:w="2729" w:type="dxa"/>
            <w:tcBorders>
              <w:top w:val="single" w:sz="4" w:space="0" w:color="auto"/>
              <w:bottom w:val="single" w:sz="4" w:space="0" w:color="auto"/>
            </w:tcBorders>
            <w:vAlign w:val="center"/>
          </w:tcPr>
          <w:p w14:paraId="376C6154" w14:textId="77777777" w:rsidR="00A513CF" w:rsidRPr="008A4976" w:rsidRDefault="00A513CF" w:rsidP="00F13E02">
            <w:pPr>
              <w:jc w:val="right"/>
              <w:rPr>
                <w:rFonts w:ascii="Arial" w:hAnsi="Arial" w:cs="Arial"/>
                <w:b/>
                <w:bCs/>
                <w:color w:val="000000"/>
                <w:sz w:val="22"/>
                <w:szCs w:val="22"/>
              </w:rPr>
            </w:pPr>
            <w:r w:rsidRPr="008A4976">
              <w:rPr>
                <w:rFonts w:ascii="Arial" w:hAnsi="Arial" w:cs="Arial"/>
                <w:b/>
                <w:bCs/>
                <w:color w:val="000000"/>
                <w:sz w:val="22"/>
                <w:szCs w:val="22"/>
              </w:rPr>
              <w:t>P10,884,663,517.44</w:t>
            </w:r>
          </w:p>
        </w:tc>
      </w:tr>
    </w:tbl>
    <w:p w14:paraId="1E6B87BA" w14:textId="77777777" w:rsidR="00A513CF" w:rsidRPr="0060782D" w:rsidRDefault="00A513CF" w:rsidP="00A513CF">
      <w:pPr>
        <w:rPr>
          <w:rFonts w:ascii="Arial" w:hAnsi="Arial" w:cs="Arial"/>
          <w:b/>
          <w:sz w:val="22"/>
          <w:szCs w:val="22"/>
        </w:rPr>
      </w:pPr>
    </w:p>
    <w:p w14:paraId="1E42B44D" w14:textId="77777777" w:rsidR="00A513CF" w:rsidRPr="0060782D" w:rsidRDefault="00A513CF">
      <w:pPr>
        <w:numPr>
          <w:ilvl w:val="1"/>
          <w:numId w:val="77"/>
        </w:numPr>
        <w:ind w:left="1134" w:hanging="708"/>
        <w:rPr>
          <w:rFonts w:ascii="Arial" w:hAnsi="Arial" w:cs="Arial"/>
          <w:b/>
          <w:sz w:val="22"/>
          <w:szCs w:val="22"/>
        </w:rPr>
      </w:pPr>
      <w:r w:rsidRPr="007A299A">
        <w:rPr>
          <w:rFonts w:ascii="Arial" w:hAnsi="Arial" w:cs="Arial"/>
          <w:bCs/>
          <w:sz w:val="22"/>
          <w:szCs w:val="22"/>
        </w:rPr>
        <w:t>Relevant</w:t>
      </w:r>
      <w:r w:rsidRPr="0060782D">
        <w:rPr>
          <w:rFonts w:ascii="Arial" w:hAnsi="Arial" w:cs="Arial"/>
          <w:sz w:val="22"/>
          <w:szCs w:val="22"/>
        </w:rPr>
        <w:t xml:space="preserve"> audit procedures and review of relevant documents/schedules provided by the City </w:t>
      </w:r>
      <w:r w:rsidRPr="0060782D">
        <w:rPr>
          <w:rFonts w:ascii="Arial" w:hAnsi="Arial" w:cs="Arial"/>
          <w:sz w:val="22"/>
          <w:szCs w:val="22"/>
          <w:lang w:val="x-none"/>
        </w:rPr>
        <w:t>revealed</w:t>
      </w:r>
      <w:r w:rsidRPr="0060782D">
        <w:rPr>
          <w:rFonts w:ascii="Arial" w:hAnsi="Arial" w:cs="Arial"/>
          <w:sz w:val="22"/>
          <w:szCs w:val="22"/>
        </w:rPr>
        <w:t xml:space="preserve"> the following:</w:t>
      </w:r>
    </w:p>
    <w:p w14:paraId="000BBDA0" w14:textId="77777777" w:rsidR="00A513CF" w:rsidRPr="0060782D" w:rsidRDefault="00A513CF" w:rsidP="00A513CF">
      <w:pPr>
        <w:ind w:left="720"/>
        <w:rPr>
          <w:rFonts w:ascii="Arial" w:hAnsi="Arial" w:cs="Arial"/>
          <w:sz w:val="22"/>
          <w:szCs w:val="22"/>
        </w:rPr>
      </w:pPr>
    </w:p>
    <w:p w14:paraId="5D7659D2" w14:textId="31C785AA" w:rsidR="00A513CF" w:rsidRPr="0060782D" w:rsidRDefault="00A513CF" w:rsidP="00D03C49">
      <w:pPr>
        <w:ind w:left="426" w:right="495"/>
        <w:rPr>
          <w:rFonts w:ascii="Arial" w:hAnsi="Arial" w:cs="Arial"/>
          <w:bCs/>
          <w:i/>
          <w:iCs/>
          <w:sz w:val="22"/>
          <w:szCs w:val="22"/>
        </w:rPr>
      </w:pPr>
      <w:r w:rsidRPr="00D03C49">
        <w:rPr>
          <w:rFonts w:ascii="Arial" w:hAnsi="Arial" w:cs="Arial"/>
          <w:i/>
          <w:iCs/>
          <w:sz w:val="22"/>
          <w:szCs w:val="22"/>
        </w:rPr>
        <w:t>Discrepancy</w:t>
      </w:r>
      <w:r w:rsidRPr="0060782D">
        <w:rPr>
          <w:rFonts w:ascii="Arial" w:hAnsi="Arial" w:cs="Arial"/>
          <w:bCs/>
          <w:i/>
          <w:iCs/>
          <w:sz w:val="22"/>
          <w:szCs w:val="22"/>
        </w:rPr>
        <w:t xml:space="preserve"> between RPT and SET Receivables vis-à-vis Delinquency</w:t>
      </w:r>
      <w:r w:rsidR="00070276">
        <w:rPr>
          <w:rFonts w:ascii="Arial" w:hAnsi="Arial" w:cs="Arial"/>
          <w:bCs/>
          <w:i/>
          <w:iCs/>
          <w:sz w:val="22"/>
          <w:szCs w:val="22"/>
        </w:rPr>
        <w:t xml:space="preserve"> </w:t>
      </w:r>
      <w:r w:rsidRPr="0060782D">
        <w:rPr>
          <w:rFonts w:ascii="Arial" w:hAnsi="Arial" w:cs="Arial"/>
          <w:bCs/>
          <w:i/>
          <w:iCs/>
          <w:sz w:val="22"/>
          <w:szCs w:val="22"/>
        </w:rPr>
        <w:t xml:space="preserve">list </w:t>
      </w:r>
    </w:p>
    <w:p w14:paraId="2060BE0F" w14:textId="77777777" w:rsidR="00A513CF" w:rsidRPr="0060782D" w:rsidRDefault="00A513CF" w:rsidP="00A513CF">
      <w:pPr>
        <w:pStyle w:val="ListParagraph"/>
        <w:ind w:left="1080"/>
        <w:rPr>
          <w:rFonts w:ascii="Arial" w:hAnsi="Arial" w:cs="Arial"/>
          <w:bCs/>
          <w:i/>
          <w:iCs/>
          <w:sz w:val="22"/>
          <w:szCs w:val="22"/>
        </w:rPr>
      </w:pPr>
    </w:p>
    <w:p w14:paraId="3A6814B9" w14:textId="7E42F76B"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As of December 31, 2024, the ending balances of the RPT and SET Receivables </w:t>
      </w:r>
      <w:r w:rsidRPr="007A299A">
        <w:rPr>
          <w:rFonts w:ascii="Arial" w:hAnsi="Arial" w:cs="Arial"/>
          <w:bCs/>
          <w:sz w:val="22"/>
          <w:szCs w:val="22"/>
        </w:rPr>
        <w:t>accounts</w:t>
      </w:r>
      <w:r w:rsidRPr="0060782D">
        <w:rPr>
          <w:rFonts w:ascii="Arial" w:hAnsi="Arial" w:cs="Arial"/>
          <w:sz w:val="22"/>
          <w:szCs w:val="22"/>
        </w:rPr>
        <w:t xml:space="preserve"> </w:t>
      </w:r>
      <w:r w:rsidRPr="0060782D">
        <w:rPr>
          <w:rFonts w:ascii="Arial" w:hAnsi="Arial" w:cs="Arial"/>
          <w:sz w:val="22"/>
          <w:szCs w:val="22"/>
          <w:lang w:val="x-none"/>
        </w:rPr>
        <w:t>amounted</w:t>
      </w:r>
      <w:r w:rsidRPr="0060782D">
        <w:rPr>
          <w:rFonts w:ascii="Arial" w:hAnsi="Arial" w:cs="Arial"/>
          <w:sz w:val="22"/>
          <w:szCs w:val="22"/>
        </w:rPr>
        <w:t xml:space="preserve"> to P</w:t>
      </w:r>
      <w:r w:rsidRPr="0060782D">
        <w:rPr>
          <w:rFonts w:ascii="Arial" w:hAnsi="Arial" w:cs="Arial"/>
          <w:bCs/>
          <w:color w:val="000000"/>
          <w:sz w:val="22"/>
          <w:szCs w:val="22"/>
        </w:rPr>
        <w:t xml:space="preserve">15,772,554,183.33 </w:t>
      </w:r>
      <w:r w:rsidRPr="0060782D">
        <w:rPr>
          <w:rFonts w:ascii="Arial" w:hAnsi="Arial" w:cs="Arial"/>
          <w:sz w:val="22"/>
          <w:szCs w:val="22"/>
        </w:rPr>
        <w:t>and P</w:t>
      </w:r>
      <w:r w:rsidRPr="0060782D">
        <w:rPr>
          <w:rFonts w:ascii="Arial" w:hAnsi="Arial" w:cs="Arial"/>
          <w:bCs/>
          <w:color w:val="000000"/>
          <w:sz w:val="22"/>
          <w:szCs w:val="22"/>
        </w:rPr>
        <w:t>10,884,663,517.44</w:t>
      </w:r>
      <w:r w:rsidRPr="0060782D">
        <w:rPr>
          <w:rFonts w:ascii="Arial" w:hAnsi="Arial" w:cs="Arial"/>
          <w:sz w:val="22"/>
          <w:szCs w:val="22"/>
        </w:rPr>
        <w:t>,</w:t>
      </w:r>
      <w:r w:rsidR="003C07D0">
        <w:rPr>
          <w:rFonts w:ascii="Arial" w:hAnsi="Arial" w:cs="Arial"/>
          <w:sz w:val="22"/>
          <w:szCs w:val="22"/>
        </w:rPr>
        <w:t xml:space="preserve"> </w:t>
      </w:r>
      <w:r w:rsidRPr="0060782D">
        <w:rPr>
          <w:rFonts w:ascii="Arial" w:hAnsi="Arial" w:cs="Arial"/>
          <w:sz w:val="22"/>
          <w:szCs w:val="22"/>
        </w:rPr>
        <w:t>respectively, or a total of P26,657,217,700.77.</w:t>
      </w:r>
    </w:p>
    <w:p w14:paraId="45EFDDCA" w14:textId="77777777" w:rsidR="00A513CF" w:rsidRPr="0060782D" w:rsidRDefault="00A513CF" w:rsidP="00A513CF">
      <w:pPr>
        <w:pStyle w:val="ListParagraph"/>
        <w:ind w:left="1080"/>
        <w:rPr>
          <w:rFonts w:ascii="Arial" w:hAnsi="Arial" w:cs="Arial"/>
          <w:sz w:val="22"/>
          <w:szCs w:val="22"/>
        </w:rPr>
      </w:pPr>
    </w:p>
    <w:p w14:paraId="1E1C6D65" w14:textId="470ED004" w:rsidR="00A513CF" w:rsidRPr="0060782D" w:rsidRDefault="00A513CF">
      <w:pPr>
        <w:numPr>
          <w:ilvl w:val="1"/>
          <w:numId w:val="77"/>
        </w:numPr>
        <w:ind w:left="1134" w:hanging="708"/>
        <w:rPr>
          <w:rFonts w:ascii="Arial" w:hAnsi="Arial" w:cs="Arial"/>
          <w:sz w:val="22"/>
          <w:szCs w:val="22"/>
        </w:rPr>
      </w:pPr>
      <w:r w:rsidRPr="0060782D">
        <w:rPr>
          <w:rFonts w:ascii="Arial" w:hAnsi="Arial" w:cs="Arial"/>
          <w:sz w:val="22"/>
          <w:szCs w:val="22"/>
        </w:rPr>
        <w:t xml:space="preserve">For monitoring and control purposes, the CTO maintains the </w:t>
      </w:r>
      <w:r w:rsidR="00E060A3">
        <w:rPr>
          <w:rFonts w:ascii="Arial" w:hAnsi="Arial" w:cs="Arial"/>
          <w:sz w:val="22"/>
          <w:szCs w:val="22"/>
        </w:rPr>
        <w:t>RPT</w:t>
      </w:r>
      <w:r w:rsidRPr="0060782D">
        <w:rPr>
          <w:rFonts w:ascii="Arial" w:hAnsi="Arial" w:cs="Arial"/>
          <w:sz w:val="22"/>
          <w:szCs w:val="22"/>
        </w:rPr>
        <w:t xml:space="preserve"> Roll Registry (</w:t>
      </w:r>
      <w:r w:rsidRPr="007A299A">
        <w:rPr>
          <w:rFonts w:ascii="Arial" w:hAnsi="Arial" w:cs="Arial"/>
          <w:bCs/>
          <w:sz w:val="22"/>
          <w:szCs w:val="22"/>
        </w:rPr>
        <w:t>RPTRR</w:t>
      </w:r>
      <w:r w:rsidRPr="0060782D">
        <w:rPr>
          <w:rFonts w:ascii="Arial" w:hAnsi="Arial" w:cs="Arial"/>
          <w:sz w:val="22"/>
          <w:szCs w:val="22"/>
        </w:rPr>
        <w:t xml:space="preserve">), which contains the names of the taxpayers and the taxes due and </w:t>
      </w:r>
      <w:r w:rsidRPr="0060782D">
        <w:rPr>
          <w:rFonts w:ascii="Arial" w:hAnsi="Arial" w:cs="Arial"/>
          <w:sz w:val="22"/>
          <w:szCs w:val="22"/>
          <w:lang w:val="x-none"/>
        </w:rPr>
        <w:t>collectible</w:t>
      </w:r>
      <w:r w:rsidRPr="0060782D">
        <w:rPr>
          <w:rFonts w:ascii="Arial" w:hAnsi="Arial" w:cs="Arial"/>
          <w:sz w:val="22"/>
          <w:szCs w:val="22"/>
        </w:rPr>
        <w:t xml:space="preserve"> from them for the taxable year. Furthermore, the CTO also maintains the RPTODL, </w:t>
      </w:r>
      <w:r w:rsidR="00F502A3" w:rsidRPr="0060782D">
        <w:rPr>
          <w:rFonts w:ascii="Arial" w:hAnsi="Arial" w:cs="Arial"/>
          <w:sz w:val="22"/>
          <w:szCs w:val="22"/>
        </w:rPr>
        <w:t>which contains the names of delinquent taxpayers along with their cumulative unpaid taxes for the current taxable year and any prior years</w:t>
      </w:r>
      <w:r w:rsidRPr="0060782D">
        <w:rPr>
          <w:rFonts w:ascii="Arial" w:hAnsi="Arial" w:cs="Arial"/>
          <w:sz w:val="22"/>
          <w:szCs w:val="22"/>
        </w:rPr>
        <w:t xml:space="preserve">. </w:t>
      </w:r>
    </w:p>
    <w:p w14:paraId="439D7B75" w14:textId="77777777" w:rsidR="00A513CF" w:rsidRPr="0060782D" w:rsidRDefault="00A513CF" w:rsidP="00A513CF">
      <w:pPr>
        <w:pStyle w:val="ListParagraph"/>
        <w:ind w:left="1080"/>
        <w:rPr>
          <w:rFonts w:ascii="Arial" w:hAnsi="Arial" w:cs="Arial"/>
          <w:bCs/>
          <w:iCs/>
          <w:sz w:val="22"/>
          <w:szCs w:val="22"/>
        </w:rPr>
      </w:pPr>
    </w:p>
    <w:p w14:paraId="0B960116" w14:textId="77777777" w:rsidR="00A513CF" w:rsidRPr="0060782D" w:rsidRDefault="00A513CF">
      <w:pPr>
        <w:numPr>
          <w:ilvl w:val="1"/>
          <w:numId w:val="77"/>
        </w:numPr>
        <w:ind w:left="1134" w:hanging="708"/>
        <w:rPr>
          <w:rFonts w:ascii="Arial" w:hAnsi="Arial" w:cs="Arial"/>
          <w:bCs/>
          <w:iCs/>
          <w:sz w:val="22"/>
          <w:szCs w:val="22"/>
        </w:rPr>
      </w:pPr>
      <w:r w:rsidRPr="0060782D">
        <w:rPr>
          <w:rFonts w:ascii="Arial" w:hAnsi="Arial" w:cs="Arial"/>
          <w:bCs/>
          <w:iCs/>
          <w:sz w:val="22"/>
          <w:szCs w:val="22"/>
        </w:rPr>
        <w:t xml:space="preserve">On </w:t>
      </w:r>
      <w:r w:rsidRPr="007A299A">
        <w:rPr>
          <w:rFonts w:ascii="Arial" w:hAnsi="Arial" w:cs="Arial"/>
          <w:bCs/>
          <w:sz w:val="22"/>
          <w:szCs w:val="22"/>
        </w:rPr>
        <w:t>the</w:t>
      </w:r>
      <w:r w:rsidRPr="0060782D">
        <w:rPr>
          <w:rFonts w:ascii="Arial" w:hAnsi="Arial" w:cs="Arial"/>
          <w:bCs/>
          <w:iCs/>
          <w:sz w:val="22"/>
          <w:szCs w:val="22"/>
        </w:rPr>
        <w:t xml:space="preserve"> other hand, the OCAT’s basis for the set-up of RPT and SET Receivables is based on the actual </w:t>
      </w:r>
      <w:r w:rsidRPr="0060782D">
        <w:rPr>
          <w:rFonts w:ascii="Arial" w:hAnsi="Arial" w:cs="Arial"/>
          <w:sz w:val="22"/>
          <w:szCs w:val="22"/>
          <w:lang w:val="x-none"/>
        </w:rPr>
        <w:t>collections</w:t>
      </w:r>
      <w:r w:rsidRPr="0060782D">
        <w:rPr>
          <w:rFonts w:ascii="Arial" w:hAnsi="Arial" w:cs="Arial"/>
          <w:bCs/>
          <w:iCs/>
          <w:sz w:val="22"/>
          <w:szCs w:val="22"/>
        </w:rPr>
        <w:t xml:space="preserve"> as indicated in the Real Property Tax Administration System (RPTAS)</w:t>
      </w:r>
    </w:p>
    <w:p w14:paraId="14B46AB5" w14:textId="77777777" w:rsidR="00A513CF" w:rsidRPr="0060782D" w:rsidRDefault="00A513CF" w:rsidP="00A513CF">
      <w:pPr>
        <w:pStyle w:val="ListParagraph"/>
        <w:ind w:left="1080"/>
        <w:rPr>
          <w:rFonts w:ascii="Arial" w:hAnsi="Arial" w:cs="Arial"/>
          <w:bCs/>
          <w:iCs/>
          <w:sz w:val="22"/>
          <w:szCs w:val="22"/>
        </w:rPr>
      </w:pPr>
    </w:p>
    <w:p w14:paraId="686E60B1" w14:textId="4E5F9696" w:rsidR="00A513CF" w:rsidRPr="0060782D" w:rsidRDefault="00A513CF">
      <w:pPr>
        <w:numPr>
          <w:ilvl w:val="1"/>
          <w:numId w:val="77"/>
        </w:numPr>
        <w:ind w:left="1134" w:hanging="708"/>
        <w:rPr>
          <w:rFonts w:ascii="Arial" w:hAnsi="Arial" w:cs="Arial"/>
          <w:bCs/>
          <w:i/>
          <w:iCs/>
          <w:sz w:val="22"/>
          <w:szCs w:val="22"/>
        </w:rPr>
      </w:pPr>
      <w:r w:rsidRPr="007A299A">
        <w:rPr>
          <w:rFonts w:ascii="Arial" w:hAnsi="Arial" w:cs="Arial"/>
          <w:bCs/>
          <w:sz w:val="22"/>
          <w:szCs w:val="22"/>
        </w:rPr>
        <w:t>Review</w:t>
      </w:r>
      <w:r w:rsidRPr="0060782D">
        <w:rPr>
          <w:rFonts w:ascii="Arial" w:hAnsi="Arial" w:cs="Arial"/>
          <w:bCs/>
          <w:iCs/>
          <w:sz w:val="22"/>
          <w:szCs w:val="22"/>
        </w:rPr>
        <w:t xml:space="preserve"> and verification of RPTODL balances as of December 31, 2024, showed a total balance of P27,</w:t>
      </w:r>
      <w:r w:rsidRPr="0060782D">
        <w:rPr>
          <w:rFonts w:ascii="Arial" w:hAnsi="Arial" w:cs="Arial"/>
          <w:sz w:val="22"/>
          <w:szCs w:val="22"/>
          <w:lang w:val="x-none"/>
        </w:rPr>
        <w:t>864</w:t>
      </w:r>
      <w:r w:rsidRPr="0060782D">
        <w:rPr>
          <w:rFonts w:ascii="Arial" w:hAnsi="Arial" w:cs="Arial"/>
          <w:bCs/>
          <w:iCs/>
          <w:sz w:val="22"/>
          <w:szCs w:val="22"/>
        </w:rPr>
        <w:t xml:space="preserve">,455,376.83, as summarized </w:t>
      </w:r>
      <w:r w:rsidR="00070276">
        <w:rPr>
          <w:rFonts w:ascii="Arial" w:hAnsi="Arial" w:cs="Arial"/>
          <w:bCs/>
          <w:iCs/>
          <w:sz w:val="22"/>
          <w:szCs w:val="22"/>
        </w:rPr>
        <w:t>in the succeeding table</w:t>
      </w:r>
      <w:r w:rsidRPr="0060782D">
        <w:rPr>
          <w:rFonts w:ascii="Arial" w:hAnsi="Arial" w:cs="Arial"/>
          <w:bCs/>
          <w:iCs/>
          <w:sz w:val="22"/>
          <w:szCs w:val="22"/>
        </w:rPr>
        <w:t xml:space="preserve">: </w:t>
      </w:r>
    </w:p>
    <w:p w14:paraId="6D805651" w14:textId="77777777" w:rsidR="00A513CF" w:rsidRDefault="00A513CF" w:rsidP="00F502A3">
      <w:pPr>
        <w:ind w:left="1134"/>
        <w:rPr>
          <w:rFonts w:ascii="Arial" w:hAnsi="Arial" w:cs="Arial"/>
          <w:bCs/>
          <w:iCs/>
          <w:sz w:val="22"/>
          <w:szCs w:val="22"/>
        </w:rPr>
      </w:pPr>
    </w:p>
    <w:p w14:paraId="72107350" w14:textId="77777777" w:rsidR="00BC48D3" w:rsidRPr="0060782D" w:rsidRDefault="00BC48D3" w:rsidP="00F502A3">
      <w:pPr>
        <w:ind w:left="1134"/>
        <w:rPr>
          <w:rFonts w:ascii="Arial" w:hAnsi="Arial" w:cs="Arial"/>
          <w:bCs/>
          <w:iCs/>
          <w:sz w:val="22"/>
          <w:szCs w:val="22"/>
        </w:rPr>
      </w:pPr>
    </w:p>
    <w:tbl>
      <w:tblPr>
        <w:tblW w:w="8591" w:type="dxa"/>
        <w:tblInd w:w="426" w:type="dxa"/>
        <w:tblLayout w:type="fixed"/>
        <w:tblLook w:val="04A0" w:firstRow="1" w:lastRow="0" w:firstColumn="1" w:lastColumn="0" w:noHBand="0" w:noVBand="1"/>
      </w:tblPr>
      <w:tblGrid>
        <w:gridCol w:w="1079"/>
        <w:gridCol w:w="1701"/>
        <w:gridCol w:w="1984"/>
        <w:gridCol w:w="1843"/>
        <w:gridCol w:w="1984"/>
      </w:tblGrid>
      <w:tr w:rsidR="00A513CF" w:rsidRPr="003C07D0" w14:paraId="74B6B86B" w14:textId="77777777" w:rsidTr="003C07D0">
        <w:tc>
          <w:tcPr>
            <w:tcW w:w="1079" w:type="dxa"/>
            <w:tcBorders>
              <w:top w:val="single" w:sz="4" w:space="0" w:color="auto"/>
              <w:bottom w:val="single" w:sz="4" w:space="0" w:color="auto"/>
            </w:tcBorders>
            <w:vAlign w:val="center"/>
          </w:tcPr>
          <w:p w14:paraId="6F7C5078" w14:textId="77777777"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bCs/>
                <w:iCs/>
                <w:sz w:val="20"/>
                <w:szCs w:val="20"/>
              </w:rPr>
              <w:lastRenderedPageBreak/>
              <w:t>District</w:t>
            </w:r>
          </w:p>
        </w:tc>
        <w:tc>
          <w:tcPr>
            <w:tcW w:w="1701" w:type="dxa"/>
            <w:tcBorders>
              <w:top w:val="single" w:sz="4" w:space="0" w:color="auto"/>
              <w:bottom w:val="single" w:sz="4" w:space="0" w:color="auto"/>
            </w:tcBorders>
            <w:vAlign w:val="center"/>
          </w:tcPr>
          <w:p w14:paraId="0F27ECEE" w14:textId="39E3E03C"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bCs/>
                <w:iCs/>
                <w:sz w:val="20"/>
                <w:szCs w:val="20"/>
              </w:rPr>
              <w:t>Number of R</w:t>
            </w:r>
            <w:r w:rsidR="00E060A3" w:rsidRPr="003C07D0">
              <w:rPr>
                <w:rFonts w:ascii="Arial" w:hAnsi="Arial" w:cs="Arial"/>
                <w:b/>
                <w:bCs/>
                <w:iCs/>
                <w:sz w:val="20"/>
                <w:szCs w:val="20"/>
              </w:rPr>
              <w:t xml:space="preserve">eal </w:t>
            </w:r>
            <w:r w:rsidRPr="003C07D0">
              <w:rPr>
                <w:rFonts w:ascii="Arial" w:hAnsi="Arial" w:cs="Arial"/>
                <w:b/>
                <w:bCs/>
                <w:iCs/>
                <w:sz w:val="20"/>
                <w:szCs w:val="20"/>
              </w:rPr>
              <w:t>P</w:t>
            </w:r>
            <w:r w:rsidR="00E060A3" w:rsidRPr="003C07D0">
              <w:rPr>
                <w:rFonts w:ascii="Arial" w:hAnsi="Arial" w:cs="Arial"/>
                <w:b/>
                <w:bCs/>
                <w:iCs/>
                <w:sz w:val="20"/>
                <w:szCs w:val="20"/>
              </w:rPr>
              <w:t>roperty</w:t>
            </w:r>
            <w:r w:rsidRPr="003C07D0">
              <w:rPr>
                <w:rFonts w:ascii="Arial" w:hAnsi="Arial" w:cs="Arial"/>
                <w:b/>
                <w:bCs/>
                <w:iCs/>
                <w:sz w:val="20"/>
                <w:szCs w:val="20"/>
              </w:rPr>
              <w:t xml:space="preserve"> Units</w:t>
            </w:r>
            <w:r w:rsidR="00A313AD" w:rsidRPr="003C07D0">
              <w:rPr>
                <w:rFonts w:ascii="Arial" w:hAnsi="Arial" w:cs="Arial"/>
                <w:b/>
                <w:bCs/>
                <w:iCs/>
                <w:sz w:val="20"/>
                <w:szCs w:val="20"/>
              </w:rPr>
              <w:t xml:space="preserve"> (RPUs)</w:t>
            </w:r>
          </w:p>
        </w:tc>
        <w:tc>
          <w:tcPr>
            <w:tcW w:w="1984" w:type="dxa"/>
            <w:tcBorders>
              <w:top w:val="single" w:sz="4" w:space="0" w:color="auto"/>
              <w:bottom w:val="single" w:sz="4" w:space="0" w:color="auto"/>
            </w:tcBorders>
            <w:vAlign w:val="center"/>
          </w:tcPr>
          <w:p w14:paraId="09B91824" w14:textId="77777777"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bCs/>
                <w:iCs/>
                <w:sz w:val="20"/>
                <w:szCs w:val="20"/>
              </w:rPr>
              <w:t>RPT Basic Tax</w:t>
            </w:r>
          </w:p>
        </w:tc>
        <w:tc>
          <w:tcPr>
            <w:tcW w:w="1843" w:type="dxa"/>
            <w:tcBorders>
              <w:top w:val="single" w:sz="4" w:space="0" w:color="auto"/>
              <w:bottom w:val="single" w:sz="4" w:space="0" w:color="auto"/>
            </w:tcBorders>
            <w:vAlign w:val="center"/>
          </w:tcPr>
          <w:p w14:paraId="1CDFE0F7" w14:textId="77777777"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bCs/>
                <w:iCs/>
                <w:sz w:val="20"/>
                <w:szCs w:val="20"/>
              </w:rPr>
              <w:t>SEF Tax</w:t>
            </w:r>
          </w:p>
        </w:tc>
        <w:tc>
          <w:tcPr>
            <w:tcW w:w="1984" w:type="dxa"/>
            <w:tcBorders>
              <w:top w:val="single" w:sz="4" w:space="0" w:color="auto"/>
              <w:bottom w:val="single" w:sz="4" w:space="0" w:color="auto"/>
            </w:tcBorders>
            <w:vAlign w:val="center"/>
          </w:tcPr>
          <w:p w14:paraId="53C62CEF" w14:textId="77777777"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bCs/>
                <w:iCs/>
                <w:sz w:val="20"/>
                <w:szCs w:val="20"/>
              </w:rPr>
              <w:t>Total</w:t>
            </w:r>
          </w:p>
        </w:tc>
      </w:tr>
      <w:tr w:rsidR="00A513CF" w:rsidRPr="003C07D0" w14:paraId="003C2AD4" w14:textId="77777777" w:rsidTr="003C07D0">
        <w:tc>
          <w:tcPr>
            <w:tcW w:w="1079" w:type="dxa"/>
            <w:tcBorders>
              <w:top w:val="single" w:sz="4" w:space="0" w:color="auto"/>
            </w:tcBorders>
          </w:tcPr>
          <w:p w14:paraId="20CDDAC8"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I</w:t>
            </w:r>
          </w:p>
        </w:tc>
        <w:tc>
          <w:tcPr>
            <w:tcW w:w="1701" w:type="dxa"/>
            <w:tcBorders>
              <w:top w:val="single" w:sz="4" w:space="0" w:color="auto"/>
            </w:tcBorders>
          </w:tcPr>
          <w:p w14:paraId="144EF284"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17,495</w:t>
            </w:r>
          </w:p>
        </w:tc>
        <w:tc>
          <w:tcPr>
            <w:tcW w:w="1984" w:type="dxa"/>
            <w:tcBorders>
              <w:top w:val="single" w:sz="4" w:space="0" w:color="auto"/>
            </w:tcBorders>
          </w:tcPr>
          <w:p w14:paraId="33BA6CD9"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P4,046,800,931.57</w:t>
            </w:r>
          </w:p>
        </w:tc>
        <w:tc>
          <w:tcPr>
            <w:tcW w:w="1843" w:type="dxa"/>
            <w:tcBorders>
              <w:top w:val="single" w:sz="4" w:space="0" w:color="auto"/>
            </w:tcBorders>
          </w:tcPr>
          <w:p w14:paraId="11EE91D5" w14:textId="77777777" w:rsidR="00A513CF" w:rsidRPr="003C07D0" w:rsidRDefault="00A513CF" w:rsidP="003C07D0">
            <w:pPr>
              <w:pStyle w:val="ListParagraph"/>
              <w:ind w:left="-122"/>
              <w:jc w:val="right"/>
              <w:rPr>
                <w:rFonts w:ascii="Arial" w:hAnsi="Arial" w:cs="Arial"/>
                <w:bCs/>
                <w:iCs/>
                <w:sz w:val="20"/>
                <w:szCs w:val="20"/>
              </w:rPr>
            </w:pPr>
            <w:r w:rsidRPr="003C07D0">
              <w:rPr>
                <w:rFonts w:ascii="Arial" w:hAnsi="Arial" w:cs="Arial"/>
                <w:color w:val="000000"/>
                <w:sz w:val="20"/>
                <w:szCs w:val="20"/>
              </w:rPr>
              <w:t>P2,057,882,271.46</w:t>
            </w:r>
          </w:p>
        </w:tc>
        <w:tc>
          <w:tcPr>
            <w:tcW w:w="1984" w:type="dxa"/>
            <w:tcBorders>
              <w:top w:val="single" w:sz="4" w:space="0" w:color="auto"/>
            </w:tcBorders>
          </w:tcPr>
          <w:p w14:paraId="085D596C"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P6,104,683,203.03</w:t>
            </w:r>
          </w:p>
        </w:tc>
      </w:tr>
      <w:tr w:rsidR="00A513CF" w:rsidRPr="003C07D0" w14:paraId="6343DDC1" w14:textId="77777777" w:rsidTr="003C07D0">
        <w:tc>
          <w:tcPr>
            <w:tcW w:w="1079" w:type="dxa"/>
          </w:tcPr>
          <w:p w14:paraId="1F43A909"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II</w:t>
            </w:r>
          </w:p>
        </w:tc>
        <w:tc>
          <w:tcPr>
            <w:tcW w:w="1701" w:type="dxa"/>
          </w:tcPr>
          <w:p w14:paraId="01B88395"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11,681</w:t>
            </w:r>
          </w:p>
        </w:tc>
        <w:tc>
          <w:tcPr>
            <w:tcW w:w="1984" w:type="dxa"/>
          </w:tcPr>
          <w:p w14:paraId="1E9CADAB"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1,235,067,813.01</w:t>
            </w:r>
          </w:p>
        </w:tc>
        <w:tc>
          <w:tcPr>
            <w:tcW w:w="1843" w:type="dxa"/>
          </w:tcPr>
          <w:p w14:paraId="7BBF37FC" w14:textId="77777777" w:rsidR="00A513CF" w:rsidRPr="003C07D0" w:rsidRDefault="00A513CF" w:rsidP="003C07D0">
            <w:pPr>
              <w:pStyle w:val="ListParagraph"/>
              <w:ind w:left="-122"/>
              <w:jc w:val="right"/>
              <w:rPr>
                <w:rFonts w:ascii="Arial" w:hAnsi="Arial" w:cs="Arial"/>
                <w:bCs/>
                <w:iCs/>
                <w:sz w:val="20"/>
                <w:szCs w:val="20"/>
              </w:rPr>
            </w:pPr>
            <w:r w:rsidRPr="003C07D0">
              <w:rPr>
                <w:rFonts w:ascii="Arial" w:hAnsi="Arial" w:cs="Arial"/>
                <w:color w:val="000000"/>
                <w:sz w:val="20"/>
                <w:szCs w:val="20"/>
              </w:rPr>
              <w:t>655,753,630.20</w:t>
            </w:r>
          </w:p>
        </w:tc>
        <w:tc>
          <w:tcPr>
            <w:tcW w:w="1984" w:type="dxa"/>
          </w:tcPr>
          <w:p w14:paraId="71D3BE99"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1,890,821,443.21</w:t>
            </w:r>
          </w:p>
        </w:tc>
      </w:tr>
      <w:tr w:rsidR="00A513CF" w:rsidRPr="003C07D0" w14:paraId="5587BC5F" w14:textId="77777777" w:rsidTr="003C07D0">
        <w:tc>
          <w:tcPr>
            <w:tcW w:w="1079" w:type="dxa"/>
          </w:tcPr>
          <w:p w14:paraId="3D9F1DCA"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III</w:t>
            </w:r>
          </w:p>
        </w:tc>
        <w:tc>
          <w:tcPr>
            <w:tcW w:w="1701" w:type="dxa"/>
          </w:tcPr>
          <w:p w14:paraId="1C469EB5"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9,195</w:t>
            </w:r>
          </w:p>
        </w:tc>
        <w:tc>
          <w:tcPr>
            <w:tcW w:w="1984" w:type="dxa"/>
          </w:tcPr>
          <w:p w14:paraId="5C4354CD"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1,843,024,231.98</w:t>
            </w:r>
          </w:p>
        </w:tc>
        <w:tc>
          <w:tcPr>
            <w:tcW w:w="1843" w:type="dxa"/>
          </w:tcPr>
          <w:p w14:paraId="1E192E84" w14:textId="77777777" w:rsidR="00A513CF" w:rsidRPr="003C07D0" w:rsidRDefault="00A513CF" w:rsidP="003C07D0">
            <w:pPr>
              <w:pStyle w:val="ListParagraph"/>
              <w:ind w:left="-122"/>
              <w:jc w:val="right"/>
              <w:rPr>
                <w:rFonts w:ascii="Arial" w:hAnsi="Arial" w:cs="Arial"/>
                <w:bCs/>
                <w:iCs/>
                <w:sz w:val="20"/>
                <w:szCs w:val="20"/>
              </w:rPr>
            </w:pPr>
            <w:r w:rsidRPr="003C07D0">
              <w:rPr>
                <w:rFonts w:ascii="Arial" w:hAnsi="Arial" w:cs="Arial"/>
                <w:color w:val="000000"/>
                <w:sz w:val="20"/>
                <w:szCs w:val="20"/>
              </w:rPr>
              <w:t>1,003,020,958.30</w:t>
            </w:r>
          </w:p>
        </w:tc>
        <w:tc>
          <w:tcPr>
            <w:tcW w:w="1984" w:type="dxa"/>
          </w:tcPr>
          <w:p w14:paraId="471A42F6"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2,846,045,190.28</w:t>
            </w:r>
          </w:p>
        </w:tc>
      </w:tr>
      <w:tr w:rsidR="00A513CF" w:rsidRPr="003C07D0" w14:paraId="35AB3D70" w14:textId="77777777" w:rsidTr="003C07D0">
        <w:tc>
          <w:tcPr>
            <w:tcW w:w="1079" w:type="dxa"/>
          </w:tcPr>
          <w:p w14:paraId="53525CA8"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IV</w:t>
            </w:r>
          </w:p>
        </w:tc>
        <w:tc>
          <w:tcPr>
            <w:tcW w:w="1701" w:type="dxa"/>
          </w:tcPr>
          <w:p w14:paraId="19B97233"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11,483</w:t>
            </w:r>
          </w:p>
        </w:tc>
        <w:tc>
          <w:tcPr>
            <w:tcW w:w="1984" w:type="dxa"/>
          </w:tcPr>
          <w:p w14:paraId="7A5EC7D8"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901,819,418.02</w:t>
            </w:r>
          </w:p>
        </w:tc>
        <w:tc>
          <w:tcPr>
            <w:tcW w:w="1843" w:type="dxa"/>
          </w:tcPr>
          <w:p w14:paraId="2125A7F3" w14:textId="77777777" w:rsidR="00A513CF" w:rsidRPr="003C07D0" w:rsidRDefault="00A513CF" w:rsidP="003C07D0">
            <w:pPr>
              <w:pStyle w:val="ListParagraph"/>
              <w:ind w:left="-122"/>
              <w:jc w:val="right"/>
              <w:rPr>
                <w:rFonts w:ascii="Arial" w:hAnsi="Arial" w:cs="Arial"/>
                <w:bCs/>
                <w:iCs/>
                <w:sz w:val="20"/>
                <w:szCs w:val="20"/>
              </w:rPr>
            </w:pPr>
            <w:r w:rsidRPr="003C07D0">
              <w:rPr>
                <w:rFonts w:ascii="Arial" w:hAnsi="Arial" w:cs="Arial"/>
                <w:color w:val="000000"/>
                <w:sz w:val="20"/>
                <w:szCs w:val="20"/>
              </w:rPr>
              <w:t>504,593,875.11</w:t>
            </w:r>
          </w:p>
        </w:tc>
        <w:tc>
          <w:tcPr>
            <w:tcW w:w="1984" w:type="dxa"/>
          </w:tcPr>
          <w:p w14:paraId="3CA8E022"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1,406,413,293.13</w:t>
            </w:r>
          </w:p>
        </w:tc>
      </w:tr>
      <w:tr w:rsidR="00A513CF" w:rsidRPr="003C07D0" w14:paraId="2E56F43F" w14:textId="77777777" w:rsidTr="003C07D0">
        <w:tc>
          <w:tcPr>
            <w:tcW w:w="1079" w:type="dxa"/>
          </w:tcPr>
          <w:p w14:paraId="0560B74D"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V</w:t>
            </w:r>
          </w:p>
        </w:tc>
        <w:tc>
          <w:tcPr>
            <w:tcW w:w="1701" w:type="dxa"/>
          </w:tcPr>
          <w:p w14:paraId="6A64AEA1"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24,029</w:t>
            </w:r>
          </w:p>
        </w:tc>
        <w:tc>
          <w:tcPr>
            <w:tcW w:w="1984" w:type="dxa"/>
          </w:tcPr>
          <w:p w14:paraId="338C5664"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3,766,325,116.09</w:t>
            </w:r>
          </w:p>
        </w:tc>
        <w:tc>
          <w:tcPr>
            <w:tcW w:w="1843" w:type="dxa"/>
          </w:tcPr>
          <w:p w14:paraId="29DB167E" w14:textId="77777777" w:rsidR="00A513CF" w:rsidRPr="003C07D0" w:rsidRDefault="00A513CF" w:rsidP="003C07D0">
            <w:pPr>
              <w:pStyle w:val="ListParagraph"/>
              <w:ind w:left="-122"/>
              <w:jc w:val="right"/>
              <w:rPr>
                <w:rFonts w:ascii="Arial" w:hAnsi="Arial" w:cs="Arial"/>
                <w:bCs/>
                <w:iCs/>
                <w:sz w:val="20"/>
                <w:szCs w:val="20"/>
              </w:rPr>
            </w:pPr>
            <w:r w:rsidRPr="003C07D0">
              <w:rPr>
                <w:rFonts w:ascii="Arial" w:hAnsi="Arial" w:cs="Arial"/>
                <w:color w:val="000000"/>
                <w:sz w:val="20"/>
                <w:szCs w:val="20"/>
              </w:rPr>
              <w:t>1,994,379,223.75</w:t>
            </w:r>
          </w:p>
        </w:tc>
        <w:tc>
          <w:tcPr>
            <w:tcW w:w="1984" w:type="dxa"/>
          </w:tcPr>
          <w:p w14:paraId="54FAA348"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5,760,704,339.84</w:t>
            </w:r>
          </w:p>
        </w:tc>
      </w:tr>
      <w:tr w:rsidR="00A513CF" w:rsidRPr="003C07D0" w14:paraId="45098F33" w14:textId="77777777" w:rsidTr="003C07D0">
        <w:tc>
          <w:tcPr>
            <w:tcW w:w="1079" w:type="dxa"/>
            <w:tcBorders>
              <w:bottom w:val="single" w:sz="4" w:space="0" w:color="auto"/>
            </w:tcBorders>
          </w:tcPr>
          <w:p w14:paraId="58E4EEB9"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VI</w:t>
            </w:r>
          </w:p>
        </w:tc>
        <w:tc>
          <w:tcPr>
            <w:tcW w:w="1701" w:type="dxa"/>
            <w:tcBorders>
              <w:bottom w:val="single" w:sz="4" w:space="0" w:color="auto"/>
            </w:tcBorders>
          </w:tcPr>
          <w:p w14:paraId="61A7273E" w14:textId="77777777" w:rsidR="00A513CF" w:rsidRPr="003C07D0" w:rsidRDefault="00A513CF" w:rsidP="00F13E02">
            <w:pPr>
              <w:pStyle w:val="ListParagraph"/>
              <w:ind w:left="0"/>
              <w:jc w:val="center"/>
              <w:rPr>
                <w:rFonts w:ascii="Arial" w:hAnsi="Arial" w:cs="Arial"/>
                <w:bCs/>
                <w:iCs/>
                <w:sz w:val="20"/>
                <w:szCs w:val="20"/>
              </w:rPr>
            </w:pPr>
            <w:r w:rsidRPr="003C07D0">
              <w:rPr>
                <w:rFonts w:ascii="Arial" w:hAnsi="Arial" w:cs="Arial"/>
                <w:color w:val="000000"/>
                <w:sz w:val="20"/>
                <w:szCs w:val="20"/>
              </w:rPr>
              <w:t>18,544</w:t>
            </w:r>
          </w:p>
        </w:tc>
        <w:tc>
          <w:tcPr>
            <w:tcW w:w="1984" w:type="dxa"/>
            <w:tcBorders>
              <w:bottom w:val="single" w:sz="4" w:space="0" w:color="auto"/>
            </w:tcBorders>
          </w:tcPr>
          <w:p w14:paraId="64994EE9"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6,514,417,927.68</w:t>
            </w:r>
          </w:p>
        </w:tc>
        <w:tc>
          <w:tcPr>
            <w:tcW w:w="1843" w:type="dxa"/>
            <w:tcBorders>
              <w:bottom w:val="single" w:sz="4" w:space="0" w:color="auto"/>
            </w:tcBorders>
          </w:tcPr>
          <w:p w14:paraId="6875353B" w14:textId="77777777" w:rsidR="00A513CF" w:rsidRPr="003C07D0" w:rsidRDefault="00A513CF" w:rsidP="003C07D0">
            <w:pPr>
              <w:pStyle w:val="ListParagraph"/>
              <w:ind w:left="-122"/>
              <w:jc w:val="right"/>
              <w:rPr>
                <w:rFonts w:ascii="Arial" w:hAnsi="Arial" w:cs="Arial"/>
                <w:bCs/>
                <w:iCs/>
                <w:sz w:val="20"/>
                <w:szCs w:val="20"/>
              </w:rPr>
            </w:pPr>
            <w:r w:rsidRPr="003C07D0">
              <w:rPr>
                <w:rFonts w:ascii="Arial" w:hAnsi="Arial" w:cs="Arial"/>
                <w:color w:val="000000"/>
                <w:sz w:val="20"/>
                <w:szCs w:val="20"/>
              </w:rPr>
              <w:t>3,341,369,979.66</w:t>
            </w:r>
          </w:p>
        </w:tc>
        <w:tc>
          <w:tcPr>
            <w:tcW w:w="1984" w:type="dxa"/>
            <w:tcBorders>
              <w:bottom w:val="single" w:sz="4" w:space="0" w:color="auto"/>
            </w:tcBorders>
          </w:tcPr>
          <w:p w14:paraId="73880A8C" w14:textId="77777777" w:rsidR="00A513CF" w:rsidRPr="003C07D0" w:rsidRDefault="00A513CF" w:rsidP="003C07D0">
            <w:pPr>
              <w:pStyle w:val="ListParagraph"/>
              <w:ind w:left="-112"/>
              <w:jc w:val="right"/>
              <w:rPr>
                <w:rFonts w:ascii="Arial" w:hAnsi="Arial" w:cs="Arial"/>
                <w:bCs/>
                <w:iCs/>
                <w:sz w:val="20"/>
                <w:szCs w:val="20"/>
              </w:rPr>
            </w:pPr>
            <w:r w:rsidRPr="003C07D0">
              <w:rPr>
                <w:rFonts w:ascii="Arial" w:hAnsi="Arial" w:cs="Arial"/>
                <w:color w:val="000000"/>
                <w:sz w:val="20"/>
                <w:szCs w:val="20"/>
              </w:rPr>
              <w:t>9,855,787,907.34</w:t>
            </w:r>
          </w:p>
        </w:tc>
      </w:tr>
      <w:tr w:rsidR="00A513CF" w:rsidRPr="003C07D0" w14:paraId="1FC471F0" w14:textId="77777777" w:rsidTr="003C07D0">
        <w:tc>
          <w:tcPr>
            <w:tcW w:w="1079" w:type="dxa"/>
            <w:tcBorders>
              <w:top w:val="single" w:sz="4" w:space="0" w:color="auto"/>
              <w:bottom w:val="single" w:sz="4" w:space="0" w:color="auto"/>
            </w:tcBorders>
          </w:tcPr>
          <w:p w14:paraId="1AC77890" w14:textId="77777777"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color w:val="000000"/>
                <w:sz w:val="20"/>
                <w:szCs w:val="20"/>
              </w:rPr>
              <w:t>Total</w:t>
            </w:r>
          </w:p>
        </w:tc>
        <w:tc>
          <w:tcPr>
            <w:tcW w:w="1701" w:type="dxa"/>
            <w:tcBorders>
              <w:top w:val="single" w:sz="4" w:space="0" w:color="auto"/>
              <w:bottom w:val="single" w:sz="4" w:space="0" w:color="auto"/>
            </w:tcBorders>
          </w:tcPr>
          <w:p w14:paraId="7168E867" w14:textId="77777777" w:rsidR="00A513CF" w:rsidRPr="003C07D0" w:rsidRDefault="00A513CF" w:rsidP="00F13E02">
            <w:pPr>
              <w:pStyle w:val="ListParagraph"/>
              <w:ind w:left="0"/>
              <w:jc w:val="center"/>
              <w:rPr>
                <w:rFonts w:ascii="Arial" w:hAnsi="Arial" w:cs="Arial"/>
                <w:b/>
                <w:bCs/>
                <w:iCs/>
                <w:sz w:val="20"/>
                <w:szCs w:val="20"/>
              </w:rPr>
            </w:pPr>
            <w:r w:rsidRPr="003C07D0">
              <w:rPr>
                <w:rFonts w:ascii="Arial" w:hAnsi="Arial" w:cs="Arial"/>
                <w:b/>
                <w:color w:val="000000"/>
                <w:sz w:val="20"/>
                <w:szCs w:val="20"/>
              </w:rPr>
              <w:t>92,427</w:t>
            </w:r>
          </w:p>
        </w:tc>
        <w:tc>
          <w:tcPr>
            <w:tcW w:w="1984" w:type="dxa"/>
            <w:tcBorders>
              <w:top w:val="single" w:sz="4" w:space="0" w:color="auto"/>
              <w:bottom w:val="single" w:sz="4" w:space="0" w:color="auto"/>
            </w:tcBorders>
          </w:tcPr>
          <w:p w14:paraId="60A8AB2E" w14:textId="77777777" w:rsidR="00A513CF" w:rsidRPr="003C07D0" w:rsidRDefault="00A513CF" w:rsidP="003C07D0">
            <w:pPr>
              <w:pStyle w:val="ListParagraph"/>
              <w:ind w:left="-112"/>
              <w:jc w:val="right"/>
              <w:rPr>
                <w:rFonts w:ascii="Arial" w:hAnsi="Arial" w:cs="Arial"/>
                <w:b/>
                <w:bCs/>
                <w:iCs/>
                <w:sz w:val="20"/>
                <w:szCs w:val="20"/>
              </w:rPr>
            </w:pPr>
            <w:r w:rsidRPr="003C07D0">
              <w:rPr>
                <w:rFonts w:ascii="Arial" w:hAnsi="Arial" w:cs="Arial"/>
                <w:b/>
                <w:bCs/>
                <w:color w:val="000000"/>
                <w:sz w:val="20"/>
                <w:szCs w:val="20"/>
              </w:rPr>
              <w:t>P18,307,455,438.35</w:t>
            </w:r>
          </w:p>
        </w:tc>
        <w:tc>
          <w:tcPr>
            <w:tcW w:w="1843" w:type="dxa"/>
            <w:tcBorders>
              <w:top w:val="single" w:sz="4" w:space="0" w:color="auto"/>
              <w:bottom w:val="single" w:sz="4" w:space="0" w:color="auto"/>
            </w:tcBorders>
          </w:tcPr>
          <w:p w14:paraId="41BBF5FA" w14:textId="77777777" w:rsidR="00A513CF" w:rsidRPr="003C07D0" w:rsidRDefault="00A513CF" w:rsidP="003C07D0">
            <w:pPr>
              <w:pStyle w:val="ListParagraph"/>
              <w:ind w:left="-122"/>
              <w:jc w:val="right"/>
              <w:rPr>
                <w:rFonts w:ascii="Arial" w:hAnsi="Arial" w:cs="Arial"/>
                <w:b/>
                <w:bCs/>
                <w:iCs/>
                <w:sz w:val="20"/>
                <w:szCs w:val="20"/>
              </w:rPr>
            </w:pPr>
            <w:r w:rsidRPr="003C07D0">
              <w:rPr>
                <w:rFonts w:ascii="Arial" w:hAnsi="Arial" w:cs="Arial"/>
                <w:b/>
                <w:bCs/>
                <w:color w:val="000000"/>
                <w:sz w:val="20"/>
                <w:szCs w:val="20"/>
              </w:rPr>
              <w:t>P9,556,999,938.48</w:t>
            </w:r>
          </w:p>
        </w:tc>
        <w:tc>
          <w:tcPr>
            <w:tcW w:w="1984" w:type="dxa"/>
            <w:tcBorders>
              <w:top w:val="single" w:sz="4" w:space="0" w:color="auto"/>
              <w:bottom w:val="single" w:sz="4" w:space="0" w:color="auto"/>
            </w:tcBorders>
          </w:tcPr>
          <w:p w14:paraId="62D851BC" w14:textId="77777777" w:rsidR="00A513CF" w:rsidRPr="003C07D0" w:rsidRDefault="00A513CF" w:rsidP="003C07D0">
            <w:pPr>
              <w:pStyle w:val="ListParagraph"/>
              <w:ind w:left="-112"/>
              <w:jc w:val="right"/>
              <w:rPr>
                <w:rFonts w:ascii="Arial" w:hAnsi="Arial" w:cs="Arial"/>
                <w:b/>
                <w:bCs/>
                <w:iCs/>
                <w:sz w:val="20"/>
                <w:szCs w:val="20"/>
              </w:rPr>
            </w:pPr>
            <w:r w:rsidRPr="003C07D0">
              <w:rPr>
                <w:rFonts w:ascii="Arial" w:hAnsi="Arial" w:cs="Arial"/>
                <w:b/>
                <w:color w:val="000000"/>
                <w:sz w:val="20"/>
                <w:szCs w:val="20"/>
              </w:rPr>
              <w:t>P27,864,455,376.83</w:t>
            </w:r>
          </w:p>
        </w:tc>
      </w:tr>
    </w:tbl>
    <w:p w14:paraId="5FB5C91A" w14:textId="4420CB70" w:rsidR="00E060A3" w:rsidRDefault="00E060A3" w:rsidP="006112F9">
      <w:pPr>
        <w:spacing w:line="259" w:lineRule="auto"/>
        <w:jc w:val="left"/>
        <w:rPr>
          <w:rFonts w:ascii="Arial" w:hAnsi="Arial" w:cs="Arial"/>
          <w:bCs/>
          <w:iCs/>
          <w:sz w:val="22"/>
          <w:szCs w:val="22"/>
        </w:rPr>
      </w:pPr>
    </w:p>
    <w:p w14:paraId="01CA2C1C" w14:textId="0FFBD015" w:rsidR="00A513CF" w:rsidRPr="0060782D" w:rsidRDefault="00F502A3">
      <w:pPr>
        <w:numPr>
          <w:ilvl w:val="1"/>
          <w:numId w:val="77"/>
        </w:numPr>
        <w:ind w:left="1134" w:hanging="708"/>
        <w:rPr>
          <w:rFonts w:ascii="Arial" w:hAnsi="Arial" w:cs="Arial"/>
          <w:bCs/>
          <w:iCs/>
          <w:sz w:val="22"/>
          <w:szCs w:val="22"/>
        </w:rPr>
      </w:pPr>
      <w:r w:rsidRPr="0060782D">
        <w:rPr>
          <w:rFonts w:ascii="Arial" w:hAnsi="Arial" w:cs="Arial"/>
          <w:bCs/>
          <w:iCs/>
          <w:sz w:val="22"/>
          <w:szCs w:val="22"/>
        </w:rPr>
        <w:t xml:space="preserve">Comparison </w:t>
      </w:r>
      <w:r w:rsidR="00A513CF" w:rsidRPr="0060782D">
        <w:rPr>
          <w:rFonts w:ascii="Arial" w:hAnsi="Arial" w:cs="Arial"/>
          <w:bCs/>
          <w:iCs/>
          <w:sz w:val="22"/>
          <w:szCs w:val="22"/>
        </w:rPr>
        <w:t xml:space="preserve">between the amounts presented in the FS and RPTODL as of </w:t>
      </w:r>
      <w:r w:rsidR="00070276">
        <w:rPr>
          <w:rFonts w:ascii="Arial" w:hAnsi="Arial" w:cs="Arial"/>
          <w:bCs/>
          <w:iCs/>
          <w:sz w:val="22"/>
          <w:szCs w:val="22"/>
        </w:rPr>
        <w:t xml:space="preserve">          </w:t>
      </w:r>
      <w:r w:rsidR="00A513CF" w:rsidRPr="007A299A">
        <w:rPr>
          <w:rFonts w:ascii="Arial" w:hAnsi="Arial" w:cs="Arial"/>
          <w:bCs/>
          <w:sz w:val="22"/>
          <w:szCs w:val="22"/>
        </w:rPr>
        <w:t>December</w:t>
      </w:r>
      <w:r w:rsidR="00A513CF" w:rsidRPr="0060782D">
        <w:rPr>
          <w:rFonts w:ascii="Arial" w:hAnsi="Arial" w:cs="Arial"/>
          <w:bCs/>
          <w:iCs/>
          <w:sz w:val="22"/>
          <w:szCs w:val="22"/>
        </w:rPr>
        <w:t xml:space="preserve"> 31, 2024, </w:t>
      </w:r>
      <w:r w:rsidRPr="0060782D">
        <w:rPr>
          <w:rFonts w:ascii="Arial" w:hAnsi="Arial" w:cs="Arial"/>
          <w:bCs/>
          <w:iCs/>
          <w:sz w:val="22"/>
          <w:szCs w:val="22"/>
        </w:rPr>
        <w:t xml:space="preserve">showed a discrepancy of P1,207,237,676.06, </w:t>
      </w:r>
      <w:r w:rsidR="00A513CF" w:rsidRPr="0060782D">
        <w:rPr>
          <w:rFonts w:ascii="Arial" w:hAnsi="Arial" w:cs="Arial"/>
          <w:bCs/>
          <w:iCs/>
          <w:sz w:val="22"/>
          <w:szCs w:val="22"/>
        </w:rPr>
        <w:t>as follows:</w:t>
      </w:r>
    </w:p>
    <w:p w14:paraId="440AD00A" w14:textId="77777777" w:rsidR="00A513CF" w:rsidRPr="0060782D" w:rsidRDefault="00A513CF" w:rsidP="00A513CF">
      <w:pPr>
        <w:pStyle w:val="ListParagraph"/>
        <w:ind w:left="1080"/>
        <w:rPr>
          <w:rFonts w:ascii="Arial" w:hAnsi="Arial" w:cs="Arial"/>
          <w:bCs/>
          <w:iCs/>
          <w:sz w:val="22"/>
          <w:szCs w:val="22"/>
        </w:rPr>
      </w:pPr>
    </w:p>
    <w:tbl>
      <w:tblPr>
        <w:tblW w:w="8505" w:type="dxa"/>
        <w:tblInd w:w="503" w:type="dxa"/>
        <w:tblLayout w:type="fixed"/>
        <w:tblLook w:val="04A0" w:firstRow="1" w:lastRow="0" w:firstColumn="1" w:lastColumn="0" w:noHBand="0" w:noVBand="1"/>
      </w:tblPr>
      <w:tblGrid>
        <w:gridCol w:w="1984"/>
        <w:gridCol w:w="2126"/>
        <w:gridCol w:w="2268"/>
        <w:gridCol w:w="2127"/>
      </w:tblGrid>
      <w:tr w:rsidR="00A513CF" w:rsidRPr="006112F9" w14:paraId="4AE3F0CF" w14:textId="77777777" w:rsidTr="006112F9">
        <w:trPr>
          <w:trHeight w:val="20"/>
        </w:trPr>
        <w:tc>
          <w:tcPr>
            <w:tcW w:w="1984" w:type="dxa"/>
            <w:tcBorders>
              <w:top w:val="single" w:sz="4" w:space="0" w:color="auto"/>
              <w:bottom w:val="single" w:sz="4" w:space="0" w:color="auto"/>
            </w:tcBorders>
            <w:vAlign w:val="center"/>
          </w:tcPr>
          <w:p w14:paraId="6DDBED5E" w14:textId="77777777" w:rsidR="00A513CF" w:rsidRPr="006112F9" w:rsidRDefault="00A513CF" w:rsidP="00F13E02">
            <w:pPr>
              <w:pStyle w:val="ListParagraph"/>
              <w:ind w:left="0"/>
              <w:jc w:val="center"/>
              <w:rPr>
                <w:rFonts w:ascii="Arial" w:hAnsi="Arial" w:cs="Arial"/>
                <w:b/>
                <w:bCs/>
                <w:iCs/>
                <w:sz w:val="20"/>
                <w:szCs w:val="20"/>
              </w:rPr>
            </w:pPr>
            <w:r w:rsidRPr="006112F9">
              <w:rPr>
                <w:rFonts w:ascii="Arial" w:hAnsi="Arial" w:cs="Arial"/>
                <w:b/>
                <w:bCs/>
                <w:iCs/>
                <w:sz w:val="20"/>
                <w:szCs w:val="20"/>
              </w:rPr>
              <w:t>Particular</w:t>
            </w:r>
          </w:p>
        </w:tc>
        <w:tc>
          <w:tcPr>
            <w:tcW w:w="2126" w:type="dxa"/>
            <w:tcBorders>
              <w:top w:val="single" w:sz="4" w:space="0" w:color="auto"/>
              <w:bottom w:val="single" w:sz="4" w:space="0" w:color="auto"/>
            </w:tcBorders>
            <w:vAlign w:val="center"/>
          </w:tcPr>
          <w:p w14:paraId="292E28E9" w14:textId="77777777" w:rsidR="00A513CF" w:rsidRPr="006112F9" w:rsidRDefault="00A513CF" w:rsidP="00F13E02">
            <w:pPr>
              <w:pStyle w:val="ListParagraph"/>
              <w:ind w:left="0"/>
              <w:jc w:val="center"/>
              <w:rPr>
                <w:rFonts w:ascii="Arial" w:hAnsi="Arial" w:cs="Arial"/>
                <w:b/>
                <w:bCs/>
                <w:iCs/>
                <w:sz w:val="20"/>
                <w:szCs w:val="20"/>
              </w:rPr>
            </w:pPr>
            <w:r w:rsidRPr="006112F9">
              <w:rPr>
                <w:rFonts w:ascii="Arial" w:hAnsi="Arial" w:cs="Arial"/>
                <w:b/>
                <w:bCs/>
                <w:iCs/>
                <w:sz w:val="20"/>
                <w:szCs w:val="20"/>
              </w:rPr>
              <w:t>Balance per FS</w:t>
            </w:r>
          </w:p>
        </w:tc>
        <w:tc>
          <w:tcPr>
            <w:tcW w:w="2268" w:type="dxa"/>
            <w:tcBorders>
              <w:top w:val="single" w:sz="4" w:space="0" w:color="auto"/>
              <w:bottom w:val="single" w:sz="4" w:space="0" w:color="auto"/>
            </w:tcBorders>
            <w:vAlign w:val="center"/>
          </w:tcPr>
          <w:p w14:paraId="6AE42C90" w14:textId="77777777" w:rsidR="00A513CF" w:rsidRPr="006112F9" w:rsidRDefault="00A513CF" w:rsidP="00F13E02">
            <w:pPr>
              <w:pStyle w:val="ListParagraph"/>
              <w:ind w:left="0"/>
              <w:jc w:val="center"/>
              <w:rPr>
                <w:rFonts w:ascii="Arial" w:hAnsi="Arial" w:cs="Arial"/>
                <w:b/>
                <w:bCs/>
                <w:iCs/>
                <w:sz w:val="20"/>
                <w:szCs w:val="20"/>
              </w:rPr>
            </w:pPr>
            <w:r w:rsidRPr="006112F9">
              <w:rPr>
                <w:rFonts w:ascii="Arial" w:hAnsi="Arial" w:cs="Arial"/>
                <w:b/>
                <w:bCs/>
                <w:iCs/>
                <w:sz w:val="20"/>
                <w:szCs w:val="20"/>
              </w:rPr>
              <w:t>Balance per RPTODL</w:t>
            </w:r>
          </w:p>
        </w:tc>
        <w:tc>
          <w:tcPr>
            <w:tcW w:w="2127" w:type="dxa"/>
            <w:tcBorders>
              <w:top w:val="single" w:sz="4" w:space="0" w:color="auto"/>
              <w:bottom w:val="single" w:sz="4" w:space="0" w:color="auto"/>
            </w:tcBorders>
            <w:vAlign w:val="center"/>
          </w:tcPr>
          <w:p w14:paraId="4E8E79D0" w14:textId="77777777" w:rsidR="00A513CF" w:rsidRPr="006112F9" w:rsidRDefault="00A513CF" w:rsidP="00F13E02">
            <w:pPr>
              <w:pStyle w:val="ListParagraph"/>
              <w:ind w:left="0"/>
              <w:jc w:val="center"/>
              <w:rPr>
                <w:rFonts w:ascii="Arial" w:hAnsi="Arial" w:cs="Arial"/>
                <w:b/>
                <w:bCs/>
                <w:iCs/>
                <w:sz w:val="20"/>
                <w:szCs w:val="20"/>
              </w:rPr>
            </w:pPr>
            <w:r w:rsidRPr="006112F9">
              <w:rPr>
                <w:rFonts w:ascii="Arial" w:hAnsi="Arial" w:cs="Arial"/>
                <w:b/>
                <w:bCs/>
                <w:iCs/>
                <w:sz w:val="20"/>
                <w:szCs w:val="20"/>
              </w:rPr>
              <w:t>Discrepancy</w:t>
            </w:r>
          </w:p>
        </w:tc>
      </w:tr>
      <w:tr w:rsidR="00A513CF" w:rsidRPr="006112F9" w14:paraId="442EF669" w14:textId="77777777" w:rsidTr="006112F9">
        <w:trPr>
          <w:trHeight w:val="20"/>
        </w:trPr>
        <w:tc>
          <w:tcPr>
            <w:tcW w:w="1984" w:type="dxa"/>
            <w:tcBorders>
              <w:top w:val="single" w:sz="4" w:space="0" w:color="auto"/>
            </w:tcBorders>
          </w:tcPr>
          <w:p w14:paraId="259A23A5" w14:textId="77777777" w:rsidR="00A513CF" w:rsidRPr="006112F9" w:rsidRDefault="00A513CF" w:rsidP="00F13E02">
            <w:pPr>
              <w:pStyle w:val="ListParagraph"/>
              <w:ind w:left="0"/>
              <w:rPr>
                <w:rFonts w:ascii="Arial" w:hAnsi="Arial" w:cs="Arial"/>
                <w:bCs/>
                <w:iCs/>
                <w:sz w:val="20"/>
                <w:szCs w:val="20"/>
              </w:rPr>
            </w:pPr>
            <w:r w:rsidRPr="006112F9">
              <w:rPr>
                <w:rFonts w:ascii="Arial" w:hAnsi="Arial" w:cs="Arial"/>
                <w:bCs/>
                <w:iCs/>
                <w:sz w:val="20"/>
                <w:szCs w:val="20"/>
              </w:rPr>
              <w:t>RPT Receivables</w:t>
            </w:r>
          </w:p>
        </w:tc>
        <w:tc>
          <w:tcPr>
            <w:tcW w:w="2126" w:type="dxa"/>
            <w:tcBorders>
              <w:top w:val="single" w:sz="4" w:space="0" w:color="auto"/>
            </w:tcBorders>
          </w:tcPr>
          <w:p w14:paraId="255640BE" w14:textId="77777777" w:rsidR="00A513CF" w:rsidRPr="006112F9" w:rsidRDefault="00A513CF" w:rsidP="00F13E02">
            <w:pPr>
              <w:pStyle w:val="ListParagraph"/>
              <w:ind w:left="0"/>
              <w:jc w:val="right"/>
              <w:rPr>
                <w:rFonts w:ascii="Arial" w:hAnsi="Arial" w:cs="Arial"/>
                <w:bCs/>
                <w:iCs/>
                <w:sz w:val="20"/>
                <w:szCs w:val="20"/>
              </w:rPr>
            </w:pPr>
            <w:r w:rsidRPr="006112F9">
              <w:rPr>
                <w:rFonts w:ascii="Arial" w:hAnsi="Arial" w:cs="Arial"/>
                <w:bCs/>
                <w:color w:val="000000"/>
                <w:sz w:val="20"/>
                <w:szCs w:val="20"/>
              </w:rPr>
              <w:t>P15,772,554,183.33</w:t>
            </w:r>
          </w:p>
        </w:tc>
        <w:tc>
          <w:tcPr>
            <w:tcW w:w="2268" w:type="dxa"/>
            <w:tcBorders>
              <w:top w:val="single" w:sz="4" w:space="0" w:color="auto"/>
            </w:tcBorders>
          </w:tcPr>
          <w:p w14:paraId="78FE7DA8" w14:textId="77777777" w:rsidR="00A513CF" w:rsidRPr="006112F9" w:rsidRDefault="00A513CF" w:rsidP="00F13E02">
            <w:pPr>
              <w:pStyle w:val="ListParagraph"/>
              <w:ind w:left="0"/>
              <w:jc w:val="right"/>
              <w:rPr>
                <w:rFonts w:ascii="Arial" w:hAnsi="Arial" w:cs="Arial"/>
                <w:bCs/>
                <w:iCs/>
                <w:sz w:val="20"/>
                <w:szCs w:val="20"/>
              </w:rPr>
            </w:pPr>
            <w:r w:rsidRPr="006112F9">
              <w:rPr>
                <w:rFonts w:ascii="Arial" w:hAnsi="Arial" w:cs="Arial"/>
                <w:bCs/>
                <w:color w:val="000000"/>
                <w:sz w:val="20"/>
                <w:szCs w:val="20"/>
              </w:rPr>
              <w:t>P18,307,455,438.35</w:t>
            </w:r>
          </w:p>
        </w:tc>
        <w:tc>
          <w:tcPr>
            <w:tcW w:w="2127" w:type="dxa"/>
            <w:tcBorders>
              <w:top w:val="single" w:sz="4" w:space="0" w:color="auto"/>
            </w:tcBorders>
          </w:tcPr>
          <w:p w14:paraId="56277E8E" w14:textId="70FF61A0" w:rsidR="00A513CF" w:rsidRPr="006112F9" w:rsidRDefault="006112F9" w:rsidP="00F13E02">
            <w:pPr>
              <w:jc w:val="right"/>
              <w:rPr>
                <w:rFonts w:ascii="Arial" w:hAnsi="Arial" w:cs="Arial"/>
                <w:color w:val="000000"/>
                <w:sz w:val="20"/>
                <w:szCs w:val="20"/>
              </w:rPr>
            </w:pPr>
            <w:r>
              <w:rPr>
                <w:rFonts w:ascii="Arial" w:hAnsi="Arial" w:cs="Arial"/>
                <w:color w:val="000000"/>
                <w:sz w:val="20"/>
                <w:szCs w:val="20"/>
              </w:rPr>
              <w:t>(</w:t>
            </w:r>
            <w:r w:rsidR="00E060A3" w:rsidRPr="006112F9">
              <w:rPr>
                <w:rFonts w:ascii="Arial" w:hAnsi="Arial" w:cs="Arial"/>
                <w:color w:val="000000"/>
                <w:sz w:val="20"/>
                <w:szCs w:val="20"/>
              </w:rPr>
              <w:t>P</w:t>
            </w:r>
            <w:r w:rsidR="00A513CF" w:rsidRPr="006112F9">
              <w:rPr>
                <w:rFonts w:ascii="Arial" w:hAnsi="Arial" w:cs="Arial"/>
                <w:color w:val="000000"/>
                <w:sz w:val="20"/>
                <w:szCs w:val="20"/>
              </w:rPr>
              <w:t>2,534,901,255.02)</w:t>
            </w:r>
          </w:p>
        </w:tc>
      </w:tr>
      <w:tr w:rsidR="00A513CF" w:rsidRPr="006112F9" w14:paraId="77B68633" w14:textId="77777777" w:rsidTr="006112F9">
        <w:trPr>
          <w:trHeight w:val="20"/>
        </w:trPr>
        <w:tc>
          <w:tcPr>
            <w:tcW w:w="1984" w:type="dxa"/>
            <w:tcBorders>
              <w:bottom w:val="single" w:sz="4" w:space="0" w:color="auto"/>
            </w:tcBorders>
          </w:tcPr>
          <w:p w14:paraId="58AFF867" w14:textId="77777777" w:rsidR="00A513CF" w:rsidRPr="006112F9" w:rsidRDefault="00A513CF" w:rsidP="00F13E02">
            <w:pPr>
              <w:pStyle w:val="ListParagraph"/>
              <w:ind w:left="0"/>
              <w:rPr>
                <w:rFonts w:ascii="Arial" w:hAnsi="Arial" w:cs="Arial"/>
                <w:bCs/>
                <w:iCs/>
                <w:sz w:val="20"/>
                <w:szCs w:val="20"/>
              </w:rPr>
            </w:pPr>
            <w:r w:rsidRPr="006112F9">
              <w:rPr>
                <w:rFonts w:ascii="Arial" w:hAnsi="Arial" w:cs="Arial"/>
                <w:bCs/>
                <w:iCs/>
                <w:sz w:val="20"/>
                <w:szCs w:val="20"/>
              </w:rPr>
              <w:t>SET Receivables</w:t>
            </w:r>
          </w:p>
        </w:tc>
        <w:tc>
          <w:tcPr>
            <w:tcW w:w="2126" w:type="dxa"/>
            <w:tcBorders>
              <w:bottom w:val="single" w:sz="4" w:space="0" w:color="auto"/>
            </w:tcBorders>
          </w:tcPr>
          <w:p w14:paraId="71D97496" w14:textId="77777777" w:rsidR="00A513CF" w:rsidRPr="006112F9" w:rsidRDefault="00A513CF" w:rsidP="00F13E02">
            <w:pPr>
              <w:pStyle w:val="ListParagraph"/>
              <w:ind w:left="0"/>
              <w:jc w:val="right"/>
              <w:rPr>
                <w:rFonts w:ascii="Arial" w:hAnsi="Arial" w:cs="Arial"/>
                <w:bCs/>
                <w:iCs/>
                <w:sz w:val="20"/>
                <w:szCs w:val="20"/>
              </w:rPr>
            </w:pPr>
            <w:r w:rsidRPr="006112F9">
              <w:rPr>
                <w:rFonts w:ascii="Arial" w:hAnsi="Arial" w:cs="Arial"/>
                <w:bCs/>
                <w:color w:val="000000"/>
                <w:sz w:val="20"/>
                <w:szCs w:val="20"/>
              </w:rPr>
              <w:t>10,884,663,517.44</w:t>
            </w:r>
          </w:p>
        </w:tc>
        <w:tc>
          <w:tcPr>
            <w:tcW w:w="2268" w:type="dxa"/>
            <w:tcBorders>
              <w:bottom w:val="single" w:sz="4" w:space="0" w:color="auto"/>
            </w:tcBorders>
          </w:tcPr>
          <w:p w14:paraId="3E5A9148" w14:textId="77777777" w:rsidR="00A513CF" w:rsidRPr="006112F9" w:rsidRDefault="00A513CF" w:rsidP="00F13E02">
            <w:pPr>
              <w:pStyle w:val="ListParagraph"/>
              <w:ind w:left="0"/>
              <w:jc w:val="right"/>
              <w:rPr>
                <w:rFonts w:ascii="Arial" w:hAnsi="Arial" w:cs="Arial"/>
                <w:bCs/>
                <w:iCs/>
                <w:sz w:val="20"/>
                <w:szCs w:val="20"/>
              </w:rPr>
            </w:pPr>
            <w:r w:rsidRPr="006112F9">
              <w:rPr>
                <w:rFonts w:ascii="Arial" w:hAnsi="Arial" w:cs="Arial"/>
                <w:bCs/>
                <w:color w:val="000000"/>
                <w:sz w:val="20"/>
                <w:szCs w:val="20"/>
              </w:rPr>
              <w:t>9,556,999,938.48</w:t>
            </w:r>
          </w:p>
        </w:tc>
        <w:tc>
          <w:tcPr>
            <w:tcW w:w="2127" w:type="dxa"/>
            <w:tcBorders>
              <w:bottom w:val="single" w:sz="4" w:space="0" w:color="auto"/>
            </w:tcBorders>
          </w:tcPr>
          <w:p w14:paraId="33845B7C" w14:textId="77777777" w:rsidR="00A513CF" w:rsidRPr="006112F9" w:rsidRDefault="00A513CF" w:rsidP="00F13E02">
            <w:pPr>
              <w:jc w:val="right"/>
              <w:rPr>
                <w:rFonts w:ascii="Arial" w:hAnsi="Arial" w:cs="Arial"/>
                <w:color w:val="000000"/>
                <w:sz w:val="20"/>
                <w:szCs w:val="20"/>
              </w:rPr>
            </w:pPr>
            <w:r w:rsidRPr="006112F9">
              <w:rPr>
                <w:rFonts w:ascii="Arial" w:hAnsi="Arial" w:cs="Arial"/>
                <w:color w:val="000000"/>
                <w:sz w:val="20"/>
                <w:szCs w:val="20"/>
              </w:rPr>
              <w:t>1,327,663,578.96</w:t>
            </w:r>
          </w:p>
        </w:tc>
      </w:tr>
      <w:tr w:rsidR="00A513CF" w:rsidRPr="006112F9" w14:paraId="50AE86F9" w14:textId="77777777" w:rsidTr="006112F9">
        <w:trPr>
          <w:trHeight w:val="20"/>
        </w:trPr>
        <w:tc>
          <w:tcPr>
            <w:tcW w:w="1984" w:type="dxa"/>
            <w:tcBorders>
              <w:top w:val="single" w:sz="4" w:space="0" w:color="auto"/>
              <w:bottom w:val="single" w:sz="4" w:space="0" w:color="auto"/>
            </w:tcBorders>
          </w:tcPr>
          <w:p w14:paraId="304750C8" w14:textId="77777777" w:rsidR="00A513CF" w:rsidRPr="006112F9" w:rsidRDefault="00A513CF" w:rsidP="00F13E02">
            <w:pPr>
              <w:pStyle w:val="ListParagraph"/>
              <w:ind w:left="0"/>
              <w:jc w:val="center"/>
              <w:rPr>
                <w:rFonts w:ascii="Arial" w:hAnsi="Arial" w:cs="Arial"/>
                <w:b/>
                <w:bCs/>
                <w:iCs/>
                <w:sz w:val="20"/>
                <w:szCs w:val="20"/>
              </w:rPr>
            </w:pPr>
            <w:r w:rsidRPr="006112F9">
              <w:rPr>
                <w:rFonts w:ascii="Arial" w:hAnsi="Arial" w:cs="Arial"/>
                <w:b/>
                <w:bCs/>
                <w:iCs/>
                <w:sz w:val="20"/>
                <w:szCs w:val="20"/>
              </w:rPr>
              <w:t>Total</w:t>
            </w:r>
          </w:p>
        </w:tc>
        <w:tc>
          <w:tcPr>
            <w:tcW w:w="2126" w:type="dxa"/>
            <w:tcBorders>
              <w:top w:val="single" w:sz="4" w:space="0" w:color="auto"/>
              <w:bottom w:val="single" w:sz="4" w:space="0" w:color="auto"/>
            </w:tcBorders>
          </w:tcPr>
          <w:p w14:paraId="3AF2E50B" w14:textId="77777777" w:rsidR="00A513CF" w:rsidRPr="006112F9" w:rsidRDefault="00A513CF" w:rsidP="00F13E02">
            <w:pPr>
              <w:pStyle w:val="ListParagraph"/>
              <w:ind w:left="0"/>
              <w:jc w:val="right"/>
              <w:rPr>
                <w:rFonts w:ascii="Arial" w:hAnsi="Arial" w:cs="Arial"/>
                <w:b/>
                <w:bCs/>
                <w:iCs/>
                <w:sz w:val="20"/>
                <w:szCs w:val="20"/>
              </w:rPr>
            </w:pPr>
            <w:r w:rsidRPr="006112F9">
              <w:rPr>
                <w:rFonts w:ascii="Arial" w:hAnsi="Arial" w:cs="Arial"/>
                <w:b/>
                <w:bCs/>
                <w:color w:val="000000"/>
                <w:sz w:val="20"/>
                <w:szCs w:val="20"/>
              </w:rPr>
              <w:t>P</w:t>
            </w:r>
            <w:r w:rsidRPr="006112F9">
              <w:rPr>
                <w:rFonts w:ascii="Arial" w:hAnsi="Arial" w:cs="Arial"/>
                <w:b/>
                <w:bCs/>
                <w:color w:val="000000"/>
                <w:sz w:val="20"/>
                <w:szCs w:val="20"/>
              </w:rPr>
              <w:fldChar w:fldCharType="begin"/>
            </w:r>
            <w:r w:rsidRPr="006112F9">
              <w:rPr>
                <w:rFonts w:ascii="Arial" w:hAnsi="Arial" w:cs="Arial"/>
                <w:b/>
                <w:bCs/>
                <w:color w:val="000000"/>
                <w:sz w:val="20"/>
                <w:szCs w:val="20"/>
              </w:rPr>
              <w:instrText xml:space="preserve"> =SUM(ABOVE) </w:instrText>
            </w:r>
            <w:r w:rsidRPr="006112F9">
              <w:rPr>
                <w:rFonts w:ascii="Arial" w:hAnsi="Arial" w:cs="Arial"/>
                <w:b/>
                <w:bCs/>
                <w:color w:val="000000"/>
                <w:sz w:val="20"/>
                <w:szCs w:val="20"/>
              </w:rPr>
              <w:fldChar w:fldCharType="separate"/>
            </w:r>
            <w:r w:rsidRPr="006112F9">
              <w:rPr>
                <w:rFonts w:ascii="Arial" w:hAnsi="Arial" w:cs="Arial"/>
                <w:b/>
                <w:bCs/>
                <w:noProof/>
                <w:color w:val="000000"/>
                <w:sz w:val="20"/>
                <w:szCs w:val="20"/>
              </w:rPr>
              <w:t>26,657,217,700.77</w:t>
            </w:r>
            <w:r w:rsidRPr="006112F9">
              <w:rPr>
                <w:rFonts w:ascii="Arial" w:hAnsi="Arial" w:cs="Arial"/>
                <w:b/>
                <w:bCs/>
                <w:color w:val="000000"/>
                <w:sz w:val="20"/>
                <w:szCs w:val="20"/>
              </w:rPr>
              <w:fldChar w:fldCharType="end"/>
            </w:r>
          </w:p>
        </w:tc>
        <w:tc>
          <w:tcPr>
            <w:tcW w:w="2268" w:type="dxa"/>
            <w:tcBorders>
              <w:top w:val="single" w:sz="4" w:space="0" w:color="auto"/>
              <w:bottom w:val="single" w:sz="4" w:space="0" w:color="auto"/>
            </w:tcBorders>
          </w:tcPr>
          <w:p w14:paraId="1349AF6A" w14:textId="77777777" w:rsidR="00A513CF" w:rsidRPr="006112F9" w:rsidRDefault="00A513CF" w:rsidP="00F13E02">
            <w:pPr>
              <w:pStyle w:val="ListParagraph"/>
              <w:ind w:left="0"/>
              <w:jc w:val="right"/>
              <w:rPr>
                <w:rFonts w:ascii="Arial" w:hAnsi="Arial" w:cs="Arial"/>
                <w:b/>
                <w:bCs/>
                <w:iCs/>
                <w:sz w:val="20"/>
                <w:szCs w:val="20"/>
              </w:rPr>
            </w:pPr>
            <w:r w:rsidRPr="006112F9">
              <w:rPr>
                <w:rFonts w:ascii="Arial" w:hAnsi="Arial" w:cs="Arial"/>
                <w:b/>
                <w:bCs/>
                <w:iCs/>
                <w:sz w:val="20"/>
                <w:szCs w:val="20"/>
              </w:rPr>
              <w:t>P</w:t>
            </w:r>
            <w:r w:rsidRPr="006112F9">
              <w:rPr>
                <w:rFonts w:ascii="Arial" w:hAnsi="Arial" w:cs="Arial"/>
                <w:b/>
                <w:bCs/>
                <w:iCs/>
                <w:sz w:val="20"/>
                <w:szCs w:val="20"/>
              </w:rPr>
              <w:fldChar w:fldCharType="begin"/>
            </w:r>
            <w:r w:rsidRPr="006112F9">
              <w:rPr>
                <w:rFonts w:ascii="Arial" w:hAnsi="Arial" w:cs="Arial"/>
                <w:b/>
                <w:bCs/>
                <w:iCs/>
                <w:sz w:val="20"/>
                <w:szCs w:val="20"/>
              </w:rPr>
              <w:instrText xml:space="preserve"> =SUM(ABOVE) </w:instrText>
            </w:r>
            <w:r w:rsidRPr="006112F9">
              <w:rPr>
                <w:rFonts w:ascii="Arial" w:hAnsi="Arial" w:cs="Arial"/>
                <w:b/>
                <w:bCs/>
                <w:iCs/>
                <w:sz w:val="20"/>
                <w:szCs w:val="20"/>
              </w:rPr>
              <w:fldChar w:fldCharType="separate"/>
            </w:r>
            <w:r w:rsidRPr="006112F9">
              <w:rPr>
                <w:rFonts w:ascii="Arial" w:hAnsi="Arial" w:cs="Arial"/>
                <w:b/>
                <w:bCs/>
                <w:iCs/>
                <w:noProof/>
                <w:sz w:val="20"/>
                <w:szCs w:val="20"/>
              </w:rPr>
              <w:t>27,864,455,376.83</w:t>
            </w:r>
            <w:r w:rsidRPr="006112F9">
              <w:rPr>
                <w:rFonts w:ascii="Arial" w:hAnsi="Arial" w:cs="Arial"/>
                <w:b/>
                <w:bCs/>
                <w:iCs/>
                <w:sz w:val="20"/>
                <w:szCs w:val="20"/>
              </w:rPr>
              <w:fldChar w:fldCharType="end"/>
            </w:r>
          </w:p>
        </w:tc>
        <w:tc>
          <w:tcPr>
            <w:tcW w:w="2127" w:type="dxa"/>
            <w:tcBorders>
              <w:top w:val="single" w:sz="4" w:space="0" w:color="auto"/>
              <w:bottom w:val="single" w:sz="4" w:space="0" w:color="auto"/>
            </w:tcBorders>
          </w:tcPr>
          <w:p w14:paraId="0CDB35E0" w14:textId="14549F67" w:rsidR="00A513CF" w:rsidRPr="006112F9" w:rsidRDefault="006112F9" w:rsidP="00F13E02">
            <w:pPr>
              <w:pStyle w:val="ListParagraph"/>
              <w:ind w:left="0"/>
              <w:jc w:val="right"/>
              <w:rPr>
                <w:rFonts w:ascii="Arial" w:hAnsi="Arial" w:cs="Arial"/>
                <w:b/>
                <w:bCs/>
                <w:iCs/>
                <w:sz w:val="20"/>
                <w:szCs w:val="20"/>
              </w:rPr>
            </w:pPr>
            <w:r>
              <w:rPr>
                <w:rFonts w:ascii="Arial" w:hAnsi="Arial" w:cs="Arial"/>
                <w:b/>
                <w:bCs/>
                <w:iCs/>
                <w:sz w:val="20"/>
                <w:szCs w:val="20"/>
              </w:rPr>
              <w:t>(</w:t>
            </w:r>
            <w:r w:rsidR="00E060A3" w:rsidRPr="006112F9">
              <w:rPr>
                <w:rFonts w:ascii="Arial" w:hAnsi="Arial" w:cs="Arial"/>
                <w:b/>
                <w:bCs/>
                <w:iCs/>
                <w:sz w:val="20"/>
                <w:szCs w:val="20"/>
              </w:rPr>
              <w:t>P</w:t>
            </w:r>
            <w:r w:rsidR="00A513CF" w:rsidRPr="006112F9">
              <w:rPr>
                <w:rFonts w:ascii="Arial" w:hAnsi="Arial" w:cs="Arial"/>
                <w:b/>
                <w:bCs/>
                <w:iCs/>
                <w:sz w:val="20"/>
                <w:szCs w:val="20"/>
              </w:rPr>
              <w:t>1,207,237,676.06)</w:t>
            </w:r>
          </w:p>
        </w:tc>
      </w:tr>
    </w:tbl>
    <w:p w14:paraId="527CEBED" w14:textId="77777777" w:rsidR="00A513CF" w:rsidRPr="0060782D" w:rsidRDefault="00A513CF" w:rsidP="00A513CF">
      <w:pPr>
        <w:pStyle w:val="ListParagraph"/>
        <w:ind w:left="1080"/>
        <w:rPr>
          <w:rFonts w:ascii="Arial" w:hAnsi="Arial" w:cs="Arial"/>
          <w:bCs/>
          <w:iCs/>
          <w:sz w:val="22"/>
          <w:szCs w:val="22"/>
        </w:rPr>
      </w:pPr>
    </w:p>
    <w:p w14:paraId="1D73CB66" w14:textId="3BC25333" w:rsidR="00A513CF" w:rsidRPr="0060782D" w:rsidRDefault="00A513CF">
      <w:pPr>
        <w:numPr>
          <w:ilvl w:val="1"/>
          <w:numId w:val="77"/>
        </w:numPr>
        <w:ind w:left="1134" w:hanging="708"/>
        <w:rPr>
          <w:rFonts w:ascii="Arial" w:hAnsi="Arial" w:cs="Arial"/>
          <w:bCs/>
          <w:sz w:val="22"/>
          <w:szCs w:val="22"/>
        </w:rPr>
      </w:pPr>
      <w:r w:rsidRPr="0060782D">
        <w:rPr>
          <w:rFonts w:ascii="Arial" w:hAnsi="Arial" w:cs="Arial"/>
          <w:bCs/>
          <w:sz w:val="22"/>
          <w:szCs w:val="22"/>
        </w:rPr>
        <w:t xml:space="preserve">Inquiry with the OCAT revealed that the CTO was not able to provide them the </w:t>
      </w:r>
      <w:r w:rsidRPr="0060782D">
        <w:rPr>
          <w:rFonts w:ascii="Arial" w:hAnsi="Arial" w:cs="Arial"/>
          <w:bCs/>
          <w:iCs/>
          <w:sz w:val="22"/>
          <w:szCs w:val="22"/>
        </w:rPr>
        <w:t>RPTODL</w:t>
      </w:r>
      <w:r w:rsidRPr="0060782D">
        <w:rPr>
          <w:rFonts w:ascii="Arial" w:hAnsi="Arial" w:cs="Arial"/>
          <w:bCs/>
          <w:sz w:val="22"/>
          <w:szCs w:val="22"/>
        </w:rPr>
        <w:t xml:space="preserve"> as of December 31, 2024. The different bases of setting up the RPT and SET by both offices also </w:t>
      </w:r>
      <w:r w:rsidRPr="0060782D">
        <w:rPr>
          <w:rFonts w:ascii="Arial" w:hAnsi="Arial" w:cs="Arial"/>
          <w:sz w:val="22"/>
          <w:szCs w:val="22"/>
          <w:lang w:val="x-none"/>
        </w:rPr>
        <w:t>contribute</w:t>
      </w:r>
      <w:r w:rsidR="00E060A3">
        <w:rPr>
          <w:rFonts w:ascii="Arial" w:hAnsi="Arial" w:cs="Arial"/>
          <w:sz w:val="22"/>
          <w:szCs w:val="22"/>
          <w:lang w:val="x-none"/>
        </w:rPr>
        <w:t>d</w:t>
      </w:r>
      <w:r w:rsidRPr="0060782D">
        <w:rPr>
          <w:rFonts w:ascii="Arial" w:hAnsi="Arial" w:cs="Arial"/>
          <w:bCs/>
          <w:sz w:val="22"/>
          <w:szCs w:val="22"/>
        </w:rPr>
        <w:t xml:space="preserve"> to the discrepancy noted.</w:t>
      </w:r>
    </w:p>
    <w:p w14:paraId="53114564" w14:textId="77777777" w:rsidR="006112F9" w:rsidRPr="006112F9" w:rsidRDefault="006112F9" w:rsidP="006112F9">
      <w:pPr>
        <w:ind w:left="1134"/>
        <w:rPr>
          <w:rFonts w:ascii="Arial" w:hAnsi="Arial" w:cs="Arial"/>
          <w:bCs/>
          <w:iCs/>
          <w:sz w:val="22"/>
          <w:szCs w:val="22"/>
        </w:rPr>
      </w:pPr>
    </w:p>
    <w:p w14:paraId="3256EA36" w14:textId="0790A4DC" w:rsidR="00A513CF" w:rsidRPr="0060782D" w:rsidRDefault="00A513CF">
      <w:pPr>
        <w:numPr>
          <w:ilvl w:val="1"/>
          <w:numId w:val="77"/>
        </w:numPr>
        <w:ind w:left="1134" w:hanging="708"/>
        <w:rPr>
          <w:rFonts w:ascii="Arial" w:hAnsi="Arial" w:cs="Arial"/>
          <w:bCs/>
          <w:iCs/>
          <w:sz w:val="22"/>
          <w:szCs w:val="22"/>
        </w:rPr>
      </w:pPr>
      <w:r w:rsidRPr="0060782D">
        <w:rPr>
          <w:rFonts w:ascii="Arial" w:hAnsi="Arial" w:cs="Arial"/>
          <w:bCs/>
          <w:sz w:val="22"/>
          <w:szCs w:val="22"/>
        </w:rPr>
        <w:t xml:space="preserve">Furthermore, the OCAT does not </w:t>
      </w:r>
      <w:r w:rsidRPr="0060782D">
        <w:rPr>
          <w:rFonts w:ascii="Arial" w:hAnsi="Arial" w:cs="Arial"/>
          <w:sz w:val="22"/>
          <w:szCs w:val="22"/>
        </w:rPr>
        <w:t xml:space="preserve">maintain the </w:t>
      </w:r>
      <w:r w:rsidR="00A313AD" w:rsidRPr="0060782D">
        <w:rPr>
          <w:rFonts w:ascii="Arial" w:hAnsi="Arial" w:cs="Arial"/>
          <w:sz w:val="22"/>
          <w:szCs w:val="22"/>
        </w:rPr>
        <w:t>G</w:t>
      </w:r>
      <w:r w:rsidR="00A313AD">
        <w:rPr>
          <w:rFonts w:ascii="Arial" w:hAnsi="Arial" w:cs="Arial"/>
          <w:sz w:val="22"/>
          <w:szCs w:val="22"/>
        </w:rPr>
        <w:t>Ls</w:t>
      </w:r>
      <w:r w:rsidR="00A313AD" w:rsidRPr="0060782D">
        <w:rPr>
          <w:rFonts w:ascii="Arial" w:hAnsi="Arial" w:cs="Arial"/>
          <w:sz w:val="22"/>
          <w:szCs w:val="22"/>
        </w:rPr>
        <w:t xml:space="preserve"> </w:t>
      </w:r>
      <w:r w:rsidRPr="0060782D">
        <w:rPr>
          <w:rFonts w:ascii="Arial" w:hAnsi="Arial" w:cs="Arial"/>
          <w:sz w:val="22"/>
          <w:szCs w:val="22"/>
        </w:rPr>
        <w:t xml:space="preserve">and </w:t>
      </w:r>
      <w:r w:rsidR="00A313AD">
        <w:rPr>
          <w:rFonts w:ascii="Arial" w:hAnsi="Arial" w:cs="Arial"/>
          <w:sz w:val="22"/>
          <w:szCs w:val="22"/>
        </w:rPr>
        <w:t>SL</w:t>
      </w:r>
      <w:r w:rsidRPr="0060782D">
        <w:rPr>
          <w:rFonts w:ascii="Arial" w:hAnsi="Arial" w:cs="Arial"/>
          <w:sz w:val="22"/>
          <w:szCs w:val="22"/>
        </w:rPr>
        <w:t xml:space="preserve">s </w:t>
      </w:r>
      <w:r w:rsidR="00070276">
        <w:rPr>
          <w:rFonts w:ascii="Arial" w:hAnsi="Arial" w:cs="Arial"/>
          <w:sz w:val="22"/>
          <w:szCs w:val="22"/>
        </w:rPr>
        <w:t>for</w:t>
      </w:r>
      <w:r w:rsidRPr="0060782D">
        <w:rPr>
          <w:rFonts w:ascii="Arial" w:hAnsi="Arial" w:cs="Arial"/>
          <w:sz w:val="22"/>
          <w:szCs w:val="22"/>
        </w:rPr>
        <w:t xml:space="preserve"> RPT and SET Receivable accounts based on the RPTRR and Report of Collections from the CTO. This resulted in the </w:t>
      </w:r>
      <w:r w:rsidRPr="0060782D">
        <w:rPr>
          <w:rFonts w:ascii="Arial" w:hAnsi="Arial" w:cs="Arial"/>
          <w:sz w:val="22"/>
          <w:szCs w:val="22"/>
          <w:lang w:val="x-none"/>
        </w:rPr>
        <w:t>discrepancy</w:t>
      </w:r>
      <w:r w:rsidRPr="0060782D">
        <w:rPr>
          <w:rFonts w:ascii="Arial" w:hAnsi="Arial" w:cs="Arial"/>
          <w:sz w:val="22"/>
          <w:szCs w:val="22"/>
        </w:rPr>
        <w:t xml:space="preserve"> between the amount of RPT and SET receivables recorded in the books and the </w:t>
      </w:r>
      <w:r w:rsidRPr="0060782D">
        <w:rPr>
          <w:rFonts w:ascii="Arial" w:hAnsi="Arial" w:cs="Arial"/>
          <w:bCs/>
          <w:iCs/>
          <w:sz w:val="22"/>
          <w:szCs w:val="22"/>
        </w:rPr>
        <w:t xml:space="preserve">RPTODL maintained by the CTO, contrary to </w:t>
      </w:r>
      <w:r w:rsidRPr="0060782D">
        <w:rPr>
          <w:rFonts w:ascii="Arial" w:hAnsi="Arial" w:cs="Arial"/>
          <w:bCs/>
          <w:sz w:val="22"/>
          <w:szCs w:val="22"/>
        </w:rPr>
        <w:t>Paragraph 27 of IPSAS 1</w:t>
      </w:r>
      <w:r w:rsidRPr="0060782D">
        <w:rPr>
          <w:rFonts w:ascii="Arial" w:hAnsi="Arial" w:cs="Arial"/>
          <w:bCs/>
          <w:iCs/>
          <w:sz w:val="22"/>
          <w:szCs w:val="22"/>
        </w:rPr>
        <w:t xml:space="preserve">. </w:t>
      </w:r>
    </w:p>
    <w:p w14:paraId="4B63E392" w14:textId="77777777" w:rsidR="00A513CF" w:rsidRPr="0060782D" w:rsidRDefault="00A513CF" w:rsidP="00A513CF">
      <w:pPr>
        <w:rPr>
          <w:rFonts w:ascii="Arial" w:hAnsi="Arial" w:cs="Arial"/>
          <w:bCs/>
          <w:sz w:val="22"/>
          <w:szCs w:val="22"/>
        </w:rPr>
      </w:pPr>
    </w:p>
    <w:p w14:paraId="6D0763EA" w14:textId="6DC7AAD3" w:rsidR="00A513CF" w:rsidRPr="00126711" w:rsidRDefault="00A513CF" w:rsidP="00D03C49">
      <w:pPr>
        <w:ind w:left="426" w:right="495"/>
        <w:rPr>
          <w:rFonts w:ascii="Arial" w:hAnsi="Arial" w:cs="Arial"/>
          <w:bCs/>
          <w:i/>
          <w:sz w:val="22"/>
          <w:szCs w:val="22"/>
        </w:rPr>
      </w:pPr>
      <w:r w:rsidRPr="00126711">
        <w:rPr>
          <w:rFonts w:ascii="Arial" w:hAnsi="Arial" w:cs="Arial"/>
          <w:bCs/>
          <w:i/>
          <w:sz w:val="22"/>
          <w:szCs w:val="22"/>
        </w:rPr>
        <w:t>A</w:t>
      </w:r>
      <w:r w:rsidRPr="00126711">
        <w:rPr>
          <w:rFonts w:ascii="Arial" w:hAnsi="Arial" w:cs="Arial"/>
          <w:b/>
          <w:bCs/>
          <w:sz w:val="22"/>
          <w:szCs w:val="22"/>
        </w:rPr>
        <w:t xml:space="preserve"> </w:t>
      </w:r>
      <w:r w:rsidRPr="00126711">
        <w:rPr>
          <w:rFonts w:ascii="Arial" w:hAnsi="Arial" w:cs="Arial"/>
          <w:bCs/>
          <w:i/>
          <w:sz w:val="22"/>
          <w:szCs w:val="22"/>
        </w:rPr>
        <w:t xml:space="preserve">reasonable Allowance for Impairment for RPT and SET Receivables was not </w:t>
      </w:r>
      <w:r w:rsidRPr="00D03C49">
        <w:rPr>
          <w:rFonts w:ascii="Arial" w:hAnsi="Arial" w:cs="Arial"/>
          <w:i/>
          <w:iCs/>
          <w:sz w:val="22"/>
          <w:szCs w:val="22"/>
        </w:rPr>
        <w:t>provided</w:t>
      </w:r>
      <w:r w:rsidRPr="00126711">
        <w:rPr>
          <w:rFonts w:ascii="Arial" w:hAnsi="Arial" w:cs="Arial"/>
          <w:bCs/>
          <w:i/>
          <w:sz w:val="22"/>
          <w:szCs w:val="22"/>
        </w:rPr>
        <w:t xml:space="preserve"> </w:t>
      </w:r>
      <w:r w:rsidRPr="00D03C49">
        <w:rPr>
          <w:rFonts w:ascii="Arial" w:hAnsi="Arial" w:cs="Arial"/>
          <w:i/>
          <w:iCs/>
          <w:sz w:val="22"/>
          <w:szCs w:val="22"/>
        </w:rPr>
        <w:t>despite</w:t>
      </w:r>
      <w:r w:rsidRPr="00126711">
        <w:rPr>
          <w:rFonts w:ascii="Arial" w:hAnsi="Arial" w:cs="Arial"/>
          <w:bCs/>
          <w:i/>
          <w:sz w:val="22"/>
          <w:szCs w:val="22"/>
        </w:rPr>
        <w:t xml:space="preserve"> the presence of RPT and SET receivables in the delinquency list that have been outstanding for more than 10 years </w:t>
      </w:r>
    </w:p>
    <w:p w14:paraId="076302A9" w14:textId="77777777" w:rsidR="00F502A3" w:rsidRPr="00126711" w:rsidRDefault="00F502A3" w:rsidP="00F502A3">
      <w:pPr>
        <w:ind w:right="521"/>
        <w:rPr>
          <w:rFonts w:ascii="Arial" w:hAnsi="Arial" w:cs="Arial"/>
          <w:bCs/>
          <w:iCs/>
          <w:sz w:val="22"/>
          <w:szCs w:val="22"/>
        </w:rPr>
      </w:pPr>
    </w:p>
    <w:p w14:paraId="4F90F9E6" w14:textId="77777777" w:rsidR="00A513CF" w:rsidRPr="00126711" w:rsidRDefault="00A513CF">
      <w:pPr>
        <w:numPr>
          <w:ilvl w:val="1"/>
          <w:numId w:val="77"/>
        </w:numPr>
        <w:ind w:left="1134" w:hanging="708"/>
        <w:rPr>
          <w:rFonts w:ascii="Arial" w:hAnsi="Arial" w:cs="Arial"/>
          <w:bCs/>
          <w:iCs/>
          <w:sz w:val="22"/>
          <w:szCs w:val="22"/>
        </w:rPr>
      </w:pPr>
      <w:r w:rsidRPr="007A299A">
        <w:rPr>
          <w:rFonts w:ascii="Arial" w:hAnsi="Arial" w:cs="Arial"/>
          <w:bCs/>
          <w:sz w:val="22"/>
          <w:szCs w:val="22"/>
        </w:rPr>
        <w:t>Review</w:t>
      </w:r>
      <w:r w:rsidRPr="00126711">
        <w:rPr>
          <w:rFonts w:ascii="Arial" w:hAnsi="Arial" w:cs="Arial"/>
          <w:bCs/>
          <w:sz w:val="22"/>
          <w:szCs w:val="22"/>
        </w:rPr>
        <w:t xml:space="preserve"> of the </w:t>
      </w:r>
      <w:r w:rsidRPr="00126711">
        <w:rPr>
          <w:rFonts w:ascii="Arial" w:hAnsi="Arial" w:cs="Arial"/>
          <w:bCs/>
          <w:iCs/>
          <w:sz w:val="22"/>
          <w:szCs w:val="22"/>
        </w:rPr>
        <w:t>RPTODL revealed the following aging of RPT and SET receivables as of December 31, 2024:</w:t>
      </w:r>
    </w:p>
    <w:p w14:paraId="07CFC9FE" w14:textId="77777777" w:rsidR="00A513CF" w:rsidRPr="00126711" w:rsidRDefault="00A513CF" w:rsidP="00A513CF">
      <w:pPr>
        <w:pStyle w:val="ListParagraph"/>
        <w:ind w:left="1080"/>
        <w:rPr>
          <w:rFonts w:ascii="Arial" w:hAnsi="Arial" w:cs="Arial"/>
          <w:bCs/>
          <w:sz w:val="22"/>
          <w:szCs w:val="22"/>
        </w:rPr>
      </w:pPr>
    </w:p>
    <w:tbl>
      <w:tblPr>
        <w:tblW w:w="7956" w:type="dxa"/>
        <w:jc w:val="right"/>
        <w:tblLook w:val="04A0" w:firstRow="1" w:lastRow="0" w:firstColumn="1" w:lastColumn="0" w:noHBand="0" w:noVBand="1"/>
      </w:tblPr>
      <w:tblGrid>
        <w:gridCol w:w="2410"/>
        <w:gridCol w:w="1248"/>
        <w:gridCol w:w="2198"/>
        <w:gridCol w:w="2100"/>
      </w:tblGrid>
      <w:tr w:rsidR="00126711" w:rsidRPr="00126711" w14:paraId="3F3B5805" w14:textId="77777777" w:rsidTr="005B288E">
        <w:trPr>
          <w:trHeight w:val="20"/>
          <w:jc w:val="right"/>
        </w:trPr>
        <w:tc>
          <w:tcPr>
            <w:tcW w:w="2410" w:type="dxa"/>
            <w:tcBorders>
              <w:top w:val="single" w:sz="4" w:space="0" w:color="auto"/>
              <w:bottom w:val="single" w:sz="4" w:space="0" w:color="auto"/>
            </w:tcBorders>
            <w:vAlign w:val="center"/>
            <w:hideMark/>
          </w:tcPr>
          <w:p w14:paraId="4984DC28" w14:textId="77777777" w:rsidR="00A513CF" w:rsidRPr="001B47F7" w:rsidRDefault="00A513CF" w:rsidP="00BD4AA6">
            <w:pPr>
              <w:jc w:val="center"/>
              <w:rPr>
                <w:rFonts w:ascii="Arial" w:hAnsi="Arial" w:cs="Arial"/>
                <w:b/>
                <w:bCs/>
                <w:sz w:val="22"/>
                <w:szCs w:val="22"/>
              </w:rPr>
            </w:pPr>
            <w:r w:rsidRPr="001B47F7">
              <w:rPr>
                <w:rFonts w:ascii="Arial" w:hAnsi="Arial" w:cs="Arial"/>
                <w:b/>
                <w:bCs/>
                <w:sz w:val="22"/>
                <w:szCs w:val="22"/>
              </w:rPr>
              <w:t>Aging Summary Per Delinquency Listing</w:t>
            </w:r>
          </w:p>
        </w:tc>
        <w:tc>
          <w:tcPr>
            <w:tcW w:w="1248" w:type="dxa"/>
            <w:tcBorders>
              <w:top w:val="single" w:sz="4" w:space="0" w:color="auto"/>
              <w:bottom w:val="single" w:sz="4" w:space="0" w:color="auto"/>
            </w:tcBorders>
            <w:vAlign w:val="center"/>
            <w:hideMark/>
          </w:tcPr>
          <w:p w14:paraId="08FEBDEE" w14:textId="77777777" w:rsidR="00A513CF" w:rsidRPr="001B47F7" w:rsidRDefault="00A513CF" w:rsidP="00BD4AA6">
            <w:pPr>
              <w:jc w:val="center"/>
              <w:rPr>
                <w:rFonts w:ascii="Arial" w:hAnsi="Arial" w:cs="Arial"/>
                <w:b/>
                <w:bCs/>
                <w:sz w:val="22"/>
                <w:szCs w:val="22"/>
              </w:rPr>
            </w:pPr>
            <w:r w:rsidRPr="001B47F7">
              <w:rPr>
                <w:rFonts w:ascii="Arial" w:hAnsi="Arial" w:cs="Arial"/>
                <w:b/>
                <w:bCs/>
                <w:sz w:val="22"/>
                <w:szCs w:val="22"/>
              </w:rPr>
              <w:t>Number of RPUs</w:t>
            </w:r>
          </w:p>
        </w:tc>
        <w:tc>
          <w:tcPr>
            <w:tcW w:w="2198" w:type="dxa"/>
            <w:tcBorders>
              <w:top w:val="single" w:sz="4" w:space="0" w:color="auto"/>
              <w:bottom w:val="single" w:sz="4" w:space="0" w:color="auto"/>
            </w:tcBorders>
            <w:noWrap/>
            <w:vAlign w:val="center"/>
            <w:hideMark/>
          </w:tcPr>
          <w:p w14:paraId="2FC90D4F" w14:textId="77777777" w:rsidR="00A513CF" w:rsidRPr="001B47F7" w:rsidRDefault="00A513CF" w:rsidP="00BD4AA6">
            <w:pPr>
              <w:jc w:val="center"/>
              <w:rPr>
                <w:rFonts w:ascii="Arial" w:hAnsi="Arial" w:cs="Arial"/>
                <w:b/>
                <w:bCs/>
                <w:sz w:val="22"/>
                <w:szCs w:val="22"/>
              </w:rPr>
            </w:pPr>
            <w:r w:rsidRPr="001B47F7">
              <w:rPr>
                <w:rFonts w:ascii="Arial" w:hAnsi="Arial" w:cs="Arial"/>
                <w:b/>
                <w:bCs/>
                <w:sz w:val="22"/>
                <w:szCs w:val="22"/>
              </w:rPr>
              <w:t>RPT</w:t>
            </w:r>
          </w:p>
        </w:tc>
        <w:tc>
          <w:tcPr>
            <w:tcW w:w="2100" w:type="dxa"/>
            <w:tcBorders>
              <w:top w:val="single" w:sz="4" w:space="0" w:color="auto"/>
              <w:bottom w:val="single" w:sz="4" w:space="0" w:color="auto"/>
            </w:tcBorders>
            <w:noWrap/>
            <w:vAlign w:val="center"/>
            <w:hideMark/>
          </w:tcPr>
          <w:p w14:paraId="4F104BDE" w14:textId="77777777" w:rsidR="00A513CF" w:rsidRPr="001B47F7" w:rsidRDefault="00A513CF" w:rsidP="00BD4AA6">
            <w:pPr>
              <w:jc w:val="center"/>
              <w:rPr>
                <w:rFonts w:ascii="Arial" w:hAnsi="Arial" w:cs="Arial"/>
                <w:b/>
                <w:bCs/>
                <w:sz w:val="22"/>
                <w:szCs w:val="22"/>
              </w:rPr>
            </w:pPr>
            <w:r w:rsidRPr="001B47F7">
              <w:rPr>
                <w:rFonts w:ascii="Arial" w:hAnsi="Arial" w:cs="Arial"/>
                <w:b/>
                <w:bCs/>
                <w:sz w:val="22"/>
                <w:szCs w:val="22"/>
              </w:rPr>
              <w:t>SET</w:t>
            </w:r>
          </w:p>
        </w:tc>
      </w:tr>
      <w:tr w:rsidR="00126711" w:rsidRPr="00126711" w14:paraId="22C639B6" w14:textId="77777777" w:rsidTr="005B288E">
        <w:trPr>
          <w:trHeight w:val="20"/>
          <w:jc w:val="right"/>
        </w:trPr>
        <w:tc>
          <w:tcPr>
            <w:tcW w:w="2410" w:type="dxa"/>
            <w:tcBorders>
              <w:top w:val="single" w:sz="4" w:space="0" w:color="auto"/>
            </w:tcBorders>
            <w:hideMark/>
          </w:tcPr>
          <w:p w14:paraId="62AC7F85" w14:textId="77777777" w:rsidR="00A513CF" w:rsidRPr="001B47F7" w:rsidRDefault="00A513CF" w:rsidP="005B288E">
            <w:pPr>
              <w:jc w:val="left"/>
              <w:rPr>
                <w:rFonts w:ascii="Arial" w:hAnsi="Arial" w:cs="Arial"/>
                <w:sz w:val="22"/>
                <w:szCs w:val="22"/>
              </w:rPr>
            </w:pPr>
            <w:r w:rsidRPr="00126711">
              <w:rPr>
                <w:rFonts w:ascii="Arial" w:hAnsi="Arial" w:cs="Arial"/>
                <w:sz w:val="22"/>
                <w:szCs w:val="22"/>
              </w:rPr>
              <w:t>Delinquent for more than 10 years</w:t>
            </w:r>
          </w:p>
        </w:tc>
        <w:tc>
          <w:tcPr>
            <w:tcW w:w="1248" w:type="dxa"/>
            <w:tcBorders>
              <w:top w:val="single" w:sz="4" w:space="0" w:color="auto"/>
            </w:tcBorders>
            <w:hideMark/>
          </w:tcPr>
          <w:p w14:paraId="0EA50B01" w14:textId="77777777" w:rsidR="00A513CF" w:rsidRPr="001B47F7" w:rsidRDefault="00A513CF" w:rsidP="00F13E02">
            <w:pPr>
              <w:jc w:val="center"/>
              <w:rPr>
                <w:rFonts w:ascii="Arial" w:hAnsi="Arial" w:cs="Arial"/>
                <w:sz w:val="22"/>
                <w:szCs w:val="22"/>
              </w:rPr>
            </w:pPr>
            <w:r w:rsidRPr="001B47F7">
              <w:rPr>
                <w:rFonts w:ascii="Arial" w:hAnsi="Arial" w:cs="Arial"/>
                <w:sz w:val="22"/>
                <w:szCs w:val="22"/>
              </w:rPr>
              <w:t>53,303</w:t>
            </w:r>
          </w:p>
        </w:tc>
        <w:tc>
          <w:tcPr>
            <w:tcW w:w="2198" w:type="dxa"/>
            <w:tcBorders>
              <w:top w:val="single" w:sz="4" w:space="0" w:color="auto"/>
            </w:tcBorders>
            <w:hideMark/>
          </w:tcPr>
          <w:p w14:paraId="6CA3D83D" w14:textId="77777777" w:rsidR="00A513CF" w:rsidRPr="001B47F7" w:rsidRDefault="00A513CF" w:rsidP="00F13E02">
            <w:pPr>
              <w:jc w:val="right"/>
              <w:rPr>
                <w:rFonts w:ascii="Arial" w:hAnsi="Arial" w:cs="Arial"/>
                <w:sz w:val="22"/>
                <w:szCs w:val="22"/>
              </w:rPr>
            </w:pPr>
            <w:r w:rsidRPr="001B47F7">
              <w:rPr>
                <w:rFonts w:ascii="Arial" w:hAnsi="Arial" w:cs="Arial"/>
                <w:sz w:val="22"/>
                <w:szCs w:val="22"/>
              </w:rPr>
              <w:t xml:space="preserve">P10,889,112,622.22 </w:t>
            </w:r>
          </w:p>
        </w:tc>
        <w:tc>
          <w:tcPr>
            <w:tcW w:w="2100" w:type="dxa"/>
            <w:tcBorders>
              <w:top w:val="single" w:sz="4" w:space="0" w:color="auto"/>
            </w:tcBorders>
            <w:noWrap/>
            <w:hideMark/>
          </w:tcPr>
          <w:p w14:paraId="64AB82CF" w14:textId="77777777" w:rsidR="00A513CF" w:rsidRPr="001B47F7" w:rsidRDefault="00A513CF" w:rsidP="00F13E02">
            <w:pPr>
              <w:jc w:val="right"/>
              <w:rPr>
                <w:rFonts w:ascii="Arial" w:hAnsi="Arial" w:cs="Arial"/>
                <w:sz w:val="22"/>
                <w:szCs w:val="22"/>
              </w:rPr>
            </w:pPr>
            <w:r w:rsidRPr="001B47F7">
              <w:rPr>
                <w:rFonts w:ascii="Arial" w:hAnsi="Arial" w:cs="Arial"/>
                <w:sz w:val="22"/>
                <w:szCs w:val="22"/>
              </w:rPr>
              <w:t xml:space="preserve">P5,754,227,413.22 </w:t>
            </w:r>
          </w:p>
        </w:tc>
      </w:tr>
      <w:tr w:rsidR="00126711" w:rsidRPr="00126711" w14:paraId="661A6E78" w14:textId="77777777" w:rsidTr="005B288E">
        <w:trPr>
          <w:trHeight w:val="20"/>
          <w:jc w:val="right"/>
        </w:trPr>
        <w:tc>
          <w:tcPr>
            <w:tcW w:w="2410" w:type="dxa"/>
            <w:hideMark/>
          </w:tcPr>
          <w:p w14:paraId="29A0ADEC" w14:textId="77777777" w:rsidR="00A513CF" w:rsidRPr="001B47F7" w:rsidRDefault="00A513CF" w:rsidP="005B288E">
            <w:pPr>
              <w:jc w:val="left"/>
              <w:rPr>
                <w:rFonts w:ascii="Arial" w:hAnsi="Arial" w:cs="Arial"/>
                <w:sz w:val="22"/>
                <w:szCs w:val="22"/>
              </w:rPr>
            </w:pPr>
            <w:r w:rsidRPr="00126711">
              <w:rPr>
                <w:rFonts w:ascii="Arial" w:hAnsi="Arial" w:cs="Arial"/>
                <w:sz w:val="22"/>
                <w:szCs w:val="22"/>
              </w:rPr>
              <w:t>Delinquent for 1 to 10 years</w:t>
            </w:r>
          </w:p>
        </w:tc>
        <w:tc>
          <w:tcPr>
            <w:tcW w:w="1248" w:type="dxa"/>
            <w:hideMark/>
          </w:tcPr>
          <w:p w14:paraId="143CF00F" w14:textId="77777777" w:rsidR="00A513CF" w:rsidRPr="001B47F7" w:rsidRDefault="00A513CF" w:rsidP="00F13E02">
            <w:pPr>
              <w:jc w:val="center"/>
              <w:rPr>
                <w:rFonts w:ascii="Arial" w:hAnsi="Arial" w:cs="Arial"/>
                <w:sz w:val="22"/>
                <w:szCs w:val="22"/>
              </w:rPr>
            </w:pPr>
            <w:r w:rsidRPr="001B47F7">
              <w:rPr>
                <w:rFonts w:ascii="Arial" w:hAnsi="Arial" w:cs="Arial"/>
                <w:sz w:val="22"/>
                <w:szCs w:val="22"/>
              </w:rPr>
              <w:t>29,837</w:t>
            </w:r>
          </w:p>
        </w:tc>
        <w:tc>
          <w:tcPr>
            <w:tcW w:w="2198" w:type="dxa"/>
            <w:hideMark/>
          </w:tcPr>
          <w:p w14:paraId="00D22135" w14:textId="77777777" w:rsidR="00A513CF" w:rsidRPr="001B47F7" w:rsidRDefault="00A513CF" w:rsidP="00F13E02">
            <w:pPr>
              <w:jc w:val="right"/>
              <w:rPr>
                <w:rFonts w:ascii="Arial" w:hAnsi="Arial" w:cs="Arial"/>
                <w:sz w:val="22"/>
                <w:szCs w:val="22"/>
              </w:rPr>
            </w:pPr>
            <w:r w:rsidRPr="001B47F7">
              <w:rPr>
                <w:rFonts w:ascii="Arial" w:hAnsi="Arial" w:cs="Arial"/>
                <w:sz w:val="22"/>
                <w:szCs w:val="22"/>
              </w:rPr>
              <w:t xml:space="preserve">7,320,909,734.57 </w:t>
            </w:r>
          </w:p>
        </w:tc>
        <w:tc>
          <w:tcPr>
            <w:tcW w:w="2100" w:type="dxa"/>
            <w:noWrap/>
            <w:hideMark/>
          </w:tcPr>
          <w:p w14:paraId="185092BF" w14:textId="77777777" w:rsidR="00A513CF" w:rsidRPr="001B47F7" w:rsidRDefault="00A513CF" w:rsidP="00F13E02">
            <w:pPr>
              <w:jc w:val="right"/>
              <w:rPr>
                <w:rFonts w:ascii="Arial" w:hAnsi="Arial" w:cs="Arial"/>
                <w:sz w:val="22"/>
                <w:szCs w:val="22"/>
              </w:rPr>
            </w:pPr>
            <w:r w:rsidRPr="001B47F7">
              <w:rPr>
                <w:rFonts w:ascii="Arial" w:hAnsi="Arial" w:cs="Arial"/>
                <w:sz w:val="22"/>
                <w:szCs w:val="22"/>
              </w:rPr>
              <w:t xml:space="preserve">3,747,942,075.89 </w:t>
            </w:r>
          </w:p>
        </w:tc>
      </w:tr>
      <w:tr w:rsidR="00126711" w:rsidRPr="00126711" w14:paraId="2C22F002" w14:textId="77777777" w:rsidTr="005B288E">
        <w:trPr>
          <w:trHeight w:val="20"/>
          <w:jc w:val="right"/>
        </w:trPr>
        <w:tc>
          <w:tcPr>
            <w:tcW w:w="2410" w:type="dxa"/>
            <w:tcBorders>
              <w:bottom w:val="single" w:sz="4" w:space="0" w:color="auto"/>
            </w:tcBorders>
            <w:hideMark/>
          </w:tcPr>
          <w:p w14:paraId="1F0CE912" w14:textId="77777777" w:rsidR="00A513CF" w:rsidRPr="001B47F7" w:rsidRDefault="00A513CF" w:rsidP="005B288E">
            <w:pPr>
              <w:jc w:val="left"/>
              <w:rPr>
                <w:rFonts w:ascii="Arial" w:hAnsi="Arial" w:cs="Arial"/>
                <w:sz w:val="22"/>
                <w:szCs w:val="22"/>
              </w:rPr>
            </w:pPr>
            <w:r w:rsidRPr="00126711">
              <w:rPr>
                <w:rFonts w:ascii="Arial" w:hAnsi="Arial" w:cs="Arial"/>
                <w:sz w:val="22"/>
                <w:szCs w:val="22"/>
              </w:rPr>
              <w:t>Current Delinquency</w:t>
            </w:r>
          </w:p>
        </w:tc>
        <w:tc>
          <w:tcPr>
            <w:tcW w:w="1248" w:type="dxa"/>
            <w:tcBorders>
              <w:bottom w:val="single" w:sz="4" w:space="0" w:color="auto"/>
            </w:tcBorders>
            <w:hideMark/>
          </w:tcPr>
          <w:p w14:paraId="4D560FE2" w14:textId="77777777" w:rsidR="00A513CF" w:rsidRPr="001B47F7" w:rsidRDefault="00A513CF" w:rsidP="00F13E02">
            <w:pPr>
              <w:jc w:val="center"/>
              <w:rPr>
                <w:rFonts w:ascii="Arial" w:hAnsi="Arial" w:cs="Arial"/>
                <w:sz w:val="22"/>
                <w:szCs w:val="22"/>
              </w:rPr>
            </w:pPr>
            <w:r w:rsidRPr="001B47F7">
              <w:rPr>
                <w:rFonts w:ascii="Arial" w:hAnsi="Arial" w:cs="Arial"/>
                <w:sz w:val="22"/>
                <w:szCs w:val="22"/>
              </w:rPr>
              <w:t>9,287</w:t>
            </w:r>
          </w:p>
        </w:tc>
        <w:tc>
          <w:tcPr>
            <w:tcW w:w="2198" w:type="dxa"/>
            <w:tcBorders>
              <w:bottom w:val="single" w:sz="4" w:space="0" w:color="auto"/>
            </w:tcBorders>
            <w:hideMark/>
          </w:tcPr>
          <w:p w14:paraId="79AC41B7" w14:textId="77777777" w:rsidR="00A513CF" w:rsidRPr="001B47F7" w:rsidRDefault="00A513CF" w:rsidP="00F13E02">
            <w:pPr>
              <w:jc w:val="right"/>
              <w:rPr>
                <w:rFonts w:ascii="Arial" w:hAnsi="Arial" w:cs="Arial"/>
                <w:sz w:val="22"/>
                <w:szCs w:val="22"/>
              </w:rPr>
            </w:pPr>
            <w:r w:rsidRPr="001B47F7">
              <w:rPr>
                <w:rFonts w:ascii="Arial" w:hAnsi="Arial" w:cs="Arial"/>
                <w:sz w:val="22"/>
                <w:szCs w:val="22"/>
              </w:rPr>
              <w:t xml:space="preserve">97,433,081.56 </w:t>
            </w:r>
          </w:p>
        </w:tc>
        <w:tc>
          <w:tcPr>
            <w:tcW w:w="2100" w:type="dxa"/>
            <w:tcBorders>
              <w:bottom w:val="single" w:sz="4" w:space="0" w:color="auto"/>
            </w:tcBorders>
            <w:noWrap/>
            <w:hideMark/>
          </w:tcPr>
          <w:p w14:paraId="606209E8" w14:textId="77777777" w:rsidR="00A513CF" w:rsidRPr="001B47F7" w:rsidRDefault="00A513CF" w:rsidP="00F13E02">
            <w:pPr>
              <w:jc w:val="right"/>
              <w:rPr>
                <w:rFonts w:ascii="Arial" w:hAnsi="Arial" w:cs="Arial"/>
                <w:sz w:val="22"/>
                <w:szCs w:val="22"/>
              </w:rPr>
            </w:pPr>
            <w:r w:rsidRPr="001B47F7">
              <w:rPr>
                <w:rFonts w:ascii="Arial" w:hAnsi="Arial" w:cs="Arial"/>
                <w:sz w:val="22"/>
                <w:szCs w:val="22"/>
              </w:rPr>
              <w:t xml:space="preserve">54,830,449.37 </w:t>
            </w:r>
          </w:p>
        </w:tc>
      </w:tr>
      <w:tr w:rsidR="00126711" w:rsidRPr="00126711" w14:paraId="3B39F09D" w14:textId="77777777" w:rsidTr="005B288E">
        <w:trPr>
          <w:trHeight w:val="20"/>
          <w:jc w:val="right"/>
        </w:trPr>
        <w:tc>
          <w:tcPr>
            <w:tcW w:w="2410" w:type="dxa"/>
            <w:tcBorders>
              <w:top w:val="single" w:sz="4" w:space="0" w:color="auto"/>
              <w:bottom w:val="single" w:sz="4" w:space="0" w:color="auto"/>
            </w:tcBorders>
            <w:noWrap/>
            <w:hideMark/>
          </w:tcPr>
          <w:p w14:paraId="535E57B0" w14:textId="77777777" w:rsidR="00A513CF" w:rsidRPr="001B47F7" w:rsidRDefault="00A513CF" w:rsidP="001B47F7">
            <w:pPr>
              <w:jc w:val="center"/>
              <w:rPr>
                <w:rFonts w:ascii="Arial" w:hAnsi="Arial" w:cs="Arial"/>
                <w:b/>
                <w:bCs/>
                <w:sz w:val="22"/>
                <w:szCs w:val="22"/>
              </w:rPr>
            </w:pPr>
            <w:r w:rsidRPr="001B47F7">
              <w:rPr>
                <w:rFonts w:ascii="Arial" w:hAnsi="Arial" w:cs="Arial"/>
                <w:b/>
                <w:bCs/>
                <w:sz w:val="22"/>
                <w:szCs w:val="22"/>
              </w:rPr>
              <w:t>Total</w:t>
            </w:r>
          </w:p>
        </w:tc>
        <w:tc>
          <w:tcPr>
            <w:tcW w:w="1248" w:type="dxa"/>
            <w:tcBorders>
              <w:top w:val="single" w:sz="4" w:space="0" w:color="auto"/>
              <w:bottom w:val="single" w:sz="4" w:space="0" w:color="auto"/>
            </w:tcBorders>
            <w:hideMark/>
          </w:tcPr>
          <w:p w14:paraId="6556E868" w14:textId="77777777" w:rsidR="00A513CF" w:rsidRPr="001B47F7" w:rsidRDefault="00A513CF" w:rsidP="00F13E02">
            <w:pPr>
              <w:jc w:val="center"/>
              <w:rPr>
                <w:rFonts w:ascii="Arial" w:hAnsi="Arial" w:cs="Arial"/>
                <w:b/>
                <w:bCs/>
                <w:sz w:val="22"/>
                <w:szCs w:val="22"/>
              </w:rPr>
            </w:pPr>
            <w:r w:rsidRPr="001B47F7">
              <w:rPr>
                <w:rFonts w:ascii="Arial" w:hAnsi="Arial" w:cs="Arial"/>
                <w:b/>
                <w:bCs/>
                <w:sz w:val="22"/>
                <w:szCs w:val="22"/>
              </w:rPr>
              <w:t>92,427.00</w:t>
            </w:r>
          </w:p>
        </w:tc>
        <w:tc>
          <w:tcPr>
            <w:tcW w:w="2198" w:type="dxa"/>
            <w:tcBorders>
              <w:top w:val="single" w:sz="4" w:space="0" w:color="auto"/>
              <w:bottom w:val="single" w:sz="4" w:space="0" w:color="auto"/>
            </w:tcBorders>
            <w:noWrap/>
            <w:hideMark/>
          </w:tcPr>
          <w:p w14:paraId="521EC615" w14:textId="77777777" w:rsidR="00A513CF" w:rsidRPr="001B47F7" w:rsidRDefault="00A513CF" w:rsidP="00F13E02">
            <w:pPr>
              <w:jc w:val="right"/>
              <w:rPr>
                <w:rFonts w:ascii="Arial" w:hAnsi="Arial" w:cs="Arial"/>
                <w:b/>
                <w:bCs/>
                <w:sz w:val="22"/>
                <w:szCs w:val="22"/>
              </w:rPr>
            </w:pPr>
            <w:r w:rsidRPr="001B47F7">
              <w:rPr>
                <w:rFonts w:ascii="Arial" w:hAnsi="Arial" w:cs="Arial"/>
                <w:b/>
                <w:bCs/>
                <w:sz w:val="22"/>
                <w:szCs w:val="22"/>
              </w:rPr>
              <w:t xml:space="preserve">P18,307,455,438.35 </w:t>
            </w:r>
          </w:p>
        </w:tc>
        <w:tc>
          <w:tcPr>
            <w:tcW w:w="2100" w:type="dxa"/>
            <w:tcBorders>
              <w:top w:val="single" w:sz="4" w:space="0" w:color="auto"/>
              <w:bottom w:val="single" w:sz="4" w:space="0" w:color="auto"/>
            </w:tcBorders>
            <w:noWrap/>
            <w:hideMark/>
          </w:tcPr>
          <w:p w14:paraId="01A1E77A" w14:textId="77777777" w:rsidR="00A513CF" w:rsidRPr="001B47F7" w:rsidRDefault="00A513CF" w:rsidP="00F13E02">
            <w:pPr>
              <w:jc w:val="right"/>
              <w:rPr>
                <w:rFonts w:ascii="Arial" w:hAnsi="Arial" w:cs="Arial"/>
                <w:b/>
                <w:bCs/>
                <w:sz w:val="22"/>
                <w:szCs w:val="22"/>
              </w:rPr>
            </w:pPr>
            <w:r w:rsidRPr="001B47F7">
              <w:rPr>
                <w:rFonts w:ascii="Arial" w:hAnsi="Arial" w:cs="Arial"/>
                <w:b/>
                <w:bCs/>
                <w:sz w:val="22"/>
                <w:szCs w:val="22"/>
              </w:rPr>
              <w:t xml:space="preserve">P9,556,999,938.48 </w:t>
            </w:r>
          </w:p>
        </w:tc>
      </w:tr>
    </w:tbl>
    <w:p w14:paraId="38D080D7" w14:textId="77777777" w:rsidR="00A513CF" w:rsidRPr="00126711" w:rsidRDefault="00A513CF" w:rsidP="00A513CF">
      <w:pPr>
        <w:pStyle w:val="ListParagraph"/>
        <w:ind w:left="1080"/>
        <w:rPr>
          <w:rFonts w:ascii="Arial" w:hAnsi="Arial" w:cs="Arial"/>
          <w:bCs/>
          <w:sz w:val="22"/>
          <w:szCs w:val="22"/>
        </w:rPr>
      </w:pPr>
    </w:p>
    <w:p w14:paraId="31EB9A30" w14:textId="77777777" w:rsidR="00A513CF" w:rsidRPr="00126711" w:rsidRDefault="00A513CF">
      <w:pPr>
        <w:numPr>
          <w:ilvl w:val="1"/>
          <w:numId w:val="77"/>
        </w:numPr>
        <w:ind w:left="1134" w:hanging="708"/>
        <w:rPr>
          <w:rFonts w:ascii="Arial" w:hAnsi="Arial" w:cs="Arial"/>
          <w:bCs/>
          <w:sz w:val="22"/>
          <w:szCs w:val="22"/>
        </w:rPr>
      </w:pPr>
      <w:r w:rsidRPr="00126711">
        <w:rPr>
          <w:rFonts w:ascii="Arial" w:hAnsi="Arial" w:cs="Arial"/>
          <w:bCs/>
          <w:sz w:val="22"/>
          <w:szCs w:val="22"/>
        </w:rPr>
        <w:t>It can be gleaned from the table above that RPT and SET Receivables amounting to P</w:t>
      </w:r>
      <w:r w:rsidRPr="001B47F7">
        <w:rPr>
          <w:rFonts w:ascii="Arial" w:hAnsi="Arial" w:cs="Arial"/>
          <w:sz w:val="22"/>
          <w:szCs w:val="22"/>
        </w:rPr>
        <w:t xml:space="preserve">10,889,112,622.22 and P5,754,227,413.22 have been past due for more than 10 years. </w:t>
      </w:r>
    </w:p>
    <w:p w14:paraId="3686F45C" w14:textId="77777777" w:rsidR="00A513CF" w:rsidRPr="00126711" w:rsidRDefault="00A513CF" w:rsidP="00A513CF">
      <w:pPr>
        <w:pStyle w:val="ListParagraph"/>
        <w:ind w:left="1080"/>
        <w:rPr>
          <w:rFonts w:ascii="Arial" w:hAnsi="Arial" w:cs="Arial"/>
          <w:bCs/>
          <w:iCs/>
          <w:sz w:val="22"/>
          <w:szCs w:val="22"/>
        </w:rPr>
      </w:pPr>
    </w:p>
    <w:p w14:paraId="72594DDA" w14:textId="77777777" w:rsidR="00A513CF" w:rsidRPr="00126711" w:rsidRDefault="00A513CF">
      <w:pPr>
        <w:numPr>
          <w:ilvl w:val="1"/>
          <w:numId w:val="77"/>
        </w:numPr>
        <w:ind w:left="1134" w:hanging="708"/>
        <w:rPr>
          <w:rFonts w:ascii="Arial" w:hAnsi="Arial" w:cs="Arial"/>
          <w:bCs/>
          <w:sz w:val="22"/>
          <w:szCs w:val="22"/>
        </w:rPr>
      </w:pPr>
      <w:r w:rsidRPr="00126711">
        <w:rPr>
          <w:rFonts w:ascii="Arial" w:hAnsi="Arial" w:cs="Arial"/>
          <w:bCs/>
          <w:sz w:val="22"/>
          <w:szCs w:val="22"/>
        </w:rPr>
        <w:lastRenderedPageBreak/>
        <w:t xml:space="preserve">These accumulated balances have no assurance of collectability. Paragraph 37 of IPSAS 3 allows estimation </w:t>
      </w:r>
      <w:r w:rsidRPr="00126711">
        <w:rPr>
          <w:rFonts w:ascii="Arial" w:hAnsi="Arial" w:cs="Arial"/>
          <w:sz w:val="22"/>
          <w:szCs w:val="22"/>
          <w:lang w:val="x-none"/>
        </w:rPr>
        <w:t>that</w:t>
      </w:r>
      <w:r w:rsidRPr="00126711">
        <w:rPr>
          <w:rFonts w:ascii="Arial" w:hAnsi="Arial" w:cs="Arial"/>
          <w:bCs/>
          <w:sz w:val="22"/>
          <w:szCs w:val="22"/>
        </w:rPr>
        <w:t xml:space="preserve"> involves judgments based on latest available information, particularly in forecasting bad debts/uncollectible taxes.</w:t>
      </w:r>
    </w:p>
    <w:p w14:paraId="670C9BA1" w14:textId="77777777" w:rsidR="00A513CF" w:rsidRPr="00126711" w:rsidRDefault="00A513CF" w:rsidP="00A513CF">
      <w:pPr>
        <w:pStyle w:val="ListParagraph"/>
        <w:ind w:left="1080"/>
        <w:rPr>
          <w:rFonts w:ascii="Arial" w:hAnsi="Arial" w:cs="Arial"/>
          <w:bCs/>
          <w:sz w:val="22"/>
          <w:szCs w:val="22"/>
        </w:rPr>
      </w:pPr>
    </w:p>
    <w:p w14:paraId="69BB5E01" w14:textId="32DEC3D3" w:rsidR="00A513CF" w:rsidRPr="00126711" w:rsidRDefault="00A513CF">
      <w:pPr>
        <w:numPr>
          <w:ilvl w:val="1"/>
          <w:numId w:val="77"/>
        </w:numPr>
        <w:ind w:left="1134" w:hanging="708"/>
        <w:rPr>
          <w:rFonts w:ascii="Arial" w:hAnsi="Arial" w:cs="Arial"/>
          <w:bCs/>
          <w:sz w:val="22"/>
          <w:szCs w:val="22"/>
        </w:rPr>
      </w:pPr>
      <w:r w:rsidRPr="00126711">
        <w:rPr>
          <w:rFonts w:ascii="Arial" w:hAnsi="Arial" w:cs="Arial"/>
          <w:sz w:val="22"/>
          <w:szCs w:val="22"/>
          <w:lang w:val="x-none"/>
        </w:rPr>
        <w:t>Moreover</w:t>
      </w:r>
      <w:r w:rsidRPr="00126711">
        <w:rPr>
          <w:rFonts w:ascii="Arial" w:hAnsi="Arial" w:cs="Arial"/>
          <w:bCs/>
          <w:sz w:val="22"/>
          <w:szCs w:val="22"/>
        </w:rPr>
        <w:t xml:space="preserve">, the use of reasonable and reliable estimates is an essential part of preparing the </w:t>
      </w:r>
      <w:r w:rsidR="00BD4AA6" w:rsidRPr="00126711">
        <w:rPr>
          <w:rFonts w:ascii="Arial" w:hAnsi="Arial" w:cs="Arial"/>
          <w:bCs/>
          <w:sz w:val="22"/>
          <w:szCs w:val="22"/>
        </w:rPr>
        <w:t xml:space="preserve">FS </w:t>
      </w:r>
      <w:r w:rsidRPr="00126711">
        <w:rPr>
          <w:rFonts w:ascii="Arial" w:hAnsi="Arial" w:cs="Arial"/>
          <w:bCs/>
          <w:sz w:val="22"/>
          <w:szCs w:val="22"/>
        </w:rPr>
        <w:t xml:space="preserve"> in accordance with the fair presentation requirements under </w:t>
      </w:r>
      <w:r w:rsidR="00BD4AA6" w:rsidRPr="00126711">
        <w:rPr>
          <w:rFonts w:ascii="Arial" w:hAnsi="Arial" w:cs="Arial"/>
          <w:bCs/>
          <w:sz w:val="22"/>
          <w:szCs w:val="22"/>
        </w:rPr>
        <w:br/>
      </w:r>
      <w:r w:rsidRPr="00126711">
        <w:rPr>
          <w:rFonts w:ascii="Arial" w:hAnsi="Arial" w:cs="Arial"/>
          <w:bCs/>
          <w:sz w:val="22"/>
          <w:szCs w:val="22"/>
        </w:rPr>
        <w:t>IPSAS 1.</w:t>
      </w:r>
    </w:p>
    <w:p w14:paraId="5412497E" w14:textId="77777777" w:rsidR="00A513CF" w:rsidRPr="00126711" w:rsidRDefault="00A513CF" w:rsidP="00A513CF">
      <w:pPr>
        <w:pStyle w:val="ListParagraph"/>
        <w:ind w:left="1080"/>
        <w:rPr>
          <w:rFonts w:ascii="Arial" w:hAnsi="Arial" w:cs="Arial"/>
          <w:bCs/>
          <w:sz w:val="22"/>
          <w:szCs w:val="22"/>
        </w:rPr>
      </w:pPr>
    </w:p>
    <w:p w14:paraId="5C9A4DA6" w14:textId="77777777" w:rsidR="00A513CF" w:rsidRPr="00126711" w:rsidRDefault="00A513CF">
      <w:pPr>
        <w:numPr>
          <w:ilvl w:val="1"/>
          <w:numId w:val="77"/>
        </w:numPr>
        <w:ind w:left="1134" w:hanging="708"/>
        <w:rPr>
          <w:rFonts w:ascii="Arial" w:hAnsi="Arial" w:cs="Arial"/>
          <w:bCs/>
          <w:sz w:val="22"/>
          <w:szCs w:val="22"/>
        </w:rPr>
      </w:pPr>
      <w:r w:rsidRPr="00126711">
        <w:rPr>
          <w:rFonts w:ascii="Arial" w:hAnsi="Arial" w:cs="Arial"/>
          <w:bCs/>
          <w:sz w:val="22"/>
          <w:szCs w:val="22"/>
        </w:rPr>
        <w:t xml:space="preserve">The City, through the OCAT, could have established a reasonable accounting estimate on the Allowance for </w:t>
      </w:r>
      <w:r w:rsidRPr="00126711">
        <w:rPr>
          <w:rFonts w:ascii="Arial" w:hAnsi="Arial" w:cs="Arial"/>
          <w:sz w:val="22"/>
          <w:szCs w:val="22"/>
          <w:lang w:val="x-none"/>
        </w:rPr>
        <w:t>Impairment</w:t>
      </w:r>
      <w:r w:rsidRPr="00126711">
        <w:rPr>
          <w:rFonts w:ascii="Arial" w:hAnsi="Arial" w:cs="Arial"/>
          <w:bCs/>
          <w:sz w:val="22"/>
          <w:szCs w:val="22"/>
        </w:rPr>
        <w:t xml:space="preserve"> of RPT and SET Receivables to disclose a more accurate collectible balance to be presented in the FS.</w:t>
      </w:r>
    </w:p>
    <w:p w14:paraId="26A1C235" w14:textId="77777777" w:rsidR="00A513CF" w:rsidRPr="00126711" w:rsidRDefault="00A513CF" w:rsidP="00A513CF">
      <w:pPr>
        <w:pStyle w:val="ListParagraph"/>
        <w:ind w:left="1080"/>
        <w:rPr>
          <w:rFonts w:ascii="Arial" w:hAnsi="Arial" w:cs="Arial"/>
          <w:bCs/>
          <w:sz w:val="22"/>
          <w:szCs w:val="22"/>
        </w:rPr>
      </w:pPr>
    </w:p>
    <w:p w14:paraId="26A42A1F" w14:textId="03FF64AD" w:rsidR="00A513CF" w:rsidRPr="00126711" w:rsidRDefault="00A513CF">
      <w:pPr>
        <w:numPr>
          <w:ilvl w:val="1"/>
          <w:numId w:val="84"/>
        </w:numPr>
        <w:ind w:left="1134" w:hanging="708"/>
        <w:rPr>
          <w:rFonts w:ascii="Arial" w:hAnsi="Arial" w:cs="Arial"/>
          <w:b/>
          <w:sz w:val="22"/>
          <w:szCs w:val="22"/>
        </w:rPr>
      </w:pPr>
      <w:r w:rsidRPr="00126711">
        <w:rPr>
          <w:rFonts w:ascii="Arial" w:hAnsi="Arial" w:cs="Arial"/>
          <w:b/>
          <w:sz w:val="22"/>
          <w:szCs w:val="22"/>
        </w:rPr>
        <w:t>We recommend</w:t>
      </w:r>
      <w:r w:rsidR="00F502A3" w:rsidRPr="00126711">
        <w:rPr>
          <w:rFonts w:ascii="Arial" w:hAnsi="Arial" w:cs="Arial"/>
          <w:b/>
          <w:sz w:val="22"/>
          <w:szCs w:val="22"/>
        </w:rPr>
        <w:t>ed</w:t>
      </w:r>
      <w:r w:rsidRPr="00126711">
        <w:rPr>
          <w:rFonts w:ascii="Arial" w:hAnsi="Arial" w:cs="Arial"/>
          <w:b/>
          <w:sz w:val="22"/>
          <w:szCs w:val="22"/>
        </w:rPr>
        <w:t xml:space="preserve"> </w:t>
      </w:r>
      <w:r w:rsidR="00095F62" w:rsidRPr="00126711">
        <w:rPr>
          <w:rFonts w:ascii="Arial" w:hAnsi="Arial" w:cs="Arial"/>
          <w:b/>
          <w:sz w:val="22"/>
          <w:szCs w:val="22"/>
        </w:rPr>
        <w:t>and</w:t>
      </w:r>
      <w:r w:rsidRPr="00126711">
        <w:rPr>
          <w:rFonts w:ascii="Arial" w:hAnsi="Arial" w:cs="Arial"/>
          <w:b/>
          <w:sz w:val="22"/>
          <w:szCs w:val="22"/>
        </w:rPr>
        <w:t xml:space="preserve"> Management</w:t>
      </w:r>
      <w:r w:rsidR="00095F62" w:rsidRPr="00126711">
        <w:rPr>
          <w:rFonts w:ascii="Arial" w:hAnsi="Arial" w:cs="Arial"/>
          <w:b/>
          <w:sz w:val="22"/>
          <w:szCs w:val="22"/>
        </w:rPr>
        <w:t xml:space="preserve"> agreed</w:t>
      </w:r>
      <w:r w:rsidR="009369C5" w:rsidRPr="00126711">
        <w:rPr>
          <w:rFonts w:ascii="Arial" w:hAnsi="Arial" w:cs="Arial"/>
          <w:b/>
          <w:sz w:val="22"/>
          <w:szCs w:val="22"/>
        </w:rPr>
        <w:t xml:space="preserve"> and acted upon on the recommendations </w:t>
      </w:r>
      <w:r w:rsidR="00095F62" w:rsidRPr="00126711">
        <w:rPr>
          <w:rFonts w:ascii="Arial" w:hAnsi="Arial" w:cs="Arial"/>
          <w:b/>
          <w:sz w:val="22"/>
          <w:szCs w:val="22"/>
        </w:rPr>
        <w:t>to</w:t>
      </w:r>
      <w:r w:rsidRPr="00126711">
        <w:rPr>
          <w:rFonts w:ascii="Arial" w:hAnsi="Arial" w:cs="Arial"/>
          <w:b/>
          <w:sz w:val="22"/>
          <w:szCs w:val="22"/>
        </w:rPr>
        <w:t>:</w:t>
      </w:r>
    </w:p>
    <w:p w14:paraId="02F0A9F4" w14:textId="77777777" w:rsidR="00A513CF" w:rsidRPr="00126711" w:rsidRDefault="00A513CF" w:rsidP="00F502A3">
      <w:pPr>
        <w:ind w:left="1134"/>
        <w:rPr>
          <w:rFonts w:ascii="Arial" w:hAnsi="Arial" w:cs="Arial"/>
          <w:sz w:val="22"/>
          <w:szCs w:val="22"/>
          <w:lang w:val="x-none"/>
        </w:rPr>
      </w:pPr>
    </w:p>
    <w:p w14:paraId="65B49C14" w14:textId="77777777" w:rsidR="00A513CF" w:rsidRPr="00126711" w:rsidRDefault="00A513CF">
      <w:pPr>
        <w:pStyle w:val="ListParagraph"/>
        <w:numPr>
          <w:ilvl w:val="0"/>
          <w:numId w:val="8"/>
        </w:numPr>
        <w:ind w:left="1560" w:hanging="426"/>
        <w:rPr>
          <w:rFonts w:ascii="Arial" w:hAnsi="Arial" w:cs="Arial"/>
          <w:b/>
          <w:sz w:val="22"/>
          <w:szCs w:val="22"/>
        </w:rPr>
      </w:pPr>
      <w:r w:rsidRPr="00126711">
        <w:rPr>
          <w:rFonts w:ascii="Arial" w:hAnsi="Arial" w:cs="Arial"/>
          <w:b/>
          <w:sz w:val="22"/>
          <w:szCs w:val="22"/>
        </w:rPr>
        <w:t xml:space="preserve">Require the CTO to provide the OCAT with </w:t>
      </w:r>
      <w:r w:rsidRPr="00126711">
        <w:rPr>
          <w:rFonts w:ascii="Arial" w:hAnsi="Arial" w:cs="Arial"/>
          <w:b/>
          <w:bCs/>
          <w:iCs/>
          <w:sz w:val="22"/>
          <w:szCs w:val="22"/>
        </w:rPr>
        <w:t>RPTODL for monitoring purposes;</w:t>
      </w:r>
    </w:p>
    <w:p w14:paraId="5CD48C13" w14:textId="77777777" w:rsidR="00A513CF" w:rsidRPr="00126711" w:rsidRDefault="00A513CF" w:rsidP="00F502A3">
      <w:pPr>
        <w:ind w:left="1560"/>
        <w:rPr>
          <w:rFonts w:ascii="Arial" w:hAnsi="Arial" w:cs="Arial"/>
          <w:b/>
          <w:sz w:val="22"/>
          <w:szCs w:val="22"/>
        </w:rPr>
      </w:pPr>
    </w:p>
    <w:p w14:paraId="610E9974" w14:textId="77777777" w:rsidR="00A513CF" w:rsidRPr="00126711" w:rsidRDefault="00A513CF">
      <w:pPr>
        <w:pStyle w:val="ListParagraph"/>
        <w:numPr>
          <w:ilvl w:val="0"/>
          <w:numId w:val="8"/>
        </w:numPr>
        <w:ind w:left="1560" w:hanging="426"/>
        <w:rPr>
          <w:rFonts w:ascii="Arial" w:hAnsi="Arial" w:cs="Arial"/>
          <w:b/>
          <w:sz w:val="22"/>
          <w:szCs w:val="22"/>
        </w:rPr>
      </w:pPr>
      <w:r w:rsidRPr="00126711">
        <w:rPr>
          <w:rFonts w:ascii="Arial" w:hAnsi="Arial" w:cs="Arial"/>
          <w:b/>
          <w:sz w:val="22"/>
          <w:szCs w:val="22"/>
        </w:rPr>
        <w:t>Direct the OCAT and the CTO to coordinate and reconcile discrepancies between recorded balances of RPT and SET Receivable accounts against the total amount of tax delinquencies indicated in the RPTODL;</w:t>
      </w:r>
    </w:p>
    <w:p w14:paraId="70C90AB8" w14:textId="77777777" w:rsidR="00227A56" w:rsidRDefault="00227A56" w:rsidP="00227A56">
      <w:pPr>
        <w:pStyle w:val="ListParagraph"/>
        <w:ind w:left="1560"/>
        <w:rPr>
          <w:rFonts w:ascii="Arial" w:hAnsi="Arial" w:cs="Arial"/>
          <w:b/>
          <w:sz w:val="22"/>
          <w:szCs w:val="22"/>
        </w:rPr>
      </w:pPr>
    </w:p>
    <w:p w14:paraId="18BC0C6C" w14:textId="0D7F8975" w:rsidR="00A513CF" w:rsidRPr="00126711" w:rsidRDefault="00A513CF">
      <w:pPr>
        <w:pStyle w:val="ListParagraph"/>
        <w:numPr>
          <w:ilvl w:val="0"/>
          <w:numId w:val="8"/>
        </w:numPr>
        <w:ind w:left="1560" w:hanging="426"/>
        <w:rPr>
          <w:rFonts w:ascii="Arial" w:hAnsi="Arial" w:cs="Arial"/>
          <w:b/>
          <w:sz w:val="22"/>
          <w:szCs w:val="22"/>
        </w:rPr>
      </w:pPr>
      <w:r w:rsidRPr="00126711">
        <w:rPr>
          <w:rFonts w:ascii="Arial" w:hAnsi="Arial" w:cs="Arial"/>
          <w:b/>
          <w:sz w:val="22"/>
          <w:szCs w:val="22"/>
        </w:rPr>
        <w:t xml:space="preserve">Direct the OCAT to make a reliable estimate of the City’s bad debts arising from uncollected taxes and set up an allowance for impairment based on the most reliable and available data that the OCAT can obtain; </w:t>
      </w:r>
    </w:p>
    <w:p w14:paraId="01354250" w14:textId="77777777" w:rsidR="00A513CF" w:rsidRPr="00126711" w:rsidRDefault="00A513CF" w:rsidP="00F502A3">
      <w:pPr>
        <w:pStyle w:val="ListParagraph"/>
        <w:ind w:left="1560"/>
        <w:rPr>
          <w:rFonts w:ascii="Arial" w:hAnsi="Arial" w:cs="Arial"/>
          <w:b/>
          <w:sz w:val="22"/>
          <w:szCs w:val="22"/>
        </w:rPr>
      </w:pPr>
    </w:p>
    <w:p w14:paraId="733D9794" w14:textId="77777777" w:rsidR="00A513CF" w:rsidRPr="00126711" w:rsidRDefault="00A513CF">
      <w:pPr>
        <w:pStyle w:val="ListParagraph"/>
        <w:numPr>
          <w:ilvl w:val="0"/>
          <w:numId w:val="8"/>
        </w:numPr>
        <w:ind w:left="1560" w:hanging="426"/>
        <w:rPr>
          <w:rFonts w:ascii="Arial" w:hAnsi="Arial" w:cs="Arial"/>
          <w:b/>
          <w:sz w:val="22"/>
          <w:szCs w:val="22"/>
        </w:rPr>
      </w:pPr>
      <w:r w:rsidRPr="00126711">
        <w:rPr>
          <w:rFonts w:ascii="Arial" w:hAnsi="Arial" w:cs="Arial"/>
          <w:b/>
          <w:sz w:val="22"/>
          <w:szCs w:val="22"/>
        </w:rPr>
        <w:t>Require the OCAT to conduct regular and periodic verification, analysis, and validation of receivable accounts; and</w:t>
      </w:r>
    </w:p>
    <w:p w14:paraId="1CED0287" w14:textId="77777777" w:rsidR="00A513CF" w:rsidRPr="00126711" w:rsidRDefault="00A513CF" w:rsidP="00F502A3">
      <w:pPr>
        <w:pStyle w:val="ListParagraph"/>
        <w:ind w:left="1560"/>
        <w:rPr>
          <w:rFonts w:ascii="Arial" w:hAnsi="Arial" w:cs="Arial"/>
          <w:b/>
          <w:sz w:val="22"/>
          <w:szCs w:val="22"/>
        </w:rPr>
      </w:pPr>
    </w:p>
    <w:p w14:paraId="4B86BA80" w14:textId="77777777" w:rsidR="00A513CF" w:rsidRPr="00126711" w:rsidRDefault="00A513CF">
      <w:pPr>
        <w:pStyle w:val="ListParagraph"/>
        <w:numPr>
          <w:ilvl w:val="0"/>
          <w:numId w:val="8"/>
        </w:numPr>
        <w:ind w:left="1560" w:hanging="426"/>
        <w:rPr>
          <w:rFonts w:ascii="Arial" w:hAnsi="Arial" w:cs="Arial"/>
          <w:b/>
          <w:sz w:val="22"/>
          <w:szCs w:val="22"/>
        </w:rPr>
      </w:pPr>
      <w:r w:rsidRPr="00126711">
        <w:rPr>
          <w:rFonts w:ascii="Arial" w:hAnsi="Arial" w:cs="Arial"/>
          <w:b/>
          <w:sz w:val="22"/>
          <w:szCs w:val="22"/>
          <w:shd w:val="clear" w:color="auto" w:fill="FFFFFF"/>
        </w:rPr>
        <w:t xml:space="preserve">Ensure strict adherence to the provisions of Section 37 of IPSAS 3 – </w:t>
      </w:r>
      <w:r w:rsidRPr="004213E5">
        <w:rPr>
          <w:rFonts w:ascii="Arial" w:hAnsi="Arial" w:cs="Arial"/>
          <w:b/>
          <w:sz w:val="22"/>
          <w:szCs w:val="22"/>
        </w:rPr>
        <w:t>Accounting</w:t>
      </w:r>
      <w:r w:rsidRPr="00126711">
        <w:rPr>
          <w:rFonts w:ascii="Arial" w:hAnsi="Arial" w:cs="Arial"/>
          <w:b/>
          <w:sz w:val="22"/>
          <w:szCs w:val="22"/>
          <w:shd w:val="clear" w:color="auto" w:fill="FFFFFF"/>
        </w:rPr>
        <w:t xml:space="preserve"> Policies, Changes in Accounting Estimates and Errors in </w:t>
      </w:r>
      <w:r w:rsidRPr="00126711">
        <w:rPr>
          <w:rFonts w:ascii="Arial" w:hAnsi="Arial" w:cs="Arial"/>
          <w:b/>
          <w:sz w:val="22"/>
          <w:szCs w:val="22"/>
        </w:rPr>
        <w:t>establishing</w:t>
      </w:r>
      <w:r w:rsidRPr="00126711">
        <w:rPr>
          <w:rFonts w:ascii="Arial" w:hAnsi="Arial" w:cs="Arial"/>
          <w:b/>
          <w:sz w:val="22"/>
          <w:szCs w:val="22"/>
          <w:shd w:val="clear" w:color="auto" w:fill="FFFFFF"/>
        </w:rPr>
        <w:t xml:space="preserve"> estimates and sufficient proper disclosures to sustain the fair presentation of financial statements under IPSAS 1.</w:t>
      </w:r>
    </w:p>
    <w:p w14:paraId="0AADA8F4" w14:textId="77777777" w:rsidR="00A513CF" w:rsidRPr="00126711" w:rsidRDefault="00A513CF" w:rsidP="00A513CF">
      <w:pPr>
        <w:pStyle w:val="ListParagraph"/>
        <w:ind w:left="0"/>
        <w:rPr>
          <w:rFonts w:ascii="Arial" w:hAnsi="Arial" w:cs="Arial"/>
          <w:b/>
          <w:sz w:val="22"/>
          <w:szCs w:val="22"/>
        </w:rPr>
      </w:pPr>
    </w:p>
    <w:p w14:paraId="470C4E74" w14:textId="77777777" w:rsidR="00F502A3" w:rsidRPr="00126711" w:rsidRDefault="00F502A3" w:rsidP="00F502A3">
      <w:pPr>
        <w:pStyle w:val="ListParagraph"/>
        <w:ind w:left="786"/>
        <w:rPr>
          <w:rFonts w:ascii="Arial" w:hAnsi="Arial" w:cs="Arial"/>
          <w:b/>
          <w:bCs/>
          <w:sz w:val="22"/>
          <w:szCs w:val="22"/>
        </w:rPr>
      </w:pPr>
    </w:p>
    <w:p w14:paraId="3E2AA264" w14:textId="739924D7" w:rsidR="00F502A3" w:rsidRPr="00126711" w:rsidRDefault="00F502A3">
      <w:pPr>
        <w:numPr>
          <w:ilvl w:val="0"/>
          <w:numId w:val="83"/>
        </w:numPr>
        <w:ind w:left="426" w:right="-28" w:hanging="426"/>
        <w:rPr>
          <w:rFonts w:ascii="Arial" w:hAnsi="Arial" w:cs="Arial"/>
          <w:b/>
          <w:bCs/>
          <w:sz w:val="22"/>
          <w:szCs w:val="22"/>
        </w:rPr>
      </w:pPr>
      <w:r w:rsidRPr="005F429A">
        <w:rPr>
          <w:rFonts w:ascii="Arial" w:hAnsi="Arial" w:cs="Arial"/>
          <w:b/>
          <w:bCs/>
          <w:sz w:val="22"/>
          <w:szCs w:val="22"/>
        </w:rPr>
        <w:t>The</w:t>
      </w:r>
      <w:r w:rsidRPr="00126711">
        <w:rPr>
          <w:rFonts w:ascii="Arial" w:hAnsi="Arial" w:cs="Arial"/>
          <w:b/>
          <w:bCs/>
          <w:sz w:val="22"/>
          <w:szCs w:val="22"/>
        </w:rPr>
        <w:t xml:space="preserve"> tax collection strategies and remedies for RPT and SET delinquencies provided under pertinent Sections of RA No. 7160 were not optimally utilized by the City</w:t>
      </w:r>
      <w:r w:rsidR="002668B7" w:rsidRPr="00126711">
        <w:rPr>
          <w:rFonts w:ascii="Arial" w:hAnsi="Arial" w:cs="Arial"/>
          <w:b/>
          <w:bCs/>
          <w:sz w:val="22"/>
          <w:szCs w:val="22"/>
        </w:rPr>
        <w:t>,</w:t>
      </w:r>
      <w:r w:rsidRPr="00126711">
        <w:rPr>
          <w:rFonts w:ascii="Arial" w:hAnsi="Arial" w:cs="Arial"/>
          <w:b/>
          <w:bCs/>
          <w:sz w:val="22"/>
          <w:szCs w:val="22"/>
        </w:rPr>
        <w:t xml:space="preserve"> as manifested by the following circumstances:</w:t>
      </w:r>
    </w:p>
    <w:p w14:paraId="3A891001" w14:textId="77777777" w:rsidR="00F502A3" w:rsidRPr="001B47F7" w:rsidRDefault="00F502A3" w:rsidP="00F502A3">
      <w:pPr>
        <w:rPr>
          <w:rFonts w:ascii="Arial" w:hAnsi="Arial" w:cs="Arial"/>
          <w:b/>
          <w:bCs/>
          <w:sz w:val="22"/>
          <w:szCs w:val="22"/>
        </w:rPr>
      </w:pPr>
    </w:p>
    <w:p w14:paraId="3737C9E9" w14:textId="63EF68F9" w:rsidR="00F502A3" w:rsidRPr="0060782D" w:rsidRDefault="00F502A3">
      <w:pPr>
        <w:pStyle w:val="ListParagraph"/>
        <w:numPr>
          <w:ilvl w:val="0"/>
          <w:numId w:val="15"/>
        </w:numPr>
        <w:ind w:left="851" w:hanging="425"/>
        <w:rPr>
          <w:rFonts w:ascii="Arial" w:hAnsi="Arial" w:cs="Arial"/>
          <w:b/>
          <w:bCs/>
          <w:sz w:val="22"/>
          <w:szCs w:val="22"/>
        </w:rPr>
      </w:pPr>
      <w:r w:rsidRPr="00126711">
        <w:rPr>
          <w:rFonts w:ascii="Arial" w:hAnsi="Arial" w:cs="Arial"/>
          <w:b/>
          <w:bCs/>
          <w:sz w:val="22"/>
          <w:szCs w:val="22"/>
        </w:rPr>
        <w:t xml:space="preserve">12,680 Notices of Delinquencies were not received by or served to registered </w:t>
      </w:r>
      <w:r w:rsidRPr="0060782D">
        <w:rPr>
          <w:rFonts w:ascii="Arial" w:hAnsi="Arial" w:cs="Arial"/>
          <w:b/>
          <w:bCs/>
          <w:sz w:val="22"/>
          <w:szCs w:val="22"/>
        </w:rPr>
        <w:t xml:space="preserve">owners of RPUs due to non-updating of addresses and other pertinent information in the </w:t>
      </w:r>
      <w:r w:rsidR="002668B7" w:rsidRPr="0060782D">
        <w:rPr>
          <w:rFonts w:ascii="Arial" w:hAnsi="Arial" w:cs="Arial"/>
          <w:b/>
          <w:bCs/>
          <w:sz w:val="22"/>
          <w:szCs w:val="22"/>
        </w:rPr>
        <w:t xml:space="preserve">RPT </w:t>
      </w:r>
      <w:r w:rsidRPr="0060782D">
        <w:rPr>
          <w:rFonts w:ascii="Arial" w:hAnsi="Arial" w:cs="Arial"/>
          <w:b/>
          <w:bCs/>
          <w:sz w:val="22"/>
          <w:szCs w:val="22"/>
        </w:rPr>
        <w:t>Assessment Roll (</w:t>
      </w:r>
      <w:r w:rsidR="002668B7" w:rsidRPr="0060782D">
        <w:rPr>
          <w:rFonts w:ascii="Arial" w:hAnsi="Arial" w:cs="Arial"/>
          <w:b/>
          <w:bCs/>
          <w:sz w:val="22"/>
          <w:szCs w:val="22"/>
        </w:rPr>
        <w:t>RPT</w:t>
      </w:r>
      <w:r w:rsidRPr="0060782D">
        <w:rPr>
          <w:rFonts w:ascii="Arial" w:hAnsi="Arial" w:cs="Arial"/>
          <w:b/>
          <w:bCs/>
          <w:sz w:val="22"/>
          <w:szCs w:val="22"/>
        </w:rPr>
        <w:t>AR) and Tax Declaration</w:t>
      </w:r>
      <w:r w:rsidR="002668B7" w:rsidRPr="0060782D">
        <w:rPr>
          <w:rFonts w:ascii="Arial" w:hAnsi="Arial" w:cs="Arial"/>
          <w:b/>
          <w:bCs/>
          <w:sz w:val="22"/>
          <w:szCs w:val="22"/>
        </w:rPr>
        <w:t>s</w:t>
      </w:r>
      <w:r w:rsidRPr="0060782D">
        <w:rPr>
          <w:rFonts w:ascii="Arial" w:hAnsi="Arial" w:cs="Arial"/>
          <w:b/>
          <w:bCs/>
          <w:sz w:val="22"/>
          <w:szCs w:val="22"/>
        </w:rPr>
        <w:t xml:space="preserve"> (TD</w:t>
      </w:r>
      <w:r w:rsidR="002668B7" w:rsidRPr="0060782D">
        <w:rPr>
          <w:rFonts w:ascii="Arial" w:hAnsi="Arial" w:cs="Arial"/>
          <w:b/>
          <w:bCs/>
          <w:sz w:val="22"/>
          <w:szCs w:val="22"/>
        </w:rPr>
        <w:t>s</w:t>
      </w:r>
      <w:r w:rsidRPr="0060782D">
        <w:rPr>
          <w:rFonts w:ascii="Arial" w:hAnsi="Arial" w:cs="Arial"/>
          <w:b/>
          <w:bCs/>
          <w:sz w:val="22"/>
          <w:szCs w:val="22"/>
        </w:rPr>
        <w:t>);</w:t>
      </w:r>
    </w:p>
    <w:p w14:paraId="7249B76C" w14:textId="77777777" w:rsidR="00F502A3" w:rsidRPr="0060782D" w:rsidRDefault="00F502A3" w:rsidP="00F502A3">
      <w:pPr>
        <w:pStyle w:val="ListParagraph"/>
        <w:rPr>
          <w:rFonts w:ascii="Arial" w:hAnsi="Arial" w:cs="Arial"/>
          <w:b/>
          <w:bCs/>
          <w:sz w:val="22"/>
          <w:szCs w:val="22"/>
        </w:rPr>
      </w:pPr>
    </w:p>
    <w:p w14:paraId="110EAAE4" w14:textId="7F12D324" w:rsidR="00F502A3" w:rsidRPr="0060782D" w:rsidRDefault="00F502A3">
      <w:pPr>
        <w:pStyle w:val="ListParagraph"/>
        <w:numPr>
          <w:ilvl w:val="0"/>
          <w:numId w:val="15"/>
        </w:numPr>
        <w:ind w:left="851" w:hanging="425"/>
        <w:rPr>
          <w:rFonts w:ascii="Arial" w:hAnsi="Arial" w:cs="Arial"/>
          <w:b/>
          <w:bCs/>
          <w:sz w:val="22"/>
          <w:szCs w:val="22"/>
        </w:rPr>
      </w:pPr>
      <w:r w:rsidRPr="0060782D">
        <w:rPr>
          <w:rFonts w:ascii="Arial" w:hAnsi="Arial" w:cs="Arial"/>
          <w:b/>
          <w:bCs/>
          <w:sz w:val="22"/>
          <w:szCs w:val="22"/>
        </w:rPr>
        <w:t>Submission of a certified list of RPT delinquencies to the City Council</w:t>
      </w:r>
      <w:r w:rsidRPr="0060782D">
        <w:rPr>
          <w:rFonts w:ascii="Arial" w:hAnsi="Arial" w:cs="Arial"/>
          <w:b/>
          <w:bCs/>
          <w:color w:val="FF0000"/>
          <w:sz w:val="22"/>
          <w:szCs w:val="22"/>
        </w:rPr>
        <w:t xml:space="preserve"> </w:t>
      </w:r>
      <w:r w:rsidRPr="0060782D">
        <w:rPr>
          <w:rFonts w:ascii="Arial" w:hAnsi="Arial" w:cs="Arial"/>
          <w:b/>
          <w:bCs/>
          <w:sz w:val="22"/>
          <w:szCs w:val="22"/>
        </w:rPr>
        <w:t>and posting of Notice of Delinquencies</w:t>
      </w:r>
      <w:r w:rsidR="00226B60">
        <w:rPr>
          <w:rFonts w:ascii="Arial" w:hAnsi="Arial" w:cs="Arial"/>
          <w:b/>
          <w:bCs/>
          <w:sz w:val="22"/>
          <w:szCs w:val="22"/>
        </w:rPr>
        <w:t xml:space="preserve"> (NOD)</w:t>
      </w:r>
      <w:r w:rsidRPr="0060782D">
        <w:rPr>
          <w:rFonts w:ascii="Arial" w:hAnsi="Arial" w:cs="Arial"/>
          <w:b/>
          <w:bCs/>
          <w:sz w:val="22"/>
          <w:szCs w:val="22"/>
        </w:rPr>
        <w:t xml:space="preserve"> were not undertaken by the CTO within </w:t>
      </w:r>
      <w:r w:rsidR="00F36BE4">
        <w:rPr>
          <w:rFonts w:ascii="Arial" w:hAnsi="Arial" w:cs="Arial"/>
          <w:b/>
          <w:bCs/>
          <w:sz w:val="22"/>
          <w:szCs w:val="22"/>
        </w:rPr>
        <w:t>C</w:t>
      </w:r>
      <w:r w:rsidRPr="0060782D">
        <w:rPr>
          <w:rFonts w:ascii="Arial" w:hAnsi="Arial" w:cs="Arial"/>
          <w:b/>
          <w:bCs/>
          <w:sz w:val="22"/>
          <w:szCs w:val="22"/>
        </w:rPr>
        <w:t xml:space="preserve">ity </w:t>
      </w:r>
      <w:r w:rsidR="00F36BE4">
        <w:rPr>
          <w:rFonts w:ascii="Arial" w:hAnsi="Arial" w:cs="Arial"/>
          <w:b/>
          <w:bCs/>
          <w:sz w:val="22"/>
          <w:szCs w:val="22"/>
        </w:rPr>
        <w:t>H</w:t>
      </w:r>
      <w:r w:rsidRPr="0060782D">
        <w:rPr>
          <w:rFonts w:ascii="Arial" w:hAnsi="Arial" w:cs="Arial"/>
          <w:b/>
          <w:bCs/>
          <w:sz w:val="22"/>
          <w:szCs w:val="22"/>
        </w:rPr>
        <w:t>all premises and in strategic locations in barangays where the delinquent RPUs are situated; and</w:t>
      </w:r>
    </w:p>
    <w:p w14:paraId="7ABE9BA8" w14:textId="77777777" w:rsidR="00F502A3" w:rsidRPr="0060782D" w:rsidRDefault="00F502A3" w:rsidP="00F502A3">
      <w:pPr>
        <w:pStyle w:val="ListParagraph"/>
        <w:jc w:val="left"/>
        <w:rPr>
          <w:rFonts w:ascii="Arial" w:hAnsi="Arial" w:cs="Arial"/>
          <w:b/>
          <w:bCs/>
          <w:sz w:val="22"/>
          <w:szCs w:val="22"/>
        </w:rPr>
      </w:pPr>
    </w:p>
    <w:p w14:paraId="7D666A06" w14:textId="66FBF943" w:rsidR="00F502A3" w:rsidRPr="0060782D" w:rsidRDefault="00F502A3">
      <w:pPr>
        <w:pStyle w:val="ListParagraph"/>
        <w:numPr>
          <w:ilvl w:val="0"/>
          <w:numId w:val="15"/>
        </w:numPr>
        <w:ind w:left="851" w:hanging="425"/>
        <w:rPr>
          <w:rFonts w:ascii="Arial" w:hAnsi="Arial" w:cs="Arial"/>
          <w:b/>
          <w:bCs/>
          <w:sz w:val="22"/>
          <w:szCs w:val="22"/>
        </w:rPr>
      </w:pPr>
      <w:r w:rsidRPr="0060782D">
        <w:rPr>
          <w:rFonts w:ascii="Arial" w:hAnsi="Arial" w:cs="Arial"/>
          <w:b/>
          <w:bCs/>
          <w:sz w:val="22"/>
          <w:szCs w:val="22"/>
        </w:rPr>
        <w:t xml:space="preserve">Discrepancies noted between </w:t>
      </w:r>
      <w:r w:rsidR="00095F62">
        <w:rPr>
          <w:rFonts w:ascii="Arial" w:hAnsi="Arial" w:cs="Arial"/>
          <w:b/>
          <w:bCs/>
          <w:sz w:val="22"/>
          <w:szCs w:val="22"/>
        </w:rPr>
        <w:t xml:space="preserve">the </w:t>
      </w:r>
      <w:r w:rsidR="002668B7" w:rsidRPr="0060782D">
        <w:rPr>
          <w:rFonts w:ascii="Arial" w:hAnsi="Arial" w:cs="Arial"/>
          <w:b/>
          <w:bCs/>
          <w:sz w:val="22"/>
          <w:szCs w:val="22"/>
        </w:rPr>
        <w:t>TDs</w:t>
      </w:r>
      <w:r w:rsidRPr="0060782D">
        <w:rPr>
          <w:rFonts w:ascii="Arial" w:hAnsi="Arial" w:cs="Arial"/>
          <w:b/>
          <w:bCs/>
          <w:sz w:val="22"/>
          <w:szCs w:val="22"/>
        </w:rPr>
        <w:t xml:space="preserve"> vis-à-vis the actual status of properties based on the Geographical Information System (GIS) of the CTO.</w:t>
      </w:r>
    </w:p>
    <w:p w14:paraId="5CFE5AE5" w14:textId="77777777" w:rsidR="00F502A3" w:rsidRPr="0060782D" w:rsidRDefault="00F502A3" w:rsidP="00F502A3">
      <w:pPr>
        <w:pStyle w:val="ListParagraph"/>
        <w:jc w:val="left"/>
        <w:rPr>
          <w:rFonts w:ascii="Arial" w:hAnsi="Arial" w:cs="Arial"/>
          <w:b/>
          <w:bCs/>
          <w:sz w:val="22"/>
          <w:szCs w:val="22"/>
        </w:rPr>
      </w:pPr>
    </w:p>
    <w:p w14:paraId="24F1E0A1" w14:textId="07826ADA" w:rsidR="00F502A3" w:rsidRPr="0060782D" w:rsidRDefault="00F502A3" w:rsidP="00F734F1">
      <w:pPr>
        <w:ind w:left="426" w:right="-28"/>
        <w:rPr>
          <w:rFonts w:ascii="Arial" w:hAnsi="Arial" w:cs="Arial"/>
          <w:b/>
          <w:bCs/>
          <w:sz w:val="22"/>
          <w:szCs w:val="22"/>
        </w:rPr>
      </w:pPr>
      <w:r w:rsidRPr="0060782D">
        <w:rPr>
          <w:rFonts w:ascii="Arial" w:hAnsi="Arial" w:cs="Arial"/>
          <w:b/>
          <w:bCs/>
          <w:sz w:val="22"/>
          <w:szCs w:val="22"/>
        </w:rPr>
        <w:lastRenderedPageBreak/>
        <w:t>These conditions</w:t>
      </w:r>
      <w:r w:rsidR="00095F62">
        <w:rPr>
          <w:rFonts w:ascii="Arial" w:hAnsi="Arial" w:cs="Arial"/>
          <w:b/>
          <w:bCs/>
          <w:sz w:val="22"/>
          <w:szCs w:val="22"/>
        </w:rPr>
        <w:t xml:space="preserve"> contributed to</w:t>
      </w:r>
      <w:r w:rsidRPr="0060782D">
        <w:rPr>
          <w:rFonts w:ascii="Arial" w:hAnsi="Arial" w:cs="Arial"/>
          <w:b/>
          <w:bCs/>
          <w:sz w:val="22"/>
          <w:szCs w:val="22"/>
        </w:rPr>
        <w:t xml:space="preserve"> the accumulation of tax delinquencies totaling P27.864 billion, exclusive of interest, as of December 31, 2024, thus, depriving the City of essential income for the implementation of priority </w:t>
      </w:r>
      <w:r w:rsidR="00095F62">
        <w:rPr>
          <w:rFonts w:ascii="Arial" w:hAnsi="Arial" w:cs="Arial"/>
          <w:b/>
          <w:bCs/>
          <w:sz w:val="22"/>
          <w:szCs w:val="22"/>
        </w:rPr>
        <w:t xml:space="preserve">PPAs </w:t>
      </w:r>
      <w:r w:rsidRPr="0060782D">
        <w:rPr>
          <w:rFonts w:ascii="Arial" w:hAnsi="Arial" w:cs="Arial"/>
          <w:b/>
          <w:bCs/>
          <w:sz w:val="22"/>
          <w:szCs w:val="22"/>
        </w:rPr>
        <w:t xml:space="preserve">for the benefit of its constituents. </w:t>
      </w:r>
    </w:p>
    <w:p w14:paraId="6E43475E" w14:textId="77777777" w:rsidR="00F502A3" w:rsidRPr="0060782D" w:rsidRDefault="00F502A3" w:rsidP="00F502A3">
      <w:pPr>
        <w:rPr>
          <w:rFonts w:ascii="Arial" w:hAnsi="Arial" w:cs="Arial"/>
          <w:b/>
          <w:bCs/>
          <w:sz w:val="22"/>
          <w:szCs w:val="22"/>
        </w:rPr>
      </w:pPr>
    </w:p>
    <w:p w14:paraId="2615DAE9" w14:textId="77777777" w:rsidR="00F502A3" w:rsidRPr="0060782D" w:rsidRDefault="00F502A3">
      <w:pPr>
        <w:numPr>
          <w:ilvl w:val="1"/>
          <w:numId w:val="77"/>
        </w:numPr>
        <w:ind w:left="1134" w:hanging="708"/>
        <w:rPr>
          <w:rFonts w:ascii="Arial" w:hAnsi="Arial" w:cs="Arial"/>
          <w:bCs/>
          <w:sz w:val="22"/>
          <w:szCs w:val="22"/>
        </w:rPr>
      </w:pPr>
      <w:r w:rsidRPr="0060782D">
        <w:rPr>
          <w:rFonts w:ascii="Arial" w:hAnsi="Arial" w:cs="Arial"/>
          <w:bCs/>
          <w:sz w:val="22"/>
          <w:szCs w:val="22"/>
        </w:rPr>
        <w:t>The applicable provisions of RA No. 7160 are set forth below:</w:t>
      </w:r>
    </w:p>
    <w:p w14:paraId="2F7BD691" w14:textId="77777777" w:rsidR="00F502A3" w:rsidRPr="0060782D" w:rsidRDefault="00F502A3" w:rsidP="00021743">
      <w:pPr>
        <w:ind w:left="1134"/>
        <w:rPr>
          <w:rFonts w:ascii="Arial" w:hAnsi="Arial" w:cs="Arial"/>
          <w:b/>
          <w:sz w:val="22"/>
          <w:szCs w:val="22"/>
          <w:lang w:val="en-PH"/>
        </w:rPr>
      </w:pPr>
    </w:p>
    <w:p w14:paraId="3CE33BD0" w14:textId="77777777" w:rsidR="00F502A3" w:rsidRPr="0060782D" w:rsidRDefault="00F502A3" w:rsidP="00021743">
      <w:pPr>
        <w:ind w:left="1560" w:right="571"/>
        <w:rPr>
          <w:rFonts w:ascii="Arial" w:hAnsi="Arial" w:cs="Arial"/>
          <w:bCs/>
          <w:i/>
          <w:sz w:val="22"/>
          <w:szCs w:val="22"/>
          <w:lang w:val="en-PH"/>
        </w:rPr>
      </w:pPr>
      <w:r w:rsidRPr="00021743">
        <w:rPr>
          <w:rFonts w:ascii="Arial" w:hAnsi="Arial" w:cs="Arial"/>
          <w:i/>
          <w:iCs/>
          <w:sz w:val="22"/>
          <w:szCs w:val="22"/>
        </w:rPr>
        <w:t>Section</w:t>
      </w:r>
      <w:r w:rsidRPr="0060782D">
        <w:rPr>
          <w:rFonts w:ascii="Arial" w:hAnsi="Arial" w:cs="Arial"/>
          <w:bCs/>
          <w:i/>
          <w:sz w:val="22"/>
          <w:szCs w:val="22"/>
          <w:lang w:val="en-PH"/>
        </w:rPr>
        <w:t xml:space="preserve"> 209. Duty of Registrar of Deeds to Appraise Assessor of Real Property Listed in Registry. -</w:t>
      </w:r>
    </w:p>
    <w:p w14:paraId="747A6ACF" w14:textId="77777777" w:rsidR="00F502A3" w:rsidRPr="0060782D" w:rsidRDefault="00F502A3" w:rsidP="002668B7">
      <w:pPr>
        <w:ind w:left="1701" w:right="571"/>
        <w:rPr>
          <w:rFonts w:ascii="Arial" w:hAnsi="Arial" w:cs="Arial"/>
          <w:bCs/>
          <w:i/>
          <w:sz w:val="22"/>
          <w:szCs w:val="22"/>
          <w:lang w:val="en-PH"/>
        </w:rPr>
      </w:pPr>
    </w:p>
    <w:p w14:paraId="176075A5" w14:textId="77777777" w:rsidR="00F502A3" w:rsidRPr="0060782D" w:rsidRDefault="00F502A3" w:rsidP="00021743">
      <w:pPr>
        <w:ind w:left="1560" w:right="571"/>
        <w:rPr>
          <w:rFonts w:ascii="Arial" w:hAnsi="Arial" w:cs="Arial"/>
          <w:bCs/>
          <w:i/>
          <w:sz w:val="22"/>
          <w:szCs w:val="22"/>
          <w:lang w:val="en-PH"/>
        </w:rPr>
      </w:pPr>
      <w:r w:rsidRPr="0060782D">
        <w:rPr>
          <w:rFonts w:ascii="Arial" w:hAnsi="Arial" w:cs="Arial"/>
          <w:bCs/>
          <w:i/>
          <w:sz w:val="22"/>
          <w:szCs w:val="22"/>
          <w:lang w:val="en-PH"/>
        </w:rPr>
        <w:t>(a) To ascertain whether or not any real property entered in the Registry of Property has escaped discovery and listing for the purpose of taxation, the Registrar of Deeds shall prepare and submit to the provincial, city or municipal assessor, within six (6) months from the date of effectivity of this Code and every year thereafter, an abstract of his registry, which shall include brief but sufficient description of the real properties entered therein, their present owners, and the dates of their most recent transfer or alienation accompanied by copies of corresponding deeds of sale, donation, or partition or other forms of alienation.</w:t>
      </w:r>
    </w:p>
    <w:p w14:paraId="6A8E0AE3" w14:textId="77777777" w:rsidR="00F502A3" w:rsidRPr="0060782D" w:rsidRDefault="00F502A3" w:rsidP="002668B7">
      <w:pPr>
        <w:ind w:left="1701" w:right="571"/>
        <w:rPr>
          <w:rFonts w:ascii="Arial" w:hAnsi="Arial" w:cs="Arial"/>
          <w:bCs/>
          <w:i/>
          <w:sz w:val="22"/>
          <w:szCs w:val="22"/>
        </w:rPr>
      </w:pPr>
    </w:p>
    <w:p w14:paraId="66449F66" w14:textId="77777777" w:rsidR="00F502A3" w:rsidRPr="0060782D" w:rsidRDefault="00F502A3" w:rsidP="00021743">
      <w:pPr>
        <w:ind w:left="1560" w:right="571"/>
        <w:rPr>
          <w:rFonts w:ascii="Arial" w:hAnsi="Arial" w:cs="Arial"/>
          <w:bCs/>
          <w:i/>
          <w:sz w:val="22"/>
          <w:szCs w:val="22"/>
        </w:rPr>
      </w:pPr>
      <w:r w:rsidRPr="0060782D">
        <w:rPr>
          <w:rFonts w:ascii="Arial" w:hAnsi="Arial" w:cs="Arial"/>
          <w:bCs/>
          <w:i/>
          <w:sz w:val="22"/>
          <w:szCs w:val="22"/>
        </w:rPr>
        <w:t xml:space="preserve">Section 254. Notice of Delinquency in the Payment of the Real Property Tax. </w:t>
      </w:r>
    </w:p>
    <w:p w14:paraId="71A3EC56" w14:textId="77777777" w:rsidR="00F502A3" w:rsidRPr="0060782D" w:rsidRDefault="00F502A3" w:rsidP="002668B7">
      <w:pPr>
        <w:ind w:left="1701" w:right="571"/>
        <w:rPr>
          <w:rFonts w:ascii="Arial" w:hAnsi="Arial" w:cs="Arial"/>
          <w:bCs/>
          <w:i/>
          <w:sz w:val="22"/>
          <w:szCs w:val="22"/>
        </w:rPr>
      </w:pPr>
    </w:p>
    <w:p w14:paraId="38AE88BE" w14:textId="77777777" w:rsidR="00F502A3" w:rsidRPr="0060782D" w:rsidRDefault="00F502A3" w:rsidP="00021743">
      <w:pPr>
        <w:ind w:left="1560" w:right="571"/>
        <w:rPr>
          <w:rFonts w:ascii="Arial" w:hAnsi="Arial" w:cs="Arial"/>
          <w:bCs/>
          <w:i/>
          <w:sz w:val="22"/>
          <w:szCs w:val="22"/>
        </w:rPr>
      </w:pPr>
      <w:r w:rsidRPr="0060782D">
        <w:rPr>
          <w:rFonts w:ascii="Arial" w:hAnsi="Arial" w:cs="Arial"/>
          <w:bCs/>
          <w:i/>
          <w:sz w:val="22"/>
          <w:szCs w:val="22"/>
        </w:rPr>
        <w:t xml:space="preserve">(a)  When the real property tax or any other tax imposed under this Title </w:t>
      </w:r>
      <w:r w:rsidRPr="00021743">
        <w:rPr>
          <w:rFonts w:ascii="Arial" w:hAnsi="Arial" w:cs="Arial"/>
          <w:i/>
          <w:iCs/>
          <w:sz w:val="22"/>
          <w:szCs w:val="22"/>
        </w:rPr>
        <w:t>becomes</w:t>
      </w:r>
      <w:r w:rsidRPr="0060782D">
        <w:rPr>
          <w:rFonts w:ascii="Arial" w:hAnsi="Arial" w:cs="Arial"/>
          <w:bCs/>
          <w:i/>
          <w:sz w:val="22"/>
          <w:szCs w:val="22"/>
        </w:rPr>
        <w:t xml:space="preserve"> delinquent, the provincial, city or municipal treasurer shall immediately cause a notice of the delinquency to be posted at the main entrance of the provincial capitol, or city or municipal hall and in a publicly accessible and conspicuous place in each Barangay of the local government unit concerned. The notice of delinquency shall also be published once a week for two (2) consecutive weeks, in a newspaper of general circulation in the province, city, or municipality.</w:t>
      </w:r>
    </w:p>
    <w:p w14:paraId="1AC0B146" w14:textId="77777777" w:rsidR="00F502A3" w:rsidRPr="0060782D" w:rsidRDefault="00F502A3" w:rsidP="002668B7">
      <w:pPr>
        <w:ind w:left="1701" w:right="571"/>
        <w:rPr>
          <w:rFonts w:ascii="Arial" w:hAnsi="Arial" w:cs="Arial"/>
          <w:bCs/>
          <w:i/>
          <w:sz w:val="22"/>
          <w:szCs w:val="22"/>
        </w:rPr>
      </w:pPr>
    </w:p>
    <w:p w14:paraId="6D5D9282" w14:textId="77777777" w:rsidR="00F502A3" w:rsidRPr="0060782D" w:rsidRDefault="00F502A3" w:rsidP="00021743">
      <w:pPr>
        <w:ind w:left="1560" w:right="571"/>
        <w:rPr>
          <w:rFonts w:ascii="Arial" w:hAnsi="Arial" w:cs="Arial"/>
          <w:bCs/>
          <w:i/>
          <w:sz w:val="22"/>
          <w:szCs w:val="22"/>
        </w:rPr>
      </w:pPr>
      <w:r w:rsidRPr="0060782D">
        <w:rPr>
          <w:rFonts w:ascii="Arial" w:hAnsi="Arial" w:cs="Arial"/>
          <w:bCs/>
          <w:i/>
          <w:sz w:val="22"/>
          <w:szCs w:val="22"/>
        </w:rPr>
        <w:t xml:space="preserve">(b)  Such notice shall specify the date upon which the tax became </w:t>
      </w:r>
      <w:r w:rsidRPr="00021743">
        <w:rPr>
          <w:rFonts w:ascii="Arial" w:hAnsi="Arial" w:cs="Arial"/>
          <w:i/>
          <w:iCs/>
          <w:sz w:val="22"/>
          <w:szCs w:val="22"/>
        </w:rPr>
        <w:t>delinquent</w:t>
      </w:r>
      <w:r w:rsidRPr="0060782D">
        <w:rPr>
          <w:rFonts w:ascii="Arial" w:hAnsi="Arial" w:cs="Arial"/>
          <w:bCs/>
          <w:i/>
          <w:sz w:val="22"/>
          <w:szCs w:val="22"/>
        </w:rPr>
        <w:t xml:space="preserve"> and shall state that personal property may be distrained to effect payment. It shall likewise state that at any time before the distraint of personal property, payment of the tax with surcharges, interests and penalties may be made in accordance with the next following Section, and unless the tax, surcharges and penalties are paid before the expiration of the year for which the tax is due except when the notice of assessment or special levy is contested administratively or judicially pursuant to the provisions of Chapter 3, Title II, Book II of this Code, the delinquent real property will be sold at public auction, and the title to the property will be vested in the purchaser, subject, however, to the right of the delinquent owner of the property or any person having legal interest therein to redeem the property within one (1) year from the date of sale.  </w:t>
      </w:r>
    </w:p>
    <w:p w14:paraId="39CA7B64" w14:textId="77777777" w:rsidR="00F502A3" w:rsidRDefault="00F502A3" w:rsidP="002668B7">
      <w:pPr>
        <w:ind w:left="1701" w:right="571"/>
        <w:rPr>
          <w:rFonts w:ascii="Arial" w:hAnsi="Arial" w:cs="Arial"/>
          <w:b/>
          <w:i/>
          <w:sz w:val="22"/>
          <w:szCs w:val="22"/>
        </w:rPr>
      </w:pPr>
    </w:p>
    <w:p w14:paraId="2520895A" w14:textId="77777777" w:rsidR="00BC48D3" w:rsidRDefault="00BC48D3" w:rsidP="002668B7">
      <w:pPr>
        <w:ind w:left="1701" w:right="571"/>
        <w:rPr>
          <w:rFonts w:ascii="Arial" w:hAnsi="Arial" w:cs="Arial"/>
          <w:b/>
          <w:i/>
          <w:sz w:val="22"/>
          <w:szCs w:val="22"/>
        </w:rPr>
      </w:pPr>
    </w:p>
    <w:p w14:paraId="3CAEC4E5" w14:textId="77777777" w:rsidR="00BC48D3" w:rsidRDefault="00BC48D3" w:rsidP="002668B7">
      <w:pPr>
        <w:ind w:left="1701" w:right="571"/>
        <w:rPr>
          <w:rFonts w:ascii="Arial" w:hAnsi="Arial" w:cs="Arial"/>
          <w:b/>
          <w:i/>
          <w:sz w:val="22"/>
          <w:szCs w:val="22"/>
        </w:rPr>
      </w:pPr>
    </w:p>
    <w:p w14:paraId="6156A068" w14:textId="77777777" w:rsidR="00BC48D3" w:rsidRPr="0060782D" w:rsidRDefault="00BC48D3" w:rsidP="002668B7">
      <w:pPr>
        <w:ind w:left="1701" w:right="571"/>
        <w:rPr>
          <w:rFonts w:ascii="Arial" w:hAnsi="Arial" w:cs="Arial"/>
          <w:b/>
          <w:i/>
          <w:sz w:val="22"/>
          <w:szCs w:val="22"/>
        </w:rPr>
      </w:pPr>
    </w:p>
    <w:p w14:paraId="27EC700A" w14:textId="77777777" w:rsidR="00F502A3" w:rsidRPr="0060782D" w:rsidRDefault="00F502A3" w:rsidP="00021743">
      <w:pPr>
        <w:ind w:left="1560" w:right="571"/>
        <w:rPr>
          <w:rFonts w:ascii="Arial" w:hAnsi="Arial" w:cs="Arial"/>
          <w:bCs/>
          <w:i/>
          <w:sz w:val="22"/>
          <w:szCs w:val="22"/>
        </w:rPr>
      </w:pPr>
      <w:r w:rsidRPr="00021743">
        <w:rPr>
          <w:rFonts w:ascii="Arial" w:hAnsi="Arial" w:cs="Arial"/>
          <w:i/>
          <w:iCs/>
          <w:sz w:val="22"/>
          <w:szCs w:val="22"/>
        </w:rPr>
        <w:lastRenderedPageBreak/>
        <w:t>Section</w:t>
      </w:r>
      <w:r w:rsidRPr="0060782D">
        <w:rPr>
          <w:rFonts w:ascii="Arial" w:hAnsi="Arial" w:cs="Arial"/>
          <w:bCs/>
          <w:i/>
          <w:sz w:val="22"/>
          <w:szCs w:val="22"/>
        </w:rPr>
        <w:t xml:space="preserve"> 256. Remedies for the Collection of Real Property Tax. </w:t>
      </w:r>
    </w:p>
    <w:p w14:paraId="3492F8C4" w14:textId="77777777" w:rsidR="00F502A3" w:rsidRPr="0060782D" w:rsidRDefault="00F502A3" w:rsidP="002668B7">
      <w:pPr>
        <w:ind w:left="1701" w:right="571"/>
        <w:rPr>
          <w:rFonts w:ascii="Arial" w:hAnsi="Arial" w:cs="Arial"/>
          <w:bCs/>
          <w:i/>
          <w:sz w:val="22"/>
          <w:szCs w:val="22"/>
        </w:rPr>
      </w:pPr>
    </w:p>
    <w:p w14:paraId="055E3579" w14:textId="77777777" w:rsidR="00F502A3" w:rsidRPr="0060782D" w:rsidRDefault="00F502A3" w:rsidP="00021743">
      <w:pPr>
        <w:ind w:left="1560" w:right="571"/>
        <w:rPr>
          <w:rFonts w:ascii="Arial" w:hAnsi="Arial" w:cs="Arial"/>
          <w:bCs/>
          <w:i/>
          <w:sz w:val="22"/>
          <w:szCs w:val="22"/>
        </w:rPr>
      </w:pPr>
      <w:r w:rsidRPr="0060782D">
        <w:rPr>
          <w:rFonts w:ascii="Arial" w:hAnsi="Arial" w:cs="Arial"/>
          <w:bCs/>
          <w:i/>
          <w:sz w:val="22"/>
          <w:szCs w:val="22"/>
        </w:rPr>
        <w:t xml:space="preserve">For the collection of the basic real property tax and any other tax levied under </w:t>
      </w:r>
      <w:r w:rsidRPr="00021743">
        <w:rPr>
          <w:rFonts w:ascii="Arial" w:hAnsi="Arial" w:cs="Arial"/>
          <w:i/>
          <w:iCs/>
          <w:sz w:val="22"/>
          <w:szCs w:val="22"/>
        </w:rPr>
        <w:t>this</w:t>
      </w:r>
      <w:r w:rsidRPr="0060782D">
        <w:rPr>
          <w:rFonts w:ascii="Arial" w:hAnsi="Arial" w:cs="Arial"/>
          <w:bCs/>
          <w:i/>
          <w:sz w:val="22"/>
          <w:szCs w:val="22"/>
        </w:rPr>
        <w:t xml:space="preserve"> Title, the local government unit concerned may avail of the remedies by administrative action thru levy on real property or by judicial action.</w:t>
      </w:r>
    </w:p>
    <w:p w14:paraId="0A361443" w14:textId="77777777" w:rsidR="00F502A3" w:rsidRPr="0060782D" w:rsidRDefault="00F502A3" w:rsidP="002668B7">
      <w:pPr>
        <w:ind w:left="1701" w:right="571"/>
        <w:rPr>
          <w:rFonts w:ascii="Arial" w:hAnsi="Arial" w:cs="Arial"/>
          <w:bCs/>
          <w:i/>
          <w:sz w:val="22"/>
          <w:szCs w:val="22"/>
        </w:rPr>
      </w:pPr>
    </w:p>
    <w:p w14:paraId="57B415BF" w14:textId="77777777" w:rsidR="00F502A3" w:rsidRPr="0060782D" w:rsidRDefault="00F502A3" w:rsidP="00021743">
      <w:pPr>
        <w:ind w:left="1560" w:right="571"/>
        <w:rPr>
          <w:rFonts w:ascii="Arial" w:hAnsi="Arial" w:cs="Arial"/>
          <w:bCs/>
          <w:i/>
          <w:sz w:val="22"/>
          <w:szCs w:val="22"/>
        </w:rPr>
      </w:pPr>
      <w:r w:rsidRPr="0060782D">
        <w:rPr>
          <w:rFonts w:ascii="Arial" w:hAnsi="Arial" w:cs="Arial"/>
          <w:bCs/>
          <w:i/>
          <w:sz w:val="22"/>
          <w:szCs w:val="22"/>
        </w:rPr>
        <w:t xml:space="preserve">Section 269. Treasurer to Certify Delinquencies Remaining Uncollected. </w:t>
      </w:r>
    </w:p>
    <w:p w14:paraId="69FEE272" w14:textId="77777777" w:rsidR="00834ECD" w:rsidRDefault="00834ECD" w:rsidP="00021743">
      <w:pPr>
        <w:ind w:left="1560" w:right="571"/>
        <w:rPr>
          <w:rFonts w:ascii="Arial" w:hAnsi="Arial" w:cs="Arial"/>
          <w:bCs/>
          <w:i/>
          <w:sz w:val="22"/>
          <w:szCs w:val="22"/>
        </w:rPr>
      </w:pPr>
    </w:p>
    <w:p w14:paraId="32B31E33" w14:textId="41EADBCB" w:rsidR="00F502A3" w:rsidRPr="0060782D" w:rsidRDefault="00F502A3" w:rsidP="00021743">
      <w:pPr>
        <w:ind w:left="1560" w:right="571"/>
        <w:rPr>
          <w:rFonts w:ascii="Arial" w:hAnsi="Arial" w:cs="Arial"/>
          <w:bCs/>
          <w:i/>
          <w:sz w:val="22"/>
          <w:szCs w:val="22"/>
        </w:rPr>
      </w:pPr>
      <w:r w:rsidRPr="0060782D">
        <w:rPr>
          <w:rFonts w:ascii="Arial" w:hAnsi="Arial" w:cs="Arial"/>
          <w:bCs/>
          <w:i/>
          <w:sz w:val="22"/>
          <w:szCs w:val="22"/>
        </w:rPr>
        <w:t>The provincial, city or municipal treasurer or their deputies shall prepare a certified list of all real property tax delinquencies which remained uncollected or unpaid for at least one (1) year in his jurisdiction, and a statement of the reason or reasons for such non-collection or nonpayment, and shall submit the same to the Sanggunian concerned on or before December thirty-first (31st) of the year immediately succeeding the year in which the delinquencies were incurred, with a request for assistance in the enforcement of the remedies for collection provided herein.</w:t>
      </w:r>
    </w:p>
    <w:p w14:paraId="1C9A4DE4" w14:textId="77777777" w:rsidR="00F502A3" w:rsidRPr="0060782D" w:rsidRDefault="00F502A3" w:rsidP="00F502A3">
      <w:pPr>
        <w:ind w:left="993" w:right="1229"/>
        <w:rPr>
          <w:rFonts w:ascii="Arial" w:hAnsi="Arial" w:cs="Arial"/>
          <w:b/>
          <w:i/>
          <w:sz w:val="22"/>
          <w:szCs w:val="22"/>
        </w:rPr>
      </w:pPr>
    </w:p>
    <w:p w14:paraId="66AAE29E" w14:textId="6A7BA424" w:rsidR="00F502A3" w:rsidRDefault="00F502A3">
      <w:pPr>
        <w:numPr>
          <w:ilvl w:val="1"/>
          <w:numId w:val="77"/>
        </w:numPr>
        <w:ind w:left="1134" w:hanging="708"/>
        <w:rPr>
          <w:rFonts w:ascii="Arial" w:hAnsi="Arial" w:cs="Arial"/>
          <w:bCs/>
          <w:iCs/>
          <w:sz w:val="22"/>
          <w:szCs w:val="22"/>
        </w:rPr>
      </w:pPr>
      <w:r w:rsidRPr="009A09B4">
        <w:rPr>
          <w:rFonts w:ascii="Arial" w:hAnsi="Arial" w:cs="Arial"/>
          <w:bCs/>
          <w:sz w:val="22"/>
          <w:szCs w:val="22"/>
        </w:rPr>
        <w:t>Furthermore</w:t>
      </w:r>
      <w:r w:rsidRPr="0060782D">
        <w:rPr>
          <w:rFonts w:ascii="Arial" w:hAnsi="Arial" w:cs="Arial"/>
          <w:bCs/>
          <w:iCs/>
          <w:sz w:val="22"/>
          <w:szCs w:val="22"/>
        </w:rPr>
        <w:t xml:space="preserve">, Sections 472 (b) (6 to 8) of RA </w:t>
      </w:r>
      <w:r w:rsidR="00851BD3">
        <w:rPr>
          <w:rFonts w:ascii="Arial" w:hAnsi="Arial" w:cs="Arial"/>
          <w:bCs/>
          <w:iCs/>
          <w:sz w:val="22"/>
          <w:szCs w:val="22"/>
        </w:rPr>
        <w:t xml:space="preserve">No. </w:t>
      </w:r>
      <w:r w:rsidRPr="0060782D">
        <w:rPr>
          <w:rFonts w:ascii="Arial" w:hAnsi="Arial" w:cs="Arial"/>
          <w:bCs/>
          <w:iCs/>
          <w:sz w:val="22"/>
          <w:szCs w:val="22"/>
        </w:rPr>
        <w:t xml:space="preserve">7160 provides the powers, among others, of the </w:t>
      </w:r>
      <w:r w:rsidRPr="0060782D">
        <w:rPr>
          <w:rFonts w:ascii="Arial" w:hAnsi="Arial" w:cs="Arial"/>
          <w:bCs/>
          <w:sz w:val="22"/>
          <w:szCs w:val="22"/>
        </w:rPr>
        <w:t>City</w:t>
      </w:r>
      <w:r w:rsidRPr="0060782D">
        <w:rPr>
          <w:rFonts w:ascii="Arial" w:hAnsi="Arial" w:cs="Arial"/>
          <w:bCs/>
          <w:iCs/>
          <w:sz w:val="22"/>
          <w:szCs w:val="22"/>
        </w:rPr>
        <w:t xml:space="preserve"> Assessor:</w:t>
      </w:r>
    </w:p>
    <w:p w14:paraId="719D2FD3" w14:textId="77777777" w:rsidR="00BC48D3" w:rsidRPr="0060782D" w:rsidRDefault="00BC48D3" w:rsidP="00BC48D3">
      <w:pPr>
        <w:ind w:left="1134"/>
        <w:rPr>
          <w:rFonts w:ascii="Arial" w:hAnsi="Arial" w:cs="Arial"/>
          <w:bCs/>
          <w:iCs/>
          <w:sz w:val="22"/>
          <w:szCs w:val="22"/>
        </w:rPr>
      </w:pPr>
    </w:p>
    <w:p w14:paraId="44C4A97B" w14:textId="77777777" w:rsidR="00F502A3" w:rsidRPr="0060782D" w:rsidRDefault="00F502A3">
      <w:pPr>
        <w:pStyle w:val="NormalWeb"/>
        <w:numPr>
          <w:ilvl w:val="0"/>
          <w:numId w:val="12"/>
        </w:numPr>
        <w:spacing w:before="0" w:beforeAutospacing="0" w:after="0" w:afterAutospacing="0"/>
        <w:ind w:left="1985" w:right="521" w:hanging="425"/>
        <w:jc w:val="both"/>
        <w:rPr>
          <w:rFonts w:ascii="Arial" w:hAnsi="Arial" w:cs="Arial"/>
          <w:i/>
          <w:sz w:val="22"/>
          <w:szCs w:val="22"/>
          <w:shd w:val="clear" w:color="auto" w:fill="FFFFFF"/>
        </w:rPr>
      </w:pPr>
      <w:bookmarkStart w:id="4" w:name="s428"/>
      <w:r w:rsidRPr="0060782D">
        <w:rPr>
          <w:rFonts w:ascii="Arial" w:hAnsi="Arial" w:cs="Arial"/>
          <w:i/>
          <w:sz w:val="22"/>
          <w:szCs w:val="22"/>
          <w:shd w:val="clear" w:color="auto" w:fill="FFFFFF"/>
        </w:rPr>
        <w:t>Prepare, install and maintain a system of tax mapping, showing graphically all property subject to assessment and gather all data concerning the same;</w:t>
      </w:r>
    </w:p>
    <w:p w14:paraId="3E3A1A18" w14:textId="77777777" w:rsidR="00996ADB" w:rsidRDefault="00996ADB" w:rsidP="00996ADB">
      <w:pPr>
        <w:pStyle w:val="NormalWeb"/>
        <w:spacing w:before="0" w:beforeAutospacing="0" w:after="0" w:afterAutospacing="0"/>
        <w:ind w:left="1985" w:right="521"/>
        <w:jc w:val="both"/>
        <w:rPr>
          <w:rFonts w:ascii="Arial" w:hAnsi="Arial" w:cs="Arial"/>
          <w:i/>
          <w:sz w:val="22"/>
          <w:szCs w:val="22"/>
          <w:shd w:val="clear" w:color="auto" w:fill="FFFFFF"/>
        </w:rPr>
      </w:pPr>
    </w:p>
    <w:p w14:paraId="47A6A49B" w14:textId="4DDD4F5A" w:rsidR="00F502A3" w:rsidRPr="0060782D" w:rsidRDefault="00F502A3">
      <w:pPr>
        <w:pStyle w:val="NormalWeb"/>
        <w:numPr>
          <w:ilvl w:val="0"/>
          <w:numId w:val="12"/>
        </w:numPr>
        <w:spacing w:before="0" w:beforeAutospacing="0" w:after="0" w:afterAutospacing="0"/>
        <w:ind w:left="1985" w:right="521" w:hanging="425"/>
        <w:jc w:val="both"/>
        <w:rPr>
          <w:rFonts w:ascii="Arial" w:hAnsi="Arial" w:cs="Arial"/>
          <w:i/>
          <w:sz w:val="22"/>
          <w:szCs w:val="22"/>
          <w:shd w:val="clear" w:color="auto" w:fill="FFFFFF"/>
        </w:rPr>
      </w:pPr>
      <w:r w:rsidRPr="0060782D">
        <w:rPr>
          <w:rFonts w:ascii="Arial" w:hAnsi="Arial" w:cs="Arial"/>
          <w:i/>
          <w:sz w:val="22"/>
          <w:szCs w:val="22"/>
          <w:shd w:val="clear" w:color="auto" w:fill="FFFFFF"/>
        </w:rPr>
        <w:t>Conduct frequent physical surveys to verify and determine whether all real property within the province are properly listed in the assessment rolls;</w:t>
      </w:r>
    </w:p>
    <w:p w14:paraId="3EA8ECFE" w14:textId="77777777" w:rsidR="00996ADB" w:rsidRDefault="00996ADB" w:rsidP="00996ADB">
      <w:pPr>
        <w:pStyle w:val="NormalWeb"/>
        <w:spacing w:before="0" w:beforeAutospacing="0" w:after="0" w:afterAutospacing="0"/>
        <w:ind w:left="1985" w:right="521"/>
        <w:jc w:val="both"/>
        <w:rPr>
          <w:rFonts w:ascii="Arial" w:hAnsi="Arial" w:cs="Arial"/>
          <w:i/>
          <w:sz w:val="22"/>
          <w:szCs w:val="22"/>
          <w:shd w:val="clear" w:color="auto" w:fill="FFFFFF"/>
        </w:rPr>
      </w:pPr>
    </w:p>
    <w:p w14:paraId="5F05AEBD" w14:textId="319866B5" w:rsidR="00F502A3" w:rsidRPr="0060782D" w:rsidRDefault="00F502A3">
      <w:pPr>
        <w:pStyle w:val="NormalWeb"/>
        <w:numPr>
          <w:ilvl w:val="0"/>
          <w:numId w:val="12"/>
        </w:numPr>
        <w:spacing w:before="0" w:beforeAutospacing="0" w:after="0" w:afterAutospacing="0"/>
        <w:ind w:left="1985" w:right="521" w:hanging="425"/>
        <w:jc w:val="both"/>
        <w:rPr>
          <w:rFonts w:ascii="Arial" w:hAnsi="Arial" w:cs="Arial"/>
          <w:i/>
          <w:sz w:val="22"/>
          <w:szCs w:val="22"/>
          <w:shd w:val="clear" w:color="auto" w:fill="FFFFFF"/>
        </w:rPr>
      </w:pPr>
      <w:r w:rsidRPr="0060782D">
        <w:rPr>
          <w:rFonts w:ascii="Arial" w:hAnsi="Arial" w:cs="Arial"/>
          <w:i/>
          <w:sz w:val="22"/>
          <w:szCs w:val="22"/>
          <w:shd w:val="clear" w:color="auto" w:fill="FFFFFF"/>
        </w:rPr>
        <w:t>Exercise the functions of appraisal and assessment primarily for taxation purposes of all real properties in the local government unit concerned; xxx</w:t>
      </w:r>
    </w:p>
    <w:bookmarkEnd w:id="4"/>
    <w:p w14:paraId="09E9E409" w14:textId="77777777" w:rsidR="00996ADB" w:rsidRPr="00996ADB" w:rsidRDefault="00996ADB" w:rsidP="00996ADB">
      <w:pPr>
        <w:ind w:left="1134"/>
        <w:rPr>
          <w:rFonts w:ascii="Arial" w:hAnsi="Arial" w:cs="Arial"/>
          <w:sz w:val="22"/>
          <w:szCs w:val="22"/>
        </w:rPr>
      </w:pPr>
    </w:p>
    <w:p w14:paraId="780D8018" w14:textId="7198B1CC" w:rsidR="00F502A3" w:rsidRPr="0060782D" w:rsidRDefault="00F502A3">
      <w:pPr>
        <w:numPr>
          <w:ilvl w:val="1"/>
          <w:numId w:val="77"/>
        </w:numPr>
        <w:ind w:left="1134" w:hanging="708"/>
        <w:rPr>
          <w:rFonts w:ascii="Arial" w:hAnsi="Arial" w:cs="Arial"/>
          <w:sz w:val="22"/>
          <w:szCs w:val="22"/>
        </w:rPr>
      </w:pPr>
      <w:r w:rsidRPr="009A09B4">
        <w:rPr>
          <w:rFonts w:ascii="Arial" w:hAnsi="Arial" w:cs="Arial"/>
          <w:bCs/>
          <w:sz w:val="22"/>
          <w:szCs w:val="22"/>
        </w:rPr>
        <w:t>As</w:t>
      </w:r>
      <w:r w:rsidRPr="0060782D">
        <w:rPr>
          <w:rFonts w:ascii="Arial" w:hAnsi="Arial" w:cs="Arial"/>
          <w:sz w:val="22"/>
          <w:szCs w:val="22"/>
        </w:rPr>
        <w:t xml:space="preserve"> of December 31, 2024, the RPTODL from the </w:t>
      </w:r>
      <w:r w:rsidRPr="0060782D">
        <w:rPr>
          <w:rFonts w:ascii="Arial" w:hAnsi="Arial" w:cs="Arial"/>
          <w:bCs/>
          <w:sz w:val="22"/>
          <w:szCs w:val="22"/>
        </w:rPr>
        <w:t>CTO</w:t>
      </w:r>
      <w:r w:rsidRPr="0060782D">
        <w:rPr>
          <w:rFonts w:ascii="Arial" w:hAnsi="Arial" w:cs="Arial"/>
          <w:sz w:val="22"/>
          <w:szCs w:val="22"/>
        </w:rPr>
        <w:t xml:space="preserve"> show delinquencies for RPT and SET amounting to </w:t>
      </w:r>
      <w:r w:rsidRPr="0060782D">
        <w:rPr>
          <w:rFonts w:ascii="Arial" w:hAnsi="Arial" w:cs="Arial"/>
          <w:bCs/>
          <w:iCs/>
          <w:sz w:val="22"/>
          <w:szCs w:val="22"/>
        </w:rPr>
        <w:t>P27,864,455,376.83</w:t>
      </w:r>
      <w:r w:rsidR="002668B7" w:rsidRPr="0060782D">
        <w:rPr>
          <w:rFonts w:ascii="Arial" w:hAnsi="Arial" w:cs="Arial"/>
          <w:bCs/>
          <w:iCs/>
          <w:sz w:val="22"/>
          <w:szCs w:val="22"/>
        </w:rPr>
        <w:t>,</w:t>
      </w:r>
      <w:r w:rsidRPr="0060782D">
        <w:rPr>
          <w:rFonts w:ascii="Arial" w:hAnsi="Arial" w:cs="Arial"/>
          <w:bCs/>
          <w:iCs/>
          <w:sz w:val="22"/>
          <w:szCs w:val="22"/>
        </w:rPr>
        <w:t xml:space="preserve"> as summarized below:</w:t>
      </w:r>
    </w:p>
    <w:p w14:paraId="1E34C643" w14:textId="0337531F" w:rsidR="00F502A3" w:rsidRPr="0060782D" w:rsidRDefault="00F502A3" w:rsidP="002668B7">
      <w:pPr>
        <w:rPr>
          <w:rFonts w:ascii="Arial" w:hAnsi="Arial" w:cs="Arial"/>
          <w:i/>
          <w:iCs/>
          <w:sz w:val="22"/>
          <w:szCs w:val="22"/>
        </w:rPr>
      </w:pPr>
    </w:p>
    <w:tbl>
      <w:tblPr>
        <w:tblW w:w="0" w:type="auto"/>
        <w:jc w:val="right"/>
        <w:tblLook w:val="04A0" w:firstRow="1" w:lastRow="0" w:firstColumn="1" w:lastColumn="0" w:noHBand="0" w:noVBand="1"/>
      </w:tblPr>
      <w:tblGrid>
        <w:gridCol w:w="906"/>
        <w:gridCol w:w="1098"/>
        <w:gridCol w:w="2018"/>
        <w:gridCol w:w="1907"/>
        <w:gridCol w:w="2018"/>
      </w:tblGrid>
      <w:tr w:rsidR="00F502A3" w:rsidRPr="00D65AD2" w14:paraId="0A7D203A" w14:textId="77777777" w:rsidTr="00F80961">
        <w:trPr>
          <w:jc w:val="right"/>
        </w:trPr>
        <w:tc>
          <w:tcPr>
            <w:tcW w:w="850" w:type="dxa"/>
            <w:tcBorders>
              <w:top w:val="single" w:sz="4" w:space="0" w:color="auto"/>
              <w:bottom w:val="single" w:sz="4" w:space="0" w:color="auto"/>
            </w:tcBorders>
            <w:vAlign w:val="center"/>
          </w:tcPr>
          <w:p w14:paraId="69A6C810" w14:textId="77777777" w:rsidR="00F502A3" w:rsidRPr="00D65AD2" w:rsidRDefault="00F502A3" w:rsidP="00D65AD2">
            <w:pPr>
              <w:pStyle w:val="ListParagraph"/>
              <w:ind w:left="0"/>
              <w:jc w:val="center"/>
              <w:rPr>
                <w:rFonts w:ascii="Arial" w:hAnsi="Arial" w:cs="Arial"/>
                <w:b/>
                <w:bCs/>
                <w:iCs/>
                <w:sz w:val="20"/>
                <w:szCs w:val="20"/>
              </w:rPr>
            </w:pPr>
            <w:r w:rsidRPr="00D65AD2">
              <w:rPr>
                <w:rFonts w:ascii="Arial" w:hAnsi="Arial" w:cs="Arial"/>
                <w:b/>
                <w:bCs/>
                <w:iCs/>
                <w:sz w:val="20"/>
                <w:szCs w:val="20"/>
              </w:rPr>
              <w:t>District</w:t>
            </w:r>
          </w:p>
        </w:tc>
        <w:tc>
          <w:tcPr>
            <w:tcW w:w="1098" w:type="dxa"/>
            <w:tcBorders>
              <w:top w:val="single" w:sz="4" w:space="0" w:color="auto"/>
              <w:bottom w:val="single" w:sz="4" w:space="0" w:color="auto"/>
            </w:tcBorders>
            <w:vAlign w:val="center"/>
          </w:tcPr>
          <w:p w14:paraId="3E55F1D8" w14:textId="3149EF82" w:rsidR="00F502A3" w:rsidRPr="00D65AD2" w:rsidRDefault="00F502A3" w:rsidP="00D65AD2">
            <w:pPr>
              <w:pStyle w:val="ListParagraph"/>
              <w:ind w:left="0"/>
              <w:jc w:val="center"/>
              <w:rPr>
                <w:rFonts w:ascii="Arial" w:hAnsi="Arial" w:cs="Arial"/>
                <w:b/>
                <w:bCs/>
                <w:iCs/>
                <w:sz w:val="20"/>
                <w:szCs w:val="20"/>
              </w:rPr>
            </w:pPr>
            <w:r w:rsidRPr="00D65AD2">
              <w:rPr>
                <w:rFonts w:ascii="Arial" w:hAnsi="Arial" w:cs="Arial"/>
                <w:b/>
                <w:bCs/>
                <w:iCs/>
                <w:sz w:val="20"/>
                <w:szCs w:val="20"/>
              </w:rPr>
              <w:t xml:space="preserve">Number of </w:t>
            </w:r>
            <w:r w:rsidR="00095F62" w:rsidRPr="00D65AD2">
              <w:rPr>
                <w:rFonts w:ascii="Arial" w:hAnsi="Arial" w:cs="Arial"/>
                <w:b/>
                <w:bCs/>
                <w:iCs/>
                <w:sz w:val="20"/>
                <w:szCs w:val="20"/>
              </w:rPr>
              <w:t>RPUs</w:t>
            </w:r>
          </w:p>
        </w:tc>
        <w:tc>
          <w:tcPr>
            <w:tcW w:w="2018" w:type="dxa"/>
            <w:tcBorders>
              <w:top w:val="single" w:sz="4" w:space="0" w:color="auto"/>
              <w:bottom w:val="single" w:sz="4" w:space="0" w:color="auto"/>
            </w:tcBorders>
            <w:vAlign w:val="center"/>
          </w:tcPr>
          <w:p w14:paraId="022BB1C1" w14:textId="77777777" w:rsidR="00F502A3" w:rsidRPr="00D65AD2" w:rsidRDefault="00F502A3" w:rsidP="00D65AD2">
            <w:pPr>
              <w:pStyle w:val="ListParagraph"/>
              <w:ind w:left="0"/>
              <w:jc w:val="center"/>
              <w:rPr>
                <w:rFonts w:ascii="Arial" w:hAnsi="Arial" w:cs="Arial"/>
                <w:b/>
                <w:bCs/>
                <w:iCs/>
                <w:sz w:val="20"/>
                <w:szCs w:val="20"/>
              </w:rPr>
            </w:pPr>
            <w:r w:rsidRPr="00D65AD2">
              <w:rPr>
                <w:rFonts w:ascii="Arial" w:hAnsi="Arial" w:cs="Arial"/>
                <w:b/>
                <w:bCs/>
                <w:iCs/>
                <w:sz w:val="20"/>
                <w:szCs w:val="20"/>
              </w:rPr>
              <w:t>RPT Basic Tax</w:t>
            </w:r>
          </w:p>
        </w:tc>
        <w:tc>
          <w:tcPr>
            <w:tcW w:w="1907" w:type="dxa"/>
            <w:tcBorders>
              <w:top w:val="single" w:sz="4" w:space="0" w:color="auto"/>
              <w:bottom w:val="single" w:sz="4" w:space="0" w:color="auto"/>
            </w:tcBorders>
            <w:vAlign w:val="center"/>
          </w:tcPr>
          <w:p w14:paraId="614EFB20" w14:textId="77777777" w:rsidR="00F502A3" w:rsidRPr="00D65AD2" w:rsidRDefault="00F502A3" w:rsidP="00D65AD2">
            <w:pPr>
              <w:pStyle w:val="ListParagraph"/>
              <w:ind w:left="0"/>
              <w:jc w:val="center"/>
              <w:rPr>
                <w:rFonts w:ascii="Arial" w:hAnsi="Arial" w:cs="Arial"/>
                <w:b/>
                <w:bCs/>
                <w:iCs/>
                <w:sz w:val="20"/>
                <w:szCs w:val="20"/>
              </w:rPr>
            </w:pPr>
            <w:r w:rsidRPr="00D65AD2">
              <w:rPr>
                <w:rFonts w:ascii="Arial" w:hAnsi="Arial" w:cs="Arial"/>
                <w:b/>
                <w:bCs/>
                <w:iCs/>
                <w:sz w:val="20"/>
                <w:szCs w:val="20"/>
              </w:rPr>
              <w:t>SEF Tax</w:t>
            </w:r>
          </w:p>
        </w:tc>
        <w:tc>
          <w:tcPr>
            <w:tcW w:w="2018" w:type="dxa"/>
            <w:tcBorders>
              <w:top w:val="single" w:sz="4" w:space="0" w:color="auto"/>
              <w:bottom w:val="single" w:sz="4" w:space="0" w:color="auto"/>
            </w:tcBorders>
            <w:vAlign w:val="center"/>
          </w:tcPr>
          <w:p w14:paraId="2E04D571" w14:textId="77777777" w:rsidR="00F502A3" w:rsidRPr="00D65AD2" w:rsidRDefault="00F502A3" w:rsidP="00D65AD2">
            <w:pPr>
              <w:pStyle w:val="ListParagraph"/>
              <w:ind w:left="0"/>
              <w:jc w:val="center"/>
              <w:rPr>
                <w:rFonts w:ascii="Arial" w:hAnsi="Arial" w:cs="Arial"/>
                <w:b/>
                <w:bCs/>
                <w:iCs/>
                <w:sz w:val="20"/>
                <w:szCs w:val="20"/>
              </w:rPr>
            </w:pPr>
            <w:r w:rsidRPr="00D65AD2">
              <w:rPr>
                <w:rFonts w:ascii="Arial" w:hAnsi="Arial" w:cs="Arial"/>
                <w:b/>
                <w:bCs/>
                <w:iCs/>
                <w:sz w:val="20"/>
                <w:szCs w:val="20"/>
              </w:rPr>
              <w:t>Total</w:t>
            </w:r>
          </w:p>
        </w:tc>
      </w:tr>
      <w:tr w:rsidR="00F502A3" w:rsidRPr="00D65AD2" w14:paraId="52148B96" w14:textId="77777777" w:rsidTr="00F80961">
        <w:trPr>
          <w:jc w:val="right"/>
        </w:trPr>
        <w:tc>
          <w:tcPr>
            <w:tcW w:w="850" w:type="dxa"/>
            <w:tcBorders>
              <w:top w:val="single" w:sz="4" w:space="0" w:color="auto"/>
            </w:tcBorders>
          </w:tcPr>
          <w:p w14:paraId="7D4A122E"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I</w:t>
            </w:r>
          </w:p>
        </w:tc>
        <w:tc>
          <w:tcPr>
            <w:tcW w:w="1098" w:type="dxa"/>
            <w:tcBorders>
              <w:top w:val="single" w:sz="4" w:space="0" w:color="auto"/>
            </w:tcBorders>
          </w:tcPr>
          <w:p w14:paraId="1DA868FF"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17,495</w:t>
            </w:r>
          </w:p>
        </w:tc>
        <w:tc>
          <w:tcPr>
            <w:tcW w:w="2018" w:type="dxa"/>
            <w:tcBorders>
              <w:top w:val="single" w:sz="4" w:space="0" w:color="auto"/>
            </w:tcBorders>
          </w:tcPr>
          <w:p w14:paraId="60D0C2E5"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P4,046,800,931.57</w:t>
            </w:r>
          </w:p>
        </w:tc>
        <w:tc>
          <w:tcPr>
            <w:tcW w:w="1907" w:type="dxa"/>
            <w:tcBorders>
              <w:top w:val="single" w:sz="4" w:space="0" w:color="auto"/>
            </w:tcBorders>
          </w:tcPr>
          <w:p w14:paraId="43D1B73D"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P2,057,882,271.46</w:t>
            </w:r>
          </w:p>
        </w:tc>
        <w:tc>
          <w:tcPr>
            <w:tcW w:w="2018" w:type="dxa"/>
            <w:tcBorders>
              <w:top w:val="single" w:sz="4" w:space="0" w:color="auto"/>
            </w:tcBorders>
          </w:tcPr>
          <w:p w14:paraId="5F6F7626"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P6,104,683,203.03</w:t>
            </w:r>
          </w:p>
        </w:tc>
      </w:tr>
      <w:tr w:rsidR="00F502A3" w:rsidRPr="00D65AD2" w14:paraId="76B10FBB" w14:textId="77777777" w:rsidTr="00D65AD2">
        <w:trPr>
          <w:jc w:val="right"/>
        </w:trPr>
        <w:tc>
          <w:tcPr>
            <w:tcW w:w="850" w:type="dxa"/>
          </w:tcPr>
          <w:p w14:paraId="793BD607"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II</w:t>
            </w:r>
          </w:p>
        </w:tc>
        <w:tc>
          <w:tcPr>
            <w:tcW w:w="1098" w:type="dxa"/>
          </w:tcPr>
          <w:p w14:paraId="078EB0E6"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11,681</w:t>
            </w:r>
          </w:p>
        </w:tc>
        <w:tc>
          <w:tcPr>
            <w:tcW w:w="2018" w:type="dxa"/>
          </w:tcPr>
          <w:p w14:paraId="08251FD4"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1,235,067,813.01</w:t>
            </w:r>
          </w:p>
        </w:tc>
        <w:tc>
          <w:tcPr>
            <w:tcW w:w="1907" w:type="dxa"/>
          </w:tcPr>
          <w:p w14:paraId="1342CB4E"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655,753,630.20</w:t>
            </w:r>
          </w:p>
        </w:tc>
        <w:tc>
          <w:tcPr>
            <w:tcW w:w="2018" w:type="dxa"/>
          </w:tcPr>
          <w:p w14:paraId="047E2729"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1,890,821,443.21</w:t>
            </w:r>
          </w:p>
        </w:tc>
      </w:tr>
      <w:tr w:rsidR="00F502A3" w:rsidRPr="00D65AD2" w14:paraId="23A639E3" w14:textId="77777777" w:rsidTr="00D65AD2">
        <w:trPr>
          <w:jc w:val="right"/>
        </w:trPr>
        <w:tc>
          <w:tcPr>
            <w:tcW w:w="850" w:type="dxa"/>
          </w:tcPr>
          <w:p w14:paraId="01B56FD9"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III</w:t>
            </w:r>
          </w:p>
        </w:tc>
        <w:tc>
          <w:tcPr>
            <w:tcW w:w="1098" w:type="dxa"/>
          </w:tcPr>
          <w:p w14:paraId="28909580"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9,195</w:t>
            </w:r>
          </w:p>
        </w:tc>
        <w:tc>
          <w:tcPr>
            <w:tcW w:w="2018" w:type="dxa"/>
          </w:tcPr>
          <w:p w14:paraId="4DC415C9"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1,843,024,231.98</w:t>
            </w:r>
          </w:p>
        </w:tc>
        <w:tc>
          <w:tcPr>
            <w:tcW w:w="1907" w:type="dxa"/>
          </w:tcPr>
          <w:p w14:paraId="76849908"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1,003,020,958.30</w:t>
            </w:r>
          </w:p>
        </w:tc>
        <w:tc>
          <w:tcPr>
            <w:tcW w:w="2018" w:type="dxa"/>
          </w:tcPr>
          <w:p w14:paraId="57EFC004"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2,846,045,190.28</w:t>
            </w:r>
          </w:p>
        </w:tc>
      </w:tr>
      <w:tr w:rsidR="00F502A3" w:rsidRPr="00D65AD2" w14:paraId="69D4084F" w14:textId="77777777" w:rsidTr="00D65AD2">
        <w:trPr>
          <w:jc w:val="right"/>
        </w:trPr>
        <w:tc>
          <w:tcPr>
            <w:tcW w:w="850" w:type="dxa"/>
          </w:tcPr>
          <w:p w14:paraId="3B078A8A"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IV</w:t>
            </w:r>
          </w:p>
        </w:tc>
        <w:tc>
          <w:tcPr>
            <w:tcW w:w="1098" w:type="dxa"/>
          </w:tcPr>
          <w:p w14:paraId="2B5A9824"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11,483</w:t>
            </w:r>
          </w:p>
        </w:tc>
        <w:tc>
          <w:tcPr>
            <w:tcW w:w="2018" w:type="dxa"/>
          </w:tcPr>
          <w:p w14:paraId="4D8B65E8"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901,819,418.02</w:t>
            </w:r>
          </w:p>
        </w:tc>
        <w:tc>
          <w:tcPr>
            <w:tcW w:w="1907" w:type="dxa"/>
          </w:tcPr>
          <w:p w14:paraId="77D16466"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504,593,875.11</w:t>
            </w:r>
          </w:p>
        </w:tc>
        <w:tc>
          <w:tcPr>
            <w:tcW w:w="2018" w:type="dxa"/>
          </w:tcPr>
          <w:p w14:paraId="37058535"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1,406,413,293.13</w:t>
            </w:r>
          </w:p>
        </w:tc>
      </w:tr>
      <w:tr w:rsidR="00F502A3" w:rsidRPr="00D65AD2" w14:paraId="2371FDAF" w14:textId="77777777" w:rsidTr="00D65AD2">
        <w:trPr>
          <w:jc w:val="right"/>
        </w:trPr>
        <w:tc>
          <w:tcPr>
            <w:tcW w:w="850" w:type="dxa"/>
          </w:tcPr>
          <w:p w14:paraId="064FB889"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V</w:t>
            </w:r>
          </w:p>
        </w:tc>
        <w:tc>
          <w:tcPr>
            <w:tcW w:w="1098" w:type="dxa"/>
          </w:tcPr>
          <w:p w14:paraId="3B672095"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24,029</w:t>
            </w:r>
          </w:p>
        </w:tc>
        <w:tc>
          <w:tcPr>
            <w:tcW w:w="2018" w:type="dxa"/>
          </w:tcPr>
          <w:p w14:paraId="7E59D289"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3,766,325,116.09</w:t>
            </w:r>
          </w:p>
        </w:tc>
        <w:tc>
          <w:tcPr>
            <w:tcW w:w="1907" w:type="dxa"/>
          </w:tcPr>
          <w:p w14:paraId="56EECCE0"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1,994,379,223.75</w:t>
            </w:r>
          </w:p>
        </w:tc>
        <w:tc>
          <w:tcPr>
            <w:tcW w:w="2018" w:type="dxa"/>
          </w:tcPr>
          <w:p w14:paraId="22369800"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5,760,704,339.84</w:t>
            </w:r>
          </w:p>
        </w:tc>
      </w:tr>
      <w:tr w:rsidR="00F502A3" w:rsidRPr="00D65AD2" w14:paraId="14604C70" w14:textId="77777777" w:rsidTr="00F80961">
        <w:trPr>
          <w:jc w:val="right"/>
        </w:trPr>
        <w:tc>
          <w:tcPr>
            <w:tcW w:w="850" w:type="dxa"/>
            <w:tcBorders>
              <w:bottom w:val="single" w:sz="4" w:space="0" w:color="auto"/>
            </w:tcBorders>
          </w:tcPr>
          <w:p w14:paraId="671DF990"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VI</w:t>
            </w:r>
          </w:p>
        </w:tc>
        <w:tc>
          <w:tcPr>
            <w:tcW w:w="1098" w:type="dxa"/>
            <w:tcBorders>
              <w:bottom w:val="single" w:sz="4" w:space="0" w:color="auto"/>
            </w:tcBorders>
          </w:tcPr>
          <w:p w14:paraId="03FC0519" w14:textId="77777777" w:rsidR="00F502A3" w:rsidRPr="00D65AD2" w:rsidRDefault="00F502A3" w:rsidP="00F13E02">
            <w:pPr>
              <w:pStyle w:val="ListParagraph"/>
              <w:ind w:left="0"/>
              <w:jc w:val="center"/>
              <w:rPr>
                <w:rFonts w:ascii="Arial" w:hAnsi="Arial" w:cs="Arial"/>
                <w:bCs/>
                <w:iCs/>
                <w:sz w:val="20"/>
                <w:szCs w:val="20"/>
              </w:rPr>
            </w:pPr>
            <w:r w:rsidRPr="00D65AD2">
              <w:rPr>
                <w:rFonts w:ascii="Arial" w:hAnsi="Arial" w:cs="Arial"/>
                <w:color w:val="000000"/>
                <w:sz w:val="20"/>
                <w:szCs w:val="20"/>
              </w:rPr>
              <w:t>18,544</w:t>
            </w:r>
          </w:p>
        </w:tc>
        <w:tc>
          <w:tcPr>
            <w:tcW w:w="2018" w:type="dxa"/>
            <w:tcBorders>
              <w:bottom w:val="single" w:sz="4" w:space="0" w:color="auto"/>
            </w:tcBorders>
          </w:tcPr>
          <w:p w14:paraId="765C4641"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6,514,417,927.68</w:t>
            </w:r>
          </w:p>
        </w:tc>
        <w:tc>
          <w:tcPr>
            <w:tcW w:w="1907" w:type="dxa"/>
            <w:tcBorders>
              <w:bottom w:val="single" w:sz="4" w:space="0" w:color="auto"/>
            </w:tcBorders>
          </w:tcPr>
          <w:p w14:paraId="4D0011F7"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3,341,369,979.66</w:t>
            </w:r>
          </w:p>
        </w:tc>
        <w:tc>
          <w:tcPr>
            <w:tcW w:w="2018" w:type="dxa"/>
            <w:tcBorders>
              <w:bottom w:val="single" w:sz="4" w:space="0" w:color="auto"/>
            </w:tcBorders>
          </w:tcPr>
          <w:p w14:paraId="16BE0F5E" w14:textId="77777777" w:rsidR="00F502A3" w:rsidRPr="00D65AD2" w:rsidRDefault="00F502A3" w:rsidP="00F13E02">
            <w:pPr>
              <w:pStyle w:val="ListParagraph"/>
              <w:ind w:left="0"/>
              <w:jc w:val="right"/>
              <w:rPr>
                <w:rFonts w:ascii="Arial" w:hAnsi="Arial" w:cs="Arial"/>
                <w:bCs/>
                <w:iCs/>
                <w:sz w:val="20"/>
                <w:szCs w:val="20"/>
              </w:rPr>
            </w:pPr>
            <w:r w:rsidRPr="00D65AD2">
              <w:rPr>
                <w:rFonts w:ascii="Arial" w:hAnsi="Arial" w:cs="Arial"/>
                <w:color w:val="000000"/>
                <w:sz w:val="20"/>
                <w:szCs w:val="20"/>
              </w:rPr>
              <w:t>9,855,787,907.34</w:t>
            </w:r>
          </w:p>
        </w:tc>
      </w:tr>
      <w:tr w:rsidR="00F502A3" w:rsidRPr="00D65AD2" w14:paraId="4BB55476" w14:textId="77777777" w:rsidTr="00F80961">
        <w:trPr>
          <w:jc w:val="right"/>
        </w:trPr>
        <w:tc>
          <w:tcPr>
            <w:tcW w:w="850" w:type="dxa"/>
            <w:tcBorders>
              <w:top w:val="single" w:sz="4" w:space="0" w:color="auto"/>
              <w:bottom w:val="single" w:sz="4" w:space="0" w:color="auto"/>
            </w:tcBorders>
          </w:tcPr>
          <w:p w14:paraId="4D611C82" w14:textId="77777777" w:rsidR="00F502A3" w:rsidRPr="00D65AD2" w:rsidRDefault="00F502A3" w:rsidP="00F13E02">
            <w:pPr>
              <w:pStyle w:val="ListParagraph"/>
              <w:ind w:left="0"/>
              <w:jc w:val="center"/>
              <w:rPr>
                <w:rFonts w:ascii="Arial" w:hAnsi="Arial" w:cs="Arial"/>
                <w:b/>
                <w:bCs/>
                <w:iCs/>
                <w:sz w:val="20"/>
                <w:szCs w:val="20"/>
              </w:rPr>
            </w:pPr>
            <w:r w:rsidRPr="00D65AD2">
              <w:rPr>
                <w:rFonts w:ascii="Arial" w:hAnsi="Arial" w:cs="Arial"/>
                <w:b/>
                <w:color w:val="000000"/>
                <w:sz w:val="20"/>
                <w:szCs w:val="20"/>
              </w:rPr>
              <w:t>Total</w:t>
            </w:r>
          </w:p>
        </w:tc>
        <w:tc>
          <w:tcPr>
            <w:tcW w:w="1098" w:type="dxa"/>
            <w:tcBorders>
              <w:top w:val="single" w:sz="4" w:space="0" w:color="auto"/>
              <w:bottom w:val="single" w:sz="4" w:space="0" w:color="auto"/>
            </w:tcBorders>
          </w:tcPr>
          <w:p w14:paraId="218F8D6E" w14:textId="77777777" w:rsidR="00F502A3" w:rsidRPr="00D65AD2" w:rsidRDefault="00F502A3" w:rsidP="00F13E02">
            <w:pPr>
              <w:pStyle w:val="ListParagraph"/>
              <w:ind w:left="0"/>
              <w:jc w:val="center"/>
              <w:rPr>
                <w:rFonts w:ascii="Arial" w:hAnsi="Arial" w:cs="Arial"/>
                <w:b/>
                <w:bCs/>
                <w:iCs/>
                <w:sz w:val="20"/>
                <w:szCs w:val="20"/>
              </w:rPr>
            </w:pPr>
            <w:r w:rsidRPr="00D65AD2">
              <w:rPr>
                <w:rFonts w:ascii="Arial" w:hAnsi="Arial" w:cs="Arial"/>
                <w:b/>
                <w:color w:val="000000"/>
                <w:sz w:val="20"/>
                <w:szCs w:val="20"/>
              </w:rPr>
              <w:t>92,427</w:t>
            </w:r>
          </w:p>
        </w:tc>
        <w:tc>
          <w:tcPr>
            <w:tcW w:w="2018" w:type="dxa"/>
            <w:tcBorders>
              <w:top w:val="single" w:sz="4" w:space="0" w:color="auto"/>
              <w:bottom w:val="single" w:sz="4" w:space="0" w:color="auto"/>
            </w:tcBorders>
          </w:tcPr>
          <w:p w14:paraId="1B318583" w14:textId="77777777" w:rsidR="00F502A3" w:rsidRPr="00D65AD2" w:rsidRDefault="00F502A3" w:rsidP="00F13E02">
            <w:pPr>
              <w:pStyle w:val="ListParagraph"/>
              <w:ind w:left="0"/>
              <w:jc w:val="right"/>
              <w:rPr>
                <w:rFonts w:ascii="Arial" w:hAnsi="Arial" w:cs="Arial"/>
                <w:b/>
                <w:bCs/>
                <w:iCs/>
                <w:sz w:val="20"/>
                <w:szCs w:val="20"/>
              </w:rPr>
            </w:pPr>
            <w:r w:rsidRPr="00D65AD2">
              <w:rPr>
                <w:rFonts w:ascii="Arial" w:hAnsi="Arial" w:cs="Arial"/>
                <w:b/>
                <w:bCs/>
                <w:color w:val="000000"/>
                <w:sz w:val="20"/>
                <w:szCs w:val="20"/>
              </w:rPr>
              <w:t>P18,307,455,438.35</w:t>
            </w:r>
          </w:p>
        </w:tc>
        <w:tc>
          <w:tcPr>
            <w:tcW w:w="1907" w:type="dxa"/>
            <w:tcBorders>
              <w:top w:val="single" w:sz="4" w:space="0" w:color="auto"/>
              <w:bottom w:val="single" w:sz="4" w:space="0" w:color="auto"/>
            </w:tcBorders>
          </w:tcPr>
          <w:p w14:paraId="55DBB02E" w14:textId="77777777" w:rsidR="00F502A3" w:rsidRPr="00D65AD2" w:rsidRDefault="00F502A3" w:rsidP="00F13E02">
            <w:pPr>
              <w:pStyle w:val="ListParagraph"/>
              <w:ind w:left="0"/>
              <w:jc w:val="right"/>
              <w:rPr>
                <w:rFonts w:ascii="Arial" w:hAnsi="Arial" w:cs="Arial"/>
                <w:b/>
                <w:bCs/>
                <w:iCs/>
                <w:sz w:val="20"/>
                <w:szCs w:val="20"/>
              </w:rPr>
            </w:pPr>
            <w:r w:rsidRPr="00D65AD2">
              <w:rPr>
                <w:rFonts w:ascii="Arial" w:hAnsi="Arial" w:cs="Arial"/>
                <w:b/>
                <w:bCs/>
                <w:color w:val="000000"/>
                <w:sz w:val="20"/>
                <w:szCs w:val="20"/>
              </w:rPr>
              <w:t>P9,556,999,938.48</w:t>
            </w:r>
          </w:p>
        </w:tc>
        <w:tc>
          <w:tcPr>
            <w:tcW w:w="2018" w:type="dxa"/>
            <w:tcBorders>
              <w:top w:val="single" w:sz="4" w:space="0" w:color="auto"/>
              <w:bottom w:val="single" w:sz="4" w:space="0" w:color="auto"/>
            </w:tcBorders>
          </w:tcPr>
          <w:p w14:paraId="6802BA63" w14:textId="77777777" w:rsidR="00F502A3" w:rsidRPr="00D65AD2" w:rsidRDefault="00F502A3" w:rsidP="00F13E02">
            <w:pPr>
              <w:pStyle w:val="ListParagraph"/>
              <w:ind w:left="0"/>
              <w:jc w:val="right"/>
              <w:rPr>
                <w:rFonts w:ascii="Arial" w:hAnsi="Arial" w:cs="Arial"/>
                <w:b/>
                <w:bCs/>
                <w:iCs/>
                <w:sz w:val="20"/>
                <w:szCs w:val="20"/>
              </w:rPr>
            </w:pPr>
            <w:r w:rsidRPr="00D65AD2">
              <w:rPr>
                <w:rFonts w:ascii="Arial" w:hAnsi="Arial" w:cs="Arial"/>
                <w:b/>
                <w:color w:val="000000"/>
                <w:sz w:val="20"/>
                <w:szCs w:val="20"/>
              </w:rPr>
              <w:t>P27,864,455,376.83</w:t>
            </w:r>
          </w:p>
        </w:tc>
      </w:tr>
    </w:tbl>
    <w:p w14:paraId="06760D4F" w14:textId="77777777" w:rsidR="00F502A3" w:rsidRDefault="00F502A3" w:rsidP="00F502A3">
      <w:pPr>
        <w:ind w:left="1134"/>
        <w:rPr>
          <w:rFonts w:ascii="Arial" w:hAnsi="Arial" w:cs="Arial"/>
          <w:bCs/>
          <w:sz w:val="22"/>
          <w:szCs w:val="22"/>
        </w:rPr>
      </w:pPr>
    </w:p>
    <w:p w14:paraId="66AFA172" w14:textId="77777777" w:rsidR="00BC48D3" w:rsidRDefault="00BC48D3" w:rsidP="00F502A3">
      <w:pPr>
        <w:ind w:left="1134"/>
        <w:rPr>
          <w:rFonts w:ascii="Arial" w:hAnsi="Arial" w:cs="Arial"/>
          <w:bCs/>
          <w:sz w:val="22"/>
          <w:szCs w:val="22"/>
        </w:rPr>
      </w:pPr>
    </w:p>
    <w:p w14:paraId="57BDBAF3" w14:textId="77777777" w:rsidR="00BC48D3" w:rsidRDefault="00BC48D3" w:rsidP="00F502A3">
      <w:pPr>
        <w:ind w:left="1134"/>
        <w:rPr>
          <w:rFonts w:ascii="Arial" w:hAnsi="Arial" w:cs="Arial"/>
          <w:bCs/>
          <w:sz w:val="22"/>
          <w:szCs w:val="22"/>
        </w:rPr>
      </w:pPr>
    </w:p>
    <w:p w14:paraId="077D9867" w14:textId="77777777" w:rsidR="00BC48D3" w:rsidRPr="0060782D" w:rsidRDefault="00BC48D3" w:rsidP="00F502A3">
      <w:pPr>
        <w:ind w:left="1134"/>
        <w:rPr>
          <w:rFonts w:ascii="Arial" w:hAnsi="Arial" w:cs="Arial"/>
          <w:bCs/>
          <w:sz w:val="22"/>
          <w:szCs w:val="22"/>
        </w:rPr>
      </w:pPr>
    </w:p>
    <w:p w14:paraId="79E94C63" w14:textId="77777777" w:rsidR="00F502A3" w:rsidRPr="0060782D" w:rsidRDefault="00F502A3">
      <w:pPr>
        <w:numPr>
          <w:ilvl w:val="1"/>
          <w:numId w:val="77"/>
        </w:numPr>
        <w:ind w:left="1134" w:hanging="708"/>
        <w:rPr>
          <w:rFonts w:ascii="Arial" w:hAnsi="Arial" w:cs="Arial"/>
          <w:b/>
          <w:sz w:val="22"/>
          <w:szCs w:val="22"/>
        </w:rPr>
      </w:pPr>
      <w:r w:rsidRPr="009A09B4">
        <w:rPr>
          <w:rFonts w:ascii="Arial" w:hAnsi="Arial" w:cs="Arial"/>
          <w:bCs/>
          <w:sz w:val="22"/>
          <w:szCs w:val="22"/>
        </w:rPr>
        <w:lastRenderedPageBreak/>
        <w:t>Our</w:t>
      </w:r>
      <w:r w:rsidRPr="0060782D">
        <w:rPr>
          <w:rFonts w:ascii="Arial" w:hAnsi="Arial" w:cs="Arial"/>
          <w:sz w:val="22"/>
          <w:szCs w:val="22"/>
        </w:rPr>
        <w:t xml:space="preserve"> audit disclosed the following:</w:t>
      </w:r>
    </w:p>
    <w:p w14:paraId="0624771E" w14:textId="77777777" w:rsidR="00F502A3" w:rsidRPr="0060782D" w:rsidRDefault="00F502A3" w:rsidP="00F502A3">
      <w:pPr>
        <w:pStyle w:val="ListParagraph"/>
        <w:rPr>
          <w:rFonts w:ascii="Arial" w:hAnsi="Arial" w:cs="Arial"/>
          <w:sz w:val="22"/>
          <w:szCs w:val="22"/>
        </w:rPr>
      </w:pPr>
    </w:p>
    <w:p w14:paraId="3FFA64D5" w14:textId="77777777" w:rsidR="00F502A3" w:rsidRPr="0060782D" w:rsidRDefault="00F502A3" w:rsidP="00D03C49">
      <w:pPr>
        <w:ind w:left="426" w:right="495"/>
        <w:rPr>
          <w:rFonts w:ascii="Arial" w:hAnsi="Arial" w:cs="Arial"/>
          <w:i/>
          <w:iCs/>
          <w:sz w:val="22"/>
          <w:szCs w:val="22"/>
        </w:rPr>
      </w:pPr>
      <w:r w:rsidRPr="0060782D">
        <w:rPr>
          <w:rFonts w:ascii="Arial" w:hAnsi="Arial" w:cs="Arial"/>
          <w:i/>
          <w:iCs/>
          <w:sz w:val="22"/>
          <w:szCs w:val="22"/>
        </w:rPr>
        <w:t>12,680 out of 17,159 Notices of Delinquencies were not received by or served to registered owners of properties</w:t>
      </w:r>
    </w:p>
    <w:p w14:paraId="03FB1C4B" w14:textId="77777777" w:rsidR="00F502A3" w:rsidRPr="0060782D" w:rsidRDefault="00F502A3" w:rsidP="00F502A3">
      <w:pPr>
        <w:pStyle w:val="ListParagraph"/>
        <w:ind w:left="1080"/>
        <w:rPr>
          <w:rFonts w:ascii="Arial" w:hAnsi="Arial" w:cs="Arial"/>
          <w:i/>
          <w:iCs/>
          <w:sz w:val="22"/>
          <w:szCs w:val="22"/>
        </w:rPr>
      </w:pPr>
    </w:p>
    <w:p w14:paraId="537925B6" w14:textId="4DB0CE37"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A </w:t>
      </w:r>
      <w:r w:rsidRPr="0060782D">
        <w:rPr>
          <w:rFonts w:ascii="Arial" w:hAnsi="Arial" w:cs="Arial"/>
          <w:bCs/>
          <w:sz w:val="22"/>
          <w:szCs w:val="22"/>
        </w:rPr>
        <w:t>total</w:t>
      </w:r>
      <w:r w:rsidRPr="0060782D">
        <w:rPr>
          <w:rFonts w:ascii="Arial" w:hAnsi="Arial" w:cs="Arial"/>
          <w:sz w:val="22"/>
          <w:szCs w:val="22"/>
        </w:rPr>
        <w:t xml:space="preserve"> of 17,159 Notices of Delinquency were issued in CY 2024. Details </w:t>
      </w:r>
      <w:r w:rsidR="00070276">
        <w:rPr>
          <w:rFonts w:ascii="Arial" w:hAnsi="Arial" w:cs="Arial"/>
          <w:sz w:val="22"/>
          <w:szCs w:val="22"/>
        </w:rPr>
        <w:t>in the succeeding table.</w:t>
      </w:r>
    </w:p>
    <w:p w14:paraId="69A8A75C" w14:textId="77777777" w:rsidR="00F502A3" w:rsidRPr="0060782D" w:rsidRDefault="00F502A3" w:rsidP="00F502A3">
      <w:pPr>
        <w:pStyle w:val="ListParagraph"/>
        <w:ind w:firstLine="360"/>
        <w:rPr>
          <w:rFonts w:ascii="Arial" w:hAnsi="Arial" w:cs="Arial"/>
          <w:i/>
          <w:iCs/>
          <w:sz w:val="22"/>
          <w:szCs w:val="22"/>
        </w:rPr>
      </w:pPr>
    </w:p>
    <w:p w14:paraId="06295203" w14:textId="79A32B9A" w:rsidR="00F502A3" w:rsidRPr="0060782D" w:rsidRDefault="00F502A3" w:rsidP="00F80961">
      <w:pPr>
        <w:ind w:left="1134"/>
        <w:rPr>
          <w:rFonts w:ascii="Arial" w:hAnsi="Arial" w:cs="Arial"/>
          <w:i/>
          <w:iCs/>
          <w:sz w:val="22"/>
          <w:szCs w:val="22"/>
        </w:rPr>
      </w:pPr>
      <w:r w:rsidRPr="0060782D">
        <w:rPr>
          <w:rFonts w:ascii="Arial" w:hAnsi="Arial" w:cs="Arial"/>
          <w:i/>
          <w:iCs/>
          <w:sz w:val="22"/>
          <w:szCs w:val="22"/>
        </w:rPr>
        <w:t>First Notices of Delinquency processed as of December 31, 2024</w:t>
      </w:r>
    </w:p>
    <w:tbl>
      <w:tblPr>
        <w:tblW w:w="7873" w:type="dxa"/>
        <w:tblInd w:w="1134" w:type="dxa"/>
        <w:tblLayout w:type="fixed"/>
        <w:tblLook w:val="04A0" w:firstRow="1" w:lastRow="0" w:firstColumn="1" w:lastColumn="0" w:noHBand="0" w:noVBand="1"/>
      </w:tblPr>
      <w:tblGrid>
        <w:gridCol w:w="1352"/>
        <w:gridCol w:w="1418"/>
        <w:gridCol w:w="1134"/>
        <w:gridCol w:w="992"/>
        <w:gridCol w:w="1276"/>
        <w:gridCol w:w="1701"/>
      </w:tblGrid>
      <w:tr w:rsidR="00F502A3" w:rsidRPr="00F80961" w14:paraId="26AAE36E" w14:textId="77777777" w:rsidTr="00F80961">
        <w:trPr>
          <w:trHeight w:val="20"/>
          <w:tblHeader/>
        </w:trPr>
        <w:tc>
          <w:tcPr>
            <w:tcW w:w="1352" w:type="dxa"/>
            <w:tcBorders>
              <w:top w:val="single" w:sz="4" w:space="0" w:color="auto"/>
              <w:bottom w:val="single" w:sz="4" w:space="0" w:color="auto"/>
            </w:tcBorders>
            <w:vAlign w:val="center"/>
          </w:tcPr>
          <w:p w14:paraId="7A3BEB8B"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b/>
                <w:bCs/>
                <w:color w:val="000000"/>
                <w:sz w:val="22"/>
                <w:szCs w:val="22"/>
              </w:rPr>
              <w:t>District</w:t>
            </w:r>
          </w:p>
        </w:tc>
        <w:tc>
          <w:tcPr>
            <w:tcW w:w="1418" w:type="dxa"/>
            <w:tcBorders>
              <w:top w:val="single" w:sz="4" w:space="0" w:color="auto"/>
              <w:bottom w:val="single" w:sz="4" w:space="0" w:color="auto"/>
            </w:tcBorders>
            <w:vAlign w:val="center"/>
          </w:tcPr>
          <w:p w14:paraId="67C82503"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b/>
                <w:bCs/>
                <w:color w:val="000000"/>
                <w:sz w:val="22"/>
                <w:szCs w:val="22"/>
              </w:rPr>
              <w:t>Registered Mail</w:t>
            </w:r>
          </w:p>
        </w:tc>
        <w:tc>
          <w:tcPr>
            <w:tcW w:w="1134" w:type="dxa"/>
            <w:tcBorders>
              <w:top w:val="single" w:sz="4" w:space="0" w:color="auto"/>
              <w:bottom w:val="single" w:sz="4" w:space="0" w:color="auto"/>
            </w:tcBorders>
            <w:vAlign w:val="center"/>
          </w:tcPr>
          <w:p w14:paraId="0440C520"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b/>
                <w:bCs/>
                <w:color w:val="000000"/>
                <w:sz w:val="22"/>
                <w:szCs w:val="22"/>
              </w:rPr>
              <w:t>Hand Carried</w:t>
            </w:r>
          </w:p>
        </w:tc>
        <w:tc>
          <w:tcPr>
            <w:tcW w:w="992" w:type="dxa"/>
            <w:tcBorders>
              <w:top w:val="single" w:sz="4" w:space="0" w:color="auto"/>
              <w:bottom w:val="single" w:sz="4" w:space="0" w:color="auto"/>
            </w:tcBorders>
            <w:vAlign w:val="center"/>
          </w:tcPr>
          <w:p w14:paraId="43D718B8"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b/>
                <w:bCs/>
                <w:color w:val="000000"/>
                <w:sz w:val="22"/>
                <w:szCs w:val="22"/>
              </w:rPr>
              <w:t>Total</w:t>
            </w:r>
          </w:p>
        </w:tc>
        <w:tc>
          <w:tcPr>
            <w:tcW w:w="1276" w:type="dxa"/>
            <w:tcBorders>
              <w:top w:val="single" w:sz="4" w:space="0" w:color="auto"/>
              <w:bottom w:val="single" w:sz="4" w:space="0" w:color="auto"/>
            </w:tcBorders>
            <w:vAlign w:val="center"/>
          </w:tcPr>
          <w:p w14:paraId="2DDC183F" w14:textId="2B9E0857" w:rsidR="00F502A3" w:rsidRPr="00F80961" w:rsidRDefault="00F502A3" w:rsidP="00F13E02">
            <w:pPr>
              <w:pStyle w:val="ListParagraph"/>
              <w:ind w:left="0"/>
              <w:jc w:val="center"/>
              <w:rPr>
                <w:rFonts w:ascii="Arial" w:hAnsi="Arial" w:cs="Arial"/>
                <w:sz w:val="22"/>
                <w:szCs w:val="22"/>
              </w:rPr>
            </w:pPr>
            <w:r w:rsidRPr="00F80961">
              <w:rPr>
                <w:rFonts w:ascii="Arial" w:hAnsi="Arial" w:cs="Arial"/>
                <w:b/>
                <w:bCs/>
                <w:color w:val="000000"/>
                <w:sz w:val="22"/>
                <w:szCs w:val="22"/>
              </w:rPr>
              <w:t>Received/</w:t>
            </w:r>
            <w:r w:rsidR="00F80961" w:rsidRPr="00F80961">
              <w:rPr>
                <w:rFonts w:ascii="Arial" w:hAnsi="Arial" w:cs="Arial"/>
                <w:b/>
                <w:bCs/>
                <w:color w:val="000000"/>
                <w:sz w:val="22"/>
                <w:szCs w:val="22"/>
              </w:rPr>
              <w:t xml:space="preserve"> </w:t>
            </w:r>
            <w:r w:rsidRPr="00F80961">
              <w:rPr>
                <w:rFonts w:ascii="Arial" w:hAnsi="Arial" w:cs="Arial"/>
                <w:b/>
                <w:bCs/>
                <w:color w:val="000000"/>
                <w:sz w:val="22"/>
                <w:szCs w:val="22"/>
              </w:rPr>
              <w:t>Served</w:t>
            </w:r>
          </w:p>
        </w:tc>
        <w:tc>
          <w:tcPr>
            <w:tcW w:w="1701" w:type="dxa"/>
            <w:tcBorders>
              <w:top w:val="single" w:sz="4" w:space="0" w:color="auto"/>
              <w:bottom w:val="single" w:sz="4" w:space="0" w:color="auto"/>
            </w:tcBorders>
            <w:vAlign w:val="center"/>
          </w:tcPr>
          <w:p w14:paraId="6F9AF4B6" w14:textId="68B2C72C" w:rsidR="00F502A3" w:rsidRPr="00F80961" w:rsidRDefault="00F502A3" w:rsidP="00F13E02">
            <w:pPr>
              <w:pStyle w:val="ListParagraph"/>
              <w:ind w:left="0"/>
              <w:jc w:val="center"/>
              <w:rPr>
                <w:rFonts w:ascii="Arial" w:hAnsi="Arial" w:cs="Arial"/>
                <w:sz w:val="22"/>
                <w:szCs w:val="22"/>
              </w:rPr>
            </w:pPr>
            <w:r w:rsidRPr="00F80961">
              <w:rPr>
                <w:rFonts w:ascii="Arial" w:hAnsi="Arial" w:cs="Arial"/>
                <w:b/>
                <w:bCs/>
                <w:color w:val="000000"/>
                <w:sz w:val="22"/>
                <w:szCs w:val="22"/>
              </w:rPr>
              <w:t>Not Received/</w:t>
            </w:r>
            <w:r w:rsidR="00F80961" w:rsidRPr="00F80961">
              <w:rPr>
                <w:rFonts w:ascii="Arial" w:hAnsi="Arial" w:cs="Arial"/>
                <w:b/>
                <w:bCs/>
                <w:color w:val="000000"/>
                <w:sz w:val="22"/>
                <w:szCs w:val="22"/>
              </w:rPr>
              <w:t xml:space="preserve"> </w:t>
            </w:r>
            <w:r w:rsidRPr="00F80961">
              <w:rPr>
                <w:rFonts w:ascii="Arial" w:hAnsi="Arial" w:cs="Arial"/>
                <w:b/>
                <w:bCs/>
                <w:color w:val="000000"/>
                <w:sz w:val="22"/>
                <w:szCs w:val="22"/>
              </w:rPr>
              <w:t>Served</w:t>
            </w:r>
          </w:p>
        </w:tc>
      </w:tr>
      <w:tr w:rsidR="00F502A3" w:rsidRPr="00F80961" w14:paraId="10B74F5D" w14:textId="77777777" w:rsidTr="00F80961">
        <w:trPr>
          <w:trHeight w:val="20"/>
        </w:trPr>
        <w:tc>
          <w:tcPr>
            <w:tcW w:w="1352" w:type="dxa"/>
            <w:tcBorders>
              <w:top w:val="single" w:sz="4" w:space="0" w:color="auto"/>
            </w:tcBorders>
            <w:vAlign w:val="bottom"/>
          </w:tcPr>
          <w:p w14:paraId="04E3A970"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1</w:t>
            </w:r>
          </w:p>
        </w:tc>
        <w:tc>
          <w:tcPr>
            <w:tcW w:w="1418" w:type="dxa"/>
            <w:tcBorders>
              <w:top w:val="single" w:sz="4" w:space="0" w:color="auto"/>
            </w:tcBorders>
            <w:vAlign w:val="bottom"/>
          </w:tcPr>
          <w:p w14:paraId="2CE7E330"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514</w:t>
            </w:r>
          </w:p>
        </w:tc>
        <w:tc>
          <w:tcPr>
            <w:tcW w:w="1134" w:type="dxa"/>
            <w:tcBorders>
              <w:top w:val="single" w:sz="4" w:space="0" w:color="auto"/>
            </w:tcBorders>
            <w:vAlign w:val="bottom"/>
          </w:tcPr>
          <w:p w14:paraId="57037670"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74</w:t>
            </w:r>
          </w:p>
        </w:tc>
        <w:tc>
          <w:tcPr>
            <w:tcW w:w="992" w:type="dxa"/>
            <w:tcBorders>
              <w:top w:val="single" w:sz="4" w:space="0" w:color="auto"/>
            </w:tcBorders>
            <w:vAlign w:val="bottom"/>
          </w:tcPr>
          <w:p w14:paraId="3AE383E6"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588</w:t>
            </w:r>
          </w:p>
        </w:tc>
        <w:tc>
          <w:tcPr>
            <w:tcW w:w="1276" w:type="dxa"/>
            <w:tcBorders>
              <w:top w:val="single" w:sz="4" w:space="0" w:color="auto"/>
            </w:tcBorders>
            <w:vAlign w:val="bottom"/>
          </w:tcPr>
          <w:p w14:paraId="4547E6E5"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441</w:t>
            </w:r>
          </w:p>
        </w:tc>
        <w:tc>
          <w:tcPr>
            <w:tcW w:w="1701" w:type="dxa"/>
            <w:tcBorders>
              <w:top w:val="single" w:sz="4" w:space="0" w:color="auto"/>
            </w:tcBorders>
            <w:vAlign w:val="bottom"/>
          </w:tcPr>
          <w:p w14:paraId="7271BEF2"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147</w:t>
            </w:r>
          </w:p>
        </w:tc>
      </w:tr>
      <w:tr w:rsidR="00F502A3" w:rsidRPr="00F80961" w14:paraId="27396C83" w14:textId="77777777" w:rsidTr="00F80961">
        <w:trPr>
          <w:trHeight w:val="20"/>
        </w:trPr>
        <w:tc>
          <w:tcPr>
            <w:tcW w:w="1352" w:type="dxa"/>
            <w:vAlign w:val="bottom"/>
          </w:tcPr>
          <w:p w14:paraId="636C6997"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w:t>
            </w:r>
          </w:p>
        </w:tc>
        <w:tc>
          <w:tcPr>
            <w:tcW w:w="1418" w:type="dxa"/>
            <w:vAlign w:val="bottom"/>
          </w:tcPr>
          <w:p w14:paraId="511BB8A5"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35</w:t>
            </w:r>
          </w:p>
        </w:tc>
        <w:tc>
          <w:tcPr>
            <w:tcW w:w="1134" w:type="dxa"/>
            <w:vAlign w:val="bottom"/>
          </w:tcPr>
          <w:p w14:paraId="2F877646"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26</w:t>
            </w:r>
          </w:p>
        </w:tc>
        <w:tc>
          <w:tcPr>
            <w:tcW w:w="992" w:type="dxa"/>
            <w:vAlign w:val="bottom"/>
          </w:tcPr>
          <w:p w14:paraId="7AD11738"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61</w:t>
            </w:r>
          </w:p>
        </w:tc>
        <w:tc>
          <w:tcPr>
            <w:tcW w:w="1276" w:type="dxa"/>
            <w:vAlign w:val="bottom"/>
          </w:tcPr>
          <w:p w14:paraId="4274BD99"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33</w:t>
            </w:r>
          </w:p>
        </w:tc>
        <w:tc>
          <w:tcPr>
            <w:tcW w:w="1701" w:type="dxa"/>
            <w:vAlign w:val="bottom"/>
          </w:tcPr>
          <w:p w14:paraId="139A72F9"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28</w:t>
            </w:r>
          </w:p>
        </w:tc>
      </w:tr>
      <w:tr w:rsidR="00F502A3" w:rsidRPr="00F80961" w14:paraId="76E91D78" w14:textId="77777777" w:rsidTr="00F80961">
        <w:trPr>
          <w:trHeight w:val="20"/>
        </w:trPr>
        <w:tc>
          <w:tcPr>
            <w:tcW w:w="1352" w:type="dxa"/>
            <w:vAlign w:val="bottom"/>
          </w:tcPr>
          <w:p w14:paraId="61049DF4"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3</w:t>
            </w:r>
          </w:p>
        </w:tc>
        <w:tc>
          <w:tcPr>
            <w:tcW w:w="1418" w:type="dxa"/>
            <w:vAlign w:val="bottom"/>
          </w:tcPr>
          <w:p w14:paraId="092C749B"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2,380</w:t>
            </w:r>
          </w:p>
        </w:tc>
        <w:tc>
          <w:tcPr>
            <w:tcW w:w="1134" w:type="dxa"/>
            <w:vAlign w:val="bottom"/>
          </w:tcPr>
          <w:p w14:paraId="0982256B"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322</w:t>
            </w:r>
          </w:p>
        </w:tc>
        <w:tc>
          <w:tcPr>
            <w:tcW w:w="992" w:type="dxa"/>
            <w:vAlign w:val="bottom"/>
          </w:tcPr>
          <w:p w14:paraId="60E23BCE"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2,702</w:t>
            </w:r>
          </w:p>
        </w:tc>
        <w:tc>
          <w:tcPr>
            <w:tcW w:w="1276" w:type="dxa"/>
            <w:vAlign w:val="bottom"/>
          </w:tcPr>
          <w:p w14:paraId="621D480B"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814</w:t>
            </w:r>
          </w:p>
        </w:tc>
        <w:tc>
          <w:tcPr>
            <w:tcW w:w="1701" w:type="dxa"/>
            <w:vAlign w:val="bottom"/>
          </w:tcPr>
          <w:p w14:paraId="1861B1A7"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1,888</w:t>
            </w:r>
          </w:p>
        </w:tc>
      </w:tr>
      <w:tr w:rsidR="00F502A3" w:rsidRPr="00F80961" w14:paraId="64017986" w14:textId="77777777" w:rsidTr="00F80961">
        <w:trPr>
          <w:trHeight w:val="20"/>
        </w:trPr>
        <w:tc>
          <w:tcPr>
            <w:tcW w:w="1352" w:type="dxa"/>
            <w:vAlign w:val="bottom"/>
          </w:tcPr>
          <w:p w14:paraId="681C8192"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4</w:t>
            </w:r>
          </w:p>
        </w:tc>
        <w:tc>
          <w:tcPr>
            <w:tcW w:w="1418" w:type="dxa"/>
            <w:vAlign w:val="bottom"/>
          </w:tcPr>
          <w:p w14:paraId="28A3BD58"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4,078</w:t>
            </w:r>
          </w:p>
        </w:tc>
        <w:tc>
          <w:tcPr>
            <w:tcW w:w="1134" w:type="dxa"/>
            <w:vAlign w:val="bottom"/>
          </w:tcPr>
          <w:p w14:paraId="2CA3A3C0"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211</w:t>
            </w:r>
          </w:p>
        </w:tc>
        <w:tc>
          <w:tcPr>
            <w:tcW w:w="992" w:type="dxa"/>
            <w:vAlign w:val="bottom"/>
          </w:tcPr>
          <w:p w14:paraId="1CCDBADE"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4,289</w:t>
            </w:r>
          </w:p>
        </w:tc>
        <w:tc>
          <w:tcPr>
            <w:tcW w:w="1276" w:type="dxa"/>
            <w:vAlign w:val="bottom"/>
          </w:tcPr>
          <w:p w14:paraId="1B86A061"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426</w:t>
            </w:r>
          </w:p>
        </w:tc>
        <w:tc>
          <w:tcPr>
            <w:tcW w:w="1701" w:type="dxa"/>
            <w:vAlign w:val="bottom"/>
          </w:tcPr>
          <w:p w14:paraId="16C378E4"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3,863</w:t>
            </w:r>
          </w:p>
        </w:tc>
      </w:tr>
      <w:tr w:rsidR="00F502A3" w:rsidRPr="00F80961" w14:paraId="4232FF7F" w14:textId="77777777" w:rsidTr="00F80961">
        <w:trPr>
          <w:trHeight w:val="20"/>
        </w:trPr>
        <w:tc>
          <w:tcPr>
            <w:tcW w:w="1352" w:type="dxa"/>
            <w:tcBorders>
              <w:bottom w:val="single" w:sz="4" w:space="0" w:color="auto"/>
            </w:tcBorders>
            <w:vAlign w:val="bottom"/>
          </w:tcPr>
          <w:p w14:paraId="279FFA73"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5</w:t>
            </w:r>
          </w:p>
        </w:tc>
        <w:tc>
          <w:tcPr>
            <w:tcW w:w="1418" w:type="dxa"/>
            <w:tcBorders>
              <w:bottom w:val="single" w:sz="4" w:space="0" w:color="auto"/>
            </w:tcBorders>
            <w:vAlign w:val="bottom"/>
          </w:tcPr>
          <w:p w14:paraId="3F57CF6A"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7,560</w:t>
            </w:r>
          </w:p>
        </w:tc>
        <w:tc>
          <w:tcPr>
            <w:tcW w:w="1134" w:type="dxa"/>
            <w:tcBorders>
              <w:bottom w:val="single" w:sz="4" w:space="0" w:color="auto"/>
            </w:tcBorders>
            <w:vAlign w:val="bottom"/>
          </w:tcPr>
          <w:p w14:paraId="26BCF3D8"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224</w:t>
            </w:r>
          </w:p>
        </w:tc>
        <w:tc>
          <w:tcPr>
            <w:tcW w:w="992" w:type="dxa"/>
            <w:tcBorders>
              <w:bottom w:val="single" w:sz="4" w:space="0" w:color="auto"/>
            </w:tcBorders>
            <w:vAlign w:val="bottom"/>
          </w:tcPr>
          <w:p w14:paraId="39E3733F"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7,784</w:t>
            </w:r>
          </w:p>
        </w:tc>
        <w:tc>
          <w:tcPr>
            <w:tcW w:w="1276" w:type="dxa"/>
            <w:tcBorders>
              <w:bottom w:val="single" w:sz="4" w:space="0" w:color="auto"/>
            </w:tcBorders>
            <w:vAlign w:val="bottom"/>
          </w:tcPr>
          <w:p w14:paraId="65C90031"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1,829</w:t>
            </w:r>
          </w:p>
        </w:tc>
        <w:tc>
          <w:tcPr>
            <w:tcW w:w="1701" w:type="dxa"/>
            <w:tcBorders>
              <w:bottom w:val="single" w:sz="4" w:space="0" w:color="auto"/>
            </w:tcBorders>
            <w:vAlign w:val="bottom"/>
          </w:tcPr>
          <w:p w14:paraId="6B193C81" w14:textId="77777777" w:rsidR="00F502A3" w:rsidRPr="00F80961" w:rsidRDefault="00F502A3" w:rsidP="00F13E02">
            <w:pPr>
              <w:pStyle w:val="ListParagraph"/>
              <w:ind w:left="0"/>
              <w:jc w:val="center"/>
              <w:rPr>
                <w:rFonts w:ascii="Arial" w:hAnsi="Arial" w:cs="Arial"/>
                <w:sz w:val="22"/>
                <w:szCs w:val="22"/>
              </w:rPr>
            </w:pPr>
            <w:r w:rsidRPr="00F80961">
              <w:rPr>
                <w:rFonts w:ascii="Arial" w:hAnsi="Arial" w:cs="Arial"/>
                <w:color w:val="000000"/>
                <w:sz w:val="22"/>
                <w:szCs w:val="22"/>
              </w:rPr>
              <w:t>5,955</w:t>
            </w:r>
          </w:p>
        </w:tc>
      </w:tr>
      <w:tr w:rsidR="00F502A3" w:rsidRPr="00F80961" w14:paraId="707F2546" w14:textId="77777777" w:rsidTr="00F80961">
        <w:trPr>
          <w:trHeight w:val="20"/>
        </w:trPr>
        <w:tc>
          <w:tcPr>
            <w:tcW w:w="1352" w:type="dxa"/>
            <w:tcBorders>
              <w:top w:val="single" w:sz="4" w:space="0" w:color="auto"/>
              <w:bottom w:val="single" w:sz="4" w:space="0" w:color="auto"/>
            </w:tcBorders>
            <w:vAlign w:val="bottom"/>
          </w:tcPr>
          <w:p w14:paraId="398094DC" w14:textId="77777777" w:rsidR="00F502A3" w:rsidRPr="00F80961" w:rsidRDefault="00F502A3" w:rsidP="00F13E02">
            <w:pPr>
              <w:pStyle w:val="ListParagraph"/>
              <w:ind w:left="0"/>
              <w:jc w:val="center"/>
              <w:rPr>
                <w:rFonts w:ascii="Arial" w:hAnsi="Arial" w:cs="Arial"/>
                <w:b/>
                <w:bCs/>
                <w:sz w:val="22"/>
                <w:szCs w:val="22"/>
              </w:rPr>
            </w:pPr>
            <w:r w:rsidRPr="00F80961">
              <w:rPr>
                <w:rFonts w:ascii="Arial" w:hAnsi="Arial" w:cs="Arial"/>
                <w:b/>
                <w:bCs/>
                <w:color w:val="000000"/>
                <w:sz w:val="22"/>
                <w:szCs w:val="22"/>
              </w:rPr>
              <w:t>Subtotal</w:t>
            </w:r>
          </w:p>
        </w:tc>
        <w:tc>
          <w:tcPr>
            <w:tcW w:w="1418" w:type="dxa"/>
            <w:tcBorders>
              <w:top w:val="single" w:sz="4" w:space="0" w:color="auto"/>
              <w:bottom w:val="single" w:sz="4" w:space="0" w:color="auto"/>
            </w:tcBorders>
            <w:vAlign w:val="bottom"/>
          </w:tcPr>
          <w:p w14:paraId="14DBA114" w14:textId="77777777" w:rsidR="00F502A3" w:rsidRPr="00F80961" w:rsidRDefault="00F502A3" w:rsidP="00F13E02">
            <w:pPr>
              <w:pStyle w:val="ListParagraph"/>
              <w:ind w:left="0"/>
              <w:jc w:val="center"/>
              <w:rPr>
                <w:rFonts w:ascii="Arial" w:hAnsi="Arial" w:cs="Arial"/>
                <w:b/>
                <w:bCs/>
                <w:sz w:val="22"/>
                <w:szCs w:val="22"/>
              </w:rPr>
            </w:pPr>
            <w:r w:rsidRPr="00F80961">
              <w:rPr>
                <w:rFonts w:ascii="Arial" w:hAnsi="Arial" w:cs="Arial"/>
                <w:b/>
                <w:bCs/>
                <w:color w:val="000000"/>
                <w:sz w:val="22"/>
                <w:szCs w:val="22"/>
              </w:rPr>
              <w:t>14,567</w:t>
            </w:r>
          </w:p>
        </w:tc>
        <w:tc>
          <w:tcPr>
            <w:tcW w:w="1134" w:type="dxa"/>
            <w:tcBorders>
              <w:top w:val="single" w:sz="4" w:space="0" w:color="auto"/>
              <w:bottom w:val="single" w:sz="4" w:space="0" w:color="auto"/>
            </w:tcBorders>
            <w:vAlign w:val="bottom"/>
          </w:tcPr>
          <w:p w14:paraId="48BF37FC" w14:textId="77777777" w:rsidR="00F502A3" w:rsidRPr="00F80961" w:rsidRDefault="00F502A3" w:rsidP="00F13E02">
            <w:pPr>
              <w:pStyle w:val="ListParagraph"/>
              <w:ind w:left="0"/>
              <w:jc w:val="center"/>
              <w:rPr>
                <w:rFonts w:ascii="Arial" w:hAnsi="Arial" w:cs="Arial"/>
                <w:b/>
                <w:bCs/>
                <w:sz w:val="22"/>
                <w:szCs w:val="22"/>
              </w:rPr>
            </w:pPr>
            <w:r w:rsidRPr="00F80961">
              <w:rPr>
                <w:rFonts w:ascii="Arial" w:hAnsi="Arial" w:cs="Arial"/>
                <w:b/>
                <w:bCs/>
                <w:color w:val="000000"/>
                <w:sz w:val="22"/>
                <w:szCs w:val="22"/>
              </w:rPr>
              <w:t>857</w:t>
            </w:r>
          </w:p>
        </w:tc>
        <w:tc>
          <w:tcPr>
            <w:tcW w:w="992" w:type="dxa"/>
            <w:tcBorders>
              <w:top w:val="single" w:sz="4" w:space="0" w:color="auto"/>
              <w:bottom w:val="single" w:sz="4" w:space="0" w:color="auto"/>
            </w:tcBorders>
            <w:vAlign w:val="bottom"/>
          </w:tcPr>
          <w:p w14:paraId="6AD38F78" w14:textId="77777777" w:rsidR="00F502A3" w:rsidRPr="00F80961" w:rsidRDefault="00F502A3" w:rsidP="00F13E02">
            <w:pPr>
              <w:pStyle w:val="ListParagraph"/>
              <w:ind w:left="0"/>
              <w:jc w:val="center"/>
              <w:rPr>
                <w:rFonts w:ascii="Arial" w:hAnsi="Arial" w:cs="Arial"/>
                <w:b/>
                <w:bCs/>
                <w:sz w:val="22"/>
                <w:szCs w:val="22"/>
              </w:rPr>
            </w:pPr>
            <w:r w:rsidRPr="00F80961">
              <w:rPr>
                <w:rFonts w:ascii="Arial" w:hAnsi="Arial" w:cs="Arial"/>
                <w:b/>
                <w:bCs/>
                <w:color w:val="000000"/>
                <w:sz w:val="22"/>
                <w:szCs w:val="22"/>
              </w:rPr>
              <w:t>15,424</w:t>
            </w:r>
          </w:p>
        </w:tc>
        <w:tc>
          <w:tcPr>
            <w:tcW w:w="1276" w:type="dxa"/>
            <w:tcBorders>
              <w:top w:val="single" w:sz="4" w:space="0" w:color="auto"/>
              <w:bottom w:val="single" w:sz="4" w:space="0" w:color="auto"/>
            </w:tcBorders>
            <w:vAlign w:val="bottom"/>
          </w:tcPr>
          <w:p w14:paraId="5133CF07" w14:textId="77777777" w:rsidR="00F502A3" w:rsidRPr="00F80961" w:rsidRDefault="00F502A3" w:rsidP="00F13E02">
            <w:pPr>
              <w:pStyle w:val="ListParagraph"/>
              <w:ind w:left="0"/>
              <w:jc w:val="center"/>
              <w:rPr>
                <w:rFonts w:ascii="Arial" w:hAnsi="Arial" w:cs="Arial"/>
                <w:b/>
                <w:bCs/>
                <w:sz w:val="22"/>
                <w:szCs w:val="22"/>
              </w:rPr>
            </w:pPr>
            <w:r w:rsidRPr="00F80961">
              <w:rPr>
                <w:rFonts w:ascii="Arial" w:hAnsi="Arial" w:cs="Arial"/>
                <w:b/>
                <w:bCs/>
                <w:color w:val="000000"/>
                <w:sz w:val="22"/>
                <w:szCs w:val="22"/>
              </w:rPr>
              <w:t>3,543</w:t>
            </w:r>
          </w:p>
        </w:tc>
        <w:tc>
          <w:tcPr>
            <w:tcW w:w="1701" w:type="dxa"/>
            <w:tcBorders>
              <w:top w:val="single" w:sz="4" w:space="0" w:color="auto"/>
              <w:bottom w:val="single" w:sz="4" w:space="0" w:color="auto"/>
            </w:tcBorders>
            <w:vAlign w:val="bottom"/>
          </w:tcPr>
          <w:p w14:paraId="4B9A10B1" w14:textId="77777777" w:rsidR="00F502A3" w:rsidRPr="00F80961" w:rsidRDefault="00F502A3" w:rsidP="00F13E02">
            <w:pPr>
              <w:pStyle w:val="ListParagraph"/>
              <w:ind w:left="0"/>
              <w:jc w:val="center"/>
              <w:rPr>
                <w:rFonts w:ascii="Arial" w:hAnsi="Arial" w:cs="Arial"/>
                <w:b/>
                <w:bCs/>
                <w:sz w:val="22"/>
                <w:szCs w:val="22"/>
              </w:rPr>
            </w:pPr>
            <w:r w:rsidRPr="00F80961">
              <w:rPr>
                <w:rFonts w:ascii="Arial" w:hAnsi="Arial" w:cs="Arial"/>
                <w:b/>
                <w:bCs/>
                <w:color w:val="000000"/>
                <w:sz w:val="22"/>
                <w:szCs w:val="22"/>
              </w:rPr>
              <w:t>11,881</w:t>
            </w:r>
          </w:p>
        </w:tc>
      </w:tr>
    </w:tbl>
    <w:p w14:paraId="58C5D980" w14:textId="74EA5C5E" w:rsidR="00EE30C6" w:rsidRDefault="00EE30C6" w:rsidP="00F502A3">
      <w:pPr>
        <w:pStyle w:val="ListParagraph"/>
        <w:ind w:left="1080"/>
        <w:rPr>
          <w:rFonts w:ascii="Arial" w:hAnsi="Arial" w:cs="Arial"/>
          <w:sz w:val="22"/>
          <w:szCs w:val="22"/>
        </w:rPr>
      </w:pPr>
    </w:p>
    <w:p w14:paraId="3935F312" w14:textId="03CC9A20" w:rsidR="00F502A3" w:rsidRPr="0060782D" w:rsidRDefault="00F502A3" w:rsidP="00F80961">
      <w:pPr>
        <w:ind w:left="1134"/>
        <w:rPr>
          <w:rFonts w:ascii="Arial" w:hAnsi="Arial" w:cs="Arial"/>
          <w:i/>
          <w:iCs/>
          <w:sz w:val="22"/>
          <w:szCs w:val="22"/>
        </w:rPr>
      </w:pPr>
      <w:r w:rsidRPr="0060782D">
        <w:rPr>
          <w:rFonts w:ascii="Arial" w:hAnsi="Arial" w:cs="Arial"/>
          <w:i/>
          <w:iCs/>
          <w:sz w:val="22"/>
          <w:szCs w:val="22"/>
        </w:rPr>
        <w:t>Second Notices of Delinquency processed as of December 31, 2024</w:t>
      </w:r>
    </w:p>
    <w:tbl>
      <w:tblPr>
        <w:tblW w:w="7874" w:type="dxa"/>
        <w:tblInd w:w="1134" w:type="dxa"/>
        <w:tblLook w:val="04A0" w:firstRow="1" w:lastRow="0" w:firstColumn="1" w:lastColumn="0" w:noHBand="0" w:noVBand="1"/>
      </w:tblPr>
      <w:tblGrid>
        <w:gridCol w:w="1353"/>
        <w:gridCol w:w="1418"/>
        <w:gridCol w:w="1134"/>
        <w:gridCol w:w="992"/>
        <w:gridCol w:w="1276"/>
        <w:gridCol w:w="1701"/>
      </w:tblGrid>
      <w:tr w:rsidR="00F502A3" w:rsidRPr="0060782D" w14:paraId="4CEB293F" w14:textId="77777777" w:rsidTr="00F80961">
        <w:trPr>
          <w:trHeight w:val="20"/>
          <w:tblHeader/>
        </w:trPr>
        <w:tc>
          <w:tcPr>
            <w:tcW w:w="1353" w:type="dxa"/>
            <w:tcBorders>
              <w:top w:val="single" w:sz="4" w:space="0" w:color="auto"/>
              <w:bottom w:val="single" w:sz="4" w:space="0" w:color="auto"/>
            </w:tcBorders>
            <w:vAlign w:val="center"/>
          </w:tcPr>
          <w:p w14:paraId="65BABEC5" w14:textId="77777777" w:rsidR="00F502A3" w:rsidRPr="0060782D" w:rsidRDefault="00F502A3" w:rsidP="00F80961">
            <w:pPr>
              <w:pStyle w:val="ListParagraph"/>
              <w:ind w:left="0"/>
              <w:jc w:val="center"/>
              <w:rPr>
                <w:rFonts w:ascii="Arial" w:hAnsi="Arial" w:cs="Arial"/>
                <w:sz w:val="22"/>
                <w:szCs w:val="22"/>
              </w:rPr>
            </w:pPr>
            <w:r w:rsidRPr="0060782D">
              <w:rPr>
                <w:rFonts w:ascii="Arial" w:hAnsi="Arial" w:cs="Arial"/>
                <w:b/>
                <w:bCs/>
                <w:color w:val="000000"/>
                <w:sz w:val="22"/>
                <w:szCs w:val="22"/>
              </w:rPr>
              <w:t>District</w:t>
            </w:r>
          </w:p>
        </w:tc>
        <w:tc>
          <w:tcPr>
            <w:tcW w:w="1418" w:type="dxa"/>
            <w:tcBorders>
              <w:top w:val="single" w:sz="4" w:space="0" w:color="auto"/>
              <w:bottom w:val="single" w:sz="4" w:space="0" w:color="auto"/>
            </w:tcBorders>
            <w:vAlign w:val="center"/>
          </w:tcPr>
          <w:p w14:paraId="48358579" w14:textId="77777777" w:rsidR="00F502A3" w:rsidRPr="0060782D" w:rsidRDefault="00F502A3" w:rsidP="00F80961">
            <w:pPr>
              <w:pStyle w:val="ListParagraph"/>
              <w:ind w:left="0"/>
              <w:jc w:val="center"/>
              <w:rPr>
                <w:rFonts w:ascii="Arial" w:hAnsi="Arial" w:cs="Arial"/>
                <w:sz w:val="22"/>
                <w:szCs w:val="22"/>
              </w:rPr>
            </w:pPr>
            <w:r w:rsidRPr="0060782D">
              <w:rPr>
                <w:rFonts w:ascii="Arial" w:hAnsi="Arial" w:cs="Arial"/>
                <w:b/>
                <w:bCs/>
                <w:color w:val="000000"/>
                <w:sz w:val="22"/>
                <w:szCs w:val="22"/>
              </w:rPr>
              <w:t>Registered Mail</w:t>
            </w:r>
          </w:p>
        </w:tc>
        <w:tc>
          <w:tcPr>
            <w:tcW w:w="1134" w:type="dxa"/>
            <w:tcBorders>
              <w:top w:val="single" w:sz="4" w:space="0" w:color="auto"/>
              <w:bottom w:val="single" w:sz="4" w:space="0" w:color="auto"/>
            </w:tcBorders>
            <w:vAlign w:val="center"/>
          </w:tcPr>
          <w:p w14:paraId="484E611A" w14:textId="77777777" w:rsidR="00F502A3" w:rsidRPr="0060782D" w:rsidRDefault="00F502A3" w:rsidP="00F80961">
            <w:pPr>
              <w:pStyle w:val="ListParagraph"/>
              <w:ind w:left="0"/>
              <w:jc w:val="center"/>
              <w:rPr>
                <w:rFonts w:ascii="Arial" w:hAnsi="Arial" w:cs="Arial"/>
                <w:sz w:val="22"/>
                <w:szCs w:val="22"/>
              </w:rPr>
            </w:pPr>
            <w:r w:rsidRPr="0060782D">
              <w:rPr>
                <w:rFonts w:ascii="Arial" w:hAnsi="Arial" w:cs="Arial"/>
                <w:b/>
                <w:bCs/>
                <w:color w:val="000000"/>
                <w:sz w:val="22"/>
                <w:szCs w:val="22"/>
              </w:rPr>
              <w:t>Hand Carried</w:t>
            </w:r>
          </w:p>
        </w:tc>
        <w:tc>
          <w:tcPr>
            <w:tcW w:w="992" w:type="dxa"/>
            <w:tcBorders>
              <w:top w:val="single" w:sz="4" w:space="0" w:color="auto"/>
              <w:bottom w:val="single" w:sz="4" w:space="0" w:color="auto"/>
            </w:tcBorders>
            <w:vAlign w:val="center"/>
          </w:tcPr>
          <w:p w14:paraId="01EFFCBD" w14:textId="77777777" w:rsidR="00F502A3" w:rsidRPr="0060782D" w:rsidRDefault="00F502A3" w:rsidP="00F80961">
            <w:pPr>
              <w:pStyle w:val="ListParagraph"/>
              <w:ind w:left="0"/>
              <w:jc w:val="center"/>
              <w:rPr>
                <w:rFonts w:ascii="Arial" w:hAnsi="Arial" w:cs="Arial"/>
                <w:sz w:val="22"/>
                <w:szCs w:val="22"/>
              </w:rPr>
            </w:pPr>
            <w:r w:rsidRPr="0060782D">
              <w:rPr>
                <w:rFonts w:ascii="Arial" w:hAnsi="Arial" w:cs="Arial"/>
                <w:b/>
                <w:bCs/>
                <w:color w:val="000000"/>
                <w:sz w:val="22"/>
                <w:szCs w:val="22"/>
              </w:rPr>
              <w:t>Total</w:t>
            </w:r>
          </w:p>
        </w:tc>
        <w:tc>
          <w:tcPr>
            <w:tcW w:w="1276" w:type="dxa"/>
            <w:tcBorders>
              <w:top w:val="single" w:sz="4" w:space="0" w:color="auto"/>
              <w:bottom w:val="single" w:sz="4" w:space="0" w:color="auto"/>
            </w:tcBorders>
            <w:vAlign w:val="center"/>
          </w:tcPr>
          <w:p w14:paraId="6EBF8D6A" w14:textId="5045F9B8" w:rsidR="00F502A3" w:rsidRPr="0060782D" w:rsidRDefault="00F502A3" w:rsidP="00F80961">
            <w:pPr>
              <w:pStyle w:val="ListParagraph"/>
              <w:ind w:left="0"/>
              <w:jc w:val="center"/>
              <w:rPr>
                <w:rFonts w:ascii="Arial" w:hAnsi="Arial" w:cs="Arial"/>
                <w:sz w:val="22"/>
                <w:szCs w:val="22"/>
              </w:rPr>
            </w:pPr>
            <w:r w:rsidRPr="0060782D">
              <w:rPr>
                <w:rFonts w:ascii="Arial" w:hAnsi="Arial" w:cs="Arial"/>
                <w:b/>
                <w:bCs/>
                <w:color w:val="000000"/>
                <w:sz w:val="22"/>
                <w:szCs w:val="22"/>
              </w:rPr>
              <w:t>Received/</w:t>
            </w:r>
            <w:r w:rsidR="00F80961">
              <w:rPr>
                <w:rFonts w:ascii="Arial" w:hAnsi="Arial" w:cs="Arial"/>
                <w:b/>
                <w:bCs/>
                <w:color w:val="000000"/>
                <w:sz w:val="22"/>
                <w:szCs w:val="22"/>
              </w:rPr>
              <w:t xml:space="preserve"> </w:t>
            </w:r>
            <w:r w:rsidRPr="0060782D">
              <w:rPr>
                <w:rFonts w:ascii="Arial" w:hAnsi="Arial" w:cs="Arial"/>
                <w:b/>
                <w:bCs/>
                <w:color w:val="000000"/>
                <w:sz w:val="22"/>
                <w:szCs w:val="22"/>
              </w:rPr>
              <w:t>Served</w:t>
            </w:r>
          </w:p>
        </w:tc>
        <w:tc>
          <w:tcPr>
            <w:tcW w:w="1701" w:type="dxa"/>
            <w:tcBorders>
              <w:top w:val="single" w:sz="4" w:space="0" w:color="auto"/>
              <w:bottom w:val="single" w:sz="4" w:space="0" w:color="auto"/>
            </w:tcBorders>
            <w:vAlign w:val="center"/>
          </w:tcPr>
          <w:p w14:paraId="45A10289" w14:textId="3FF43B50" w:rsidR="00F502A3" w:rsidRPr="0060782D" w:rsidRDefault="00F502A3" w:rsidP="00F80961">
            <w:pPr>
              <w:pStyle w:val="ListParagraph"/>
              <w:ind w:left="0"/>
              <w:jc w:val="center"/>
              <w:rPr>
                <w:rFonts w:ascii="Arial" w:hAnsi="Arial" w:cs="Arial"/>
                <w:sz w:val="22"/>
                <w:szCs w:val="22"/>
              </w:rPr>
            </w:pPr>
            <w:r w:rsidRPr="0060782D">
              <w:rPr>
                <w:rFonts w:ascii="Arial" w:hAnsi="Arial" w:cs="Arial"/>
                <w:b/>
                <w:bCs/>
                <w:color w:val="000000"/>
                <w:sz w:val="22"/>
                <w:szCs w:val="22"/>
              </w:rPr>
              <w:t>Not Received/</w:t>
            </w:r>
            <w:r w:rsidR="00F80961">
              <w:rPr>
                <w:rFonts w:ascii="Arial" w:hAnsi="Arial" w:cs="Arial"/>
                <w:b/>
                <w:bCs/>
                <w:color w:val="000000"/>
                <w:sz w:val="22"/>
                <w:szCs w:val="22"/>
              </w:rPr>
              <w:t xml:space="preserve"> </w:t>
            </w:r>
            <w:r w:rsidRPr="0060782D">
              <w:rPr>
                <w:rFonts w:ascii="Arial" w:hAnsi="Arial" w:cs="Arial"/>
                <w:b/>
                <w:bCs/>
                <w:color w:val="000000"/>
                <w:sz w:val="22"/>
                <w:szCs w:val="22"/>
              </w:rPr>
              <w:t>Served</w:t>
            </w:r>
          </w:p>
        </w:tc>
      </w:tr>
      <w:tr w:rsidR="00F502A3" w:rsidRPr="0060782D" w14:paraId="4111305C" w14:textId="77777777" w:rsidTr="00F80961">
        <w:trPr>
          <w:trHeight w:val="20"/>
        </w:trPr>
        <w:tc>
          <w:tcPr>
            <w:tcW w:w="1353" w:type="dxa"/>
            <w:tcBorders>
              <w:top w:val="single" w:sz="4" w:space="0" w:color="auto"/>
            </w:tcBorders>
          </w:tcPr>
          <w:p w14:paraId="749A29CE"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1</w:t>
            </w:r>
          </w:p>
        </w:tc>
        <w:tc>
          <w:tcPr>
            <w:tcW w:w="1418" w:type="dxa"/>
            <w:tcBorders>
              <w:top w:val="single" w:sz="4" w:space="0" w:color="auto"/>
            </w:tcBorders>
          </w:tcPr>
          <w:p w14:paraId="5942AE75"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351</w:t>
            </w:r>
          </w:p>
        </w:tc>
        <w:tc>
          <w:tcPr>
            <w:tcW w:w="1134" w:type="dxa"/>
            <w:tcBorders>
              <w:top w:val="single" w:sz="4" w:space="0" w:color="auto"/>
            </w:tcBorders>
          </w:tcPr>
          <w:p w14:paraId="6E2BAA9F"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0</w:t>
            </w:r>
          </w:p>
        </w:tc>
        <w:tc>
          <w:tcPr>
            <w:tcW w:w="992" w:type="dxa"/>
            <w:tcBorders>
              <w:top w:val="single" w:sz="4" w:space="0" w:color="auto"/>
            </w:tcBorders>
          </w:tcPr>
          <w:p w14:paraId="1C3D9A16"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351</w:t>
            </w:r>
          </w:p>
        </w:tc>
        <w:tc>
          <w:tcPr>
            <w:tcW w:w="1276" w:type="dxa"/>
            <w:tcBorders>
              <w:top w:val="single" w:sz="4" w:space="0" w:color="auto"/>
            </w:tcBorders>
          </w:tcPr>
          <w:p w14:paraId="024D0F71"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317</w:t>
            </w:r>
          </w:p>
        </w:tc>
        <w:tc>
          <w:tcPr>
            <w:tcW w:w="1701" w:type="dxa"/>
            <w:tcBorders>
              <w:top w:val="single" w:sz="4" w:space="0" w:color="auto"/>
            </w:tcBorders>
          </w:tcPr>
          <w:p w14:paraId="61562689"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34</w:t>
            </w:r>
          </w:p>
        </w:tc>
      </w:tr>
      <w:tr w:rsidR="00F502A3" w:rsidRPr="0060782D" w14:paraId="132585E3" w14:textId="77777777" w:rsidTr="00F80961">
        <w:trPr>
          <w:trHeight w:val="20"/>
        </w:trPr>
        <w:tc>
          <w:tcPr>
            <w:tcW w:w="1353" w:type="dxa"/>
          </w:tcPr>
          <w:p w14:paraId="4B791B0E"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2</w:t>
            </w:r>
          </w:p>
        </w:tc>
        <w:tc>
          <w:tcPr>
            <w:tcW w:w="1418" w:type="dxa"/>
          </w:tcPr>
          <w:p w14:paraId="000FB591"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31</w:t>
            </w:r>
          </w:p>
        </w:tc>
        <w:tc>
          <w:tcPr>
            <w:tcW w:w="1134" w:type="dxa"/>
          </w:tcPr>
          <w:p w14:paraId="75B5281B"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0</w:t>
            </w:r>
          </w:p>
        </w:tc>
        <w:tc>
          <w:tcPr>
            <w:tcW w:w="992" w:type="dxa"/>
          </w:tcPr>
          <w:p w14:paraId="41D08900"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31</w:t>
            </w:r>
          </w:p>
        </w:tc>
        <w:tc>
          <w:tcPr>
            <w:tcW w:w="1276" w:type="dxa"/>
          </w:tcPr>
          <w:p w14:paraId="7824898E"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16</w:t>
            </w:r>
          </w:p>
        </w:tc>
        <w:tc>
          <w:tcPr>
            <w:tcW w:w="1701" w:type="dxa"/>
          </w:tcPr>
          <w:p w14:paraId="2CBE1482"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15</w:t>
            </w:r>
          </w:p>
        </w:tc>
      </w:tr>
      <w:tr w:rsidR="00F502A3" w:rsidRPr="0060782D" w14:paraId="38150E7D" w14:textId="77777777" w:rsidTr="00F80961">
        <w:trPr>
          <w:trHeight w:val="20"/>
        </w:trPr>
        <w:tc>
          <w:tcPr>
            <w:tcW w:w="1353" w:type="dxa"/>
          </w:tcPr>
          <w:p w14:paraId="218E13F5"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w:t>
            </w:r>
          </w:p>
        </w:tc>
        <w:tc>
          <w:tcPr>
            <w:tcW w:w="1418" w:type="dxa"/>
          </w:tcPr>
          <w:p w14:paraId="62A06436"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694</w:t>
            </w:r>
          </w:p>
        </w:tc>
        <w:tc>
          <w:tcPr>
            <w:tcW w:w="1134" w:type="dxa"/>
          </w:tcPr>
          <w:p w14:paraId="3E314D06"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0</w:t>
            </w:r>
          </w:p>
        </w:tc>
        <w:tc>
          <w:tcPr>
            <w:tcW w:w="992" w:type="dxa"/>
          </w:tcPr>
          <w:p w14:paraId="0464BE1E"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694</w:t>
            </w:r>
          </w:p>
        </w:tc>
        <w:tc>
          <w:tcPr>
            <w:tcW w:w="1276" w:type="dxa"/>
          </w:tcPr>
          <w:p w14:paraId="27DE3DB2"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267</w:t>
            </w:r>
          </w:p>
        </w:tc>
        <w:tc>
          <w:tcPr>
            <w:tcW w:w="1701" w:type="dxa"/>
          </w:tcPr>
          <w:p w14:paraId="13F1A35E"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427</w:t>
            </w:r>
          </w:p>
        </w:tc>
      </w:tr>
      <w:tr w:rsidR="00F502A3" w:rsidRPr="0060782D" w14:paraId="1D2E914F" w14:textId="77777777" w:rsidTr="00F80961">
        <w:trPr>
          <w:trHeight w:val="20"/>
        </w:trPr>
        <w:tc>
          <w:tcPr>
            <w:tcW w:w="1353" w:type="dxa"/>
          </w:tcPr>
          <w:p w14:paraId="1AD993E0"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4</w:t>
            </w:r>
          </w:p>
        </w:tc>
        <w:tc>
          <w:tcPr>
            <w:tcW w:w="1418" w:type="dxa"/>
          </w:tcPr>
          <w:p w14:paraId="280AB046"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40</w:t>
            </w:r>
          </w:p>
        </w:tc>
        <w:tc>
          <w:tcPr>
            <w:tcW w:w="1134" w:type="dxa"/>
          </w:tcPr>
          <w:p w14:paraId="3D19343D"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0</w:t>
            </w:r>
          </w:p>
        </w:tc>
        <w:tc>
          <w:tcPr>
            <w:tcW w:w="992" w:type="dxa"/>
          </w:tcPr>
          <w:p w14:paraId="0AF5D497"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40</w:t>
            </w:r>
          </w:p>
        </w:tc>
        <w:tc>
          <w:tcPr>
            <w:tcW w:w="1276" w:type="dxa"/>
          </w:tcPr>
          <w:p w14:paraId="13E962D3"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0</w:t>
            </w:r>
          </w:p>
        </w:tc>
        <w:tc>
          <w:tcPr>
            <w:tcW w:w="1701" w:type="dxa"/>
          </w:tcPr>
          <w:p w14:paraId="7B80F471"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40</w:t>
            </w:r>
          </w:p>
        </w:tc>
      </w:tr>
      <w:tr w:rsidR="00F502A3" w:rsidRPr="0060782D" w14:paraId="033080E5" w14:textId="77777777" w:rsidTr="00F80961">
        <w:trPr>
          <w:trHeight w:val="20"/>
        </w:trPr>
        <w:tc>
          <w:tcPr>
            <w:tcW w:w="1353" w:type="dxa"/>
            <w:tcBorders>
              <w:bottom w:val="single" w:sz="4" w:space="0" w:color="auto"/>
            </w:tcBorders>
          </w:tcPr>
          <w:p w14:paraId="1E8939BA"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5</w:t>
            </w:r>
          </w:p>
        </w:tc>
        <w:tc>
          <w:tcPr>
            <w:tcW w:w="1418" w:type="dxa"/>
            <w:tcBorders>
              <w:bottom w:val="single" w:sz="4" w:space="0" w:color="auto"/>
            </w:tcBorders>
          </w:tcPr>
          <w:p w14:paraId="117846A0"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352</w:t>
            </w:r>
          </w:p>
        </w:tc>
        <w:tc>
          <w:tcPr>
            <w:tcW w:w="1134" w:type="dxa"/>
            <w:tcBorders>
              <w:bottom w:val="single" w:sz="4" w:space="0" w:color="auto"/>
            </w:tcBorders>
          </w:tcPr>
          <w:p w14:paraId="4E3A287D"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267</w:t>
            </w:r>
          </w:p>
        </w:tc>
        <w:tc>
          <w:tcPr>
            <w:tcW w:w="992" w:type="dxa"/>
            <w:tcBorders>
              <w:bottom w:val="single" w:sz="4" w:space="0" w:color="auto"/>
            </w:tcBorders>
          </w:tcPr>
          <w:p w14:paraId="28301E60"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619</w:t>
            </w:r>
          </w:p>
        </w:tc>
        <w:tc>
          <w:tcPr>
            <w:tcW w:w="1276" w:type="dxa"/>
            <w:tcBorders>
              <w:bottom w:val="single" w:sz="4" w:space="0" w:color="auto"/>
            </w:tcBorders>
          </w:tcPr>
          <w:p w14:paraId="590A0FFB"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336</w:t>
            </w:r>
          </w:p>
        </w:tc>
        <w:tc>
          <w:tcPr>
            <w:tcW w:w="1701" w:type="dxa"/>
            <w:tcBorders>
              <w:bottom w:val="single" w:sz="4" w:space="0" w:color="auto"/>
            </w:tcBorders>
          </w:tcPr>
          <w:p w14:paraId="7213F87B" w14:textId="77777777" w:rsidR="00F502A3" w:rsidRPr="0060782D" w:rsidRDefault="00F502A3" w:rsidP="00F13E02">
            <w:pPr>
              <w:pStyle w:val="ListParagraph"/>
              <w:ind w:left="0"/>
              <w:jc w:val="center"/>
              <w:rPr>
                <w:rFonts w:ascii="Arial" w:hAnsi="Arial" w:cs="Arial"/>
                <w:sz w:val="22"/>
                <w:szCs w:val="22"/>
              </w:rPr>
            </w:pPr>
            <w:r w:rsidRPr="0060782D">
              <w:rPr>
                <w:rFonts w:ascii="Arial" w:hAnsi="Arial" w:cs="Arial"/>
                <w:color w:val="000000"/>
                <w:sz w:val="22"/>
                <w:szCs w:val="22"/>
              </w:rPr>
              <w:t>283</w:t>
            </w:r>
          </w:p>
        </w:tc>
      </w:tr>
      <w:tr w:rsidR="00F502A3" w:rsidRPr="0060782D" w14:paraId="62BD1EFB" w14:textId="77777777" w:rsidTr="00F80961">
        <w:trPr>
          <w:trHeight w:val="20"/>
        </w:trPr>
        <w:tc>
          <w:tcPr>
            <w:tcW w:w="1353" w:type="dxa"/>
            <w:tcBorders>
              <w:top w:val="single" w:sz="4" w:space="0" w:color="auto"/>
              <w:bottom w:val="single" w:sz="4" w:space="0" w:color="auto"/>
            </w:tcBorders>
          </w:tcPr>
          <w:p w14:paraId="76CD8E8E" w14:textId="77777777" w:rsidR="00F502A3" w:rsidRPr="0060782D" w:rsidRDefault="00F502A3" w:rsidP="00F13E02">
            <w:pPr>
              <w:pStyle w:val="ListParagraph"/>
              <w:ind w:left="0"/>
              <w:jc w:val="center"/>
              <w:rPr>
                <w:rFonts w:ascii="Arial" w:hAnsi="Arial" w:cs="Arial"/>
                <w:b/>
                <w:bCs/>
                <w:sz w:val="22"/>
                <w:szCs w:val="22"/>
              </w:rPr>
            </w:pPr>
            <w:r w:rsidRPr="0060782D">
              <w:rPr>
                <w:rFonts w:ascii="Arial" w:hAnsi="Arial" w:cs="Arial"/>
                <w:b/>
                <w:bCs/>
                <w:color w:val="000000"/>
                <w:sz w:val="22"/>
                <w:szCs w:val="22"/>
              </w:rPr>
              <w:t>Subtotal</w:t>
            </w:r>
          </w:p>
        </w:tc>
        <w:tc>
          <w:tcPr>
            <w:tcW w:w="1418" w:type="dxa"/>
            <w:tcBorders>
              <w:top w:val="single" w:sz="4" w:space="0" w:color="auto"/>
              <w:bottom w:val="single" w:sz="4" w:space="0" w:color="auto"/>
            </w:tcBorders>
          </w:tcPr>
          <w:p w14:paraId="46E2D4B9" w14:textId="77777777" w:rsidR="00F502A3" w:rsidRPr="0060782D" w:rsidRDefault="00F502A3" w:rsidP="00F13E02">
            <w:pPr>
              <w:pStyle w:val="ListParagraph"/>
              <w:ind w:left="0"/>
              <w:jc w:val="center"/>
              <w:rPr>
                <w:rFonts w:ascii="Arial" w:hAnsi="Arial" w:cs="Arial"/>
                <w:b/>
                <w:bCs/>
                <w:sz w:val="22"/>
                <w:szCs w:val="22"/>
              </w:rPr>
            </w:pPr>
            <w:r w:rsidRPr="0060782D">
              <w:rPr>
                <w:rFonts w:ascii="Arial" w:hAnsi="Arial" w:cs="Arial"/>
                <w:b/>
                <w:bCs/>
                <w:color w:val="000000"/>
                <w:sz w:val="22"/>
                <w:szCs w:val="22"/>
              </w:rPr>
              <w:t>1,468</w:t>
            </w:r>
          </w:p>
        </w:tc>
        <w:tc>
          <w:tcPr>
            <w:tcW w:w="1134" w:type="dxa"/>
            <w:tcBorders>
              <w:top w:val="single" w:sz="4" w:space="0" w:color="auto"/>
              <w:bottom w:val="single" w:sz="4" w:space="0" w:color="auto"/>
            </w:tcBorders>
          </w:tcPr>
          <w:p w14:paraId="0707A6C9" w14:textId="77777777" w:rsidR="00F502A3" w:rsidRPr="0060782D" w:rsidRDefault="00F502A3" w:rsidP="00F13E02">
            <w:pPr>
              <w:pStyle w:val="ListParagraph"/>
              <w:ind w:left="0"/>
              <w:jc w:val="center"/>
              <w:rPr>
                <w:rFonts w:ascii="Arial" w:hAnsi="Arial" w:cs="Arial"/>
                <w:b/>
                <w:bCs/>
                <w:sz w:val="22"/>
                <w:szCs w:val="22"/>
              </w:rPr>
            </w:pPr>
            <w:r w:rsidRPr="0060782D">
              <w:rPr>
                <w:rFonts w:ascii="Arial" w:hAnsi="Arial" w:cs="Arial"/>
                <w:b/>
                <w:bCs/>
                <w:color w:val="000000"/>
                <w:sz w:val="22"/>
                <w:szCs w:val="22"/>
              </w:rPr>
              <w:t>267</w:t>
            </w:r>
          </w:p>
        </w:tc>
        <w:tc>
          <w:tcPr>
            <w:tcW w:w="992" w:type="dxa"/>
            <w:tcBorders>
              <w:top w:val="single" w:sz="4" w:space="0" w:color="auto"/>
              <w:bottom w:val="single" w:sz="4" w:space="0" w:color="auto"/>
            </w:tcBorders>
          </w:tcPr>
          <w:p w14:paraId="4B961DDF" w14:textId="77777777" w:rsidR="00F502A3" w:rsidRPr="0060782D" w:rsidRDefault="00F502A3" w:rsidP="00F13E02">
            <w:pPr>
              <w:pStyle w:val="ListParagraph"/>
              <w:ind w:left="0"/>
              <w:jc w:val="center"/>
              <w:rPr>
                <w:rFonts w:ascii="Arial" w:hAnsi="Arial" w:cs="Arial"/>
                <w:b/>
                <w:bCs/>
                <w:sz w:val="22"/>
                <w:szCs w:val="22"/>
              </w:rPr>
            </w:pPr>
            <w:r w:rsidRPr="0060782D">
              <w:rPr>
                <w:rFonts w:ascii="Arial" w:hAnsi="Arial" w:cs="Arial"/>
                <w:b/>
                <w:bCs/>
                <w:color w:val="000000"/>
                <w:sz w:val="22"/>
                <w:szCs w:val="22"/>
              </w:rPr>
              <w:t>1,735</w:t>
            </w:r>
          </w:p>
        </w:tc>
        <w:tc>
          <w:tcPr>
            <w:tcW w:w="1276" w:type="dxa"/>
            <w:tcBorders>
              <w:top w:val="single" w:sz="4" w:space="0" w:color="auto"/>
              <w:bottom w:val="single" w:sz="4" w:space="0" w:color="auto"/>
            </w:tcBorders>
          </w:tcPr>
          <w:p w14:paraId="5904DE55" w14:textId="77777777" w:rsidR="00F502A3" w:rsidRPr="0060782D" w:rsidRDefault="00F502A3" w:rsidP="00F13E02">
            <w:pPr>
              <w:pStyle w:val="ListParagraph"/>
              <w:ind w:left="0"/>
              <w:jc w:val="center"/>
              <w:rPr>
                <w:rFonts w:ascii="Arial" w:hAnsi="Arial" w:cs="Arial"/>
                <w:b/>
                <w:bCs/>
                <w:sz w:val="22"/>
                <w:szCs w:val="22"/>
              </w:rPr>
            </w:pPr>
            <w:r w:rsidRPr="0060782D">
              <w:rPr>
                <w:rFonts w:ascii="Arial" w:hAnsi="Arial" w:cs="Arial"/>
                <w:b/>
                <w:bCs/>
                <w:color w:val="000000"/>
                <w:sz w:val="22"/>
                <w:szCs w:val="22"/>
              </w:rPr>
              <w:t>936</w:t>
            </w:r>
          </w:p>
        </w:tc>
        <w:tc>
          <w:tcPr>
            <w:tcW w:w="1701" w:type="dxa"/>
            <w:tcBorders>
              <w:top w:val="single" w:sz="4" w:space="0" w:color="auto"/>
              <w:bottom w:val="single" w:sz="4" w:space="0" w:color="auto"/>
            </w:tcBorders>
          </w:tcPr>
          <w:p w14:paraId="2AD2596B" w14:textId="77777777" w:rsidR="00F502A3" w:rsidRPr="0060782D" w:rsidRDefault="00F502A3" w:rsidP="00F13E02">
            <w:pPr>
              <w:pStyle w:val="ListParagraph"/>
              <w:ind w:left="0"/>
              <w:jc w:val="center"/>
              <w:rPr>
                <w:rFonts w:ascii="Arial" w:hAnsi="Arial" w:cs="Arial"/>
                <w:b/>
                <w:bCs/>
                <w:sz w:val="22"/>
                <w:szCs w:val="22"/>
              </w:rPr>
            </w:pPr>
            <w:r w:rsidRPr="0060782D">
              <w:rPr>
                <w:rFonts w:ascii="Arial" w:hAnsi="Arial" w:cs="Arial"/>
                <w:b/>
                <w:bCs/>
                <w:color w:val="000000"/>
                <w:sz w:val="22"/>
                <w:szCs w:val="22"/>
              </w:rPr>
              <w:t>799</w:t>
            </w:r>
          </w:p>
        </w:tc>
      </w:tr>
      <w:tr w:rsidR="00F502A3" w:rsidRPr="0060782D" w14:paraId="167200CA" w14:textId="77777777" w:rsidTr="00F80961">
        <w:trPr>
          <w:trHeight w:val="20"/>
        </w:trPr>
        <w:tc>
          <w:tcPr>
            <w:tcW w:w="1353" w:type="dxa"/>
            <w:tcBorders>
              <w:top w:val="single" w:sz="4" w:space="0" w:color="auto"/>
              <w:bottom w:val="single" w:sz="4" w:space="0" w:color="auto"/>
            </w:tcBorders>
          </w:tcPr>
          <w:p w14:paraId="0C5A7D78" w14:textId="77777777" w:rsidR="00F502A3" w:rsidRPr="0060782D" w:rsidRDefault="00F502A3" w:rsidP="00F13E02">
            <w:pPr>
              <w:pStyle w:val="ListParagraph"/>
              <w:ind w:left="0"/>
              <w:jc w:val="center"/>
              <w:rPr>
                <w:rFonts w:ascii="Arial" w:hAnsi="Arial" w:cs="Arial"/>
                <w:b/>
                <w:bCs/>
                <w:color w:val="000000"/>
                <w:sz w:val="22"/>
                <w:szCs w:val="22"/>
              </w:rPr>
            </w:pPr>
            <w:r w:rsidRPr="0060782D">
              <w:rPr>
                <w:rFonts w:ascii="Arial" w:hAnsi="Arial" w:cs="Arial"/>
                <w:b/>
                <w:bCs/>
                <w:color w:val="000000"/>
                <w:sz w:val="22"/>
                <w:szCs w:val="22"/>
              </w:rPr>
              <w:t>Total</w:t>
            </w:r>
          </w:p>
        </w:tc>
        <w:tc>
          <w:tcPr>
            <w:tcW w:w="1418" w:type="dxa"/>
            <w:tcBorders>
              <w:top w:val="single" w:sz="4" w:space="0" w:color="auto"/>
              <w:bottom w:val="single" w:sz="4" w:space="0" w:color="auto"/>
            </w:tcBorders>
          </w:tcPr>
          <w:p w14:paraId="068C28DB" w14:textId="77777777" w:rsidR="00F502A3" w:rsidRPr="0060782D" w:rsidRDefault="00F502A3" w:rsidP="00F13E02">
            <w:pPr>
              <w:pStyle w:val="ListParagraph"/>
              <w:ind w:left="0"/>
              <w:jc w:val="center"/>
              <w:rPr>
                <w:rFonts w:ascii="Arial" w:hAnsi="Arial" w:cs="Arial"/>
                <w:b/>
                <w:bCs/>
                <w:color w:val="000000"/>
                <w:sz w:val="22"/>
                <w:szCs w:val="22"/>
              </w:rPr>
            </w:pPr>
            <w:r w:rsidRPr="0060782D">
              <w:rPr>
                <w:rFonts w:ascii="Arial" w:hAnsi="Arial" w:cs="Arial"/>
                <w:b/>
                <w:bCs/>
                <w:color w:val="000000"/>
                <w:sz w:val="22"/>
                <w:szCs w:val="22"/>
              </w:rPr>
              <w:t>16,035</w:t>
            </w:r>
          </w:p>
        </w:tc>
        <w:tc>
          <w:tcPr>
            <w:tcW w:w="1134" w:type="dxa"/>
            <w:tcBorders>
              <w:top w:val="single" w:sz="4" w:space="0" w:color="auto"/>
              <w:bottom w:val="single" w:sz="4" w:space="0" w:color="auto"/>
            </w:tcBorders>
          </w:tcPr>
          <w:p w14:paraId="4A081F3E" w14:textId="77777777" w:rsidR="00F502A3" w:rsidRPr="0060782D" w:rsidRDefault="00F502A3" w:rsidP="00F13E02">
            <w:pPr>
              <w:pStyle w:val="ListParagraph"/>
              <w:ind w:left="0"/>
              <w:jc w:val="center"/>
              <w:rPr>
                <w:rFonts w:ascii="Arial" w:hAnsi="Arial" w:cs="Arial"/>
                <w:b/>
                <w:bCs/>
                <w:color w:val="000000"/>
                <w:sz w:val="22"/>
                <w:szCs w:val="22"/>
              </w:rPr>
            </w:pPr>
            <w:r w:rsidRPr="0060782D">
              <w:rPr>
                <w:rFonts w:ascii="Arial" w:hAnsi="Arial" w:cs="Arial"/>
                <w:b/>
                <w:bCs/>
                <w:color w:val="000000"/>
                <w:sz w:val="22"/>
                <w:szCs w:val="22"/>
              </w:rPr>
              <w:t>1,124</w:t>
            </w:r>
          </w:p>
        </w:tc>
        <w:tc>
          <w:tcPr>
            <w:tcW w:w="992" w:type="dxa"/>
            <w:tcBorders>
              <w:top w:val="single" w:sz="4" w:space="0" w:color="auto"/>
              <w:bottom w:val="single" w:sz="4" w:space="0" w:color="auto"/>
            </w:tcBorders>
          </w:tcPr>
          <w:p w14:paraId="34A36484" w14:textId="77777777" w:rsidR="00F502A3" w:rsidRPr="0060782D" w:rsidRDefault="00F502A3" w:rsidP="00F13E02">
            <w:pPr>
              <w:pStyle w:val="ListParagraph"/>
              <w:ind w:left="0"/>
              <w:jc w:val="center"/>
              <w:rPr>
                <w:rFonts w:ascii="Arial" w:hAnsi="Arial" w:cs="Arial"/>
                <w:b/>
                <w:bCs/>
                <w:color w:val="000000"/>
                <w:sz w:val="22"/>
                <w:szCs w:val="22"/>
              </w:rPr>
            </w:pPr>
            <w:r w:rsidRPr="0060782D">
              <w:rPr>
                <w:rFonts w:ascii="Arial" w:hAnsi="Arial" w:cs="Arial"/>
                <w:b/>
                <w:bCs/>
                <w:color w:val="000000"/>
                <w:sz w:val="22"/>
                <w:szCs w:val="22"/>
              </w:rPr>
              <w:t>17,159</w:t>
            </w:r>
          </w:p>
        </w:tc>
        <w:tc>
          <w:tcPr>
            <w:tcW w:w="1276" w:type="dxa"/>
            <w:tcBorders>
              <w:top w:val="single" w:sz="4" w:space="0" w:color="auto"/>
              <w:bottom w:val="single" w:sz="4" w:space="0" w:color="auto"/>
            </w:tcBorders>
          </w:tcPr>
          <w:p w14:paraId="7B53F15E" w14:textId="77777777" w:rsidR="00F502A3" w:rsidRPr="0060782D" w:rsidRDefault="00F502A3" w:rsidP="00F13E02">
            <w:pPr>
              <w:pStyle w:val="ListParagraph"/>
              <w:ind w:left="0"/>
              <w:jc w:val="center"/>
              <w:rPr>
                <w:rFonts w:ascii="Arial" w:hAnsi="Arial" w:cs="Arial"/>
                <w:b/>
                <w:bCs/>
                <w:color w:val="000000"/>
                <w:sz w:val="22"/>
                <w:szCs w:val="22"/>
              </w:rPr>
            </w:pPr>
            <w:r w:rsidRPr="0060782D">
              <w:rPr>
                <w:rFonts w:ascii="Arial" w:hAnsi="Arial" w:cs="Arial"/>
                <w:b/>
                <w:bCs/>
                <w:color w:val="000000"/>
                <w:sz w:val="22"/>
                <w:szCs w:val="22"/>
              </w:rPr>
              <w:t>4,479</w:t>
            </w:r>
          </w:p>
        </w:tc>
        <w:tc>
          <w:tcPr>
            <w:tcW w:w="1701" w:type="dxa"/>
            <w:tcBorders>
              <w:top w:val="single" w:sz="4" w:space="0" w:color="auto"/>
              <w:bottom w:val="single" w:sz="4" w:space="0" w:color="auto"/>
            </w:tcBorders>
          </w:tcPr>
          <w:p w14:paraId="5E5FA60C" w14:textId="77777777" w:rsidR="00F502A3" w:rsidRPr="0060782D" w:rsidRDefault="00F502A3" w:rsidP="00F13E02">
            <w:pPr>
              <w:pStyle w:val="ListParagraph"/>
              <w:ind w:left="0"/>
              <w:jc w:val="center"/>
              <w:rPr>
                <w:rFonts w:ascii="Arial" w:hAnsi="Arial" w:cs="Arial"/>
                <w:b/>
                <w:bCs/>
                <w:color w:val="000000"/>
                <w:sz w:val="22"/>
                <w:szCs w:val="22"/>
              </w:rPr>
            </w:pPr>
            <w:r w:rsidRPr="0060782D">
              <w:rPr>
                <w:rFonts w:ascii="Arial" w:hAnsi="Arial" w:cs="Arial"/>
                <w:b/>
                <w:bCs/>
                <w:color w:val="000000"/>
                <w:sz w:val="22"/>
                <w:szCs w:val="22"/>
              </w:rPr>
              <w:t>12,680</w:t>
            </w:r>
          </w:p>
        </w:tc>
      </w:tr>
    </w:tbl>
    <w:p w14:paraId="2E950479" w14:textId="77777777" w:rsidR="00F502A3" w:rsidRPr="0060782D" w:rsidRDefault="00F502A3" w:rsidP="00F502A3">
      <w:pPr>
        <w:rPr>
          <w:rFonts w:ascii="Arial" w:hAnsi="Arial" w:cs="Arial"/>
          <w:sz w:val="22"/>
          <w:szCs w:val="22"/>
        </w:rPr>
      </w:pPr>
    </w:p>
    <w:p w14:paraId="25D96D8D" w14:textId="3BA50282"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We </w:t>
      </w:r>
      <w:r w:rsidR="00226B60">
        <w:rPr>
          <w:rFonts w:ascii="Arial" w:hAnsi="Arial" w:cs="Arial"/>
          <w:sz w:val="22"/>
          <w:szCs w:val="22"/>
        </w:rPr>
        <w:t>were informed</w:t>
      </w:r>
      <w:r w:rsidRPr="0060782D">
        <w:rPr>
          <w:rFonts w:ascii="Arial" w:hAnsi="Arial" w:cs="Arial"/>
          <w:sz w:val="22"/>
          <w:szCs w:val="22"/>
        </w:rPr>
        <w:t xml:space="preserve"> </w:t>
      </w:r>
      <w:r w:rsidR="00226B60">
        <w:rPr>
          <w:rFonts w:ascii="Arial" w:hAnsi="Arial" w:cs="Arial"/>
          <w:sz w:val="22"/>
          <w:szCs w:val="22"/>
        </w:rPr>
        <w:t>by</w:t>
      </w:r>
      <w:r w:rsidRPr="0060782D">
        <w:rPr>
          <w:rFonts w:ascii="Arial" w:hAnsi="Arial" w:cs="Arial"/>
          <w:sz w:val="22"/>
          <w:szCs w:val="22"/>
        </w:rPr>
        <w:t xml:space="preserve"> </w:t>
      </w:r>
      <w:r w:rsidRPr="0060782D">
        <w:rPr>
          <w:rFonts w:ascii="Arial" w:hAnsi="Arial" w:cs="Arial"/>
          <w:sz w:val="22"/>
          <w:szCs w:val="22"/>
          <w:lang w:val="en-PH"/>
        </w:rPr>
        <w:t xml:space="preserve">the CTO </w:t>
      </w:r>
      <w:r w:rsidR="00226B60">
        <w:rPr>
          <w:rFonts w:ascii="Arial" w:hAnsi="Arial" w:cs="Arial"/>
          <w:sz w:val="22"/>
          <w:szCs w:val="22"/>
          <w:lang w:val="en-PH"/>
        </w:rPr>
        <w:t xml:space="preserve">that they </w:t>
      </w:r>
      <w:r w:rsidRPr="0060782D">
        <w:rPr>
          <w:rFonts w:ascii="Arial" w:hAnsi="Arial" w:cs="Arial"/>
          <w:sz w:val="22"/>
          <w:szCs w:val="22"/>
          <w:lang w:val="en-PH"/>
        </w:rPr>
        <w:t xml:space="preserve">did not send </w:t>
      </w:r>
      <w:r w:rsidR="00226B60">
        <w:rPr>
          <w:rFonts w:ascii="Arial" w:hAnsi="Arial" w:cs="Arial"/>
          <w:sz w:val="22"/>
          <w:szCs w:val="22"/>
          <w:lang w:val="en-PH"/>
        </w:rPr>
        <w:t>NODs</w:t>
      </w:r>
      <w:r w:rsidRPr="0060782D">
        <w:rPr>
          <w:rFonts w:ascii="Arial" w:hAnsi="Arial" w:cs="Arial"/>
          <w:sz w:val="22"/>
          <w:szCs w:val="22"/>
          <w:lang w:val="en-PH"/>
        </w:rPr>
        <w:t xml:space="preserve"> for District 6 in </w:t>
      </w:r>
      <w:r w:rsidR="00226B60">
        <w:rPr>
          <w:rFonts w:ascii="Arial" w:hAnsi="Arial" w:cs="Arial"/>
          <w:sz w:val="22"/>
          <w:szCs w:val="22"/>
          <w:lang w:val="en-PH"/>
        </w:rPr>
        <w:br/>
      </w:r>
      <w:r w:rsidRPr="0060782D">
        <w:rPr>
          <w:rFonts w:ascii="Arial" w:hAnsi="Arial" w:cs="Arial"/>
          <w:sz w:val="22"/>
          <w:szCs w:val="22"/>
          <w:lang w:val="en-PH"/>
        </w:rPr>
        <w:t xml:space="preserve">CY 2024, and that </w:t>
      </w:r>
      <w:r w:rsidR="00226B60">
        <w:rPr>
          <w:rFonts w:ascii="Arial" w:hAnsi="Arial" w:cs="Arial"/>
          <w:sz w:val="22"/>
          <w:szCs w:val="22"/>
          <w:lang w:val="en-PH"/>
        </w:rPr>
        <w:t xml:space="preserve">the </w:t>
      </w:r>
      <w:r w:rsidRPr="0060782D">
        <w:rPr>
          <w:rFonts w:ascii="Arial" w:hAnsi="Arial" w:cs="Arial"/>
          <w:sz w:val="22"/>
          <w:szCs w:val="22"/>
          <w:lang w:val="en-PH"/>
        </w:rPr>
        <w:t xml:space="preserve">notices were issued only in early January 2025.  Further inquiry with the CTO </w:t>
      </w:r>
      <w:r w:rsidRPr="0060782D">
        <w:rPr>
          <w:rFonts w:ascii="Arial" w:hAnsi="Arial" w:cs="Arial"/>
          <w:sz w:val="22"/>
          <w:szCs w:val="22"/>
        </w:rPr>
        <w:t xml:space="preserve">revealed that the causes of the failure to serve said </w:t>
      </w:r>
      <w:r w:rsidR="00226B60">
        <w:rPr>
          <w:rFonts w:ascii="Arial" w:hAnsi="Arial" w:cs="Arial"/>
          <w:sz w:val="22"/>
          <w:szCs w:val="22"/>
        </w:rPr>
        <w:t>NODs</w:t>
      </w:r>
      <w:r w:rsidRPr="0060782D">
        <w:rPr>
          <w:rFonts w:ascii="Arial" w:hAnsi="Arial" w:cs="Arial"/>
          <w:sz w:val="22"/>
          <w:szCs w:val="22"/>
        </w:rPr>
        <w:t xml:space="preserve"> were due to:</w:t>
      </w:r>
      <w:r w:rsidRPr="0060782D">
        <w:rPr>
          <w:rFonts w:ascii="Arial" w:hAnsi="Arial" w:cs="Arial"/>
          <w:color w:val="FF0000"/>
          <w:sz w:val="22"/>
          <w:szCs w:val="22"/>
        </w:rPr>
        <w:t xml:space="preserve"> </w:t>
      </w:r>
      <w:r w:rsidRPr="0060782D">
        <w:rPr>
          <w:rFonts w:ascii="Arial" w:hAnsi="Arial" w:cs="Arial"/>
          <w:sz w:val="22"/>
          <w:szCs w:val="22"/>
        </w:rPr>
        <w:t xml:space="preserve">(1) unknown or incomplete </w:t>
      </w:r>
      <w:r w:rsidRPr="0060782D">
        <w:rPr>
          <w:rFonts w:ascii="Arial" w:hAnsi="Arial" w:cs="Arial"/>
          <w:bCs/>
          <w:sz w:val="22"/>
          <w:szCs w:val="22"/>
        </w:rPr>
        <w:t>addresses</w:t>
      </w:r>
      <w:r w:rsidRPr="0060782D">
        <w:rPr>
          <w:rFonts w:ascii="Arial" w:hAnsi="Arial" w:cs="Arial"/>
          <w:sz w:val="22"/>
          <w:szCs w:val="22"/>
        </w:rPr>
        <w:t>; (2) addressee already moved out since he/she</w:t>
      </w:r>
      <w:r w:rsidR="00226B60">
        <w:rPr>
          <w:rFonts w:ascii="Arial" w:hAnsi="Arial" w:cs="Arial"/>
          <w:sz w:val="22"/>
          <w:szCs w:val="22"/>
        </w:rPr>
        <w:t xml:space="preserve"> </w:t>
      </w:r>
      <w:r w:rsidRPr="0060782D">
        <w:rPr>
          <w:rFonts w:ascii="Arial" w:hAnsi="Arial" w:cs="Arial"/>
          <w:sz w:val="22"/>
          <w:szCs w:val="22"/>
        </w:rPr>
        <w:t>is no longer the owner of the subject property; (3) person</w:t>
      </w:r>
      <w:r w:rsidR="00070276">
        <w:rPr>
          <w:rFonts w:ascii="Arial" w:hAnsi="Arial" w:cs="Arial"/>
          <w:sz w:val="22"/>
          <w:szCs w:val="22"/>
        </w:rPr>
        <w:t>s</w:t>
      </w:r>
      <w:r w:rsidRPr="0060782D">
        <w:rPr>
          <w:rFonts w:ascii="Arial" w:hAnsi="Arial" w:cs="Arial"/>
          <w:sz w:val="22"/>
          <w:szCs w:val="22"/>
        </w:rPr>
        <w:t xml:space="preserve"> currently in possession of the property refused to receive the notice </w:t>
      </w:r>
      <w:r w:rsidR="00070276">
        <w:rPr>
          <w:rFonts w:ascii="Arial" w:hAnsi="Arial" w:cs="Arial"/>
          <w:sz w:val="22"/>
          <w:szCs w:val="22"/>
        </w:rPr>
        <w:t>as they were not</w:t>
      </w:r>
      <w:r w:rsidRPr="0060782D">
        <w:rPr>
          <w:rFonts w:ascii="Arial" w:hAnsi="Arial" w:cs="Arial"/>
          <w:sz w:val="22"/>
          <w:szCs w:val="22"/>
        </w:rPr>
        <w:t xml:space="preserve"> the addressee stated; and (5) the address </w:t>
      </w:r>
      <w:r w:rsidR="00070276">
        <w:rPr>
          <w:rFonts w:ascii="Arial" w:hAnsi="Arial" w:cs="Arial"/>
          <w:sz w:val="22"/>
          <w:szCs w:val="22"/>
        </w:rPr>
        <w:t>has no more structure or</w:t>
      </w:r>
      <w:r w:rsidRPr="0060782D">
        <w:rPr>
          <w:rFonts w:ascii="Arial" w:hAnsi="Arial" w:cs="Arial"/>
          <w:sz w:val="22"/>
          <w:szCs w:val="22"/>
        </w:rPr>
        <w:t xml:space="preserve"> already </w:t>
      </w:r>
      <w:r w:rsidR="00070276">
        <w:rPr>
          <w:rFonts w:ascii="Arial" w:hAnsi="Arial" w:cs="Arial"/>
          <w:sz w:val="22"/>
          <w:szCs w:val="22"/>
        </w:rPr>
        <w:t xml:space="preserve">become </w:t>
      </w:r>
      <w:r w:rsidRPr="0060782D">
        <w:rPr>
          <w:rFonts w:ascii="Arial" w:hAnsi="Arial" w:cs="Arial"/>
          <w:sz w:val="22"/>
          <w:szCs w:val="22"/>
        </w:rPr>
        <w:t>a vacant lot.</w:t>
      </w:r>
    </w:p>
    <w:p w14:paraId="214C7AAA" w14:textId="77777777" w:rsidR="00F502A3" w:rsidRPr="0060782D" w:rsidRDefault="00F502A3" w:rsidP="00F502A3">
      <w:pPr>
        <w:rPr>
          <w:rFonts w:ascii="Arial" w:hAnsi="Arial" w:cs="Arial"/>
          <w:sz w:val="22"/>
          <w:szCs w:val="22"/>
        </w:rPr>
      </w:pPr>
    </w:p>
    <w:p w14:paraId="0E0A8754" w14:textId="014AA7D5"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A </w:t>
      </w:r>
      <w:r w:rsidRPr="009A09B4">
        <w:rPr>
          <w:rFonts w:ascii="Arial" w:hAnsi="Arial" w:cs="Arial"/>
          <w:bCs/>
          <w:sz w:val="22"/>
          <w:szCs w:val="22"/>
        </w:rPr>
        <w:t>walkthrough</w:t>
      </w:r>
      <w:r w:rsidRPr="0060782D">
        <w:rPr>
          <w:rFonts w:ascii="Arial" w:hAnsi="Arial" w:cs="Arial"/>
          <w:sz w:val="22"/>
          <w:szCs w:val="22"/>
        </w:rPr>
        <w:t xml:space="preserve"> of the process</w:t>
      </w:r>
      <w:r w:rsidR="002216AE">
        <w:rPr>
          <w:rFonts w:ascii="Arial" w:hAnsi="Arial" w:cs="Arial"/>
          <w:sz w:val="22"/>
          <w:szCs w:val="22"/>
        </w:rPr>
        <w:t>es</w:t>
      </w:r>
      <w:r w:rsidRPr="0060782D">
        <w:rPr>
          <w:rFonts w:ascii="Arial" w:hAnsi="Arial" w:cs="Arial"/>
          <w:sz w:val="22"/>
          <w:szCs w:val="22"/>
        </w:rPr>
        <w:t xml:space="preserve"> on RPT assessment and collection revealed that the CTO generates </w:t>
      </w:r>
      <w:r w:rsidR="002216AE">
        <w:rPr>
          <w:rFonts w:ascii="Arial" w:hAnsi="Arial" w:cs="Arial"/>
          <w:sz w:val="22"/>
          <w:szCs w:val="22"/>
        </w:rPr>
        <w:t>NODs</w:t>
      </w:r>
      <w:r w:rsidRPr="0060782D">
        <w:rPr>
          <w:rFonts w:ascii="Arial" w:hAnsi="Arial" w:cs="Arial"/>
          <w:sz w:val="22"/>
          <w:szCs w:val="22"/>
        </w:rPr>
        <w:t xml:space="preserve"> based on Statements of Account </w:t>
      </w:r>
      <w:r w:rsidR="002216AE">
        <w:rPr>
          <w:rFonts w:ascii="Arial" w:hAnsi="Arial" w:cs="Arial"/>
          <w:sz w:val="22"/>
          <w:szCs w:val="22"/>
        </w:rPr>
        <w:t xml:space="preserve">(SOA) </w:t>
      </w:r>
      <w:r w:rsidRPr="0060782D">
        <w:rPr>
          <w:rFonts w:ascii="Arial" w:hAnsi="Arial" w:cs="Arial"/>
          <w:sz w:val="22"/>
          <w:szCs w:val="22"/>
        </w:rPr>
        <w:t xml:space="preserve">generated through the </w:t>
      </w:r>
      <w:r w:rsidR="002668B7" w:rsidRPr="0060782D">
        <w:rPr>
          <w:rFonts w:ascii="Arial" w:hAnsi="Arial" w:cs="Arial"/>
          <w:sz w:val="22"/>
          <w:szCs w:val="22"/>
        </w:rPr>
        <w:t>RPT</w:t>
      </w:r>
      <w:r w:rsidRPr="0060782D">
        <w:rPr>
          <w:rFonts w:ascii="Arial" w:hAnsi="Arial" w:cs="Arial"/>
          <w:sz w:val="22"/>
          <w:szCs w:val="22"/>
        </w:rPr>
        <w:t>AR</w:t>
      </w:r>
      <w:r w:rsidR="002668B7" w:rsidRPr="0060782D">
        <w:rPr>
          <w:rFonts w:ascii="Arial" w:hAnsi="Arial" w:cs="Arial"/>
          <w:sz w:val="22"/>
          <w:szCs w:val="22"/>
        </w:rPr>
        <w:t xml:space="preserve"> </w:t>
      </w:r>
      <w:r w:rsidRPr="0060782D">
        <w:rPr>
          <w:rFonts w:ascii="Arial" w:hAnsi="Arial" w:cs="Arial"/>
          <w:sz w:val="22"/>
          <w:szCs w:val="22"/>
        </w:rPr>
        <w:t>by the Department of Assessment (DOA). The information in the AR was based on the TD</w:t>
      </w:r>
      <w:r w:rsidR="002668B7" w:rsidRPr="0060782D">
        <w:rPr>
          <w:rFonts w:ascii="Arial" w:hAnsi="Arial" w:cs="Arial"/>
          <w:sz w:val="22"/>
          <w:szCs w:val="22"/>
        </w:rPr>
        <w:t>s</w:t>
      </w:r>
      <w:r w:rsidRPr="0060782D">
        <w:rPr>
          <w:rFonts w:ascii="Arial" w:hAnsi="Arial" w:cs="Arial"/>
          <w:sz w:val="22"/>
          <w:szCs w:val="22"/>
        </w:rPr>
        <w:t xml:space="preserve"> of each RPU, such as PIN number, name and address of registered owner, market value of the land and structure, classification of the property based on its actual use, assessed and market value, and assessment level. </w:t>
      </w:r>
    </w:p>
    <w:p w14:paraId="44F66480" w14:textId="77777777" w:rsidR="00F502A3" w:rsidRPr="0060782D" w:rsidRDefault="00F502A3" w:rsidP="00F502A3">
      <w:pPr>
        <w:ind w:firstLine="720"/>
        <w:rPr>
          <w:rFonts w:ascii="Arial" w:hAnsi="Arial" w:cs="Arial"/>
          <w:sz w:val="22"/>
          <w:szCs w:val="22"/>
        </w:rPr>
      </w:pPr>
    </w:p>
    <w:p w14:paraId="3B7A6B2D" w14:textId="2CD375B6"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An </w:t>
      </w:r>
      <w:r w:rsidRPr="009A09B4">
        <w:rPr>
          <w:rFonts w:ascii="Arial" w:hAnsi="Arial" w:cs="Arial"/>
          <w:bCs/>
          <w:sz w:val="22"/>
          <w:szCs w:val="22"/>
        </w:rPr>
        <w:t>interview</w:t>
      </w:r>
      <w:r w:rsidRPr="0060782D">
        <w:rPr>
          <w:rFonts w:ascii="Arial" w:hAnsi="Arial" w:cs="Arial"/>
          <w:sz w:val="22"/>
          <w:szCs w:val="22"/>
        </w:rPr>
        <w:t xml:space="preserve"> with the DOA revealed that, based on the tax maps, the details in the AR are not updated, particularly on registered owners and addresses. The concerned personnel of DO</w:t>
      </w:r>
      <w:r w:rsidR="002216AE">
        <w:rPr>
          <w:rFonts w:ascii="Arial" w:hAnsi="Arial" w:cs="Arial"/>
          <w:sz w:val="22"/>
          <w:szCs w:val="22"/>
        </w:rPr>
        <w:t>A</w:t>
      </w:r>
      <w:r w:rsidRPr="0060782D">
        <w:rPr>
          <w:rFonts w:ascii="Arial" w:hAnsi="Arial" w:cs="Arial"/>
          <w:sz w:val="22"/>
          <w:szCs w:val="22"/>
        </w:rPr>
        <w:t xml:space="preserve"> further averred that the last major update of the AR was in CY 2014, when the </w:t>
      </w:r>
      <w:r w:rsidRPr="0060782D">
        <w:rPr>
          <w:rFonts w:ascii="Arial" w:hAnsi="Arial" w:cs="Arial"/>
          <w:bCs/>
          <w:sz w:val="22"/>
          <w:szCs w:val="22"/>
        </w:rPr>
        <w:t>Revenue</w:t>
      </w:r>
      <w:r w:rsidRPr="0060782D">
        <w:rPr>
          <w:rFonts w:ascii="Arial" w:hAnsi="Arial" w:cs="Arial"/>
          <w:sz w:val="22"/>
          <w:szCs w:val="22"/>
        </w:rPr>
        <w:t xml:space="preserve"> Code of Manila became effective. Since vital </w:t>
      </w:r>
      <w:r w:rsidRPr="0060782D">
        <w:rPr>
          <w:rFonts w:ascii="Arial" w:hAnsi="Arial" w:cs="Arial"/>
          <w:sz w:val="22"/>
          <w:szCs w:val="22"/>
        </w:rPr>
        <w:lastRenderedPageBreak/>
        <w:t xml:space="preserve">information in the TD is not updated, </w:t>
      </w:r>
      <w:r w:rsidR="002216AE">
        <w:rPr>
          <w:rFonts w:ascii="Arial" w:hAnsi="Arial" w:cs="Arial"/>
          <w:sz w:val="22"/>
          <w:szCs w:val="22"/>
        </w:rPr>
        <w:t>SOA</w:t>
      </w:r>
      <w:r w:rsidRPr="0060782D">
        <w:rPr>
          <w:rFonts w:ascii="Arial" w:hAnsi="Arial" w:cs="Arial"/>
          <w:sz w:val="22"/>
          <w:szCs w:val="22"/>
        </w:rPr>
        <w:t xml:space="preserve"> and </w:t>
      </w:r>
      <w:r w:rsidR="002216AE">
        <w:rPr>
          <w:rFonts w:ascii="Arial" w:hAnsi="Arial" w:cs="Arial"/>
          <w:sz w:val="22"/>
          <w:szCs w:val="22"/>
        </w:rPr>
        <w:t>NODs</w:t>
      </w:r>
      <w:r w:rsidRPr="0060782D">
        <w:rPr>
          <w:rFonts w:ascii="Arial" w:hAnsi="Arial" w:cs="Arial"/>
          <w:sz w:val="22"/>
          <w:szCs w:val="22"/>
        </w:rPr>
        <w:t xml:space="preserve"> have a high probability of not being effectively sent/served to intended addressees.</w:t>
      </w:r>
    </w:p>
    <w:p w14:paraId="626E6DAB" w14:textId="77777777" w:rsidR="00F502A3" w:rsidRPr="0060782D" w:rsidRDefault="00F502A3" w:rsidP="00F502A3">
      <w:pPr>
        <w:rPr>
          <w:rFonts w:ascii="Arial" w:hAnsi="Arial" w:cs="Arial"/>
          <w:sz w:val="22"/>
          <w:szCs w:val="22"/>
        </w:rPr>
      </w:pPr>
    </w:p>
    <w:p w14:paraId="41722E89" w14:textId="77777777" w:rsidR="00F502A3" w:rsidRPr="0060782D" w:rsidRDefault="00F502A3">
      <w:pPr>
        <w:numPr>
          <w:ilvl w:val="1"/>
          <w:numId w:val="77"/>
        </w:numPr>
        <w:ind w:left="1134" w:hanging="708"/>
        <w:rPr>
          <w:rFonts w:ascii="Arial" w:hAnsi="Arial" w:cs="Arial"/>
          <w:sz w:val="22"/>
          <w:szCs w:val="22"/>
        </w:rPr>
      </w:pPr>
      <w:r w:rsidRPr="009A09B4">
        <w:rPr>
          <w:rFonts w:ascii="Arial" w:hAnsi="Arial" w:cs="Arial"/>
          <w:bCs/>
          <w:sz w:val="22"/>
          <w:szCs w:val="22"/>
        </w:rPr>
        <w:t>Furthermore</w:t>
      </w:r>
      <w:r w:rsidRPr="0060782D">
        <w:rPr>
          <w:rFonts w:ascii="Arial" w:hAnsi="Arial" w:cs="Arial"/>
          <w:sz w:val="22"/>
          <w:szCs w:val="22"/>
        </w:rPr>
        <w:t xml:space="preserve">, the DOA averred that the property ownership/possession frequently changes because of transactions such as transfer of ownership through sale and other forms of alienation.  The DOA </w:t>
      </w:r>
      <w:r w:rsidRPr="0060782D">
        <w:rPr>
          <w:rFonts w:ascii="Arial" w:hAnsi="Arial" w:cs="Arial"/>
          <w:bCs/>
          <w:sz w:val="22"/>
          <w:szCs w:val="22"/>
        </w:rPr>
        <w:t>also</w:t>
      </w:r>
      <w:r w:rsidRPr="0060782D">
        <w:rPr>
          <w:rFonts w:ascii="Arial" w:hAnsi="Arial" w:cs="Arial"/>
          <w:sz w:val="22"/>
          <w:szCs w:val="22"/>
        </w:rPr>
        <w:t xml:space="preserve"> stated that they were not apprised by the Register of Deeds of Manila of changes in property ownership nor furnished with the abstract of registry which includes a brief but sufficient description of the real properties entered therein, present owners, and the dates of most recent transfer or alienation accompanied by copies of corresponding deeds of sale, donation, or partition or other forms of alienation.</w:t>
      </w:r>
    </w:p>
    <w:p w14:paraId="3F32EDC5" w14:textId="77777777" w:rsidR="00851BD3" w:rsidRPr="0060782D" w:rsidRDefault="00851BD3" w:rsidP="00F502A3">
      <w:pPr>
        <w:rPr>
          <w:rFonts w:ascii="Arial" w:hAnsi="Arial" w:cs="Arial"/>
          <w:sz w:val="22"/>
          <w:szCs w:val="22"/>
        </w:rPr>
      </w:pPr>
    </w:p>
    <w:p w14:paraId="692745C9" w14:textId="475788FB" w:rsidR="00F502A3" w:rsidRPr="0060782D" w:rsidRDefault="00F502A3" w:rsidP="00D03C49">
      <w:pPr>
        <w:ind w:left="426" w:right="495"/>
        <w:rPr>
          <w:rFonts w:ascii="Arial" w:hAnsi="Arial" w:cs="Arial"/>
          <w:color w:val="FF0000"/>
          <w:sz w:val="22"/>
          <w:szCs w:val="22"/>
        </w:rPr>
      </w:pPr>
      <w:r w:rsidRPr="0060782D">
        <w:rPr>
          <w:rFonts w:ascii="Arial" w:hAnsi="Arial" w:cs="Arial"/>
          <w:i/>
          <w:iCs/>
          <w:sz w:val="22"/>
          <w:szCs w:val="22"/>
        </w:rPr>
        <w:t xml:space="preserve">Submission </w:t>
      </w:r>
      <w:r w:rsidRPr="0060782D">
        <w:rPr>
          <w:rFonts w:ascii="Arial" w:hAnsi="Arial" w:cs="Arial"/>
          <w:bCs/>
          <w:i/>
          <w:sz w:val="22"/>
          <w:szCs w:val="22"/>
        </w:rPr>
        <w:t>of certified list of RPT delinquencies</w:t>
      </w:r>
      <w:r w:rsidRPr="0060782D">
        <w:rPr>
          <w:rFonts w:ascii="Arial" w:hAnsi="Arial" w:cs="Arial"/>
          <w:b/>
          <w:bCs/>
          <w:sz w:val="22"/>
          <w:szCs w:val="22"/>
        </w:rPr>
        <w:t xml:space="preserve"> </w:t>
      </w:r>
      <w:r w:rsidRPr="0060782D">
        <w:rPr>
          <w:rFonts w:ascii="Arial" w:hAnsi="Arial" w:cs="Arial"/>
          <w:i/>
          <w:iCs/>
          <w:sz w:val="22"/>
          <w:szCs w:val="22"/>
        </w:rPr>
        <w:t xml:space="preserve">to the City Council and posting of </w:t>
      </w:r>
      <w:r w:rsidR="00226B60">
        <w:rPr>
          <w:rFonts w:ascii="Arial" w:hAnsi="Arial" w:cs="Arial"/>
          <w:i/>
          <w:iCs/>
          <w:sz w:val="22"/>
          <w:szCs w:val="22"/>
        </w:rPr>
        <w:t xml:space="preserve">NODs </w:t>
      </w:r>
      <w:r w:rsidRPr="0060782D">
        <w:rPr>
          <w:rFonts w:ascii="Arial" w:hAnsi="Arial" w:cs="Arial"/>
          <w:i/>
          <w:iCs/>
          <w:sz w:val="22"/>
          <w:szCs w:val="22"/>
        </w:rPr>
        <w:t>were not undertaken by the CTO</w:t>
      </w:r>
    </w:p>
    <w:p w14:paraId="22AD1506" w14:textId="77777777" w:rsidR="00F502A3" w:rsidRPr="0060782D" w:rsidRDefault="00F502A3" w:rsidP="00F502A3">
      <w:pPr>
        <w:rPr>
          <w:rFonts w:ascii="Arial" w:hAnsi="Arial" w:cs="Arial"/>
          <w:sz w:val="22"/>
          <w:szCs w:val="22"/>
        </w:rPr>
      </w:pPr>
    </w:p>
    <w:p w14:paraId="650C5B52" w14:textId="0A8442BC" w:rsidR="00F502A3" w:rsidRPr="0060782D" w:rsidRDefault="002216AE">
      <w:pPr>
        <w:numPr>
          <w:ilvl w:val="1"/>
          <w:numId w:val="77"/>
        </w:numPr>
        <w:ind w:left="1134" w:hanging="708"/>
        <w:rPr>
          <w:rFonts w:ascii="Arial" w:hAnsi="Arial" w:cs="Arial"/>
          <w:sz w:val="22"/>
          <w:szCs w:val="22"/>
        </w:rPr>
      </w:pPr>
      <w:r>
        <w:rPr>
          <w:rFonts w:ascii="Arial" w:hAnsi="Arial" w:cs="Arial"/>
          <w:sz w:val="22"/>
          <w:szCs w:val="22"/>
        </w:rPr>
        <w:t>T</w:t>
      </w:r>
      <w:r w:rsidR="00F502A3" w:rsidRPr="0060782D">
        <w:rPr>
          <w:rFonts w:ascii="Arial" w:hAnsi="Arial" w:cs="Arial"/>
          <w:sz w:val="22"/>
          <w:szCs w:val="22"/>
        </w:rPr>
        <w:t xml:space="preserve">he CTO </w:t>
      </w:r>
      <w:r>
        <w:rPr>
          <w:rFonts w:ascii="Arial" w:hAnsi="Arial" w:cs="Arial"/>
          <w:sz w:val="22"/>
          <w:szCs w:val="22"/>
        </w:rPr>
        <w:t>was unable to</w:t>
      </w:r>
      <w:r w:rsidR="00F502A3" w:rsidRPr="0060782D">
        <w:rPr>
          <w:rFonts w:ascii="Arial" w:hAnsi="Arial" w:cs="Arial"/>
          <w:sz w:val="22"/>
          <w:szCs w:val="22"/>
        </w:rPr>
        <w:t xml:space="preserve"> submit the certified list of RPT delinquencies to the City Council for assistance and enforcement purposes as required by Section 269 of </w:t>
      </w:r>
      <w:r>
        <w:rPr>
          <w:rFonts w:ascii="Arial" w:hAnsi="Arial" w:cs="Arial"/>
          <w:sz w:val="22"/>
          <w:szCs w:val="22"/>
        </w:rPr>
        <w:br/>
      </w:r>
      <w:r w:rsidR="00F502A3" w:rsidRPr="0060782D">
        <w:rPr>
          <w:rFonts w:ascii="Arial" w:hAnsi="Arial" w:cs="Arial"/>
          <w:sz w:val="22"/>
          <w:szCs w:val="22"/>
        </w:rPr>
        <w:t xml:space="preserve">RA </w:t>
      </w:r>
      <w:r w:rsidR="00851BD3">
        <w:rPr>
          <w:rFonts w:ascii="Arial" w:hAnsi="Arial" w:cs="Arial"/>
          <w:sz w:val="22"/>
          <w:szCs w:val="22"/>
        </w:rPr>
        <w:t xml:space="preserve">No. </w:t>
      </w:r>
      <w:r w:rsidR="00F502A3" w:rsidRPr="0060782D">
        <w:rPr>
          <w:rFonts w:ascii="Arial" w:hAnsi="Arial" w:cs="Arial"/>
          <w:sz w:val="22"/>
          <w:szCs w:val="22"/>
        </w:rPr>
        <w:t>7160.</w:t>
      </w:r>
    </w:p>
    <w:p w14:paraId="26185852" w14:textId="77777777" w:rsidR="00F502A3" w:rsidRPr="0060782D" w:rsidRDefault="00F502A3" w:rsidP="00F502A3">
      <w:pPr>
        <w:rPr>
          <w:rFonts w:ascii="Arial" w:hAnsi="Arial" w:cs="Arial"/>
          <w:sz w:val="22"/>
          <w:szCs w:val="22"/>
        </w:rPr>
      </w:pPr>
    </w:p>
    <w:p w14:paraId="0F00FB1D" w14:textId="67CB0CF7"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As </w:t>
      </w:r>
      <w:r w:rsidRPr="009A09B4">
        <w:rPr>
          <w:rFonts w:ascii="Arial" w:hAnsi="Arial" w:cs="Arial"/>
          <w:bCs/>
          <w:sz w:val="22"/>
          <w:szCs w:val="22"/>
        </w:rPr>
        <w:t>part</w:t>
      </w:r>
      <w:r w:rsidRPr="0060782D">
        <w:rPr>
          <w:rFonts w:ascii="Arial" w:hAnsi="Arial" w:cs="Arial"/>
          <w:sz w:val="22"/>
          <w:szCs w:val="22"/>
        </w:rPr>
        <w:t xml:space="preserve"> of due process and in compliance with Section 254 of RA </w:t>
      </w:r>
      <w:r w:rsidR="00851BD3">
        <w:rPr>
          <w:rFonts w:ascii="Arial" w:hAnsi="Arial" w:cs="Arial"/>
          <w:sz w:val="22"/>
          <w:szCs w:val="22"/>
        </w:rPr>
        <w:t xml:space="preserve">No. </w:t>
      </w:r>
      <w:r w:rsidRPr="0060782D">
        <w:rPr>
          <w:rFonts w:ascii="Arial" w:hAnsi="Arial" w:cs="Arial"/>
          <w:sz w:val="22"/>
          <w:szCs w:val="22"/>
        </w:rPr>
        <w:t xml:space="preserve">7160, each LGU shall post </w:t>
      </w:r>
      <w:r w:rsidR="002216AE">
        <w:rPr>
          <w:rFonts w:ascii="Arial" w:hAnsi="Arial" w:cs="Arial"/>
          <w:sz w:val="22"/>
          <w:szCs w:val="22"/>
        </w:rPr>
        <w:t>NODs</w:t>
      </w:r>
      <w:r w:rsidRPr="0060782D">
        <w:rPr>
          <w:rFonts w:ascii="Arial" w:hAnsi="Arial" w:cs="Arial"/>
          <w:sz w:val="22"/>
          <w:szCs w:val="22"/>
        </w:rPr>
        <w:t xml:space="preserve"> in strategic locations within the </w:t>
      </w:r>
      <w:r w:rsidR="00F36BE4">
        <w:rPr>
          <w:rFonts w:ascii="Arial" w:hAnsi="Arial" w:cs="Arial"/>
          <w:sz w:val="22"/>
          <w:szCs w:val="22"/>
        </w:rPr>
        <w:t>C</w:t>
      </w:r>
      <w:r w:rsidRPr="0060782D">
        <w:rPr>
          <w:rFonts w:ascii="Arial" w:hAnsi="Arial" w:cs="Arial"/>
          <w:sz w:val="22"/>
          <w:szCs w:val="22"/>
        </w:rPr>
        <w:t xml:space="preserve">ity </w:t>
      </w:r>
      <w:r w:rsidR="00F36BE4">
        <w:rPr>
          <w:rFonts w:ascii="Arial" w:hAnsi="Arial" w:cs="Arial"/>
          <w:sz w:val="22"/>
          <w:szCs w:val="22"/>
        </w:rPr>
        <w:t>H</w:t>
      </w:r>
      <w:r w:rsidRPr="0060782D">
        <w:rPr>
          <w:rFonts w:ascii="Arial" w:hAnsi="Arial" w:cs="Arial"/>
          <w:sz w:val="22"/>
          <w:szCs w:val="22"/>
        </w:rPr>
        <w:t xml:space="preserve">all and in each barangay where the subject </w:t>
      </w:r>
      <w:r w:rsidRPr="0060782D">
        <w:rPr>
          <w:rFonts w:ascii="Arial" w:hAnsi="Arial" w:cs="Arial"/>
          <w:bCs/>
          <w:sz w:val="22"/>
          <w:szCs w:val="22"/>
        </w:rPr>
        <w:t>property</w:t>
      </w:r>
      <w:r w:rsidRPr="0060782D">
        <w:rPr>
          <w:rFonts w:ascii="Arial" w:hAnsi="Arial" w:cs="Arial"/>
          <w:sz w:val="22"/>
          <w:szCs w:val="22"/>
        </w:rPr>
        <w:t xml:space="preserve"> is located. </w:t>
      </w:r>
    </w:p>
    <w:p w14:paraId="33AE394A" w14:textId="77777777" w:rsidR="00F502A3" w:rsidRPr="0060782D" w:rsidRDefault="00F502A3" w:rsidP="00F502A3">
      <w:pPr>
        <w:rPr>
          <w:rFonts w:ascii="Arial" w:hAnsi="Arial" w:cs="Arial"/>
          <w:sz w:val="22"/>
          <w:szCs w:val="22"/>
        </w:rPr>
      </w:pPr>
    </w:p>
    <w:p w14:paraId="3DD896BD" w14:textId="41BD3504"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Inspection of the bulletin boards located in strategic locations within the </w:t>
      </w:r>
      <w:r w:rsidR="00F36BE4">
        <w:rPr>
          <w:rFonts w:ascii="Arial" w:hAnsi="Arial" w:cs="Arial"/>
          <w:sz w:val="22"/>
          <w:szCs w:val="22"/>
        </w:rPr>
        <w:t>C</w:t>
      </w:r>
      <w:r w:rsidRPr="0060782D">
        <w:rPr>
          <w:rFonts w:ascii="Arial" w:hAnsi="Arial" w:cs="Arial"/>
          <w:sz w:val="22"/>
          <w:szCs w:val="22"/>
        </w:rPr>
        <w:t xml:space="preserve">ity </w:t>
      </w:r>
      <w:r w:rsidR="00F36BE4">
        <w:rPr>
          <w:rFonts w:ascii="Arial" w:hAnsi="Arial" w:cs="Arial"/>
          <w:sz w:val="22"/>
          <w:szCs w:val="22"/>
        </w:rPr>
        <w:t>H</w:t>
      </w:r>
      <w:r w:rsidRPr="0060782D">
        <w:rPr>
          <w:rFonts w:ascii="Arial" w:hAnsi="Arial" w:cs="Arial"/>
          <w:sz w:val="22"/>
          <w:szCs w:val="22"/>
        </w:rPr>
        <w:t xml:space="preserve">all revealed that no </w:t>
      </w:r>
      <w:r w:rsidR="005E5A64">
        <w:rPr>
          <w:rFonts w:ascii="Arial" w:hAnsi="Arial" w:cs="Arial"/>
          <w:sz w:val="22"/>
          <w:szCs w:val="22"/>
        </w:rPr>
        <w:t>NODs</w:t>
      </w:r>
      <w:r w:rsidR="005E5A64" w:rsidRPr="0060782D">
        <w:rPr>
          <w:rFonts w:ascii="Arial" w:hAnsi="Arial" w:cs="Arial"/>
          <w:sz w:val="22"/>
          <w:szCs w:val="22"/>
        </w:rPr>
        <w:t xml:space="preserve"> </w:t>
      </w:r>
      <w:r w:rsidRPr="0060782D">
        <w:rPr>
          <w:rFonts w:ascii="Arial" w:hAnsi="Arial" w:cs="Arial"/>
          <w:sz w:val="22"/>
          <w:szCs w:val="22"/>
        </w:rPr>
        <w:t xml:space="preserve">were posted. Furthermore, an interview with concerned CTO personnel </w:t>
      </w:r>
      <w:r w:rsidR="002668B7" w:rsidRPr="0060782D">
        <w:rPr>
          <w:rFonts w:ascii="Arial" w:hAnsi="Arial" w:cs="Arial"/>
          <w:sz w:val="22"/>
          <w:szCs w:val="22"/>
        </w:rPr>
        <w:t xml:space="preserve">revealed that no </w:t>
      </w:r>
      <w:r w:rsidR="005E5A64">
        <w:rPr>
          <w:rFonts w:ascii="Arial" w:hAnsi="Arial" w:cs="Arial"/>
          <w:sz w:val="22"/>
          <w:szCs w:val="22"/>
        </w:rPr>
        <w:t>NODs</w:t>
      </w:r>
      <w:r w:rsidR="002668B7" w:rsidRPr="0060782D">
        <w:rPr>
          <w:rFonts w:ascii="Arial" w:hAnsi="Arial" w:cs="Arial"/>
          <w:sz w:val="22"/>
          <w:szCs w:val="22"/>
        </w:rPr>
        <w:t xml:space="preserve"> had been posted in the </w:t>
      </w:r>
      <w:r w:rsidRPr="0060782D">
        <w:rPr>
          <w:rFonts w:ascii="Arial" w:hAnsi="Arial" w:cs="Arial"/>
          <w:sz w:val="22"/>
          <w:szCs w:val="22"/>
        </w:rPr>
        <w:t>barangays where the properties were located.</w:t>
      </w:r>
    </w:p>
    <w:p w14:paraId="391B95BF" w14:textId="77777777" w:rsidR="00F502A3" w:rsidRPr="0060782D" w:rsidRDefault="00F502A3" w:rsidP="00F502A3">
      <w:pPr>
        <w:rPr>
          <w:rFonts w:ascii="Arial" w:hAnsi="Arial" w:cs="Arial"/>
          <w:sz w:val="22"/>
          <w:szCs w:val="22"/>
        </w:rPr>
      </w:pPr>
    </w:p>
    <w:p w14:paraId="724C85FE" w14:textId="12A7AFCD" w:rsidR="00F502A3" w:rsidRPr="0060782D" w:rsidRDefault="00F502A3">
      <w:pPr>
        <w:numPr>
          <w:ilvl w:val="1"/>
          <w:numId w:val="77"/>
        </w:numPr>
        <w:ind w:left="1134" w:hanging="708"/>
        <w:rPr>
          <w:rFonts w:ascii="Arial" w:hAnsi="Arial" w:cs="Arial"/>
          <w:sz w:val="22"/>
          <w:szCs w:val="22"/>
        </w:rPr>
      </w:pPr>
      <w:r w:rsidRPr="009A09B4">
        <w:rPr>
          <w:rFonts w:ascii="Arial" w:hAnsi="Arial" w:cs="Arial"/>
          <w:bCs/>
          <w:sz w:val="22"/>
          <w:szCs w:val="22"/>
        </w:rPr>
        <w:t>Because</w:t>
      </w:r>
      <w:r w:rsidRPr="0060782D">
        <w:rPr>
          <w:rFonts w:ascii="Arial" w:hAnsi="Arial" w:cs="Arial"/>
          <w:sz w:val="22"/>
          <w:szCs w:val="22"/>
        </w:rPr>
        <w:t xml:space="preserve"> of the foregoing, </w:t>
      </w:r>
      <w:r w:rsidRPr="0060782D">
        <w:rPr>
          <w:rFonts w:ascii="Arial" w:hAnsi="Arial" w:cs="Arial"/>
          <w:bCs/>
          <w:sz w:val="22"/>
          <w:szCs w:val="22"/>
        </w:rPr>
        <w:t xml:space="preserve">the issuance of a warrant of levy, public auction, and institution of civil action for the collection of delinquent taxes has not yet been </w:t>
      </w:r>
      <w:r w:rsidRPr="0060782D">
        <w:rPr>
          <w:rFonts w:ascii="Arial" w:hAnsi="Arial" w:cs="Arial"/>
          <w:sz w:val="22"/>
          <w:szCs w:val="22"/>
        </w:rPr>
        <w:t>undertaken, contrary to Section 255 of RA</w:t>
      </w:r>
      <w:r w:rsidR="00851BD3">
        <w:rPr>
          <w:rFonts w:ascii="Arial" w:hAnsi="Arial" w:cs="Arial"/>
          <w:sz w:val="22"/>
          <w:szCs w:val="22"/>
        </w:rPr>
        <w:t xml:space="preserve"> No. 7160</w:t>
      </w:r>
      <w:r w:rsidRPr="0060782D">
        <w:rPr>
          <w:rFonts w:ascii="Arial" w:hAnsi="Arial" w:cs="Arial"/>
          <w:sz w:val="22"/>
          <w:szCs w:val="22"/>
        </w:rPr>
        <w:t>.</w:t>
      </w:r>
    </w:p>
    <w:p w14:paraId="7CBD57A8" w14:textId="77777777" w:rsidR="00F502A3" w:rsidRPr="0060782D" w:rsidRDefault="00F502A3" w:rsidP="00F502A3">
      <w:pPr>
        <w:rPr>
          <w:rFonts w:ascii="Arial" w:hAnsi="Arial" w:cs="Arial"/>
          <w:sz w:val="22"/>
          <w:szCs w:val="22"/>
        </w:rPr>
      </w:pPr>
    </w:p>
    <w:p w14:paraId="06D8C7F0" w14:textId="77777777" w:rsidR="00F502A3" w:rsidRPr="0060782D" w:rsidRDefault="00F502A3" w:rsidP="00D03C49">
      <w:pPr>
        <w:ind w:left="426" w:right="495"/>
        <w:rPr>
          <w:rFonts w:ascii="Arial" w:hAnsi="Arial" w:cs="Arial"/>
          <w:i/>
          <w:iCs/>
          <w:sz w:val="22"/>
          <w:szCs w:val="22"/>
        </w:rPr>
      </w:pPr>
      <w:r w:rsidRPr="0060782D">
        <w:rPr>
          <w:rFonts w:ascii="Arial" w:hAnsi="Arial" w:cs="Arial"/>
          <w:i/>
          <w:iCs/>
          <w:sz w:val="22"/>
          <w:szCs w:val="22"/>
        </w:rPr>
        <w:t>Discrepancies between the TD vis-à-vis the actual survey of the CTO through its GIS involving 1,235 RPUs</w:t>
      </w:r>
    </w:p>
    <w:p w14:paraId="457AF810" w14:textId="77777777" w:rsidR="00F502A3" w:rsidRPr="0060782D" w:rsidRDefault="00F502A3" w:rsidP="00F502A3">
      <w:pPr>
        <w:pStyle w:val="ListParagraph"/>
        <w:ind w:left="1080"/>
        <w:rPr>
          <w:rFonts w:ascii="Arial" w:hAnsi="Arial" w:cs="Arial"/>
          <w:i/>
          <w:iCs/>
          <w:sz w:val="22"/>
          <w:szCs w:val="22"/>
        </w:rPr>
      </w:pPr>
    </w:p>
    <w:p w14:paraId="198B484B" w14:textId="77777777"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To improve collection, the CTO implemented the GIS to monitor</w:t>
      </w:r>
      <w:r w:rsidRPr="0060782D">
        <w:rPr>
          <w:rFonts w:ascii="Arial" w:hAnsi="Arial" w:cs="Arial"/>
          <w:color w:val="FF0000"/>
          <w:sz w:val="22"/>
          <w:szCs w:val="22"/>
        </w:rPr>
        <w:t xml:space="preserve"> </w:t>
      </w:r>
      <w:r w:rsidRPr="0060782D">
        <w:rPr>
          <w:rFonts w:ascii="Arial" w:hAnsi="Arial" w:cs="Arial"/>
          <w:sz w:val="22"/>
          <w:szCs w:val="22"/>
        </w:rPr>
        <w:t xml:space="preserve">the current status of all RPUs of the City. The GIS </w:t>
      </w:r>
      <w:r w:rsidRPr="0060782D">
        <w:rPr>
          <w:rFonts w:ascii="Arial" w:hAnsi="Arial" w:cs="Arial"/>
          <w:bCs/>
          <w:sz w:val="22"/>
          <w:szCs w:val="22"/>
        </w:rPr>
        <w:t>enables</w:t>
      </w:r>
      <w:r w:rsidRPr="0060782D">
        <w:rPr>
          <w:rFonts w:ascii="Arial" w:hAnsi="Arial" w:cs="Arial"/>
          <w:sz w:val="22"/>
          <w:szCs w:val="22"/>
        </w:rPr>
        <w:t xml:space="preserve"> the CTO to capture pictures of the current situation or status of RPUs, and in turn, compare the same to its TD to determine if the TD reflects the current status of said RPU.</w:t>
      </w:r>
    </w:p>
    <w:p w14:paraId="0F612DDB" w14:textId="77777777" w:rsidR="00F502A3" w:rsidRPr="0060782D" w:rsidRDefault="00F502A3" w:rsidP="00F502A3">
      <w:pPr>
        <w:ind w:firstLine="720"/>
        <w:rPr>
          <w:rFonts w:ascii="Arial" w:hAnsi="Arial" w:cs="Arial"/>
          <w:sz w:val="22"/>
          <w:szCs w:val="22"/>
        </w:rPr>
      </w:pPr>
    </w:p>
    <w:p w14:paraId="1E28DE69" w14:textId="044433BB"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In CY 2024, the CTO conducted a survey of 1,599 RPUs in District 1. The survey revealed that 1,235 out of 1,599 RPUs sampled have discrepancies in the TD.  Discrepancies noted between TDs and their actual survey by the CTO included, among others: (1) multiple structures in one parcel; (2) structure has improvement/s; (3) no building-storey</w:t>
      </w:r>
      <w:r w:rsidR="00070276">
        <w:rPr>
          <w:rFonts w:ascii="Arial" w:hAnsi="Arial" w:cs="Arial"/>
          <w:sz w:val="22"/>
          <w:szCs w:val="22"/>
        </w:rPr>
        <w:t>/structure</w:t>
      </w:r>
      <w:r w:rsidRPr="0060782D">
        <w:rPr>
          <w:rFonts w:ascii="Arial" w:hAnsi="Arial" w:cs="Arial"/>
          <w:sz w:val="22"/>
          <w:szCs w:val="22"/>
        </w:rPr>
        <w:t xml:space="preserve"> declaration in the TD; and </w:t>
      </w:r>
      <w:r w:rsidR="002B35E3">
        <w:rPr>
          <w:rFonts w:ascii="Arial" w:hAnsi="Arial" w:cs="Arial"/>
          <w:sz w:val="22"/>
          <w:szCs w:val="22"/>
        </w:rPr>
        <w:br/>
      </w:r>
      <w:r w:rsidRPr="0060782D">
        <w:rPr>
          <w:rFonts w:ascii="Arial" w:hAnsi="Arial" w:cs="Arial"/>
          <w:sz w:val="22"/>
          <w:szCs w:val="22"/>
        </w:rPr>
        <w:t>(4) actual use does not tally with the declaration.</w:t>
      </w:r>
    </w:p>
    <w:p w14:paraId="20E9304C" w14:textId="77777777" w:rsidR="00F502A3" w:rsidRPr="0060782D" w:rsidRDefault="00F502A3" w:rsidP="00F502A3">
      <w:pPr>
        <w:rPr>
          <w:rFonts w:ascii="Arial" w:hAnsi="Arial" w:cs="Arial"/>
          <w:sz w:val="22"/>
          <w:szCs w:val="22"/>
        </w:rPr>
      </w:pPr>
    </w:p>
    <w:p w14:paraId="2CEE9865" w14:textId="68037733"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The results of the survey were forwarded to the DOA for verification and updating purposes. Interview with concerned DOA personnel revealed that these findings are </w:t>
      </w:r>
      <w:r w:rsidR="005E5A64">
        <w:rPr>
          <w:rFonts w:ascii="Arial" w:hAnsi="Arial" w:cs="Arial"/>
          <w:sz w:val="22"/>
          <w:szCs w:val="22"/>
        </w:rPr>
        <w:t>used as reference for comparison</w:t>
      </w:r>
      <w:r w:rsidRPr="0060782D">
        <w:rPr>
          <w:rFonts w:ascii="Arial" w:hAnsi="Arial" w:cs="Arial"/>
          <w:sz w:val="22"/>
          <w:szCs w:val="22"/>
        </w:rPr>
        <w:t xml:space="preserve"> with the field assessment and appraisal sheets (FAAS)</w:t>
      </w:r>
      <w:r w:rsidR="005E5A64">
        <w:rPr>
          <w:rFonts w:ascii="Arial" w:hAnsi="Arial" w:cs="Arial"/>
          <w:sz w:val="22"/>
          <w:szCs w:val="22"/>
        </w:rPr>
        <w:t xml:space="preserve">, and </w:t>
      </w:r>
      <w:r w:rsidRPr="0060782D">
        <w:rPr>
          <w:rFonts w:ascii="Arial" w:hAnsi="Arial" w:cs="Arial"/>
          <w:sz w:val="22"/>
          <w:szCs w:val="22"/>
        </w:rPr>
        <w:t xml:space="preserve">are not conclusive. Said findings are still subject to physical </w:t>
      </w:r>
      <w:r w:rsidRPr="0060782D">
        <w:rPr>
          <w:rFonts w:ascii="Arial" w:hAnsi="Arial" w:cs="Arial"/>
          <w:sz w:val="22"/>
          <w:szCs w:val="22"/>
        </w:rPr>
        <w:lastRenderedPageBreak/>
        <w:t xml:space="preserve">verification and must be compared with the FAAS of the particular property surveyed. Furthermore, the personnel stated that if it is conclusively determined that there is a discrepancy in the TD, the DOA will conduct a reassessment for the updating of FAAS, and ultimately the updating of the TD and the AR. </w:t>
      </w:r>
    </w:p>
    <w:p w14:paraId="58592ACA" w14:textId="77777777" w:rsidR="00F502A3" w:rsidRPr="0060782D" w:rsidRDefault="00F502A3" w:rsidP="00F502A3">
      <w:pPr>
        <w:ind w:firstLine="720"/>
        <w:rPr>
          <w:rFonts w:ascii="Arial" w:hAnsi="Arial" w:cs="Arial"/>
          <w:sz w:val="22"/>
          <w:szCs w:val="22"/>
        </w:rPr>
      </w:pPr>
    </w:p>
    <w:p w14:paraId="6FCB67E3" w14:textId="01A59C5D"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Furthermore, the DOA averred that some of the discrepancies noted through the GIS were already </w:t>
      </w:r>
      <w:r w:rsidRPr="0060782D">
        <w:rPr>
          <w:rFonts w:ascii="Arial" w:hAnsi="Arial" w:cs="Arial"/>
          <w:bCs/>
          <w:sz w:val="22"/>
          <w:szCs w:val="22"/>
        </w:rPr>
        <w:t>reflected</w:t>
      </w:r>
      <w:r w:rsidRPr="0060782D">
        <w:rPr>
          <w:rFonts w:ascii="Arial" w:hAnsi="Arial" w:cs="Arial"/>
          <w:sz w:val="22"/>
          <w:szCs w:val="22"/>
        </w:rPr>
        <w:t xml:space="preserve"> in the FAAS.  However</w:t>
      </w:r>
      <w:r w:rsidR="005E5A64">
        <w:rPr>
          <w:rFonts w:ascii="Arial" w:hAnsi="Arial" w:cs="Arial"/>
          <w:sz w:val="22"/>
          <w:szCs w:val="22"/>
        </w:rPr>
        <w:t xml:space="preserve">, </w:t>
      </w:r>
      <w:r w:rsidRPr="0060782D">
        <w:rPr>
          <w:rFonts w:ascii="Arial" w:hAnsi="Arial" w:cs="Arial"/>
          <w:sz w:val="22"/>
          <w:szCs w:val="22"/>
        </w:rPr>
        <w:t xml:space="preserve">the details in the FAAS are yet to be reflected and encoded in the TDs. </w:t>
      </w:r>
    </w:p>
    <w:p w14:paraId="695D6DDE" w14:textId="77777777" w:rsidR="00F502A3" w:rsidRPr="0060782D" w:rsidRDefault="00F502A3" w:rsidP="00F502A3">
      <w:pPr>
        <w:rPr>
          <w:rFonts w:ascii="Arial" w:hAnsi="Arial" w:cs="Arial"/>
          <w:sz w:val="22"/>
          <w:szCs w:val="22"/>
        </w:rPr>
      </w:pPr>
    </w:p>
    <w:p w14:paraId="404CC7F9" w14:textId="1E4D5D5C"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The foregoing circumstances, among others, resulted in the accumulation of tax delinquencies totaling P27.864 billion, exclusive of interest, as of </w:t>
      </w:r>
      <w:r w:rsidR="00C41F86">
        <w:rPr>
          <w:rFonts w:ascii="Arial" w:hAnsi="Arial" w:cs="Arial"/>
          <w:sz w:val="22"/>
          <w:szCs w:val="22"/>
        </w:rPr>
        <w:br/>
      </w:r>
      <w:r w:rsidRPr="0060782D">
        <w:rPr>
          <w:rFonts w:ascii="Arial" w:hAnsi="Arial" w:cs="Arial"/>
          <w:sz w:val="22"/>
          <w:szCs w:val="22"/>
        </w:rPr>
        <w:t xml:space="preserve">December 31, 2024. This resulted in the City being deprived of vital income for the implementation of its priority </w:t>
      </w:r>
      <w:r w:rsidR="005E5A64">
        <w:rPr>
          <w:rFonts w:ascii="Arial" w:hAnsi="Arial" w:cs="Arial"/>
          <w:sz w:val="22"/>
          <w:szCs w:val="22"/>
        </w:rPr>
        <w:t>PPAs</w:t>
      </w:r>
      <w:r w:rsidRPr="0060782D">
        <w:rPr>
          <w:rFonts w:ascii="Arial" w:hAnsi="Arial" w:cs="Arial"/>
          <w:sz w:val="22"/>
          <w:szCs w:val="22"/>
        </w:rPr>
        <w:t xml:space="preserve"> for the benefit of its constituents. </w:t>
      </w:r>
    </w:p>
    <w:p w14:paraId="5CA06BA1" w14:textId="77777777" w:rsidR="00F502A3" w:rsidRPr="0060782D" w:rsidRDefault="00F502A3" w:rsidP="00F502A3">
      <w:pPr>
        <w:rPr>
          <w:rFonts w:ascii="Arial" w:hAnsi="Arial" w:cs="Arial"/>
          <w:sz w:val="22"/>
          <w:szCs w:val="22"/>
        </w:rPr>
      </w:pPr>
    </w:p>
    <w:p w14:paraId="114DE6F8" w14:textId="4746F554" w:rsidR="00F502A3" w:rsidRPr="0060782D" w:rsidRDefault="00F502A3">
      <w:pPr>
        <w:numPr>
          <w:ilvl w:val="1"/>
          <w:numId w:val="84"/>
        </w:numPr>
        <w:ind w:left="1134" w:hanging="708"/>
        <w:rPr>
          <w:rFonts w:ascii="Arial" w:hAnsi="Arial" w:cs="Arial"/>
          <w:sz w:val="22"/>
          <w:szCs w:val="22"/>
        </w:rPr>
      </w:pPr>
      <w:r w:rsidRPr="0060782D">
        <w:rPr>
          <w:rFonts w:ascii="Arial" w:hAnsi="Arial" w:cs="Arial"/>
          <w:b/>
          <w:bCs/>
          <w:sz w:val="22"/>
          <w:szCs w:val="22"/>
        </w:rPr>
        <w:t>We recommend</w:t>
      </w:r>
      <w:r w:rsidR="00A97775">
        <w:rPr>
          <w:rFonts w:ascii="Arial" w:hAnsi="Arial" w:cs="Arial"/>
          <w:b/>
          <w:bCs/>
          <w:sz w:val="22"/>
          <w:szCs w:val="22"/>
        </w:rPr>
        <w:t>ed</w:t>
      </w:r>
      <w:r w:rsidRPr="0060782D">
        <w:rPr>
          <w:rFonts w:ascii="Arial" w:hAnsi="Arial" w:cs="Arial"/>
          <w:b/>
          <w:bCs/>
          <w:sz w:val="22"/>
          <w:szCs w:val="22"/>
        </w:rPr>
        <w:t xml:space="preserve"> that Management direct:</w:t>
      </w:r>
    </w:p>
    <w:p w14:paraId="74A265A6" w14:textId="77777777" w:rsidR="00F502A3" w:rsidRPr="0060782D" w:rsidRDefault="00F502A3" w:rsidP="00F502A3">
      <w:pPr>
        <w:pStyle w:val="ListParagraph"/>
        <w:rPr>
          <w:rFonts w:ascii="Arial" w:hAnsi="Arial" w:cs="Arial"/>
          <w:sz w:val="22"/>
          <w:szCs w:val="22"/>
        </w:rPr>
      </w:pPr>
    </w:p>
    <w:p w14:paraId="15227BEE" w14:textId="77777777" w:rsidR="00F502A3" w:rsidRPr="0060782D" w:rsidRDefault="00F502A3">
      <w:pPr>
        <w:pStyle w:val="ListParagraph"/>
        <w:numPr>
          <w:ilvl w:val="0"/>
          <w:numId w:val="13"/>
        </w:numPr>
        <w:ind w:left="1560" w:hanging="426"/>
        <w:rPr>
          <w:rFonts w:ascii="Arial" w:hAnsi="Arial" w:cs="Arial"/>
          <w:sz w:val="22"/>
          <w:szCs w:val="22"/>
        </w:rPr>
      </w:pPr>
      <w:r w:rsidRPr="0060782D">
        <w:rPr>
          <w:rFonts w:ascii="Arial" w:hAnsi="Arial" w:cs="Arial"/>
          <w:b/>
          <w:bCs/>
          <w:sz w:val="22"/>
          <w:szCs w:val="22"/>
        </w:rPr>
        <w:t>The DOA to:</w:t>
      </w:r>
    </w:p>
    <w:p w14:paraId="66F91F38" w14:textId="77777777" w:rsidR="00F502A3" w:rsidRPr="0060782D" w:rsidRDefault="00F502A3" w:rsidP="00F502A3">
      <w:pPr>
        <w:ind w:left="720"/>
        <w:rPr>
          <w:rFonts w:ascii="Arial" w:hAnsi="Arial" w:cs="Arial"/>
          <w:sz w:val="22"/>
          <w:szCs w:val="22"/>
        </w:rPr>
      </w:pPr>
    </w:p>
    <w:p w14:paraId="7E2F854D" w14:textId="77777777" w:rsidR="00F502A3" w:rsidRPr="0060782D" w:rsidRDefault="00F502A3">
      <w:pPr>
        <w:pStyle w:val="ListParagraph"/>
        <w:numPr>
          <w:ilvl w:val="0"/>
          <w:numId w:val="14"/>
        </w:numPr>
        <w:ind w:left="1843" w:hanging="283"/>
        <w:rPr>
          <w:rFonts w:ascii="Arial" w:hAnsi="Arial" w:cs="Arial"/>
          <w:b/>
          <w:bCs/>
          <w:iCs/>
          <w:sz w:val="22"/>
          <w:szCs w:val="22"/>
        </w:rPr>
      </w:pPr>
      <w:r w:rsidRPr="0060782D">
        <w:rPr>
          <w:rFonts w:ascii="Arial" w:hAnsi="Arial" w:cs="Arial"/>
          <w:b/>
          <w:bCs/>
          <w:iCs/>
          <w:sz w:val="22"/>
          <w:szCs w:val="22"/>
          <w:shd w:val="clear" w:color="auto" w:fill="FFFFFF"/>
        </w:rPr>
        <w:t>Conduct periodic tax mapping operations and physical surveys to validate whether all real properties are properly recorded;</w:t>
      </w:r>
    </w:p>
    <w:p w14:paraId="0019D2A3" w14:textId="77777777" w:rsidR="00F502A3" w:rsidRPr="0060782D" w:rsidRDefault="00F502A3" w:rsidP="00F502A3">
      <w:pPr>
        <w:pStyle w:val="ListParagraph"/>
        <w:ind w:left="1440"/>
        <w:rPr>
          <w:rFonts w:ascii="Arial" w:hAnsi="Arial" w:cs="Arial"/>
          <w:b/>
          <w:bCs/>
          <w:iCs/>
          <w:sz w:val="22"/>
          <w:szCs w:val="22"/>
        </w:rPr>
      </w:pPr>
    </w:p>
    <w:p w14:paraId="79B26DD6" w14:textId="77777777" w:rsidR="00F502A3" w:rsidRPr="0060782D" w:rsidRDefault="00F502A3">
      <w:pPr>
        <w:pStyle w:val="ListParagraph"/>
        <w:numPr>
          <w:ilvl w:val="0"/>
          <w:numId w:val="14"/>
        </w:numPr>
        <w:ind w:left="1843" w:hanging="283"/>
        <w:rPr>
          <w:rFonts w:ascii="Arial" w:hAnsi="Arial" w:cs="Arial"/>
          <w:b/>
          <w:bCs/>
          <w:iCs/>
          <w:sz w:val="22"/>
          <w:szCs w:val="22"/>
        </w:rPr>
      </w:pPr>
      <w:r w:rsidRPr="0060782D">
        <w:rPr>
          <w:rFonts w:ascii="Arial" w:hAnsi="Arial" w:cs="Arial"/>
          <w:b/>
          <w:bCs/>
          <w:iCs/>
          <w:sz w:val="22"/>
          <w:szCs w:val="22"/>
          <w:shd w:val="clear" w:color="auto" w:fill="FFFFFF"/>
        </w:rPr>
        <w:t>Fastrack updating of the AR, FAAS, and TDs by assigning additional tax mappers, appraisers, and field personnel; and</w:t>
      </w:r>
    </w:p>
    <w:p w14:paraId="25280AC7" w14:textId="77777777" w:rsidR="00BC48D3" w:rsidRPr="00BC48D3" w:rsidRDefault="00BC48D3" w:rsidP="00BC48D3">
      <w:pPr>
        <w:pStyle w:val="ListParagraph"/>
        <w:ind w:left="1843"/>
        <w:rPr>
          <w:rFonts w:ascii="Arial" w:hAnsi="Arial" w:cs="Arial"/>
          <w:b/>
          <w:bCs/>
          <w:iCs/>
          <w:sz w:val="22"/>
          <w:szCs w:val="22"/>
        </w:rPr>
      </w:pPr>
    </w:p>
    <w:p w14:paraId="424B6C0B" w14:textId="784C60BC" w:rsidR="00F502A3" w:rsidRPr="0060782D" w:rsidRDefault="00F502A3">
      <w:pPr>
        <w:pStyle w:val="ListParagraph"/>
        <w:numPr>
          <w:ilvl w:val="0"/>
          <w:numId w:val="14"/>
        </w:numPr>
        <w:ind w:left="1843" w:hanging="283"/>
        <w:rPr>
          <w:rFonts w:ascii="Arial" w:hAnsi="Arial" w:cs="Arial"/>
          <w:b/>
          <w:bCs/>
          <w:iCs/>
          <w:sz w:val="22"/>
          <w:szCs w:val="22"/>
        </w:rPr>
      </w:pPr>
      <w:r w:rsidRPr="00F062DE">
        <w:rPr>
          <w:rFonts w:ascii="Arial" w:hAnsi="Arial" w:cs="Arial"/>
          <w:b/>
          <w:bCs/>
          <w:iCs/>
          <w:sz w:val="22"/>
          <w:szCs w:val="22"/>
          <w:shd w:val="clear" w:color="auto" w:fill="FFFFFF"/>
        </w:rPr>
        <w:t>Coordinate</w:t>
      </w:r>
      <w:r w:rsidRPr="0060782D">
        <w:rPr>
          <w:rFonts w:ascii="Arial" w:hAnsi="Arial" w:cs="Arial"/>
          <w:b/>
          <w:bCs/>
          <w:iCs/>
          <w:sz w:val="22"/>
          <w:szCs w:val="22"/>
        </w:rPr>
        <w:t xml:space="preserve"> with the Register of Deeds of the City of Manila for the submission of their latest abstract of registry pursuant to Section 209 of RA</w:t>
      </w:r>
      <w:r w:rsidR="00851BD3">
        <w:rPr>
          <w:rFonts w:ascii="Arial" w:hAnsi="Arial" w:cs="Arial"/>
          <w:b/>
          <w:bCs/>
          <w:iCs/>
          <w:sz w:val="22"/>
          <w:szCs w:val="22"/>
        </w:rPr>
        <w:t xml:space="preserve"> No.</w:t>
      </w:r>
      <w:r w:rsidRPr="0060782D">
        <w:rPr>
          <w:rFonts w:ascii="Arial" w:hAnsi="Arial" w:cs="Arial"/>
          <w:b/>
          <w:bCs/>
          <w:iCs/>
          <w:sz w:val="22"/>
          <w:szCs w:val="22"/>
        </w:rPr>
        <w:t xml:space="preserve"> 7160.</w:t>
      </w:r>
    </w:p>
    <w:p w14:paraId="627CA9C7" w14:textId="77777777" w:rsidR="00F502A3" w:rsidRPr="0060782D" w:rsidRDefault="00F502A3" w:rsidP="00F502A3">
      <w:pPr>
        <w:pStyle w:val="ListParagraph"/>
        <w:rPr>
          <w:rFonts w:ascii="Arial" w:hAnsi="Arial" w:cs="Arial"/>
          <w:b/>
          <w:bCs/>
          <w:iCs/>
          <w:sz w:val="22"/>
          <w:szCs w:val="22"/>
        </w:rPr>
      </w:pPr>
    </w:p>
    <w:p w14:paraId="638A1194" w14:textId="77777777" w:rsidR="00F502A3" w:rsidRPr="0060782D" w:rsidRDefault="00F502A3">
      <w:pPr>
        <w:pStyle w:val="ListParagraph"/>
        <w:numPr>
          <w:ilvl w:val="0"/>
          <w:numId w:val="13"/>
        </w:numPr>
        <w:ind w:left="1560" w:hanging="426"/>
        <w:rPr>
          <w:rFonts w:ascii="Arial" w:hAnsi="Arial" w:cs="Arial"/>
          <w:b/>
          <w:bCs/>
          <w:iCs/>
          <w:sz w:val="22"/>
          <w:szCs w:val="22"/>
        </w:rPr>
      </w:pPr>
      <w:r w:rsidRPr="0060782D">
        <w:rPr>
          <w:rFonts w:ascii="Arial" w:hAnsi="Arial" w:cs="Arial"/>
          <w:b/>
          <w:bCs/>
          <w:iCs/>
          <w:sz w:val="22"/>
          <w:szCs w:val="22"/>
        </w:rPr>
        <w:t>The CTO to:</w:t>
      </w:r>
    </w:p>
    <w:p w14:paraId="42D1563F" w14:textId="77777777" w:rsidR="00F502A3" w:rsidRPr="0060782D" w:rsidRDefault="00F502A3" w:rsidP="00F502A3">
      <w:pPr>
        <w:ind w:left="720"/>
        <w:rPr>
          <w:rFonts w:ascii="Arial" w:hAnsi="Arial" w:cs="Arial"/>
          <w:b/>
          <w:bCs/>
          <w:iCs/>
          <w:sz w:val="22"/>
          <w:szCs w:val="22"/>
        </w:rPr>
      </w:pPr>
    </w:p>
    <w:p w14:paraId="73E695E9" w14:textId="7DF3AB85" w:rsidR="00F502A3" w:rsidRPr="0060782D" w:rsidRDefault="00F502A3">
      <w:pPr>
        <w:pStyle w:val="ListParagraph"/>
        <w:numPr>
          <w:ilvl w:val="0"/>
          <w:numId w:val="14"/>
        </w:numPr>
        <w:ind w:left="1843" w:hanging="283"/>
        <w:rPr>
          <w:rFonts w:ascii="Arial" w:hAnsi="Arial" w:cs="Arial"/>
          <w:b/>
          <w:bCs/>
          <w:iCs/>
          <w:sz w:val="22"/>
          <w:szCs w:val="22"/>
        </w:rPr>
      </w:pPr>
      <w:r w:rsidRPr="00F062DE">
        <w:rPr>
          <w:rFonts w:ascii="Arial" w:hAnsi="Arial" w:cs="Arial"/>
          <w:b/>
          <w:bCs/>
          <w:iCs/>
          <w:sz w:val="22"/>
          <w:szCs w:val="22"/>
          <w:shd w:val="clear" w:color="auto" w:fill="FFFFFF"/>
        </w:rPr>
        <w:t>Intensify</w:t>
      </w:r>
      <w:r w:rsidRPr="0060782D">
        <w:rPr>
          <w:rFonts w:ascii="Arial" w:hAnsi="Arial" w:cs="Arial"/>
          <w:b/>
          <w:bCs/>
          <w:iCs/>
          <w:sz w:val="22"/>
          <w:szCs w:val="22"/>
        </w:rPr>
        <w:t xml:space="preserve"> the operations of its GIS, i.e., to include other districts of the City, and furnish DO</w:t>
      </w:r>
      <w:r w:rsidR="005E5A64">
        <w:rPr>
          <w:rFonts w:ascii="Arial" w:hAnsi="Arial" w:cs="Arial"/>
          <w:b/>
          <w:bCs/>
          <w:iCs/>
          <w:sz w:val="22"/>
          <w:szCs w:val="22"/>
        </w:rPr>
        <w:t>A</w:t>
      </w:r>
      <w:r w:rsidRPr="0060782D">
        <w:rPr>
          <w:rFonts w:ascii="Arial" w:hAnsi="Arial" w:cs="Arial"/>
          <w:b/>
          <w:bCs/>
          <w:iCs/>
          <w:sz w:val="22"/>
          <w:szCs w:val="22"/>
        </w:rPr>
        <w:t xml:space="preserve"> a copy of the GIS Monitoring Report;</w:t>
      </w:r>
    </w:p>
    <w:p w14:paraId="7012027A" w14:textId="77777777" w:rsidR="00F502A3" w:rsidRPr="0060782D" w:rsidRDefault="00F502A3" w:rsidP="00F502A3">
      <w:pPr>
        <w:pStyle w:val="ListParagraph"/>
        <w:ind w:left="1440"/>
        <w:rPr>
          <w:rFonts w:ascii="Arial" w:hAnsi="Arial" w:cs="Arial"/>
          <w:b/>
          <w:bCs/>
          <w:iCs/>
          <w:sz w:val="22"/>
          <w:szCs w:val="22"/>
        </w:rPr>
      </w:pPr>
    </w:p>
    <w:p w14:paraId="7DF605D1" w14:textId="77777777" w:rsidR="00F502A3" w:rsidRPr="0060782D" w:rsidRDefault="00F502A3">
      <w:pPr>
        <w:pStyle w:val="ListParagraph"/>
        <w:numPr>
          <w:ilvl w:val="0"/>
          <w:numId w:val="14"/>
        </w:numPr>
        <w:ind w:left="1843" w:hanging="283"/>
        <w:rPr>
          <w:rFonts w:ascii="Arial" w:hAnsi="Arial" w:cs="Arial"/>
          <w:b/>
          <w:bCs/>
          <w:iCs/>
          <w:sz w:val="22"/>
          <w:szCs w:val="22"/>
        </w:rPr>
      </w:pPr>
      <w:r w:rsidRPr="0060782D">
        <w:rPr>
          <w:rFonts w:ascii="Arial" w:hAnsi="Arial" w:cs="Arial"/>
          <w:b/>
          <w:bCs/>
          <w:iCs/>
          <w:sz w:val="22"/>
          <w:szCs w:val="22"/>
        </w:rPr>
        <w:t>Adopt strategies such as issuance of the warrant of levy, public auction, and institution of civil action against delinquent real property taxpayers;</w:t>
      </w:r>
    </w:p>
    <w:p w14:paraId="624A1ABC" w14:textId="77777777" w:rsidR="00F502A3" w:rsidRPr="0060782D" w:rsidRDefault="00F502A3" w:rsidP="00F502A3">
      <w:pPr>
        <w:pStyle w:val="ListParagraph"/>
        <w:ind w:left="1440"/>
        <w:rPr>
          <w:rFonts w:ascii="Arial" w:hAnsi="Arial" w:cs="Arial"/>
          <w:b/>
          <w:bCs/>
          <w:iCs/>
          <w:sz w:val="22"/>
          <w:szCs w:val="22"/>
        </w:rPr>
      </w:pPr>
    </w:p>
    <w:p w14:paraId="4FF08938" w14:textId="35C5329E" w:rsidR="00F502A3" w:rsidRPr="0060782D" w:rsidRDefault="00F502A3">
      <w:pPr>
        <w:pStyle w:val="ListParagraph"/>
        <w:numPr>
          <w:ilvl w:val="0"/>
          <w:numId w:val="14"/>
        </w:numPr>
        <w:ind w:left="1843" w:hanging="283"/>
        <w:rPr>
          <w:rFonts w:ascii="Arial" w:hAnsi="Arial" w:cs="Arial"/>
          <w:b/>
          <w:bCs/>
          <w:iCs/>
          <w:sz w:val="22"/>
          <w:szCs w:val="22"/>
        </w:rPr>
      </w:pPr>
      <w:r w:rsidRPr="00F062DE">
        <w:rPr>
          <w:rFonts w:ascii="Arial" w:hAnsi="Arial" w:cs="Arial"/>
          <w:b/>
          <w:bCs/>
          <w:iCs/>
          <w:sz w:val="22"/>
          <w:szCs w:val="22"/>
          <w:shd w:val="clear" w:color="auto" w:fill="FFFFFF"/>
        </w:rPr>
        <w:t>Request</w:t>
      </w:r>
      <w:r w:rsidRPr="0060782D">
        <w:rPr>
          <w:rFonts w:ascii="Arial" w:hAnsi="Arial" w:cs="Arial"/>
          <w:b/>
          <w:bCs/>
          <w:iCs/>
          <w:sz w:val="22"/>
          <w:szCs w:val="22"/>
        </w:rPr>
        <w:t xml:space="preserve"> assistance from barangays for its tax campaign program, particularly in the dissemination of </w:t>
      </w:r>
      <w:r w:rsidR="005E5A64">
        <w:rPr>
          <w:rFonts w:ascii="Arial" w:hAnsi="Arial" w:cs="Arial"/>
          <w:b/>
          <w:bCs/>
          <w:iCs/>
          <w:sz w:val="22"/>
          <w:szCs w:val="22"/>
        </w:rPr>
        <w:t>NODs</w:t>
      </w:r>
      <w:r w:rsidRPr="0060782D">
        <w:rPr>
          <w:rFonts w:ascii="Arial" w:hAnsi="Arial" w:cs="Arial"/>
          <w:b/>
          <w:bCs/>
          <w:iCs/>
          <w:sz w:val="22"/>
          <w:szCs w:val="22"/>
        </w:rPr>
        <w:t xml:space="preserve"> and demand letters, and serve warrants of levy to the delinquent real property owners within their areas of jurisdiction</w:t>
      </w:r>
      <w:r w:rsidR="005E5A64">
        <w:rPr>
          <w:rFonts w:ascii="Arial" w:hAnsi="Arial" w:cs="Arial"/>
          <w:b/>
          <w:bCs/>
          <w:iCs/>
          <w:sz w:val="22"/>
          <w:szCs w:val="22"/>
        </w:rPr>
        <w:t>;</w:t>
      </w:r>
    </w:p>
    <w:p w14:paraId="59CD0AE6" w14:textId="77777777" w:rsidR="00F502A3" w:rsidRPr="0060782D" w:rsidRDefault="00F502A3" w:rsidP="00F502A3">
      <w:pPr>
        <w:pStyle w:val="ListParagraph"/>
        <w:rPr>
          <w:rFonts w:ascii="Arial" w:hAnsi="Arial" w:cs="Arial"/>
          <w:b/>
          <w:bCs/>
          <w:iCs/>
          <w:sz w:val="22"/>
          <w:szCs w:val="22"/>
        </w:rPr>
      </w:pPr>
    </w:p>
    <w:p w14:paraId="2A28066D" w14:textId="6E10A951" w:rsidR="00F502A3" w:rsidRPr="0060782D" w:rsidRDefault="00F502A3">
      <w:pPr>
        <w:pStyle w:val="ListParagraph"/>
        <w:numPr>
          <w:ilvl w:val="0"/>
          <w:numId w:val="14"/>
        </w:numPr>
        <w:ind w:left="1843" w:hanging="283"/>
        <w:rPr>
          <w:rFonts w:ascii="Arial" w:hAnsi="Arial" w:cs="Arial"/>
          <w:b/>
          <w:bCs/>
          <w:iCs/>
          <w:sz w:val="22"/>
          <w:szCs w:val="22"/>
        </w:rPr>
      </w:pPr>
      <w:r w:rsidRPr="00F062DE">
        <w:rPr>
          <w:rFonts w:ascii="Arial" w:hAnsi="Arial" w:cs="Arial"/>
          <w:b/>
          <w:bCs/>
          <w:iCs/>
          <w:sz w:val="22"/>
          <w:szCs w:val="22"/>
          <w:shd w:val="clear" w:color="auto" w:fill="FFFFFF"/>
        </w:rPr>
        <w:t>Regularly</w:t>
      </w:r>
      <w:r w:rsidRPr="0060782D">
        <w:rPr>
          <w:rFonts w:ascii="Arial" w:hAnsi="Arial" w:cs="Arial"/>
          <w:b/>
          <w:bCs/>
          <w:iCs/>
          <w:sz w:val="22"/>
          <w:szCs w:val="22"/>
        </w:rPr>
        <w:t xml:space="preserve"> post notices of delinquencies in strategic locations of the </w:t>
      </w:r>
      <w:r w:rsidR="00070276">
        <w:rPr>
          <w:rFonts w:ascii="Arial" w:hAnsi="Arial" w:cs="Arial"/>
          <w:b/>
          <w:bCs/>
          <w:iCs/>
          <w:sz w:val="22"/>
          <w:szCs w:val="22"/>
        </w:rPr>
        <w:t>C</w:t>
      </w:r>
      <w:r w:rsidRPr="0060782D">
        <w:rPr>
          <w:rFonts w:ascii="Arial" w:hAnsi="Arial" w:cs="Arial"/>
          <w:b/>
          <w:bCs/>
          <w:iCs/>
          <w:sz w:val="22"/>
          <w:szCs w:val="22"/>
        </w:rPr>
        <w:t xml:space="preserve">ity </w:t>
      </w:r>
      <w:r w:rsidR="00070276">
        <w:rPr>
          <w:rFonts w:ascii="Arial" w:hAnsi="Arial" w:cs="Arial"/>
          <w:b/>
          <w:bCs/>
          <w:iCs/>
          <w:sz w:val="22"/>
          <w:szCs w:val="22"/>
        </w:rPr>
        <w:t>H</w:t>
      </w:r>
      <w:r w:rsidRPr="0060782D">
        <w:rPr>
          <w:rFonts w:ascii="Arial" w:hAnsi="Arial" w:cs="Arial"/>
          <w:b/>
          <w:bCs/>
          <w:iCs/>
          <w:sz w:val="22"/>
          <w:szCs w:val="22"/>
        </w:rPr>
        <w:t>all, and ask for the assistance of barangays for the posting of the same in each barangay where the delinquent property is located;</w:t>
      </w:r>
      <w:r w:rsidR="005E5A64">
        <w:rPr>
          <w:rFonts w:ascii="Arial" w:hAnsi="Arial" w:cs="Arial"/>
          <w:b/>
          <w:bCs/>
          <w:iCs/>
          <w:sz w:val="22"/>
          <w:szCs w:val="22"/>
        </w:rPr>
        <w:t xml:space="preserve"> and</w:t>
      </w:r>
    </w:p>
    <w:p w14:paraId="5C8B5A83" w14:textId="77777777" w:rsidR="00F502A3" w:rsidRPr="0060782D" w:rsidRDefault="00F502A3" w:rsidP="00F502A3">
      <w:pPr>
        <w:pStyle w:val="ListParagraph"/>
        <w:rPr>
          <w:rFonts w:ascii="Arial" w:hAnsi="Arial" w:cs="Arial"/>
          <w:b/>
          <w:bCs/>
          <w:iCs/>
          <w:sz w:val="22"/>
          <w:szCs w:val="22"/>
        </w:rPr>
      </w:pPr>
    </w:p>
    <w:p w14:paraId="691C4867" w14:textId="444ABFFE" w:rsidR="00F502A3" w:rsidRPr="0060782D" w:rsidRDefault="00F502A3">
      <w:pPr>
        <w:pStyle w:val="ListParagraph"/>
        <w:numPr>
          <w:ilvl w:val="0"/>
          <w:numId w:val="14"/>
        </w:numPr>
        <w:ind w:left="1843" w:hanging="283"/>
        <w:rPr>
          <w:rFonts w:ascii="Arial" w:hAnsi="Arial" w:cs="Arial"/>
          <w:b/>
          <w:bCs/>
          <w:iCs/>
          <w:sz w:val="22"/>
          <w:szCs w:val="22"/>
        </w:rPr>
      </w:pPr>
      <w:r w:rsidRPr="0060782D">
        <w:rPr>
          <w:rFonts w:ascii="Arial" w:hAnsi="Arial" w:cs="Arial"/>
          <w:b/>
          <w:bCs/>
          <w:iCs/>
          <w:sz w:val="22"/>
          <w:szCs w:val="22"/>
        </w:rPr>
        <w:t>Furnish the City Council with a copy of the N</w:t>
      </w:r>
      <w:r w:rsidR="005A67A0">
        <w:rPr>
          <w:rFonts w:ascii="Arial" w:hAnsi="Arial" w:cs="Arial"/>
          <w:b/>
          <w:bCs/>
          <w:iCs/>
          <w:sz w:val="22"/>
          <w:szCs w:val="22"/>
        </w:rPr>
        <w:t>ODs</w:t>
      </w:r>
      <w:r w:rsidRPr="0060782D">
        <w:rPr>
          <w:rFonts w:ascii="Arial" w:hAnsi="Arial" w:cs="Arial"/>
          <w:b/>
          <w:bCs/>
          <w:iCs/>
          <w:sz w:val="22"/>
          <w:szCs w:val="22"/>
        </w:rPr>
        <w:t xml:space="preserve"> for assistance and </w:t>
      </w:r>
      <w:r w:rsidRPr="00F062DE">
        <w:rPr>
          <w:rFonts w:ascii="Arial" w:hAnsi="Arial" w:cs="Arial"/>
          <w:b/>
          <w:bCs/>
          <w:iCs/>
          <w:sz w:val="22"/>
          <w:szCs w:val="22"/>
          <w:shd w:val="clear" w:color="auto" w:fill="FFFFFF"/>
        </w:rPr>
        <w:t>enforcement</w:t>
      </w:r>
      <w:r w:rsidRPr="0060782D">
        <w:rPr>
          <w:rFonts w:ascii="Arial" w:hAnsi="Arial" w:cs="Arial"/>
          <w:b/>
          <w:bCs/>
          <w:iCs/>
          <w:sz w:val="22"/>
          <w:szCs w:val="22"/>
        </w:rPr>
        <w:t xml:space="preserve"> purposes. </w:t>
      </w:r>
    </w:p>
    <w:p w14:paraId="7D127812" w14:textId="77777777" w:rsidR="00F502A3" w:rsidRPr="0060782D" w:rsidRDefault="00F502A3" w:rsidP="00F502A3">
      <w:pPr>
        <w:pStyle w:val="ListParagraph"/>
        <w:rPr>
          <w:rFonts w:ascii="Arial" w:hAnsi="Arial" w:cs="Arial"/>
          <w:b/>
          <w:bCs/>
          <w:iCs/>
          <w:sz w:val="22"/>
          <w:szCs w:val="22"/>
        </w:rPr>
      </w:pPr>
    </w:p>
    <w:p w14:paraId="489556E1" w14:textId="7DF632C9" w:rsidR="00F502A3" w:rsidRPr="001B47F7" w:rsidRDefault="00181A72" w:rsidP="002668B7">
      <w:pPr>
        <w:pStyle w:val="ListParagraph"/>
        <w:ind w:left="426"/>
        <w:rPr>
          <w:rFonts w:ascii="Arial" w:hAnsi="Arial" w:cs="Arial"/>
          <w:sz w:val="22"/>
          <w:szCs w:val="22"/>
        </w:rPr>
      </w:pPr>
      <w:r w:rsidRPr="001B47F7">
        <w:rPr>
          <w:rFonts w:ascii="Arial" w:hAnsi="Arial" w:cs="Arial"/>
          <w:sz w:val="22"/>
          <w:szCs w:val="22"/>
        </w:rPr>
        <w:lastRenderedPageBreak/>
        <w:t xml:space="preserve">Management </w:t>
      </w:r>
      <w:r w:rsidR="00851BD3">
        <w:rPr>
          <w:rFonts w:ascii="Arial" w:hAnsi="Arial" w:cs="Arial"/>
          <w:sz w:val="22"/>
          <w:szCs w:val="22"/>
        </w:rPr>
        <w:t>c</w:t>
      </w:r>
      <w:r w:rsidRPr="001B47F7">
        <w:rPr>
          <w:rFonts w:ascii="Arial" w:hAnsi="Arial" w:cs="Arial"/>
          <w:sz w:val="22"/>
          <w:szCs w:val="22"/>
        </w:rPr>
        <w:t>omments/</w:t>
      </w:r>
      <w:r w:rsidR="00851BD3">
        <w:rPr>
          <w:rFonts w:ascii="Arial" w:hAnsi="Arial" w:cs="Arial"/>
          <w:sz w:val="22"/>
          <w:szCs w:val="22"/>
        </w:rPr>
        <w:t>a</w:t>
      </w:r>
      <w:r w:rsidRPr="001B47F7">
        <w:rPr>
          <w:rFonts w:ascii="Arial" w:hAnsi="Arial" w:cs="Arial"/>
          <w:sz w:val="22"/>
          <w:szCs w:val="22"/>
        </w:rPr>
        <w:t>ctions</w:t>
      </w:r>
      <w:r w:rsidR="00F502A3" w:rsidRPr="001B47F7">
        <w:rPr>
          <w:rFonts w:ascii="Arial" w:hAnsi="Arial" w:cs="Arial"/>
          <w:sz w:val="22"/>
          <w:szCs w:val="22"/>
        </w:rPr>
        <w:t>:</w:t>
      </w:r>
    </w:p>
    <w:p w14:paraId="43527487" w14:textId="77777777" w:rsidR="002668B7" w:rsidRPr="0060782D" w:rsidRDefault="002668B7" w:rsidP="00F502A3">
      <w:pPr>
        <w:pStyle w:val="ListParagraph"/>
        <w:rPr>
          <w:rFonts w:ascii="Arial" w:hAnsi="Arial" w:cs="Arial"/>
          <w:b/>
          <w:bCs/>
          <w:iCs/>
          <w:sz w:val="22"/>
          <w:szCs w:val="22"/>
        </w:rPr>
      </w:pPr>
    </w:p>
    <w:p w14:paraId="2432D7D2" w14:textId="6907440D" w:rsidR="00F502A3" w:rsidRPr="0060782D" w:rsidRDefault="00F502A3">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DOA </w:t>
      </w:r>
      <w:r w:rsidR="00367AA7">
        <w:rPr>
          <w:rFonts w:ascii="Arial" w:hAnsi="Arial" w:cs="Arial"/>
          <w:bCs/>
          <w:sz w:val="22"/>
          <w:szCs w:val="22"/>
        </w:rPr>
        <w:t>committed</w:t>
      </w:r>
      <w:r w:rsidRPr="0060782D">
        <w:rPr>
          <w:rFonts w:ascii="Arial" w:hAnsi="Arial" w:cs="Arial"/>
          <w:bCs/>
          <w:sz w:val="22"/>
          <w:szCs w:val="22"/>
        </w:rPr>
        <w:t xml:space="preserve"> to comply with the recommendations</w:t>
      </w:r>
      <w:r w:rsidR="00367AA7">
        <w:rPr>
          <w:rFonts w:ascii="Arial" w:hAnsi="Arial" w:cs="Arial"/>
          <w:bCs/>
          <w:sz w:val="22"/>
          <w:szCs w:val="22"/>
        </w:rPr>
        <w:t xml:space="preserve"> on issues raised</w:t>
      </w:r>
      <w:r w:rsidRPr="0060782D">
        <w:rPr>
          <w:rFonts w:ascii="Arial" w:hAnsi="Arial" w:cs="Arial"/>
          <w:bCs/>
          <w:sz w:val="22"/>
          <w:szCs w:val="22"/>
        </w:rPr>
        <w:t>.</w:t>
      </w:r>
      <w:r w:rsidR="00367AA7">
        <w:rPr>
          <w:rFonts w:ascii="Arial" w:hAnsi="Arial" w:cs="Arial"/>
          <w:bCs/>
          <w:sz w:val="22"/>
          <w:szCs w:val="22"/>
        </w:rPr>
        <w:t xml:space="preserve"> They have</w:t>
      </w:r>
      <w:r w:rsidRPr="0060782D">
        <w:rPr>
          <w:rFonts w:ascii="Arial" w:hAnsi="Arial" w:cs="Arial"/>
          <w:bCs/>
          <w:sz w:val="22"/>
          <w:szCs w:val="22"/>
        </w:rPr>
        <w:t xml:space="preserve"> already coordinated with the </w:t>
      </w:r>
      <w:r w:rsidR="002668B7" w:rsidRPr="0060782D">
        <w:rPr>
          <w:rFonts w:ascii="Arial" w:hAnsi="Arial" w:cs="Arial"/>
          <w:bCs/>
          <w:sz w:val="22"/>
          <w:szCs w:val="22"/>
        </w:rPr>
        <w:t xml:space="preserve">relevant offices and bureaus of the City to promptly </w:t>
      </w:r>
      <w:r w:rsidR="004D6D99" w:rsidRPr="0060782D">
        <w:rPr>
          <w:rFonts w:ascii="Arial" w:hAnsi="Arial" w:cs="Arial"/>
          <w:bCs/>
          <w:sz w:val="22"/>
          <w:szCs w:val="22"/>
        </w:rPr>
        <w:t>act</w:t>
      </w:r>
      <w:r w:rsidR="00703FD5">
        <w:rPr>
          <w:rFonts w:ascii="Arial" w:hAnsi="Arial" w:cs="Arial"/>
          <w:bCs/>
          <w:sz w:val="22"/>
          <w:szCs w:val="22"/>
        </w:rPr>
        <w:t xml:space="preserve"> on the recommendations.</w:t>
      </w:r>
    </w:p>
    <w:p w14:paraId="4D8E6436" w14:textId="77777777" w:rsidR="00F502A3" w:rsidRPr="0060782D" w:rsidRDefault="00F502A3" w:rsidP="00F502A3">
      <w:pPr>
        <w:ind w:left="720" w:hanging="3"/>
        <w:rPr>
          <w:rFonts w:ascii="Arial" w:hAnsi="Arial" w:cs="Arial"/>
          <w:bCs/>
          <w:sz w:val="22"/>
          <w:szCs w:val="22"/>
        </w:rPr>
      </w:pPr>
    </w:p>
    <w:p w14:paraId="6AA74C0C" w14:textId="5F29ACEC" w:rsidR="00F502A3" w:rsidRPr="0060782D" w:rsidRDefault="00407E05">
      <w:pPr>
        <w:numPr>
          <w:ilvl w:val="1"/>
          <w:numId w:val="77"/>
        </w:numPr>
        <w:ind w:left="1134" w:hanging="708"/>
        <w:rPr>
          <w:rFonts w:ascii="Arial" w:hAnsi="Arial" w:cs="Arial"/>
          <w:bCs/>
          <w:sz w:val="22"/>
          <w:szCs w:val="22"/>
        </w:rPr>
      </w:pPr>
      <w:r>
        <w:rPr>
          <w:rFonts w:ascii="Arial" w:hAnsi="Arial" w:cs="Arial"/>
          <w:bCs/>
          <w:sz w:val="22"/>
          <w:szCs w:val="22"/>
        </w:rPr>
        <w:t xml:space="preserve">On the other hand, the </w:t>
      </w:r>
      <w:r w:rsidR="00F502A3" w:rsidRPr="0060782D">
        <w:rPr>
          <w:rFonts w:ascii="Arial" w:hAnsi="Arial" w:cs="Arial"/>
          <w:bCs/>
          <w:sz w:val="22"/>
          <w:szCs w:val="22"/>
        </w:rPr>
        <w:t xml:space="preserve">CTO has </w:t>
      </w:r>
      <w:r w:rsidR="000F78F4">
        <w:rPr>
          <w:rFonts w:ascii="Arial" w:hAnsi="Arial" w:cs="Arial"/>
          <w:bCs/>
          <w:sz w:val="22"/>
          <w:szCs w:val="22"/>
        </w:rPr>
        <w:t xml:space="preserve">been </w:t>
      </w:r>
      <w:r w:rsidR="00F502A3" w:rsidRPr="0060782D">
        <w:rPr>
          <w:rFonts w:ascii="Arial" w:hAnsi="Arial" w:cs="Arial"/>
          <w:bCs/>
          <w:sz w:val="22"/>
          <w:szCs w:val="22"/>
        </w:rPr>
        <w:t>implementing the following measures in order to intensify RPT Collections:</w:t>
      </w:r>
    </w:p>
    <w:p w14:paraId="2F1D5FCC" w14:textId="77777777" w:rsidR="00F502A3" w:rsidRPr="0060782D" w:rsidRDefault="00F502A3" w:rsidP="00F502A3">
      <w:pPr>
        <w:ind w:left="720" w:hanging="3"/>
        <w:rPr>
          <w:rFonts w:ascii="Arial" w:hAnsi="Arial" w:cs="Arial"/>
          <w:bCs/>
          <w:sz w:val="22"/>
          <w:szCs w:val="22"/>
        </w:rPr>
      </w:pPr>
    </w:p>
    <w:p w14:paraId="14F0DD1E" w14:textId="22A828E4" w:rsidR="00F502A3" w:rsidRDefault="00F502A3">
      <w:pPr>
        <w:numPr>
          <w:ilvl w:val="3"/>
          <w:numId w:val="79"/>
        </w:numPr>
        <w:ind w:left="1418" w:hanging="284"/>
        <w:rPr>
          <w:rFonts w:ascii="Arial" w:hAnsi="Arial" w:cs="Arial"/>
          <w:bCs/>
          <w:sz w:val="22"/>
          <w:szCs w:val="22"/>
        </w:rPr>
      </w:pPr>
      <w:r w:rsidRPr="0060782D">
        <w:rPr>
          <w:rFonts w:ascii="Arial" w:hAnsi="Arial" w:cs="Arial"/>
          <w:bCs/>
          <w:sz w:val="22"/>
          <w:szCs w:val="22"/>
        </w:rPr>
        <w:t xml:space="preserve">Issuance of </w:t>
      </w:r>
      <w:r w:rsidR="00226B60">
        <w:rPr>
          <w:rFonts w:ascii="Arial" w:hAnsi="Arial" w:cs="Arial"/>
          <w:bCs/>
          <w:sz w:val="22"/>
          <w:szCs w:val="22"/>
        </w:rPr>
        <w:t>NODs</w:t>
      </w:r>
      <w:r w:rsidRPr="0060782D">
        <w:rPr>
          <w:rFonts w:ascii="Arial" w:hAnsi="Arial" w:cs="Arial"/>
          <w:bCs/>
          <w:sz w:val="22"/>
          <w:szCs w:val="22"/>
        </w:rPr>
        <w:t xml:space="preserve"> to different barangays from all districts which revealed various delinquencies since </w:t>
      </w:r>
      <w:r w:rsidR="00851BD3">
        <w:rPr>
          <w:rFonts w:ascii="Arial" w:hAnsi="Arial" w:cs="Arial"/>
          <w:bCs/>
          <w:sz w:val="22"/>
          <w:szCs w:val="22"/>
        </w:rPr>
        <w:t xml:space="preserve">CY </w:t>
      </w:r>
      <w:r w:rsidRPr="0060782D">
        <w:rPr>
          <w:rFonts w:ascii="Arial" w:hAnsi="Arial" w:cs="Arial"/>
          <w:bCs/>
          <w:sz w:val="22"/>
          <w:szCs w:val="22"/>
        </w:rPr>
        <w:t>2020</w:t>
      </w:r>
      <w:r w:rsidR="00016A7C">
        <w:rPr>
          <w:rFonts w:ascii="Arial" w:hAnsi="Arial" w:cs="Arial"/>
          <w:bCs/>
          <w:sz w:val="22"/>
          <w:szCs w:val="22"/>
        </w:rPr>
        <w:t>;</w:t>
      </w:r>
    </w:p>
    <w:p w14:paraId="2835803B" w14:textId="77777777" w:rsidR="00851BD3" w:rsidRPr="0060782D" w:rsidRDefault="00851BD3" w:rsidP="00B21C9C">
      <w:pPr>
        <w:ind w:left="1440"/>
        <w:rPr>
          <w:rFonts w:ascii="Arial" w:hAnsi="Arial" w:cs="Arial"/>
          <w:bCs/>
          <w:sz w:val="22"/>
          <w:szCs w:val="22"/>
        </w:rPr>
      </w:pPr>
    </w:p>
    <w:p w14:paraId="775F90BA" w14:textId="27852343" w:rsidR="00F502A3" w:rsidRDefault="00F502A3">
      <w:pPr>
        <w:numPr>
          <w:ilvl w:val="3"/>
          <w:numId w:val="79"/>
        </w:numPr>
        <w:ind w:left="1418" w:hanging="284"/>
        <w:rPr>
          <w:rFonts w:ascii="Arial" w:hAnsi="Arial" w:cs="Arial"/>
          <w:bCs/>
          <w:sz w:val="22"/>
          <w:szCs w:val="22"/>
        </w:rPr>
      </w:pPr>
      <w:r w:rsidRPr="0060782D">
        <w:rPr>
          <w:rFonts w:ascii="Arial" w:hAnsi="Arial" w:cs="Arial"/>
          <w:bCs/>
          <w:sz w:val="22"/>
          <w:szCs w:val="22"/>
        </w:rPr>
        <w:t>The CTO shall issue the corresponding warrant of levy as soon as it has determined the delinquent properties that shall be subjected to auction</w:t>
      </w:r>
      <w:r w:rsidR="00016A7C">
        <w:rPr>
          <w:rFonts w:ascii="Arial" w:hAnsi="Arial" w:cs="Arial"/>
          <w:bCs/>
          <w:sz w:val="22"/>
          <w:szCs w:val="22"/>
        </w:rPr>
        <w:t>;</w:t>
      </w:r>
    </w:p>
    <w:p w14:paraId="39A69449" w14:textId="77777777" w:rsidR="00851BD3" w:rsidRPr="0060782D" w:rsidRDefault="00851BD3" w:rsidP="00B21C9C">
      <w:pPr>
        <w:rPr>
          <w:rFonts w:ascii="Arial" w:hAnsi="Arial" w:cs="Arial"/>
          <w:bCs/>
          <w:sz w:val="22"/>
          <w:szCs w:val="22"/>
        </w:rPr>
      </w:pPr>
    </w:p>
    <w:p w14:paraId="28401EB1" w14:textId="26394C0D" w:rsidR="00F502A3" w:rsidRDefault="00F502A3">
      <w:pPr>
        <w:numPr>
          <w:ilvl w:val="3"/>
          <w:numId w:val="79"/>
        </w:numPr>
        <w:ind w:left="1418" w:hanging="284"/>
        <w:rPr>
          <w:rFonts w:ascii="Arial" w:hAnsi="Arial" w:cs="Arial"/>
          <w:bCs/>
          <w:sz w:val="22"/>
          <w:szCs w:val="22"/>
        </w:rPr>
      </w:pPr>
      <w:r w:rsidRPr="0060782D">
        <w:rPr>
          <w:rFonts w:ascii="Arial" w:hAnsi="Arial" w:cs="Arial"/>
          <w:bCs/>
          <w:sz w:val="22"/>
          <w:szCs w:val="22"/>
        </w:rPr>
        <w:t>CTO shall exert effort to furnish all barangays on the existence of each delinquent properties</w:t>
      </w:r>
      <w:r w:rsidR="00016A7C">
        <w:rPr>
          <w:rFonts w:ascii="Arial" w:hAnsi="Arial" w:cs="Arial"/>
          <w:bCs/>
          <w:sz w:val="22"/>
          <w:szCs w:val="22"/>
        </w:rPr>
        <w:t>; and</w:t>
      </w:r>
    </w:p>
    <w:p w14:paraId="7F2760D7" w14:textId="77777777" w:rsidR="00851BD3" w:rsidRPr="0060782D" w:rsidRDefault="00851BD3" w:rsidP="00B21C9C">
      <w:pPr>
        <w:ind w:left="1440"/>
        <w:rPr>
          <w:rFonts w:ascii="Arial" w:hAnsi="Arial" w:cs="Arial"/>
          <w:bCs/>
          <w:sz w:val="22"/>
          <w:szCs w:val="22"/>
        </w:rPr>
      </w:pPr>
    </w:p>
    <w:p w14:paraId="3EE62E2A" w14:textId="0A5341DA" w:rsidR="00F502A3" w:rsidRPr="0060782D" w:rsidRDefault="00F502A3">
      <w:pPr>
        <w:numPr>
          <w:ilvl w:val="3"/>
          <w:numId w:val="79"/>
        </w:numPr>
        <w:ind w:left="1418" w:hanging="284"/>
        <w:rPr>
          <w:rFonts w:ascii="Arial" w:hAnsi="Arial" w:cs="Arial"/>
          <w:bCs/>
          <w:sz w:val="22"/>
          <w:szCs w:val="22"/>
        </w:rPr>
      </w:pPr>
      <w:r w:rsidRPr="0060782D">
        <w:rPr>
          <w:rFonts w:ascii="Arial" w:hAnsi="Arial" w:cs="Arial"/>
          <w:bCs/>
          <w:sz w:val="22"/>
          <w:szCs w:val="22"/>
        </w:rPr>
        <w:t xml:space="preserve">The CTO shall also furnish the city council of all </w:t>
      </w:r>
      <w:r w:rsidR="000F78F4">
        <w:rPr>
          <w:rFonts w:ascii="Arial" w:hAnsi="Arial" w:cs="Arial"/>
          <w:bCs/>
          <w:sz w:val="22"/>
          <w:szCs w:val="22"/>
        </w:rPr>
        <w:t>NODs</w:t>
      </w:r>
      <w:r w:rsidRPr="0060782D">
        <w:rPr>
          <w:rFonts w:ascii="Arial" w:hAnsi="Arial" w:cs="Arial"/>
          <w:bCs/>
          <w:sz w:val="22"/>
          <w:szCs w:val="22"/>
        </w:rPr>
        <w:t xml:space="preserve"> sent to each barangays and shall post on conspicuous places of all districts all delinquent properties.</w:t>
      </w:r>
    </w:p>
    <w:p w14:paraId="6B41D620" w14:textId="77777777" w:rsidR="00F502A3" w:rsidRDefault="00F502A3" w:rsidP="00F502A3">
      <w:pPr>
        <w:tabs>
          <w:tab w:val="left" w:pos="900"/>
        </w:tabs>
        <w:rPr>
          <w:rFonts w:ascii="Arial" w:hAnsi="Arial" w:cs="Arial"/>
          <w:sz w:val="22"/>
          <w:szCs w:val="22"/>
        </w:rPr>
      </w:pPr>
      <w:bookmarkStart w:id="5" w:name="_Hlk199712138"/>
    </w:p>
    <w:p w14:paraId="1D3F5CD3" w14:textId="77777777" w:rsidR="0052587B" w:rsidRPr="0060782D" w:rsidRDefault="0052587B" w:rsidP="00F502A3">
      <w:pPr>
        <w:tabs>
          <w:tab w:val="left" w:pos="900"/>
        </w:tabs>
        <w:rPr>
          <w:rFonts w:ascii="Arial" w:hAnsi="Arial" w:cs="Arial"/>
          <w:sz w:val="22"/>
          <w:szCs w:val="22"/>
        </w:rPr>
      </w:pPr>
    </w:p>
    <w:p w14:paraId="57C0796B" w14:textId="45A0B8CA" w:rsidR="00F502A3" w:rsidRPr="0060782D" w:rsidRDefault="00F502A3">
      <w:pPr>
        <w:numPr>
          <w:ilvl w:val="0"/>
          <w:numId w:val="83"/>
        </w:numPr>
        <w:ind w:left="426" w:right="-28" w:hanging="426"/>
        <w:rPr>
          <w:rFonts w:ascii="Arial" w:hAnsi="Arial" w:cs="Arial"/>
          <w:b/>
          <w:sz w:val="22"/>
          <w:szCs w:val="22"/>
        </w:rPr>
      </w:pPr>
      <w:r w:rsidRPr="0060782D">
        <w:rPr>
          <w:rFonts w:ascii="Arial" w:hAnsi="Arial" w:cs="Arial"/>
          <w:b/>
          <w:sz w:val="22"/>
          <w:szCs w:val="22"/>
        </w:rPr>
        <w:t>The accuracy of the Inventory account</w:t>
      </w:r>
      <w:r w:rsidR="00F31CC6">
        <w:rPr>
          <w:rFonts w:ascii="Arial" w:hAnsi="Arial" w:cs="Arial"/>
          <w:b/>
          <w:sz w:val="22"/>
          <w:szCs w:val="22"/>
        </w:rPr>
        <w:t>,</w:t>
      </w:r>
      <w:r w:rsidRPr="0060782D">
        <w:rPr>
          <w:rFonts w:ascii="Arial" w:hAnsi="Arial" w:cs="Arial"/>
          <w:b/>
          <w:sz w:val="22"/>
          <w:szCs w:val="22"/>
        </w:rPr>
        <w:t xml:space="preserve"> totaling P309.</w:t>
      </w:r>
      <w:r w:rsidR="00E239BC">
        <w:rPr>
          <w:rFonts w:ascii="Arial" w:hAnsi="Arial" w:cs="Arial"/>
          <w:b/>
          <w:sz w:val="22"/>
          <w:szCs w:val="22"/>
        </w:rPr>
        <w:t>90</w:t>
      </w:r>
      <w:r w:rsidR="00645109">
        <w:rPr>
          <w:rFonts w:ascii="Arial" w:hAnsi="Arial" w:cs="Arial"/>
          <w:b/>
          <w:sz w:val="22"/>
          <w:szCs w:val="22"/>
        </w:rPr>
        <w:t>8</w:t>
      </w:r>
      <w:r w:rsidRPr="0060782D">
        <w:rPr>
          <w:rFonts w:ascii="Arial" w:hAnsi="Arial" w:cs="Arial"/>
          <w:b/>
          <w:sz w:val="22"/>
          <w:szCs w:val="22"/>
        </w:rPr>
        <w:t xml:space="preserve"> million</w:t>
      </w:r>
      <w:r w:rsidR="00F31CC6">
        <w:rPr>
          <w:rFonts w:ascii="Arial" w:hAnsi="Arial" w:cs="Arial"/>
          <w:b/>
          <w:sz w:val="22"/>
          <w:szCs w:val="22"/>
        </w:rPr>
        <w:t>,</w:t>
      </w:r>
      <w:r w:rsidRPr="0060782D">
        <w:rPr>
          <w:rFonts w:ascii="Arial" w:hAnsi="Arial" w:cs="Arial"/>
          <w:b/>
          <w:sz w:val="22"/>
          <w:szCs w:val="22"/>
        </w:rPr>
        <w:t xml:space="preserve"> as presented in the </w:t>
      </w:r>
      <w:r w:rsidR="00F31CC6">
        <w:rPr>
          <w:rFonts w:ascii="Arial" w:hAnsi="Arial" w:cs="Arial"/>
          <w:b/>
          <w:sz w:val="22"/>
          <w:szCs w:val="22"/>
        </w:rPr>
        <w:t>FS</w:t>
      </w:r>
      <w:r w:rsidRPr="0060782D">
        <w:rPr>
          <w:rFonts w:ascii="Arial" w:hAnsi="Arial" w:cs="Arial"/>
          <w:b/>
          <w:sz w:val="22"/>
          <w:szCs w:val="22"/>
        </w:rPr>
        <w:t xml:space="preserve"> could not be determined due to: </w:t>
      </w:r>
    </w:p>
    <w:p w14:paraId="0DFED803" w14:textId="77777777" w:rsidR="00F502A3" w:rsidRPr="0060782D" w:rsidRDefault="00F502A3" w:rsidP="00F502A3">
      <w:pPr>
        <w:pStyle w:val="ListParagraph"/>
        <w:tabs>
          <w:tab w:val="left" w:pos="709"/>
        </w:tabs>
        <w:rPr>
          <w:rFonts w:ascii="Arial" w:hAnsi="Arial" w:cs="Arial"/>
          <w:b/>
          <w:sz w:val="22"/>
          <w:szCs w:val="22"/>
        </w:rPr>
      </w:pPr>
    </w:p>
    <w:p w14:paraId="6D98A3C5" w14:textId="77777777" w:rsidR="008858A7" w:rsidRPr="0060782D" w:rsidRDefault="008858A7">
      <w:pPr>
        <w:pStyle w:val="ListParagraph"/>
        <w:numPr>
          <w:ilvl w:val="0"/>
          <w:numId w:val="19"/>
        </w:numPr>
        <w:ind w:left="851" w:hanging="425"/>
        <w:rPr>
          <w:rFonts w:ascii="Arial" w:hAnsi="Arial" w:cs="Arial"/>
          <w:b/>
          <w:sz w:val="22"/>
          <w:szCs w:val="22"/>
        </w:rPr>
      </w:pPr>
      <w:r w:rsidRPr="0060782D">
        <w:rPr>
          <w:rFonts w:ascii="Arial" w:hAnsi="Arial" w:cs="Arial"/>
          <w:b/>
          <w:sz w:val="22"/>
          <w:szCs w:val="22"/>
        </w:rPr>
        <w:t>Adjustments to year-end balances with net amount of P757.257 million without corresponding documentation;</w:t>
      </w:r>
    </w:p>
    <w:p w14:paraId="1F8FE032" w14:textId="77777777" w:rsidR="008858A7" w:rsidRPr="0060782D" w:rsidRDefault="008858A7" w:rsidP="008858A7">
      <w:pPr>
        <w:pStyle w:val="ListParagraph"/>
        <w:ind w:left="1211"/>
        <w:rPr>
          <w:rFonts w:ascii="Arial" w:hAnsi="Arial" w:cs="Arial"/>
          <w:b/>
          <w:sz w:val="22"/>
          <w:szCs w:val="22"/>
        </w:rPr>
      </w:pPr>
    </w:p>
    <w:p w14:paraId="14E0E2F8" w14:textId="6C747722" w:rsidR="00F502A3" w:rsidRPr="0060782D" w:rsidRDefault="00F502A3">
      <w:pPr>
        <w:pStyle w:val="ListParagraph"/>
        <w:numPr>
          <w:ilvl w:val="0"/>
          <w:numId w:val="19"/>
        </w:numPr>
        <w:ind w:left="851" w:hanging="425"/>
        <w:rPr>
          <w:rFonts w:ascii="Arial" w:hAnsi="Arial" w:cs="Arial"/>
          <w:b/>
          <w:sz w:val="22"/>
          <w:szCs w:val="22"/>
        </w:rPr>
      </w:pPr>
      <w:r w:rsidRPr="0060782D">
        <w:rPr>
          <w:rFonts w:ascii="Arial" w:hAnsi="Arial" w:cs="Arial"/>
          <w:b/>
          <w:sz w:val="22"/>
          <w:szCs w:val="22"/>
        </w:rPr>
        <w:t>Unreconciled differences between</w:t>
      </w:r>
      <w:r w:rsidR="00E239BC">
        <w:rPr>
          <w:rFonts w:ascii="Arial" w:hAnsi="Arial" w:cs="Arial"/>
          <w:b/>
          <w:sz w:val="22"/>
          <w:szCs w:val="22"/>
        </w:rPr>
        <w:t xml:space="preserve"> the</w:t>
      </w:r>
      <w:r w:rsidRPr="0060782D">
        <w:rPr>
          <w:rFonts w:ascii="Arial" w:hAnsi="Arial" w:cs="Arial"/>
          <w:b/>
          <w:sz w:val="22"/>
          <w:szCs w:val="22"/>
        </w:rPr>
        <w:t xml:space="preserve"> OCAT records and the CGSO Reports of Physical Count of Inventories (RPCI) resulting </w:t>
      </w:r>
      <w:r w:rsidR="006863B0">
        <w:rPr>
          <w:rFonts w:ascii="Arial" w:hAnsi="Arial" w:cs="Arial"/>
          <w:b/>
          <w:sz w:val="22"/>
          <w:szCs w:val="22"/>
        </w:rPr>
        <w:t>in</w:t>
      </w:r>
      <w:r w:rsidRPr="0060782D">
        <w:rPr>
          <w:rFonts w:ascii="Arial" w:hAnsi="Arial" w:cs="Arial"/>
          <w:b/>
          <w:sz w:val="22"/>
          <w:szCs w:val="22"/>
        </w:rPr>
        <w:t xml:space="preserve"> misclassification or</w:t>
      </w:r>
      <w:r w:rsidR="00075F11">
        <w:rPr>
          <w:rFonts w:ascii="Arial" w:hAnsi="Arial" w:cs="Arial"/>
          <w:b/>
          <w:sz w:val="22"/>
          <w:szCs w:val="22"/>
        </w:rPr>
        <w:t xml:space="preserve"> </w:t>
      </w:r>
      <w:r w:rsidRPr="0060782D">
        <w:rPr>
          <w:rFonts w:ascii="Arial" w:hAnsi="Arial" w:cs="Arial"/>
          <w:b/>
          <w:sz w:val="22"/>
          <w:szCs w:val="22"/>
        </w:rPr>
        <w:t>misposting within Inventory sub-accounts amounting to P301.743 million;</w:t>
      </w:r>
    </w:p>
    <w:p w14:paraId="127001C3" w14:textId="77777777" w:rsidR="00F502A3" w:rsidRPr="0060782D" w:rsidRDefault="00F502A3" w:rsidP="00F502A3">
      <w:pPr>
        <w:pStyle w:val="ListParagraph"/>
        <w:tabs>
          <w:tab w:val="left" w:pos="709"/>
        </w:tabs>
        <w:rPr>
          <w:rFonts w:ascii="Arial" w:hAnsi="Arial" w:cs="Arial"/>
          <w:b/>
          <w:sz w:val="22"/>
          <w:szCs w:val="22"/>
        </w:rPr>
      </w:pPr>
    </w:p>
    <w:p w14:paraId="6E005C1F" w14:textId="77777777" w:rsidR="00F502A3" w:rsidRPr="0060782D" w:rsidRDefault="00F502A3">
      <w:pPr>
        <w:pStyle w:val="ListParagraph"/>
        <w:numPr>
          <w:ilvl w:val="0"/>
          <w:numId w:val="19"/>
        </w:numPr>
        <w:ind w:left="851" w:hanging="425"/>
        <w:rPr>
          <w:rFonts w:ascii="Arial" w:hAnsi="Arial" w:cs="Arial"/>
          <w:b/>
          <w:sz w:val="22"/>
          <w:szCs w:val="22"/>
        </w:rPr>
      </w:pPr>
      <w:r w:rsidRPr="0060782D">
        <w:rPr>
          <w:rFonts w:ascii="Arial" w:hAnsi="Arial" w:cs="Arial"/>
          <w:b/>
          <w:sz w:val="22"/>
          <w:szCs w:val="22"/>
        </w:rPr>
        <w:t>Inability of the OCAT to maintain Stock Ledger Cards (SLC); and</w:t>
      </w:r>
    </w:p>
    <w:p w14:paraId="1EDAF9A4" w14:textId="77777777" w:rsidR="00F502A3" w:rsidRPr="0060782D" w:rsidRDefault="00F502A3" w:rsidP="00F502A3">
      <w:pPr>
        <w:pStyle w:val="ListParagraph"/>
        <w:tabs>
          <w:tab w:val="left" w:pos="709"/>
        </w:tabs>
        <w:rPr>
          <w:rFonts w:ascii="Arial" w:hAnsi="Arial" w:cs="Arial"/>
          <w:b/>
          <w:sz w:val="22"/>
          <w:szCs w:val="22"/>
        </w:rPr>
      </w:pPr>
    </w:p>
    <w:p w14:paraId="51A7BD1A" w14:textId="77777777" w:rsidR="00F502A3" w:rsidRPr="0060782D" w:rsidRDefault="00F502A3">
      <w:pPr>
        <w:pStyle w:val="ListParagraph"/>
        <w:numPr>
          <w:ilvl w:val="0"/>
          <w:numId w:val="19"/>
        </w:numPr>
        <w:ind w:left="851" w:hanging="425"/>
        <w:rPr>
          <w:rFonts w:ascii="Arial" w:hAnsi="Arial" w:cs="Arial"/>
          <w:b/>
          <w:sz w:val="22"/>
          <w:szCs w:val="22"/>
        </w:rPr>
      </w:pPr>
      <w:r w:rsidRPr="0060782D">
        <w:rPr>
          <w:rFonts w:ascii="Arial" w:hAnsi="Arial" w:cs="Arial"/>
          <w:b/>
          <w:sz w:val="22"/>
          <w:szCs w:val="22"/>
        </w:rPr>
        <w:t>Unreliability of the CGSO RPCI due to discrepancies between CGSO reports and hospitals concerned caused by: (1) incorrect cut-off; (2) non-maintenance of stock cards; and (3) inconsistencies in the preparation and submission of Summary of Supplies and Materials Issued (SSMI).</w:t>
      </w:r>
    </w:p>
    <w:p w14:paraId="2B0E74F3" w14:textId="77777777" w:rsidR="00F502A3" w:rsidRPr="0060782D" w:rsidRDefault="00F502A3" w:rsidP="00F502A3">
      <w:pPr>
        <w:rPr>
          <w:rFonts w:ascii="Arial" w:hAnsi="Arial" w:cs="Arial"/>
          <w:b/>
          <w:bCs/>
          <w:sz w:val="22"/>
          <w:szCs w:val="22"/>
        </w:rPr>
      </w:pPr>
    </w:p>
    <w:p w14:paraId="64A95455" w14:textId="137C6782" w:rsidR="00F502A3" w:rsidRPr="0060782D" w:rsidRDefault="00F502A3" w:rsidP="00075F11">
      <w:pPr>
        <w:ind w:left="426" w:right="-28"/>
        <w:rPr>
          <w:rFonts w:ascii="Arial" w:hAnsi="Arial" w:cs="Arial"/>
          <w:b/>
          <w:bCs/>
          <w:color w:val="FF0000"/>
          <w:sz w:val="22"/>
          <w:szCs w:val="22"/>
        </w:rPr>
      </w:pPr>
      <w:r w:rsidRPr="00075F11">
        <w:rPr>
          <w:rFonts w:ascii="Arial" w:hAnsi="Arial" w:cs="Arial"/>
          <w:b/>
          <w:sz w:val="22"/>
          <w:szCs w:val="22"/>
        </w:rPr>
        <w:t>These</w:t>
      </w:r>
      <w:r w:rsidRPr="0060782D">
        <w:rPr>
          <w:rFonts w:ascii="Arial" w:hAnsi="Arial" w:cs="Arial"/>
          <w:b/>
          <w:bCs/>
          <w:sz w:val="22"/>
          <w:szCs w:val="22"/>
        </w:rPr>
        <w:t xml:space="preserve"> are not in accordance with Paragraph 44 of IPSAS 12, Section 114 of the Manual of the New Government Accounting System (MNGAS) for Local Government Units (LGUs), and Section 111 of PD</w:t>
      </w:r>
      <w:r w:rsidR="00851BD3">
        <w:rPr>
          <w:rFonts w:ascii="Arial" w:hAnsi="Arial" w:cs="Arial"/>
          <w:b/>
          <w:bCs/>
          <w:sz w:val="22"/>
          <w:szCs w:val="22"/>
        </w:rPr>
        <w:t xml:space="preserve"> No.</w:t>
      </w:r>
      <w:r w:rsidRPr="0060782D">
        <w:rPr>
          <w:rFonts w:ascii="Arial" w:hAnsi="Arial" w:cs="Arial"/>
          <w:b/>
          <w:bCs/>
          <w:sz w:val="22"/>
          <w:szCs w:val="22"/>
        </w:rPr>
        <w:t xml:space="preserve"> 1445.</w:t>
      </w:r>
      <w:bookmarkEnd w:id="5"/>
      <w:r w:rsidRPr="0060782D">
        <w:rPr>
          <w:rFonts w:ascii="Arial" w:hAnsi="Arial" w:cs="Arial"/>
          <w:b/>
          <w:bCs/>
          <w:sz w:val="22"/>
          <w:szCs w:val="22"/>
        </w:rPr>
        <w:t xml:space="preserve"> </w:t>
      </w:r>
    </w:p>
    <w:p w14:paraId="2F96618E" w14:textId="77777777" w:rsidR="00F502A3" w:rsidRPr="0060782D" w:rsidRDefault="00F502A3" w:rsidP="00EF5761">
      <w:pPr>
        <w:rPr>
          <w:rFonts w:ascii="Arial" w:hAnsi="Arial" w:cs="Arial"/>
          <w:iCs/>
          <w:sz w:val="22"/>
          <w:szCs w:val="22"/>
        </w:rPr>
      </w:pPr>
    </w:p>
    <w:p w14:paraId="37294A45" w14:textId="1DD151F8" w:rsidR="00F502A3" w:rsidRPr="0060782D" w:rsidRDefault="00F502A3">
      <w:pPr>
        <w:numPr>
          <w:ilvl w:val="1"/>
          <w:numId w:val="77"/>
        </w:numPr>
        <w:ind w:left="1134" w:hanging="708"/>
        <w:rPr>
          <w:rFonts w:ascii="Arial" w:hAnsi="Arial" w:cs="Arial"/>
          <w:iCs/>
          <w:sz w:val="22"/>
          <w:szCs w:val="22"/>
        </w:rPr>
      </w:pPr>
      <w:r w:rsidRPr="00075F11">
        <w:rPr>
          <w:rFonts w:ascii="Arial" w:hAnsi="Arial" w:cs="Arial"/>
          <w:bCs/>
          <w:sz w:val="22"/>
          <w:szCs w:val="22"/>
        </w:rPr>
        <w:t>Section</w:t>
      </w:r>
      <w:r w:rsidRPr="0060782D">
        <w:rPr>
          <w:rFonts w:ascii="Arial" w:hAnsi="Arial" w:cs="Arial"/>
          <w:iCs/>
          <w:sz w:val="22"/>
          <w:szCs w:val="22"/>
        </w:rPr>
        <w:t xml:space="preserve"> 111 of PD</w:t>
      </w:r>
      <w:r w:rsidR="00851BD3">
        <w:rPr>
          <w:rFonts w:ascii="Arial" w:hAnsi="Arial" w:cs="Arial"/>
          <w:iCs/>
          <w:sz w:val="22"/>
          <w:szCs w:val="22"/>
        </w:rPr>
        <w:t xml:space="preserve"> No.</w:t>
      </w:r>
      <w:r w:rsidRPr="0060782D">
        <w:rPr>
          <w:rFonts w:ascii="Arial" w:hAnsi="Arial" w:cs="Arial"/>
          <w:iCs/>
          <w:sz w:val="22"/>
          <w:szCs w:val="22"/>
        </w:rPr>
        <w:t xml:space="preserve"> 1445 states that the accounts of an agency shall be kept in such detail as is </w:t>
      </w:r>
      <w:r w:rsidRPr="0060782D">
        <w:rPr>
          <w:rFonts w:ascii="Arial" w:hAnsi="Arial" w:cs="Arial"/>
          <w:bCs/>
          <w:sz w:val="22"/>
          <w:szCs w:val="22"/>
        </w:rPr>
        <w:t>necessary</w:t>
      </w:r>
      <w:r w:rsidRPr="0060782D">
        <w:rPr>
          <w:rFonts w:ascii="Arial" w:hAnsi="Arial" w:cs="Arial"/>
          <w:iCs/>
          <w:sz w:val="22"/>
          <w:szCs w:val="22"/>
        </w:rPr>
        <w:t xml:space="preserve"> to meet the agency's needs and, at the same time,</w:t>
      </w:r>
      <w:r w:rsidRPr="0060782D">
        <w:rPr>
          <w:rFonts w:ascii="Arial" w:hAnsi="Arial" w:cs="Arial"/>
          <w:i/>
          <w:iCs/>
          <w:sz w:val="22"/>
          <w:szCs w:val="22"/>
        </w:rPr>
        <w:t xml:space="preserve"> </w:t>
      </w:r>
      <w:r w:rsidRPr="0060782D">
        <w:rPr>
          <w:rFonts w:ascii="Arial" w:hAnsi="Arial" w:cs="Arial"/>
          <w:iCs/>
          <w:sz w:val="22"/>
          <w:szCs w:val="22"/>
        </w:rPr>
        <w:t>be adequate to furnish the information needed by fiscal or control agencies of the government. The highest standards of honesty, objectivity and consistency shall be observed in the keeping of accounts to safeguard against inaccurate or misleading information.</w:t>
      </w:r>
    </w:p>
    <w:p w14:paraId="4613100F" w14:textId="77777777" w:rsidR="00F502A3" w:rsidRPr="0060782D" w:rsidRDefault="00F502A3" w:rsidP="00F502A3">
      <w:pPr>
        <w:ind w:left="720"/>
        <w:rPr>
          <w:rFonts w:ascii="Arial" w:hAnsi="Arial" w:cs="Arial"/>
          <w:iCs/>
          <w:sz w:val="22"/>
          <w:szCs w:val="22"/>
        </w:rPr>
      </w:pPr>
    </w:p>
    <w:p w14:paraId="645BE4DE" w14:textId="6D4B2802" w:rsidR="00F502A3" w:rsidRPr="00C52E5B" w:rsidRDefault="00F502A3">
      <w:pPr>
        <w:numPr>
          <w:ilvl w:val="1"/>
          <w:numId w:val="77"/>
        </w:numPr>
        <w:ind w:left="1134" w:hanging="708"/>
        <w:rPr>
          <w:rFonts w:ascii="Arial" w:eastAsia="Calibri" w:hAnsi="Arial" w:cs="Arial"/>
          <w:bCs/>
          <w:iCs/>
          <w:sz w:val="22"/>
          <w:szCs w:val="22"/>
        </w:rPr>
      </w:pPr>
      <w:r w:rsidRPr="00075F11">
        <w:rPr>
          <w:rFonts w:ascii="Arial" w:hAnsi="Arial" w:cs="Arial"/>
          <w:bCs/>
          <w:sz w:val="22"/>
          <w:szCs w:val="22"/>
        </w:rPr>
        <w:lastRenderedPageBreak/>
        <w:t>Moreover</w:t>
      </w:r>
      <w:r w:rsidRPr="0060782D">
        <w:rPr>
          <w:rFonts w:ascii="Arial" w:eastAsia="Calibri" w:hAnsi="Arial" w:cs="Arial"/>
          <w:bCs/>
          <w:iCs/>
          <w:sz w:val="22"/>
          <w:szCs w:val="22"/>
        </w:rPr>
        <w:t xml:space="preserve">, Paragraph 44 of IPSAS 12 provides that </w:t>
      </w:r>
      <w:r w:rsidRPr="0060782D">
        <w:rPr>
          <w:rFonts w:ascii="Arial" w:eastAsia="Calibri" w:hAnsi="Arial" w:cs="Arial"/>
          <w:bCs/>
          <w:i/>
          <w:iCs/>
          <w:sz w:val="22"/>
          <w:szCs w:val="22"/>
        </w:rPr>
        <w:t xml:space="preserve">[W]hen inventories are sold, exchanged, or distributed, the carrying amount of those inventories shall be recognized as an expense in the </w:t>
      </w:r>
      <w:r w:rsidRPr="0060782D">
        <w:rPr>
          <w:rFonts w:ascii="Arial" w:hAnsi="Arial" w:cs="Arial"/>
          <w:iCs/>
          <w:sz w:val="22"/>
          <w:szCs w:val="22"/>
        </w:rPr>
        <w:t>period</w:t>
      </w:r>
      <w:r w:rsidRPr="0060782D">
        <w:rPr>
          <w:rFonts w:ascii="Arial" w:eastAsia="Calibri" w:hAnsi="Arial" w:cs="Arial"/>
          <w:bCs/>
          <w:i/>
          <w:iCs/>
          <w:sz w:val="22"/>
          <w:szCs w:val="22"/>
        </w:rPr>
        <w:t xml:space="preserve"> in which the related revenue is recognized.</w:t>
      </w:r>
      <w:r w:rsidR="00C52E5B">
        <w:rPr>
          <w:rFonts w:ascii="Arial" w:eastAsia="Calibri" w:hAnsi="Arial" w:cs="Arial"/>
          <w:bCs/>
          <w:i/>
          <w:iCs/>
          <w:sz w:val="22"/>
          <w:szCs w:val="22"/>
        </w:rPr>
        <w:t xml:space="preserve"> </w:t>
      </w:r>
      <w:r w:rsidRPr="00C52E5B">
        <w:rPr>
          <w:rFonts w:ascii="Arial" w:eastAsia="Calibri" w:hAnsi="Arial" w:cs="Arial"/>
          <w:bCs/>
          <w:i/>
          <w:iCs/>
          <w:sz w:val="22"/>
          <w:szCs w:val="22"/>
        </w:rPr>
        <w:t>If there is no related revenue, the expense is recognized when the goods are distributed or the related service is rendered.</w:t>
      </w:r>
    </w:p>
    <w:p w14:paraId="3467F530" w14:textId="77777777" w:rsidR="00F502A3" w:rsidRPr="0060782D" w:rsidRDefault="00F502A3" w:rsidP="00F502A3">
      <w:pPr>
        <w:rPr>
          <w:rFonts w:ascii="Arial" w:eastAsia="Calibri" w:hAnsi="Arial" w:cs="Arial"/>
          <w:bCs/>
          <w:iCs/>
          <w:sz w:val="22"/>
          <w:szCs w:val="22"/>
        </w:rPr>
      </w:pPr>
    </w:p>
    <w:p w14:paraId="1335F26E" w14:textId="77777777" w:rsidR="00F502A3" w:rsidRPr="0060782D" w:rsidRDefault="00F502A3">
      <w:pPr>
        <w:numPr>
          <w:ilvl w:val="1"/>
          <w:numId w:val="77"/>
        </w:numPr>
        <w:ind w:left="1134" w:hanging="708"/>
        <w:rPr>
          <w:rFonts w:ascii="Arial" w:hAnsi="Arial" w:cs="Arial"/>
          <w:iCs/>
          <w:sz w:val="22"/>
          <w:szCs w:val="22"/>
        </w:rPr>
      </w:pPr>
      <w:r w:rsidRPr="00075F11">
        <w:rPr>
          <w:rFonts w:ascii="Arial" w:hAnsi="Arial" w:cs="Arial"/>
          <w:bCs/>
          <w:sz w:val="22"/>
          <w:szCs w:val="22"/>
        </w:rPr>
        <w:t>Further</w:t>
      </w:r>
      <w:r w:rsidRPr="0060782D">
        <w:rPr>
          <w:rFonts w:ascii="Arial" w:eastAsia="Calibri" w:hAnsi="Arial" w:cs="Arial"/>
          <w:bCs/>
          <w:iCs/>
          <w:sz w:val="22"/>
          <w:szCs w:val="22"/>
        </w:rPr>
        <w:t xml:space="preserve">, Section 114 of the MNGAS for </w:t>
      </w:r>
      <w:bookmarkStart w:id="6" w:name="_Hlk194597393"/>
      <w:r w:rsidRPr="0060782D">
        <w:rPr>
          <w:rFonts w:ascii="Arial" w:eastAsia="Calibri" w:hAnsi="Arial" w:cs="Arial"/>
          <w:bCs/>
          <w:iCs/>
          <w:sz w:val="22"/>
          <w:szCs w:val="22"/>
        </w:rPr>
        <w:t xml:space="preserve">LGUs </w:t>
      </w:r>
      <w:bookmarkEnd w:id="6"/>
      <w:r w:rsidRPr="0060782D">
        <w:rPr>
          <w:rFonts w:ascii="Arial" w:eastAsia="Calibri" w:hAnsi="Arial" w:cs="Arial"/>
          <w:bCs/>
          <w:iCs/>
          <w:sz w:val="22"/>
          <w:szCs w:val="22"/>
        </w:rPr>
        <w:t xml:space="preserve">states that: </w:t>
      </w:r>
    </w:p>
    <w:p w14:paraId="17A21E16" w14:textId="77777777" w:rsidR="00F502A3" w:rsidRPr="0060782D" w:rsidRDefault="00F502A3" w:rsidP="00F502A3">
      <w:pPr>
        <w:tabs>
          <w:tab w:val="left" w:pos="900"/>
        </w:tabs>
        <w:rPr>
          <w:rFonts w:ascii="Arial" w:hAnsi="Arial" w:cs="Arial"/>
          <w:sz w:val="22"/>
          <w:szCs w:val="22"/>
        </w:rPr>
      </w:pPr>
    </w:p>
    <w:p w14:paraId="4168E757" w14:textId="77777777" w:rsidR="00F502A3" w:rsidRPr="0060782D" w:rsidRDefault="00F502A3" w:rsidP="00C52E5B">
      <w:pPr>
        <w:ind w:left="1560" w:right="571"/>
        <w:rPr>
          <w:rFonts w:ascii="Arial" w:hAnsi="Arial" w:cs="Arial"/>
          <w:i/>
          <w:sz w:val="22"/>
          <w:szCs w:val="22"/>
        </w:rPr>
      </w:pPr>
      <w:r w:rsidRPr="0060782D">
        <w:rPr>
          <w:rFonts w:ascii="Arial" w:hAnsi="Arial" w:cs="Arial"/>
          <w:i/>
          <w:sz w:val="22"/>
          <w:szCs w:val="22"/>
        </w:rPr>
        <w:t xml:space="preserve">Sec 114. </w:t>
      </w:r>
      <w:r w:rsidRPr="00C52E5B">
        <w:rPr>
          <w:rFonts w:ascii="Arial" w:hAnsi="Arial" w:cs="Arial"/>
          <w:bCs/>
          <w:i/>
          <w:sz w:val="22"/>
          <w:szCs w:val="22"/>
        </w:rPr>
        <w:t>Perpetual</w:t>
      </w:r>
      <w:r w:rsidRPr="0060782D">
        <w:rPr>
          <w:rFonts w:ascii="Arial" w:hAnsi="Arial" w:cs="Arial"/>
          <w:i/>
          <w:sz w:val="22"/>
          <w:szCs w:val="22"/>
        </w:rPr>
        <w:t xml:space="preserve"> Inventory Method. - Purchase of supplies and materials for stock, regardless of whether or not they are consumed within the accounting period, shall be recorded as inventory following the perpetual inventory method. Under the perpetual inventory method, an inventory control account is maintained in the General Ledger on a current basis. In addition, detailed inventory records are maintained for each inventory item. </w:t>
      </w:r>
    </w:p>
    <w:p w14:paraId="707FDB08" w14:textId="77777777" w:rsidR="00F502A3" w:rsidRPr="0060782D" w:rsidRDefault="00F502A3" w:rsidP="00EF5761">
      <w:pPr>
        <w:ind w:left="1418" w:right="571"/>
        <w:rPr>
          <w:rFonts w:ascii="Arial" w:hAnsi="Arial" w:cs="Arial"/>
          <w:i/>
          <w:sz w:val="22"/>
          <w:szCs w:val="22"/>
        </w:rPr>
      </w:pPr>
    </w:p>
    <w:p w14:paraId="7402A75B" w14:textId="77777777" w:rsidR="00F502A3" w:rsidRPr="0060782D" w:rsidRDefault="00F502A3" w:rsidP="00C52E5B">
      <w:pPr>
        <w:ind w:left="1560" w:right="571"/>
        <w:rPr>
          <w:rFonts w:ascii="Arial" w:hAnsi="Arial" w:cs="Arial"/>
          <w:i/>
          <w:sz w:val="22"/>
          <w:szCs w:val="22"/>
        </w:rPr>
      </w:pPr>
      <w:r w:rsidRPr="0060782D">
        <w:rPr>
          <w:rFonts w:ascii="Arial" w:hAnsi="Arial" w:cs="Arial"/>
          <w:i/>
          <w:sz w:val="22"/>
          <w:szCs w:val="22"/>
        </w:rPr>
        <w:t xml:space="preserve">Regular </w:t>
      </w:r>
      <w:r w:rsidRPr="00C52E5B">
        <w:rPr>
          <w:rFonts w:ascii="Arial" w:hAnsi="Arial" w:cs="Arial"/>
          <w:bCs/>
          <w:i/>
          <w:sz w:val="22"/>
          <w:szCs w:val="22"/>
        </w:rPr>
        <w:t>purchases</w:t>
      </w:r>
      <w:r w:rsidRPr="0060782D">
        <w:rPr>
          <w:rFonts w:ascii="Arial" w:hAnsi="Arial" w:cs="Arial"/>
          <w:i/>
          <w:sz w:val="22"/>
          <w:szCs w:val="22"/>
        </w:rPr>
        <w:t xml:space="preserve"> shall be coursed thru the inventory account and issuances thereof shall be recorded as they take place, except those purchased out of the petty cash fund which shall be for immediate use and for stock in which case shall be charged immediately to the appropriate expense accounts. </w:t>
      </w:r>
    </w:p>
    <w:p w14:paraId="24DB4C2A" w14:textId="77777777" w:rsidR="00F502A3" w:rsidRPr="0060782D" w:rsidRDefault="00F502A3" w:rsidP="00EF5761">
      <w:pPr>
        <w:ind w:left="1418" w:right="571"/>
        <w:rPr>
          <w:rFonts w:ascii="Arial" w:hAnsi="Arial" w:cs="Arial"/>
          <w:i/>
          <w:sz w:val="22"/>
          <w:szCs w:val="22"/>
        </w:rPr>
      </w:pPr>
    </w:p>
    <w:p w14:paraId="0C05B5B6" w14:textId="77777777" w:rsidR="00F502A3" w:rsidRPr="0060782D" w:rsidRDefault="00F502A3" w:rsidP="00C52E5B">
      <w:pPr>
        <w:ind w:left="1560" w:right="571"/>
        <w:rPr>
          <w:rFonts w:ascii="Arial" w:hAnsi="Arial" w:cs="Arial"/>
          <w:i/>
          <w:sz w:val="22"/>
          <w:szCs w:val="22"/>
        </w:rPr>
      </w:pPr>
      <w:r w:rsidRPr="0060782D">
        <w:rPr>
          <w:rFonts w:ascii="Arial" w:hAnsi="Arial" w:cs="Arial"/>
          <w:i/>
          <w:sz w:val="22"/>
          <w:szCs w:val="22"/>
        </w:rPr>
        <w:t xml:space="preserve">The Chief </w:t>
      </w:r>
      <w:r w:rsidRPr="00C52E5B">
        <w:rPr>
          <w:rFonts w:ascii="Arial" w:hAnsi="Arial" w:cs="Arial"/>
          <w:bCs/>
          <w:i/>
          <w:sz w:val="22"/>
          <w:szCs w:val="22"/>
        </w:rPr>
        <w:t>Accountant</w:t>
      </w:r>
      <w:r w:rsidRPr="0060782D">
        <w:rPr>
          <w:rFonts w:ascii="Arial" w:hAnsi="Arial" w:cs="Arial"/>
          <w:i/>
          <w:sz w:val="22"/>
          <w:szCs w:val="22"/>
        </w:rPr>
        <w:t xml:space="preserve"> shall maintain the perpetual inventory records comprising of Supplies Ledger Cards (SLC) for each commodity/stock, Property, Plant and Equipment Ledger Card (PPELC) for each category of plant, property and equipment and Work, Other Animals and Breeding Stocks Ledger Card (WOABSLC) for each type of livestock. Such ledger cards shall contain the details of the property, plant and equipment and livestock account in the inventory control account in the general ledger. </w:t>
      </w:r>
    </w:p>
    <w:p w14:paraId="5218C169" w14:textId="77777777" w:rsidR="00F502A3" w:rsidRPr="0060782D" w:rsidRDefault="00F502A3" w:rsidP="00EF5761">
      <w:pPr>
        <w:ind w:left="1418" w:right="571"/>
        <w:rPr>
          <w:rFonts w:ascii="Arial" w:hAnsi="Arial" w:cs="Arial"/>
          <w:i/>
          <w:sz w:val="22"/>
          <w:szCs w:val="22"/>
        </w:rPr>
      </w:pPr>
    </w:p>
    <w:p w14:paraId="1AC0BF20" w14:textId="77777777" w:rsidR="00F502A3" w:rsidRPr="0060782D" w:rsidRDefault="00F502A3" w:rsidP="00C52E5B">
      <w:pPr>
        <w:ind w:left="1560" w:right="571"/>
        <w:rPr>
          <w:rFonts w:ascii="Arial" w:hAnsi="Arial" w:cs="Arial"/>
          <w:i/>
          <w:sz w:val="22"/>
          <w:szCs w:val="22"/>
        </w:rPr>
      </w:pPr>
      <w:r w:rsidRPr="0060782D">
        <w:rPr>
          <w:rFonts w:ascii="Arial" w:hAnsi="Arial" w:cs="Arial"/>
          <w:i/>
          <w:sz w:val="22"/>
          <w:szCs w:val="22"/>
        </w:rPr>
        <w:t xml:space="preserve">The General Services Officer or the Municipal Treasurer, as the case maybe, </w:t>
      </w:r>
      <w:r w:rsidRPr="00C52E5B">
        <w:rPr>
          <w:rFonts w:ascii="Arial" w:hAnsi="Arial" w:cs="Arial"/>
          <w:bCs/>
          <w:i/>
          <w:sz w:val="22"/>
          <w:szCs w:val="22"/>
        </w:rPr>
        <w:t>shall</w:t>
      </w:r>
      <w:r w:rsidRPr="0060782D">
        <w:rPr>
          <w:rFonts w:ascii="Arial" w:hAnsi="Arial" w:cs="Arial"/>
          <w:i/>
          <w:sz w:val="22"/>
          <w:szCs w:val="22"/>
        </w:rPr>
        <w:t xml:space="preserve"> likewise maintain stock cards and property cards for supplies; property, plant and equipment; and work animals in their custody to account for the receipt and disposition of the same. The balance per stock card/property cards should always reconcile with the ledger cards of the accounting unit. They should also reconcile with the other property records like Acknowledgement Receipt for Equipment (ARE). </w:t>
      </w:r>
    </w:p>
    <w:p w14:paraId="6F70EA44" w14:textId="77777777" w:rsidR="00F502A3" w:rsidRPr="0060782D" w:rsidRDefault="00F502A3" w:rsidP="00F502A3">
      <w:pPr>
        <w:pStyle w:val="ListParagraph"/>
        <w:rPr>
          <w:rFonts w:ascii="Arial" w:hAnsi="Arial" w:cs="Arial"/>
          <w:iCs/>
          <w:sz w:val="22"/>
          <w:szCs w:val="22"/>
        </w:rPr>
      </w:pPr>
    </w:p>
    <w:p w14:paraId="59D82305" w14:textId="35D03EAA" w:rsidR="00F502A3" w:rsidRPr="0060782D" w:rsidRDefault="00F502A3">
      <w:pPr>
        <w:numPr>
          <w:ilvl w:val="1"/>
          <w:numId w:val="77"/>
        </w:numPr>
        <w:ind w:left="1134" w:hanging="708"/>
        <w:rPr>
          <w:rFonts w:ascii="Arial" w:hAnsi="Arial" w:cs="Arial"/>
          <w:sz w:val="22"/>
          <w:szCs w:val="22"/>
        </w:rPr>
      </w:pPr>
      <w:r w:rsidRPr="00075F11">
        <w:rPr>
          <w:rFonts w:ascii="Arial" w:hAnsi="Arial" w:cs="Arial"/>
          <w:bCs/>
          <w:sz w:val="22"/>
          <w:szCs w:val="22"/>
        </w:rPr>
        <w:t>As</w:t>
      </w:r>
      <w:r w:rsidRPr="0060782D">
        <w:rPr>
          <w:rFonts w:ascii="Arial" w:hAnsi="Arial" w:cs="Arial"/>
          <w:sz w:val="22"/>
          <w:szCs w:val="22"/>
        </w:rPr>
        <w:t xml:space="preserve"> of December 31, </w:t>
      </w:r>
      <w:r w:rsidRPr="0060782D">
        <w:rPr>
          <w:rFonts w:ascii="Arial" w:hAnsi="Arial" w:cs="Arial"/>
          <w:iCs/>
          <w:sz w:val="22"/>
          <w:szCs w:val="22"/>
        </w:rPr>
        <w:t>2024</w:t>
      </w:r>
      <w:r w:rsidRPr="0060782D">
        <w:rPr>
          <w:rFonts w:ascii="Arial" w:hAnsi="Arial" w:cs="Arial"/>
          <w:sz w:val="22"/>
          <w:szCs w:val="22"/>
        </w:rPr>
        <w:t xml:space="preserve">, Inventory accounts of the City </w:t>
      </w:r>
      <w:r w:rsidR="0027514F">
        <w:rPr>
          <w:rFonts w:ascii="Arial" w:hAnsi="Arial" w:cs="Arial"/>
          <w:sz w:val="22"/>
          <w:szCs w:val="22"/>
        </w:rPr>
        <w:t xml:space="preserve">are </w:t>
      </w:r>
      <w:r w:rsidRPr="0060782D">
        <w:rPr>
          <w:rFonts w:ascii="Arial" w:hAnsi="Arial" w:cs="Arial"/>
          <w:sz w:val="22"/>
          <w:szCs w:val="22"/>
        </w:rPr>
        <w:t>as follows:</w:t>
      </w:r>
    </w:p>
    <w:p w14:paraId="2EF4FC15" w14:textId="7CA1BA73" w:rsidR="00F502A3" w:rsidRPr="00B21C9C" w:rsidRDefault="00F502A3" w:rsidP="00945949">
      <w:pPr>
        <w:rPr>
          <w:rFonts w:ascii="Arial" w:hAnsi="Arial" w:cs="Arial"/>
          <w:iCs/>
          <w:sz w:val="20"/>
          <w:szCs w:val="20"/>
        </w:rPr>
      </w:pPr>
    </w:p>
    <w:tbl>
      <w:tblPr>
        <w:tblW w:w="7991" w:type="dxa"/>
        <w:tblInd w:w="1129" w:type="dxa"/>
        <w:tblLook w:val="04A0" w:firstRow="1" w:lastRow="0" w:firstColumn="1" w:lastColumn="0" w:noHBand="0" w:noVBand="1"/>
      </w:tblPr>
      <w:tblGrid>
        <w:gridCol w:w="3124"/>
        <w:gridCol w:w="1772"/>
        <w:gridCol w:w="1351"/>
        <w:gridCol w:w="1744"/>
      </w:tblGrid>
      <w:tr w:rsidR="00F502A3" w:rsidRPr="00945949" w14:paraId="5E7B7EE4" w14:textId="77777777" w:rsidTr="00A609EE">
        <w:trPr>
          <w:trHeight w:val="20"/>
          <w:tblHeader/>
        </w:trPr>
        <w:tc>
          <w:tcPr>
            <w:tcW w:w="3124" w:type="dxa"/>
            <w:tcBorders>
              <w:top w:val="single" w:sz="4" w:space="0" w:color="auto"/>
              <w:bottom w:val="single" w:sz="4" w:space="0" w:color="auto"/>
            </w:tcBorders>
            <w:vAlign w:val="center"/>
          </w:tcPr>
          <w:p w14:paraId="0777790A" w14:textId="77777777" w:rsidR="00F502A3" w:rsidRPr="00945949" w:rsidRDefault="00F502A3" w:rsidP="00F13E02">
            <w:pPr>
              <w:jc w:val="center"/>
              <w:rPr>
                <w:rFonts w:ascii="Arial" w:hAnsi="Arial" w:cs="Arial"/>
                <w:b/>
                <w:sz w:val="20"/>
                <w:szCs w:val="20"/>
              </w:rPr>
            </w:pPr>
            <w:r w:rsidRPr="00945949">
              <w:rPr>
                <w:rFonts w:ascii="Arial" w:hAnsi="Arial" w:cs="Arial"/>
                <w:b/>
                <w:sz w:val="20"/>
                <w:szCs w:val="20"/>
              </w:rPr>
              <w:t>Account Names</w:t>
            </w:r>
          </w:p>
        </w:tc>
        <w:tc>
          <w:tcPr>
            <w:tcW w:w="1772" w:type="dxa"/>
            <w:tcBorders>
              <w:top w:val="single" w:sz="4" w:space="0" w:color="auto"/>
              <w:bottom w:val="single" w:sz="4" w:space="0" w:color="auto"/>
            </w:tcBorders>
            <w:vAlign w:val="center"/>
          </w:tcPr>
          <w:p w14:paraId="0D6B2C15" w14:textId="1100E30A" w:rsidR="00F502A3" w:rsidRPr="00945949" w:rsidRDefault="00F3702C" w:rsidP="00F13E02">
            <w:pPr>
              <w:jc w:val="center"/>
              <w:rPr>
                <w:rFonts w:ascii="Arial" w:hAnsi="Arial" w:cs="Arial"/>
                <w:b/>
                <w:sz w:val="20"/>
                <w:szCs w:val="20"/>
              </w:rPr>
            </w:pPr>
            <w:r w:rsidRPr="00945949">
              <w:rPr>
                <w:rFonts w:ascii="Arial" w:hAnsi="Arial" w:cs="Arial"/>
                <w:b/>
                <w:sz w:val="20"/>
                <w:szCs w:val="20"/>
              </w:rPr>
              <w:t>GF</w:t>
            </w:r>
          </w:p>
        </w:tc>
        <w:tc>
          <w:tcPr>
            <w:tcW w:w="1351" w:type="dxa"/>
            <w:tcBorders>
              <w:top w:val="single" w:sz="4" w:space="0" w:color="auto"/>
              <w:bottom w:val="single" w:sz="4" w:space="0" w:color="auto"/>
            </w:tcBorders>
          </w:tcPr>
          <w:p w14:paraId="6386E4FD" w14:textId="6A12C3F5" w:rsidR="00F502A3" w:rsidRPr="00945949" w:rsidRDefault="00F3702C" w:rsidP="00F13E02">
            <w:pPr>
              <w:jc w:val="center"/>
              <w:rPr>
                <w:rFonts w:ascii="Arial" w:hAnsi="Arial" w:cs="Arial"/>
                <w:b/>
                <w:sz w:val="20"/>
                <w:szCs w:val="20"/>
              </w:rPr>
            </w:pPr>
            <w:r w:rsidRPr="00945949">
              <w:rPr>
                <w:rFonts w:ascii="Arial" w:hAnsi="Arial" w:cs="Arial"/>
                <w:b/>
                <w:sz w:val="20"/>
                <w:szCs w:val="20"/>
              </w:rPr>
              <w:t>SEF</w:t>
            </w:r>
          </w:p>
        </w:tc>
        <w:tc>
          <w:tcPr>
            <w:tcW w:w="1744" w:type="dxa"/>
            <w:tcBorders>
              <w:top w:val="single" w:sz="4" w:space="0" w:color="auto"/>
              <w:bottom w:val="single" w:sz="4" w:space="0" w:color="auto"/>
            </w:tcBorders>
            <w:vAlign w:val="center"/>
          </w:tcPr>
          <w:p w14:paraId="490BA310" w14:textId="77777777" w:rsidR="00F502A3" w:rsidRPr="00945949" w:rsidRDefault="00F502A3" w:rsidP="00F13E02">
            <w:pPr>
              <w:jc w:val="center"/>
              <w:rPr>
                <w:rFonts w:ascii="Arial" w:hAnsi="Arial" w:cs="Arial"/>
                <w:b/>
                <w:sz w:val="20"/>
                <w:szCs w:val="20"/>
              </w:rPr>
            </w:pPr>
            <w:r w:rsidRPr="00945949">
              <w:rPr>
                <w:rFonts w:ascii="Arial" w:hAnsi="Arial" w:cs="Arial"/>
                <w:b/>
                <w:sz w:val="20"/>
                <w:szCs w:val="20"/>
              </w:rPr>
              <w:t>Total</w:t>
            </w:r>
          </w:p>
        </w:tc>
      </w:tr>
      <w:tr w:rsidR="00F502A3" w:rsidRPr="00945949" w14:paraId="1959E8A1" w14:textId="77777777" w:rsidTr="00A609EE">
        <w:trPr>
          <w:trHeight w:val="20"/>
        </w:trPr>
        <w:tc>
          <w:tcPr>
            <w:tcW w:w="4896" w:type="dxa"/>
            <w:gridSpan w:val="2"/>
            <w:tcBorders>
              <w:top w:val="single" w:sz="4" w:space="0" w:color="auto"/>
            </w:tcBorders>
          </w:tcPr>
          <w:p w14:paraId="42BFE81D" w14:textId="77777777" w:rsidR="00F502A3" w:rsidRPr="00945949" w:rsidRDefault="00F502A3" w:rsidP="00F13E02">
            <w:pPr>
              <w:rPr>
                <w:rFonts w:ascii="Arial" w:hAnsi="Arial" w:cs="Arial"/>
                <w:b/>
                <w:bCs/>
                <w:sz w:val="20"/>
                <w:szCs w:val="20"/>
              </w:rPr>
            </w:pPr>
            <w:r w:rsidRPr="00945949">
              <w:rPr>
                <w:rFonts w:ascii="Arial" w:hAnsi="Arial" w:cs="Arial"/>
                <w:b/>
                <w:bCs/>
                <w:sz w:val="20"/>
                <w:szCs w:val="20"/>
              </w:rPr>
              <w:t>Inventory Held for Sale</w:t>
            </w:r>
          </w:p>
        </w:tc>
        <w:tc>
          <w:tcPr>
            <w:tcW w:w="1351" w:type="dxa"/>
            <w:tcBorders>
              <w:top w:val="single" w:sz="4" w:space="0" w:color="auto"/>
            </w:tcBorders>
          </w:tcPr>
          <w:p w14:paraId="573880F7" w14:textId="77777777" w:rsidR="00F502A3" w:rsidRPr="00945949" w:rsidRDefault="00F502A3" w:rsidP="00F13E02">
            <w:pPr>
              <w:rPr>
                <w:rFonts w:ascii="Arial" w:hAnsi="Arial" w:cs="Arial"/>
                <w:b/>
                <w:bCs/>
                <w:sz w:val="20"/>
                <w:szCs w:val="20"/>
              </w:rPr>
            </w:pPr>
          </w:p>
        </w:tc>
        <w:tc>
          <w:tcPr>
            <w:tcW w:w="1744" w:type="dxa"/>
            <w:tcBorders>
              <w:top w:val="single" w:sz="4" w:space="0" w:color="auto"/>
            </w:tcBorders>
          </w:tcPr>
          <w:p w14:paraId="2DB87B2B" w14:textId="77777777" w:rsidR="00F502A3" w:rsidRPr="00945949" w:rsidRDefault="00F502A3" w:rsidP="00F13E02">
            <w:pPr>
              <w:rPr>
                <w:rFonts w:ascii="Arial" w:hAnsi="Arial" w:cs="Arial"/>
                <w:b/>
                <w:bCs/>
                <w:sz w:val="20"/>
                <w:szCs w:val="20"/>
              </w:rPr>
            </w:pPr>
          </w:p>
        </w:tc>
      </w:tr>
      <w:tr w:rsidR="00F502A3" w:rsidRPr="00945949" w14:paraId="4CB94883" w14:textId="77777777" w:rsidTr="00A609EE">
        <w:trPr>
          <w:trHeight w:val="20"/>
        </w:trPr>
        <w:tc>
          <w:tcPr>
            <w:tcW w:w="3124" w:type="dxa"/>
          </w:tcPr>
          <w:p w14:paraId="293E3152" w14:textId="77777777" w:rsidR="00F502A3" w:rsidRPr="00945949" w:rsidRDefault="00F502A3" w:rsidP="00945949">
            <w:pPr>
              <w:jc w:val="left"/>
              <w:rPr>
                <w:rFonts w:ascii="Arial" w:hAnsi="Arial" w:cs="Arial"/>
                <w:sz w:val="20"/>
                <w:szCs w:val="20"/>
              </w:rPr>
            </w:pPr>
            <w:r w:rsidRPr="00945949">
              <w:rPr>
                <w:rFonts w:ascii="Arial" w:hAnsi="Arial" w:cs="Arial"/>
                <w:sz w:val="20"/>
                <w:szCs w:val="20"/>
              </w:rPr>
              <w:t>Merchandise Inventory</w:t>
            </w:r>
          </w:p>
        </w:tc>
        <w:tc>
          <w:tcPr>
            <w:tcW w:w="1772" w:type="dxa"/>
          </w:tcPr>
          <w:p w14:paraId="51F6DF8B" w14:textId="77777777" w:rsidR="00F502A3" w:rsidRPr="00945949" w:rsidRDefault="00F502A3" w:rsidP="00F13E02">
            <w:pPr>
              <w:jc w:val="right"/>
              <w:rPr>
                <w:rFonts w:ascii="Arial" w:hAnsi="Arial" w:cs="Arial"/>
                <w:sz w:val="20"/>
                <w:szCs w:val="20"/>
              </w:rPr>
            </w:pPr>
            <w:r w:rsidRPr="00945949">
              <w:rPr>
                <w:rFonts w:ascii="Arial" w:hAnsi="Arial" w:cs="Arial"/>
                <w:sz w:val="20"/>
                <w:szCs w:val="20"/>
              </w:rPr>
              <w:t>P16,000,000.00</w:t>
            </w:r>
          </w:p>
        </w:tc>
        <w:tc>
          <w:tcPr>
            <w:tcW w:w="1351" w:type="dxa"/>
          </w:tcPr>
          <w:p w14:paraId="06EABFA6" w14:textId="77777777" w:rsidR="00F502A3" w:rsidRPr="00945949" w:rsidRDefault="00F502A3" w:rsidP="00F13E02">
            <w:pPr>
              <w:jc w:val="right"/>
              <w:rPr>
                <w:rFonts w:ascii="Arial" w:hAnsi="Arial" w:cs="Arial"/>
                <w:sz w:val="20"/>
                <w:szCs w:val="20"/>
              </w:rPr>
            </w:pPr>
            <w:r w:rsidRPr="00945949">
              <w:rPr>
                <w:rFonts w:ascii="Arial" w:hAnsi="Arial" w:cs="Arial"/>
                <w:sz w:val="20"/>
                <w:szCs w:val="20"/>
              </w:rPr>
              <w:t>-</w:t>
            </w:r>
          </w:p>
        </w:tc>
        <w:tc>
          <w:tcPr>
            <w:tcW w:w="1744" w:type="dxa"/>
          </w:tcPr>
          <w:p w14:paraId="76C70936" w14:textId="77777777" w:rsidR="00F502A3" w:rsidRPr="00945949" w:rsidRDefault="00F502A3" w:rsidP="00F13E02">
            <w:pPr>
              <w:jc w:val="right"/>
              <w:rPr>
                <w:rFonts w:ascii="Arial" w:hAnsi="Arial" w:cs="Arial"/>
                <w:sz w:val="20"/>
                <w:szCs w:val="20"/>
              </w:rPr>
            </w:pPr>
            <w:r w:rsidRPr="00945949">
              <w:rPr>
                <w:rFonts w:ascii="Arial" w:hAnsi="Arial" w:cs="Arial"/>
                <w:sz w:val="20"/>
                <w:szCs w:val="20"/>
              </w:rPr>
              <w:t>P16,000,000.00</w:t>
            </w:r>
          </w:p>
        </w:tc>
      </w:tr>
      <w:tr w:rsidR="00F502A3" w:rsidRPr="00945949" w14:paraId="070356E4" w14:textId="77777777" w:rsidTr="00A609EE">
        <w:trPr>
          <w:trHeight w:val="20"/>
        </w:trPr>
        <w:tc>
          <w:tcPr>
            <w:tcW w:w="4896" w:type="dxa"/>
            <w:gridSpan w:val="2"/>
          </w:tcPr>
          <w:p w14:paraId="7B1FB901" w14:textId="77777777" w:rsidR="00F502A3" w:rsidRPr="00945949" w:rsidRDefault="00F502A3" w:rsidP="00945949">
            <w:pPr>
              <w:jc w:val="left"/>
              <w:rPr>
                <w:rFonts w:ascii="Arial" w:hAnsi="Arial" w:cs="Arial"/>
                <w:b/>
                <w:bCs/>
                <w:sz w:val="20"/>
                <w:szCs w:val="20"/>
              </w:rPr>
            </w:pPr>
            <w:r w:rsidRPr="00945949">
              <w:rPr>
                <w:rFonts w:ascii="Arial" w:hAnsi="Arial" w:cs="Arial"/>
                <w:b/>
                <w:bCs/>
                <w:sz w:val="20"/>
                <w:szCs w:val="20"/>
              </w:rPr>
              <w:t>Inventory Held for Consumption</w:t>
            </w:r>
          </w:p>
        </w:tc>
        <w:tc>
          <w:tcPr>
            <w:tcW w:w="1351" w:type="dxa"/>
          </w:tcPr>
          <w:p w14:paraId="0B095F64" w14:textId="77777777" w:rsidR="00F502A3" w:rsidRPr="00945949" w:rsidRDefault="00F502A3" w:rsidP="00F13E02">
            <w:pPr>
              <w:rPr>
                <w:rFonts w:ascii="Arial" w:hAnsi="Arial" w:cs="Arial"/>
                <w:b/>
                <w:bCs/>
                <w:sz w:val="20"/>
                <w:szCs w:val="20"/>
              </w:rPr>
            </w:pPr>
          </w:p>
        </w:tc>
        <w:tc>
          <w:tcPr>
            <w:tcW w:w="1744" w:type="dxa"/>
          </w:tcPr>
          <w:p w14:paraId="019D34E8" w14:textId="77777777" w:rsidR="00F502A3" w:rsidRPr="00945949" w:rsidRDefault="00F502A3" w:rsidP="00F13E02">
            <w:pPr>
              <w:rPr>
                <w:rFonts w:ascii="Arial" w:hAnsi="Arial" w:cs="Arial"/>
                <w:b/>
                <w:bCs/>
                <w:sz w:val="20"/>
                <w:szCs w:val="20"/>
              </w:rPr>
            </w:pPr>
          </w:p>
        </w:tc>
      </w:tr>
      <w:tr w:rsidR="00F502A3" w:rsidRPr="00945949" w14:paraId="4B0179D9" w14:textId="77777777" w:rsidTr="00A609EE">
        <w:trPr>
          <w:trHeight w:val="20"/>
        </w:trPr>
        <w:tc>
          <w:tcPr>
            <w:tcW w:w="3124" w:type="dxa"/>
            <w:vAlign w:val="center"/>
          </w:tcPr>
          <w:p w14:paraId="26291B8F" w14:textId="77777777" w:rsidR="00F502A3" w:rsidRPr="00945949" w:rsidRDefault="00F502A3" w:rsidP="00945949">
            <w:pPr>
              <w:jc w:val="left"/>
              <w:rPr>
                <w:rFonts w:ascii="Arial" w:hAnsi="Arial" w:cs="Arial"/>
                <w:sz w:val="20"/>
                <w:szCs w:val="20"/>
              </w:rPr>
            </w:pPr>
            <w:r w:rsidRPr="00945949">
              <w:rPr>
                <w:rFonts w:ascii="Arial" w:hAnsi="Arial" w:cs="Arial"/>
                <w:color w:val="000000"/>
                <w:sz w:val="20"/>
                <w:szCs w:val="20"/>
              </w:rPr>
              <w:t>Office Supplies Inventory</w:t>
            </w:r>
          </w:p>
        </w:tc>
        <w:tc>
          <w:tcPr>
            <w:tcW w:w="1772" w:type="dxa"/>
            <w:vAlign w:val="center"/>
          </w:tcPr>
          <w:p w14:paraId="1212FACE" w14:textId="77777777" w:rsidR="00F502A3" w:rsidRPr="00945949" w:rsidRDefault="00F502A3" w:rsidP="00F13E02">
            <w:pPr>
              <w:jc w:val="right"/>
              <w:rPr>
                <w:rFonts w:ascii="Arial" w:hAnsi="Arial" w:cs="Arial"/>
                <w:sz w:val="20"/>
                <w:szCs w:val="20"/>
              </w:rPr>
            </w:pPr>
            <w:r w:rsidRPr="00945949">
              <w:rPr>
                <w:rFonts w:ascii="Arial" w:hAnsi="Arial" w:cs="Arial"/>
                <w:color w:val="000000"/>
                <w:sz w:val="20"/>
                <w:szCs w:val="20"/>
              </w:rPr>
              <w:t xml:space="preserve">    15,850,335.35 </w:t>
            </w:r>
          </w:p>
        </w:tc>
        <w:tc>
          <w:tcPr>
            <w:tcW w:w="1351" w:type="dxa"/>
          </w:tcPr>
          <w:p w14:paraId="7D2C755B"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P210,252.84</w:t>
            </w:r>
          </w:p>
        </w:tc>
        <w:tc>
          <w:tcPr>
            <w:tcW w:w="1744" w:type="dxa"/>
          </w:tcPr>
          <w:p w14:paraId="2D9F1550"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fldChar w:fldCharType="begin"/>
            </w:r>
            <w:r w:rsidRPr="00945949">
              <w:rPr>
                <w:rFonts w:ascii="Arial" w:hAnsi="Arial" w:cs="Arial"/>
                <w:color w:val="000000"/>
                <w:sz w:val="20"/>
                <w:szCs w:val="20"/>
              </w:rPr>
              <w:instrText xml:space="preserve"> =SUM(LEFT) </w:instrText>
            </w:r>
            <w:r w:rsidRPr="00945949">
              <w:rPr>
                <w:rFonts w:ascii="Arial" w:hAnsi="Arial" w:cs="Arial"/>
                <w:color w:val="000000"/>
                <w:sz w:val="20"/>
                <w:szCs w:val="20"/>
              </w:rPr>
              <w:fldChar w:fldCharType="separate"/>
            </w:r>
            <w:r w:rsidRPr="00945949">
              <w:rPr>
                <w:rFonts w:ascii="Arial" w:hAnsi="Arial" w:cs="Arial"/>
                <w:noProof/>
                <w:color w:val="000000"/>
                <w:sz w:val="20"/>
                <w:szCs w:val="20"/>
              </w:rPr>
              <w:t>16,060,588.19</w:t>
            </w:r>
            <w:r w:rsidRPr="00945949">
              <w:rPr>
                <w:rFonts w:ascii="Arial" w:hAnsi="Arial" w:cs="Arial"/>
                <w:color w:val="000000"/>
                <w:sz w:val="20"/>
                <w:szCs w:val="20"/>
              </w:rPr>
              <w:fldChar w:fldCharType="end"/>
            </w:r>
          </w:p>
        </w:tc>
      </w:tr>
      <w:tr w:rsidR="00F502A3" w:rsidRPr="00945949" w14:paraId="6230253E" w14:textId="77777777" w:rsidTr="00A609EE">
        <w:trPr>
          <w:trHeight w:val="20"/>
        </w:trPr>
        <w:tc>
          <w:tcPr>
            <w:tcW w:w="3124" w:type="dxa"/>
            <w:vAlign w:val="center"/>
          </w:tcPr>
          <w:p w14:paraId="12AC673B"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Accountable Forms Inventory</w:t>
            </w:r>
          </w:p>
        </w:tc>
        <w:tc>
          <w:tcPr>
            <w:tcW w:w="1772" w:type="dxa"/>
            <w:vAlign w:val="center"/>
          </w:tcPr>
          <w:p w14:paraId="7B00FD66"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      1,653,850.50 </w:t>
            </w:r>
          </w:p>
        </w:tc>
        <w:tc>
          <w:tcPr>
            <w:tcW w:w="1351" w:type="dxa"/>
          </w:tcPr>
          <w:p w14:paraId="70063062"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387B0308"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      1,653,850.50 </w:t>
            </w:r>
          </w:p>
        </w:tc>
      </w:tr>
      <w:tr w:rsidR="00F502A3" w:rsidRPr="00945949" w14:paraId="7F45D4B7" w14:textId="77777777" w:rsidTr="00A609EE">
        <w:trPr>
          <w:trHeight w:val="20"/>
        </w:trPr>
        <w:tc>
          <w:tcPr>
            <w:tcW w:w="3124" w:type="dxa"/>
            <w:vAlign w:val="center"/>
          </w:tcPr>
          <w:p w14:paraId="6C11A578"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Animal/ Zoological Supplies Inventory</w:t>
            </w:r>
          </w:p>
        </w:tc>
        <w:tc>
          <w:tcPr>
            <w:tcW w:w="1772" w:type="dxa"/>
            <w:vAlign w:val="center"/>
          </w:tcPr>
          <w:p w14:paraId="7C05E6A6"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     1,252,524.00 </w:t>
            </w:r>
          </w:p>
        </w:tc>
        <w:tc>
          <w:tcPr>
            <w:tcW w:w="1351" w:type="dxa"/>
          </w:tcPr>
          <w:p w14:paraId="096E6A77"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6BF709F4"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     1,252,524.00 </w:t>
            </w:r>
          </w:p>
        </w:tc>
      </w:tr>
      <w:tr w:rsidR="00F502A3" w:rsidRPr="00945949" w14:paraId="702BF294" w14:textId="77777777" w:rsidTr="00A609EE">
        <w:trPr>
          <w:trHeight w:val="20"/>
        </w:trPr>
        <w:tc>
          <w:tcPr>
            <w:tcW w:w="3124" w:type="dxa"/>
            <w:vAlign w:val="center"/>
          </w:tcPr>
          <w:p w14:paraId="34FE7315"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Food Supplies Inventory</w:t>
            </w:r>
          </w:p>
        </w:tc>
        <w:tc>
          <w:tcPr>
            <w:tcW w:w="1772" w:type="dxa"/>
            <w:vAlign w:val="center"/>
          </w:tcPr>
          <w:p w14:paraId="2091B72F"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8,316,576.75 </w:t>
            </w:r>
          </w:p>
        </w:tc>
        <w:tc>
          <w:tcPr>
            <w:tcW w:w="1351" w:type="dxa"/>
          </w:tcPr>
          <w:p w14:paraId="112D55A7"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133B9766"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8,316,576.75 </w:t>
            </w:r>
          </w:p>
        </w:tc>
      </w:tr>
      <w:tr w:rsidR="00F502A3" w:rsidRPr="00945949" w14:paraId="0A2B076B" w14:textId="77777777" w:rsidTr="00A609EE">
        <w:trPr>
          <w:trHeight w:val="20"/>
        </w:trPr>
        <w:tc>
          <w:tcPr>
            <w:tcW w:w="3124" w:type="dxa"/>
            <w:vAlign w:val="center"/>
          </w:tcPr>
          <w:p w14:paraId="6105FF64"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Drugs and Medicines Inventory</w:t>
            </w:r>
          </w:p>
        </w:tc>
        <w:tc>
          <w:tcPr>
            <w:tcW w:w="1772" w:type="dxa"/>
            <w:vAlign w:val="center"/>
          </w:tcPr>
          <w:p w14:paraId="3E238143"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52,660,807.00 </w:t>
            </w:r>
          </w:p>
        </w:tc>
        <w:tc>
          <w:tcPr>
            <w:tcW w:w="1351" w:type="dxa"/>
          </w:tcPr>
          <w:p w14:paraId="7322AA53"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13ED1AD5"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 52,660,807.00 </w:t>
            </w:r>
          </w:p>
        </w:tc>
      </w:tr>
      <w:tr w:rsidR="00F502A3" w:rsidRPr="00945949" w14:paraId="5520758A" w14:textId="77777777" w:rsidTr="00A609EE">
        <w:trPr>
          <w:trHeight w:val="20"/>
        </w:trPr>
        <w:tc>
          <w:tcPr>
            <w:tcW w:w="3124" w:type="dxa"/>
            <w:vAlign w:val="center"/>
          </w:tcPr>
          <w:p w14:paraId="2FC84387"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lastRenderedPageBreak/>
              <w:t>Medical, Dental and Laboratory Supplies Inventory</w:t>
            </w:r>
          </w:p>
        </w:tc>
        <w:tc>
          <w:tcPr>
            <w:tcW w:w="1772" w:type="dxa"/>
            <w:vAlign w:val="center"/>
          </w:tcPr>
          <w:p w14:paraId="30D3599A"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53,028,791.44 </w:t>
            </w:r>
          </w:p>
        </w:tc>
        <w:tc>
          <w:tcPr>
            <w:tcW w:w="1351" w:type="dxa"/>
          </w:tcPr>
          <w:p w14:paraId="37212E54"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0EFB2E00"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53,028,791.44 </w:t>
            </w:r>
          </w:p>
        </w:tc>
      </w:tr>
      <w:tr w:rsidR="00F502A3" w:rsidRPr="00945949" w14:paraId="2D0F46E3" w14:textId="77777777" w:rsidTr="00A609EE">
        <w:trPr>
          <w:trHeight w:val="20"/>
        </w:trPr>
        <w:tc>
          <w:tcPr>
            <w:tcW w:w="3124" w:type="dxa"/>
            <w:vAlign w:val="center"/>
          </w:tcPr>
          <w:p w14:paraId="594A0A2B"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Fuel, Oil and Lubricants Inventory</w:t>
            </w:r>
          </w:p>
        </w:tc>
        <w:tc>
          <w:tcPr>
            <w:tcW w:w="1772" w:type="dxa"/>
            <w:vAlign w:val="center"/>
          </w:tcPr>
          <w:p w14:paraId="08750810"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     6,600,962.90 </w:t>
            </w:r>
          </w:p>
        </w:tc>
        <w:tc>
          <w:tcPr>
            <w:tcW w:w="1351" w:type="dxa"/>
          </w:tcPr>
          <w:p w14:paraId="0CC30BA2"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31A1F3B5"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     6,600,962.90 </w:t>
            </w:r>
          </w:p>
        </w:tc>
      </w:tr>
      <w:tr w:rsidR="00F502A3" w:rsidRPr="00945949" w14:paraId="08C855DE" w14:textId="77777777" w:rsidTr="00A609EE">
        <w:trPr>
          <w:trHeight w:val="20"/>
        </w:trPr>
        <w:tc>
          <w:tcPr>
            <w:tcW w:w="3124" w:type="dxa"/>
            <w:vAlign w:val="center"/>
          </w:tcPr>
          <w:p w14:paraId="3E1F4E07"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Construction Materials Inventory</w:t>
            </w:r>
          </w:p>
        </w:tc>
        <w:tc>
          <w:tcPr>
            <w:tcW w:w="1772" w:type="dxa"/>
            <w:vAlign w:val="center"/>
          </w:tcPr>
          <w:p w14:paraId="52013B08"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         518,543.00 </w:t>
            </w:r>
          </w:p>
        </w:tc>
        <w:tc>
          <w:tcPr>
            <w:tcW w:w="1351" w:type="dxa"/>
          </w:tcPr>
          <w:p w14:paraId="14428F9B"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w:t>
            </w:r>
          </w:p>
        </w:tc>
        <w:tc>
          <w:tcPr>
            <w:tcW w:w="1744" w:type="dxa"/>
            <w:vAlign w:val="center"/>
          </w:tcPr>
          <w:p w14:paraId="588BDDC9"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 xml:space="preserve">         518,543.00 </w:t>
            </w:r>
          </w:p>
        </w:tc>
      </w:tr>
      <w:tr w:rsidR="00F502A3" w:rsidRPr="00945949" w14:paraId="314E45D9" w14:textId="77777777" w:rsidTr="00A609EE">
        <w:trPr>
          <w:trHeight w:val="20"/>
        </w:trPr>
        <w:tc>
          <w:tcPr>
            <w:tcW w:w="3124" w:type="dxa"/>
            <w:tcBorders>
              <w:bottom w:val="single" w:sz="4" w:space="0" w:color="auto"/>
            </w:tcBorders>
            <w:vAlign w:val="center"/>
          </w:tcPr>
          <w:p w14:paraId="0892E411" w14:textId="77777777" w:rsidR="00F502A3" w:rsidRPr="00945949" w:rsidRDefault="00F502A3" w:rsidP="00945949">
            <w:pPr>
              <w:jc w:val="left"/>
              <w:rPr>
                <w:rFonts w:ascii="Arial" w:hAnsi="Arial" w:cs="Arial"/>
                <w:b/>
                <w:bCs/>
                <w:sz w:val="20"/>
                <w:szCs w:val="20"/>
              </w:rPr>
            </w:pPr>
            <w:r w:rsidRPr="00945949">
              <w:rPr>
                <w:rFonts w:ascii="Arial" w:hAnsi="Arial" w:cs="Arial"/>
                <w:color w:val="000000"/>
                <w:sz w:val="20"/>
                <w:szCs w:val="20"/>
              </w:rPr>
              <w:t>Other Supplies and Materials Inventory</w:t>
            </w:r>
          </w:p>
        </w:tc>
        <w:tc>
          <w:tcPr>
            <w:tcW w:w="1772" w:type="dxa"/>
            <w:tcBorders>
              <w:bottom w:val="single" w:sz="4" w:space="0" w:color="auto"/>
            </w:tcBorders>
            <w:vAlign w:val="center"/>
          </w:tcPr>
          <w:p w14:paraId="06441F6B" w14:textId="77777777" w:rsidR="00F502A3" w:rsidRPr="00945949" w:rsidRDefault="00F502A3" w:rsidP="00F13E02">
            <w:pPr>
              <w:jc w:val="right"/>
              <w:rPr>
                <w:rFonts w:ascii="Arial" w:hAnsi="Arial" w:cs="Arial"/>
                <w:b/>
                <w:bCs/>
                <w:sz w:val="20"/>
                <w:szCs w:val="20"/>
              </w:rPr>
            </w:pPr>
            <w:r w:rsidRPr="00945949">
              <w:rPr>
                <w:rFonts w:ascii="Arial" w:hAnsi="Arial" w:cs="Arial"/>
                <w:color w:val="000000"/>
                <w:sz w:val="20"/>
                <w:szCs w:val="20"/>
              </w:rPr>
              <w:t xml:space="preserve">  153,714,018.22 </w:t>
            </w:r>
          </w:p>
        </w:tc>
        <w:tc>
          <w:tcPr>
            <w:tcW w:w="1351" w:type="dxa"/>
            <w:tcBorders>
              <w:bottom w:val="single" w:sz="4" w:space="0" w:color="auto"/>
            </w:tcBorders>
          </w:tcPr>
          <w:p w14:paraId="7E760B08"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t>100,867.00</w:t>
            </w:r>
          </w:p>
        </w:tc>
        <w:tc>
          <w:tcPr>
            <w:tcW w:w="1744" w:type="dxa"/>
            <w:tcBorders>
              <w:bottom w:val="single" w:sz="4" w:space="0" w:color="auto"/>
            </w:tcBorders>
          </w:tcPr>
          <w:p w14:paraId="119236D5" w14:textId="77777777" w:rsidR="00F502A3" w:rsidRPr="00945949" w:rsidRDefault="00F502A3" w:rsidP="00F13E02">
            <w:pPr>
              <w:jc w:val="right"/>
              <w:rPr>
                <w:rFonts w:ascii="Arial" w:hAnsi="Arial" w:cs="Arial"/>
                <w:color w:val="000000"/>
                <w:sz w:val="20"/>
                <w:szCs w:val="20"/>
              </w:rPr>
            </w:pPr>
            <w:r w:rsidRPr="00945949">
              <w:rPr>
                <w:rFonts w:ascii="Arial" w:hAnsi="Arial" w:cs="Arial"/>
                <w:color w:val="000000"/>
                <w:sz w:val="20"/>
                <w:szCs w:val="20"/>
              </w:rPr>
              <w:fldChar w:fldCharType="begin"/>
            </w:r>
            <w:r w:rsidRPr="00945949">
              <w:rPr>
                <w:rFonts w:ascii="Arial" w:hAnsi="Arial" w:cs="Arial"/>
                <w:color w:val="000000"/>
                <w:sz w:val="20"/>
                <w:szCs w:val="20"/>
              </w:rPr>
              <w:instrText xml:space="preserve"> =SUM(LEFT) </w:instrText>
            </w:r>
            <w:r w:rsidRPr="00945949">
              <w:rPr>
                <w:rFonts w:ascii="Arial" w:hAnsi="Arial" w:cs="Arial"/>
                <w:color w:val="000000"/>
                <w:sz w:val="20"/>
                <w:szCs w:val="20"/>
              </w:rPr>
              <w:fldChar w:fldCharType="separate"/>
            </w:r>
            <w:r w:rsidRPr="00945949">
              <w:rPr>
                <w:rFonts w:ascii="Arial" w:hAnsi="Arial" w:cs="Arial"/>
                <w:noProof/>
                <w:color w:val="000000"/>
                <w:sz w:val="20"/>
                <w:szCs w:val="20"/>
              </w:rPr>
              <w:t>153,814,885.22</w:t>
            </w:r>
            <w:r w:rsidRPr="00945949">
              <w:rPr>
                <w:rFonts w:ascii="Arial" w:hAnsi="Arial" w:cs="Arial"/>
                <w:color w:val="000000"/>
                <w:sz w:val="20"/>
                <w:szCs w:val="20"/>
              </w:rPr>
              <w:fldChar w:fldCharType="end"/>
            </w:r>
          </w:p>
        </w:tc>
      </w:tr>
      <w:tr w:rsidR="00F502A3" w:rsidRPr="00945949" w14:paraId="5F447C86" w14:textId="77777777" w:rsidTr="00A609EE">
        <w:trPr>
          <w:trHeight w:val="20"/>
        </w:trPr>
        <w:tc>
          <w:tcPr>
            <w:tcW w:w="3124" w:type="dxa"/>
            <w:tcBorders>
              <w:top w:val="single" w:sz="4" w:space="0" w:color="auto"/>
              <w:bottom w:val="single" w:sz="4" w:space="0" w:color="auto"/>
            </w:tcBorders>
            <w:vAlign w:val="center"/>
          </w:tcPr>
          <w:p w14:paraId="22DA5FB7" w14:textId="77777777" w:rsidR="00F502A3" w:rsidRPr="00945949" w:rsidRDefault="00F502A3" w:rsidP="00F13E02">
            <w:pPr>
              <w:jc w:val="center"/>
              <w:rPr>
                <w:rFonts w:ascii="Arial" w:hAnsi="Arial" w:cs="Arial"/>
                <w:b/>
                <w:bCs/>
                <w:color w:val="000000"/>
                <w:sz w:val="20"/>
                <w:szCs w:val="20"/>
              </w:rPr>
            </w:pPr>
            <w:r w:rsidRPr="00945949">
              <w:rPr>
                <w:rFonts w:ascii="Arial" w:hAnsi="Arial" w:cs="Arial"/>
                <w:b/>
                <w:bCs/>
                <w:color w:val="000000"/>
                <w:sz w:val="20"/>
                <w:szCs w:val="20"/>
              </w:rPr>
              <w:t>Total</w:t>
            </w:r>
          </w:p>
        </w:tc>
        <w:tc>
          <w:tcPr>
            <w:tcW w:w="1772" w:type="dxa"/>
            <w:tcBorders>
              <w:top w:val="single" w:sz="4" w:space="0" w:color="auto"/>
              <w:bottom w:val="single" w:sz="4" w:space="0" w:color="auto"/>
            </w:tcBorders>
          </w:tcPr>
          <w:p w14:paraId="2E96A6B4" w14:textId="77777777" w:rsidR="00F502A3" w:rsidRPr="00945949" w:rsidRDefault="00F502A3" w:rsidP="00F13E02">
            <w:pPr>
              <w:jc w:val="right"/>
              <w:rPr>
                <w:rFonts w:ascii="Arial" w:hAnsi="Arial" w:cs="Arial"/>
                <w:b/>
                <w:bCs/>
                <w:sz w:val="20"/>
                <w:szCs w:val="20"/>
              </w:rPr>
            </w:pPr>
            <w:r w:rsidRPr="00945949">
              <w:rPr>
                <w:rFonts w:ascii="Arial" w:hAnsi="Arial" w:cs="Arial"/>
                <w:b/>
                <w:bCs/>
                <w:sz w:val="20"/>
                <w:szCs w:val="20"/>
              </w:rPr>
              <w:t>P309,596,409.16</w:t>
            </w:r>
          </w:p>
        </w:tc>
        <w:tc>
          <w:tcPr>
            <w:tcW w:w="1351" w:type="dxa"/>
            <w:tcBorders>
              <w:top w:val="single" w:sz="4" w:space="0" w:color="auto"/>
              <w:bottom w:val="single" w:sz="4" w:space="0" w:color="auto"/>
            </w:tcBorders>
          </w:tcPr>
          <w:p w14:paraId="64861C35" w14:textId="77777777" w:rsidR="00F502A3" w:rsidRPr="00945949" w:rsidRDefault="00F502A3" w:rsidP="00F13E02">
            <w:pPr>
              <w:jc w:val="right"/>
              <w:rPr>
                <w:rFonts w:ascii="Arial" w:hAnsi="Arial" w:cs="Arial"/>
                <w:b/>
                <w:bCs/>
                <w:sz w:val="20"/>
                <w:szCs w:val="20"/>
              </w:rPr>
            </w:pPr>
            <w:r w:rsidRPr="00945949">
              <w:rPr>
                <w:rFonts w:ascii="Arial" w:hAnsi="Arial" w:cs="Arial"/>
                <w:b/>
                <w:bCs/>
                <w:sz w:val="20"/>
                <w:szCs w:val="20"/>
              </w:rPr>
              <w:t>P311,119.84</w:t>
            </w:r>
          </w:p>
        </w:tc>
        <w:tc>
          <w:tcPr>
            <w:tcW w:w="1744" w:type="dxa"/>
            <w:tcBorders>
              <w:top w:val="single" w:sz="4" w:space="0" w:color="auto"/>
              <w:bottom w:val="single" w:sz="4" w:space="0" w:color="auto"/>
            </w:tcBorders>
          </w:tcPr>
          <w:p w14:paraId="07F50EC6" w14:textId="77777777" w:rsidR="00F502A3" w:rsidRPr="00945949" w:rsidRDefault="00F502A3" w:rsidP="00F13E02">
            <w:pPr>
              <w:jc w:val="right"/>
              <w:rPr>
                <w:rFonts w:ascii="Arial" w:hAnsi="Arial" w:cs="Arial"/>
                <w:b/>
                <w:bCs/>
                <w:sz w:val="20"/>
                <w:szCs w:val="20"/>
              </w:rPr>
            </w:pPr>
            <w:bookmarkStart w:id="7" w:name="_Hlk194608035"/>
            <w:r w:rsidRPr="00945949">
              <w:rPr>
                <w:rFonts w:ascii="Arial" w:hAnsi="Arial" w:cs="Arial"/>
                <w:b/>
                <w:bCs/>
                <w:sz w:val="20"/>
                <w:szCs w:val="20"/>
              </w:rPr>
              <w:t>P309,907,529.00</w:t>
            </w:r>
            <w:bookmarkEnd w:id="7"/>
          </w:p>
        </w:tc>
      </w:tr>
    </w:tbl>
    <w:p w14:paraId="13940048" w14:textId="77777777" w:rsidR="00851BD3" w:rsidRPr="0060782D" w:rsidRDefault="00851BD3" w:rsidP="00945949">
      <w:pPr>
        <w:rPr>
          <w:rFonts w:ascii="Arial" w:hAnsi="Arial" w:cs="Arial"/>
          <w:iCs/>
          <w:sz w:val="22"/>
          <w:szCs w:val="22"/>
        </w:rPr>
      </w:pPr>
    </w:p>
    <w:p w14:paraId="39FBCF25" w14:textId="77777777" w:rsidR="00F502A3" w:rsidRPr="0060782D" w:rsidRDefault="00F502A3">
      <w:pPr>
        <w:numPr>
          <w:ilvl w:val="1"/>
          <w:numId w:val="77"/>
        </w:numPr>
        <w:ind w:left="1134" w:hanging="708"/>
        <w:rPr>
          <w:rFonts w:ascii="Arial" w:hAnsi="Arial" w:cs="Arial"/>
          <w:sz w:val="22"/>
          <w:szCs w:val="22"/>
        </w:rPr>
      </w:pPr>
      <w:r w:rsidRPr="00075F11">
        <w:rPr>
          <w:rFonts w:ascii="Arial" w:hAnsi="Arial" w:cs="Arial"/>
          <w:bCs/>
          <w:sz w:val="22"/>
          <w:szCs w:val="22"/>
        </w:rPr>
        <w:t>Analysis</w:t>
      </w:r>
      <w:r w:rsidRPr="0060782D">
        <w:rPr>
          <w:rFonts w:ascii="Arial" w:hAnsi="Arial" w:cs="Arial"/>
          <w:sz w:val="22"/>
          <w:szCs w:val="22"/>
        </w:rPr>
        <w:t xml:space="preserve"> of the Inventory accounts disclosed the following deficiencies, </w:t>
      </w:r>
    </w:p>
    <w:p w14:paraId="0C4689E6" w14:textId="77777777" w:rsidR="00F502A3" w:rsidRPr="0060782D" w:rsidRDefault="00F502A3" w:rsidP="00F502A3">
      <w:pPr>
        <w:pStyle w:val="ListParagraph"/>
        <w:tabs>
          <w:tab w:val="left" w:pos="900"/>
        </w:tabs>
        <w:ind w:right="146"/>
        <w:rPr>
          <w:rFonts w:ascii="Arial" w:hAnsi="Arial" w:cs="Arial"/>
          <w:sz w:val="22"/>
          <w:szCs w:val="22"/>
        </w:rPr>
      </w:pPr>
    </w:p>
    <w:p w14:paraId="0924ECAA" w14:textId="055725EE" w:rsidR="00F502A3" w:rsidRPr="0060782D" w:rsidRDefault="00F502A3" w:rsidP="00D03C49">
      <w:pPr>
        <w:ind w:left="426" w:right="495"/>
        <w:rPr>
          <w:rFonts w:ascii="Arial" w:hAnsi="Arial" w:cs="Arial"/>
          <w:i/>
          <w:iCs/>
          <w:sz w:val="22"/>
          <w:szCs w:val="22"/>
        </w:rPr>
      </w:pPr>
      <w:r w:rsidRPr="0060782D">
        <w:rPr>
          <w:rFonts w:ascii="Arial" w:hAnsi="Arial" w:cs="Arial"/>
          <w:i/>
          <w:iCs/>
          <w:sz w:val="22"/>
          <w:szCs w:val="22"/>
        </w:rPr>
        <w:t>Adjustments to year-end balances without corresponding documentation</w:t>
      </w:r>
    </w:p>
    <w:p w14:paraId="6897DA65" w14:textId="77777777" w:rsidR="00F502A3" w:rsidRPr="0060782D" w:rsidRDefault="00F502A3" w:rsidP="00F502A3">
      <w:pPr>
        <w:tabs>
          <w:tab w:val="left" w:pos="900"/>
        </w:tabs>
        <w:ind w:right="146"/>
        <w:rPr>
          <w:rFonts w:ascii="Arial" w:hAnsi="Arial" w:cs="Arial"/>
          <w:sz w:val="22"/>
          <w:szCs w:val="22"/>
        </w:rPr>
      </w:pPr>
    </w:p>
    <w:p w14:paraId="24A24E14" w14:textId="6CF47939"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rPr>
        <w:t xml:space="preserve">We noted that </w:t>
      </w:r>
      <w:r w:rsidR="005E0131">
        <w:rPr>
          <w:rFonts w:ascii="Arial" w:hAnsi="Arial" w:cs="Arial"/>
          <w:sz w:val="22"/>
          <w:szCs w:val="22"/>
        </w:rPr>
        <w:t>JEV</w:t>
      </w:r>
      <w:r w:rsidRPr="0060782D">
        <w:rPr>
          <w:rFonts w:ascii="Arial" w:hAnsi="Arial" w:cs="Arial"/>
          <w:sz w:val="22"/>
          <w:szCs w:val="22"/>
        </w:rPr>
        <w:t xml:space="preserve"> No. 1002412028648 dated December 31, 2024, was drawn to reflect the adjustment to Inventory accounts based on the results of physical count of inventories for CY 2024. </w:t>
      </w:r>
      <w:r w:rsidRPr="0060782D">
        <w:rPr>
          <w:rFonts w:ascii="Arial" w:hAnsi="Arial" w:cs="Arial"/>
          <w:sz w:val="22"/>
          <w:szCs w:val="22"/>
          <w:lang w:val="en-PH"/>
        </w:rPr>
        <w:t xml:space="preserve">This is summarized as follows: </w:t>
      </w:r>
    </w:p>
    <w:p w14:paraId="0EC9A1A1" w14:textId="7B56D142" w:rsidR="00F502A3" w:rsidRPr="0060782D" w:rsidRDefault="00F502A3" w:rsidP="00EF5761">
      <w:pPr>
        <w:ind w:right="146"/>
        <w:rPr>
          <w:rFonts w:ascii="Arial" w:hAnsi="Arial" w:cs="Arial"/>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5670"/>
        <w:gridCol w:w="2268"/>
      </w:tblGrid>
      <w:tr w:rsidR="00192993" w:rsidRPr="0060782D" w14:paraId="1C022CA3" w14:textId="77777777" w:rsidTr="00192993">
        <w:trPr>
          <w:tblHeader/>
        </w:trPr>
        <w:tc>
          <w:tcPr>
            <w:tcW w:w="5670" w:type="dxa"/>
            <w:tcBorders>
              <w:top w:val="single" w:sz="4" w:space="0" w:color="auto"/>
              <w:bottom w:val="single" w:sz="4" w:space="0" w:color="auto"/>
            </w:tcBorders>
          </w:tcPr>
          <w:p w14:paraId="684A499F" w14:textId="77777777" w:rsidR="00F502A3" w:rsidRPr="0060782D" w:rsidRDefault="00F502A3" w:rsidP="00F13E02">
            <w:pPr>
              <w:jc w:val="center"/>
              <w:rPr>
                <w:rFonts w:ascii="Arial" w:hAnsi="Arial" w:cs="Arial"/>
                <w:b/>
                <w:bCs/>
                <w:color w:val="000000"/>
                <w:sz w:val="22"/>
                <w:szCs w:val="22"/>
                <w:lang w:val="en-PH"/>
              </w:rPr>
            </w:pPr>
            <w:r w:rsidRPr="0060782D">
              <w:rPr>
                <w:rFonts w:ascii="Arial" w:hAnsi="Arial" w:cs="Arial"/>
                <w:b/>
                <w:bCs/>
                <w:color w:val="000000"/>
                <w:sz w:val="22"/>
                <w:szCs w:val="22"/>
              </w:rPr>
              <w:t>Accounts</w:t>
            </w:r>
          </w:p>
        </w:tc>
        <w:tc>
          <w:tcPr>
            <w:tcW w:w="2268" w:type="dxa"/>
            <w:tcBorders>
              <w:top w:val="single" w:sz="4" w:space="0" w:color="auto"/>
              <w:bottom w:val="single" w:sz="4" w:space="0" w:color="auto"/>
            </w:tcBorders>
          </w:tcPr>
          <w:p w14:paraId="04F73D95" w14:textId="79DB7D22" w:rsidR="00F502A3" w:rsidRPr="0060782D" w:rsidRDefault="00F502A3" w:rsidP="00F13E02">
            <w:pPr>
              <w:jc w:val="center"/>
              <w:rPr>
                <w:rFonts w:ascii="Arial" w:hAnsi="Arial" w:cs="Arial"/>
                <w:b/>
                <w:bCs/>
                <w:sz w:val="22"/>
                <w:szCs w:val="22"/>
                <w:lang w:val="en-PH"/>
              </w:rPr>
            </w:pPr>
            <w:r w:rsidRPr="0060782D">
              <w:rPr>
                <w:rFonts w:ascii="Arial" w:hAnsi="Arial" w:cs="Arial"/>
                <w:b/>
                <w:bCs/>
                <w:sz w:val="22"/>
                <w:szCs w:val="22"/>
                <w:lang w:val="en-PH"/>
              </w:rPr>
              <w:t>Debit</w:t>
            </w:r>
            <w:r w:rsidR="00BC2AF7">
              <w:rPr>
                <w:rFonts w:ascii="Arial" w:hAnsi="Arial" w:cs="Arial"/>
                <w:b/>
                <w:bCs/>
                <w:sz w:val="22"/>
                <w:szCs w:val="22"/>
                <w:lang w:val="en-PH"/>
              </w:rPr>
              <w:t>/</w:t>
            </w:r>
            <w:r w:rsidRPr="0060782D">
              <w:rPr>
                <w:rFonts w:ascii="Arial" w:hAnsi="Arial" w:cs="Arial"/>
                <w:b/>
                <w:bCs/>
                <w:sz w:val="22"/>
                <w:szCs w:val="22"/>
                <w:lang w:val="en-PH"/>
              </w:rPr>
              <w:t>(Credit)</w:t>
            </w:r>
          </w:p>
        </w:tc>
      </w:tr>
      <w:tr w:rsidR="00192993" w:rsidRPr="0060782D" w14:paraId="3D25ABE2" w14:textId="77777777" w:rsidTr="00192993">
        <w:tc>
          <w:tcPr>
            <w:tcW w:w="5670" w:type="dxa"/>
            <w:tcBorders>
              <w:top w:val="single" w:sz="4" w:space="0" w:color="auto"/>
            </w:tcBorders>
          </w:tcPr>
          <w:p w14:paraId="1A7722D6"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Accountable Forms Inventory</w:t>
            </w:r>
          </w:p>
        </w:tc>
        <w:tc>
          <w:tcPr>
            <w:tcW w:w="2268" w:type="dxa"/>
            <w:tcBorders>
              <w:top w:val="single" w:sz="4" w:space="0" w:color="auto"/>
            </w:tcBorders>
          </w:tcPr>
          <w:p w14:paraId="6780395E" w14:textId="0C5839F2"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w:t>
            </w:r>
            <w:r w:rsidR="009429F0">
              <w:rPr>
                <w:rFonts w:ascii="Arial" w:hAnsi="Arial" w:cs="Arial"/>
                <w:sz w:val="22"/>
                <w:szCs w:val="22"/>
              </w:rPr>
              <w:t>P</w:t>
            </w:r>
            <w:r w:rsidRPr="0060782D">
              <w:rPr>
                <w:rFonts w:ascii="Arial" w:hAnsi="Arial" w:cs="Arial"/>
                <w:sz w:val="22"/>
                <w:szCs w:val="22"/>
              </w:rPr>
              <w:t xml:space="preserve">700,369.50) </w:t>
            </w:r>
          </w:p>
        </w:tc>
      </w:tr>
      <w:tr w:rsidR="00192993" w:rsidRPr="0060782D" w14:paraId="78C2EF31" w14:textId="77777777" w:rsidTr="00192993">
        <w:tc>
          <w:tcPr>
            <w:tcW w:w="5670" w:type="dxa"/>
          </w:tcPr>
          <w:p w14:paraId="693FC3AF"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Animal/Zoological Supplies Inventory</w:t>
            </w:r>
          </w:p>
        </w:tc>
        <w:tc>
          <w:tcPr>
            <w:tcW w:w="2268" w:type="dxa"/>
          </w:tcPr>
          <w:p w14:paraId="4E42EE75"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800,724.00   </w:t>
            </w:r>
          </w:p>
        </w:tc>
      </w:tr>
      <w:tr w:rsidR="00192993" w:rsidRPr="0060782D" w14:paraId="4976A308" w14:textId="77777777" w:rsidTr="00192993">
        <w:tc>
          <w:tcPr>
            <w:tcW w:w="5670" w:type="dxa"/>
          </w:tcPr>
          <w:p w14:paraId="695F3232"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Construction Materials Inventory</w:t>
            </w:r>
          </w:p>
        </w:tc>
        <w:tc>
          <w:tcPr>
            <w:tcW w:w="2268" w:type="dxa"/>
          </w:tcPr>
          <w:p w14:paraId="04158AB3"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1,553,604.11 </w:t>
            </w:r>
          </w:p>
        </w:tc>
      </w:tr>
      <w:tr w:rsidR="00192993" w:rsidRPr="0060782D" w14:paraId="76B36F51" w14:textId="77777777" w:rsidTr="00192993">
        <w:tc>
          <w:tcPr>
            <w:tcW w:w="5670" w:type="dxa"/>
          </w:tcPr>
          <w:p w14:paraId="675957F9"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Drugs and Medicines Inventory</w:t>
            </w:r>
          </w:p>
        </w:tc>
        <w:tc>
          <w:tcPr>
            <w:tcW w:w="2268" w:type="dxa"/>
          </w:tcPr>
          <w:p w14:paraId="6990E523"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(71,268,987.89) </w:t>
            </w:r>
          </w:p>
        </w:tc>
      </w:tr>
      <w:tr w:rsidR="00192993" w:rsidRPr="0060782D" w14:paraId="7F72414E" w14:textId="77777777" w:rsidTr="00192993">
        <w:tc>
          <w:tcPr>
            <w:tcW w:w="5670" w:type="dxa"/>
          </w:tcPr>
          <w:p w14:paraId="5CC25D13"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Food Supplies Inventory</w:t>
            </w:r>
          </w:p>
        </w:tc>
        <w:tc>
          <w:tcPr>
            <w:tcW w:w="2268" w:type="dxa"/>
          </w:tcPr>
          <w:p w14:paraId="27799C69"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(151,017,206.91) </w:t>
            </w:r>
          </w:p>
        </w:tc>
      </w:tr>
      <w:tr w:rsidR="00192993" w:rsidRPr="0060782D" w14:paraId="2BFD7392" w14:textId="77777777" w:rsidTr="00192993">
        <w:tc>
          <w:tcPr>
            <w:tcW w:w="5670" w:type="dxa"/>
          </w:tcPr>
          <w:p w14:paraId="5D405362"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Fuel, Oil and Lubricants Inventory</w:t>
            </w:r>
          </w:p>
        </w:tc>
        <w:tc>
          <w:tcPr>
            <w:tcW w:w="2268" w:type="dxa"/>
          </w:tcPr>
          <w:p w14:paraId="07CBAECC"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(26,913,667.66) </w:t>
            </w:r>
          </w:p>
        </w:tc>
      </w:tr>
      <w:tr w:rsidR="00192993" w:rsidRPr="0060782D" w14:paraId="3E6A4FD6" w14:textId="77777777" w:rsidTr="00192993">
        <w:tc>
          <w:tcPr>
            <w:tcW w:w="5670" w:type="dxa"/>
          </w:tcPr>
          <w:p w14:paraId="35476901"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Medical, Dental and Laboratory Supplies Inventory</w:t>
            </w:r>
          </w:p>
        </w:tc>
        <w:tc>
          <w:tcPr>
            <w:tcW w:w="2268" w:type="dxa"/>
          </w:tcPr>
          <w:p w14:paraId="0F941159"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(59,570,523.36) </w:t>
            </w:r>
          </w:p>
        </w:tc>
      </w:tr>
      <w:tr w:rsidR="00192993" w:rsidRPr="0060782D" w14:paraId="373FA95E" w14:textId="77777777" w:rsidTr="00192993">
        <w:tc>
          <w:tcPr>
            <w:tcW w:w="5670" w:type="dxa"/>
          </w:tcPr>
          <w:p w14:paraId="0F8589AE"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Merchandise Inventory</w:t>
            </w:r>
          </w:p>
        </w:tc>
        <w:tc>
          <w:tcPr>
            <w:tcW w:w="2268" w:type="dxa"/>
          </w:tcPr>
          <w:p w14:paraId="10FF8FE3"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(11,247,038.04) </w:t>
            </w:r>
          </w:p>
        </w:tc>
      </w:tr>
      <w:tr w:rsidR="00192993" w:rsidRPr="0060782D" w14:paraId="1358460D" w14:textId="77777777" w:rsidTr="00192993">
        <w:tc>
          <w:tcPr>
            <w:tcW w:w="5670" w:type="dxa"/>
          </w:tcPr>
          <w:p w14:paraId="205153F1"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Office Supplies Inventory</w:t>
            </w:r>
          </w:p>
        </w:tc>
        <w:tc>
          <w:tcPr>
            <w:tcW w:w="2268" w:type="dxa"/>
          </w:tcPr>
          <w:p w14:paraId="6B0E0164"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14,414,699.74 </w:t>
            </w:r>
          </w:p>
        </w:tc>
      </w:tr>
      <w:tr w:rsidR="00192993" w:rsidRPr="0060782D" w14:paraId="7CB6306D" w14:textId="77777777" w:rsidTr="00192993">
        <w:tc>
          <w:tcPr>
            <w:tcW w:w="5670" w:type="dxa"/>
          </w:tcPr>
          <w:p w14:paraId="3C8429C7"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Other Supplies and Materials Inventory</w:t>
            </w:r>
          </w:p>
        </w:tc>
        <w:tc>
          <w:tcPr>
            <w:tcW w:w="2268" w:type="dxa"/>
          </w:tcPr>
          <w:p w14:paraId="354394F4"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65,854,236.64 </w:t>
            </w:r>
          </w:p>
        </w:tc>
      </w:tr>
      <w:tr w:rsidR="00192993" w:rsidRPr="0060782D" w14:paraId="032D615A" w14:textId="77777777" w:rsidTr="00192993">
        <w:tc>
          <w:tcPr>
            <w:tcW w:w="5670" w:type="dxa"/>
          </w:tcPr>
          <w:p w14:paraId="746CB2FD"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Food Supplies for Distribution</w:t>
            </w:r>
          </w:p>
        </w:tc>
        <w:tc>
          <w:tcPr>
            <w:tcW w:w="2268" w:type="dxa"/>
          </w:tcPr>
          <w:p w14:paraId="091B9B9C"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(6,247,904.00) </w:t>
            </w:r>
          </w:p>
        </w:tc>
      </w:tr>
      <w:tr w:rsidR="00192993" w:rsidRPr="0060782D" w14:paraId="0CB06D7B" w14:textId="77777777" w:rsidTr="00192993">
        <w:tc>
          <w:tcPr>
            <w:tcW w:w="5670" w:type="dxa"/>
            <w:tcBorders>
              <w:bottom w:val="single" w:sz="4" w:space="0" w:color="auto"/>
            </w:tcBorders>
          </w:tcPr>
          <w:p w14:paraId="7EFC7D94" w14:textId="77777777" w:rsidR="00F502A3" w:rsidRPr="0060782D" w:rsidRDefault="00F502A3" w:rsidP="00F13E02">
            <w:pPr>
              <w:rPr>
                <w:rFonts w:ascii="Arial" w:hAnsi="Arial" w:cs="Arial"/>
                <w:sz w:val="22"/>
                <w:szCs w:val="22"/>
                <w:lang w:val="en-PH"/>
              </w:rPr>
            </w:pPr>
            <w:r w:rsidRPr="0060782D">
              <w:rPr>
                <w:rFonts w:ascii="Arial" w:hAnsi="Arial" w:cs="Arial"/>
                <w:color w:val="000000"/>
                <w:sz w:val="22"/>
                <w:szCs w:val="22"/>
              </w:rPr>
              <w:t>Welfare Goods for Distribution</w:t>
            </w:r>
          </w:p>
        </w:tc>
        <w:tc>
          <w:tcPr>
            <w:tcW w:w="2268" w:type="dxa"/>
            <w:tcBorders>
              <w:bottom w:val="single" w:sz="4" w:space="0" w:color="auto"/>
            </w:tcBorders>
          </w:tcPr>
          <w:p w14:paraId="376A8656" w14:textId="77777777" w:rsidR="00F502A3" w:rsidRPr="0060782D" w:rsidRDefault="00F502A3" w:rsidP="00F13E02">
            <w:pPr>
              <w:jc w:val="right"/>
              <w:rPr>
                <w:rFonts w:ascii="Arial" w:hAnsi="Arial" w:cs="Arial"/>
                <w:sz w:val="22"/>
                <w:szCs w:val="22"/>
                <w:lang w:val="en-PH"/>
              </w:rPr>
            </w:pPr>
            <w:r w:rsidRPr="0060782D">
              <w:rPr>
                <w:rFonts w:ascii="Arial" w:hAnsi="Arial" w:cs="Arial"/>
                <w:sz w:val="22"/>
                <w:szCs w:val="22"/>
              </w:rPr>
              <w:t xml:space="preserve"> (512,914,290.25) </w:t>
            </w:r>
          </w:p>
        </w:tc>
      </w:tr>
      <w:tr w:rsidR="00192993" w:rsidRPr="00A609EE" w14:paraId="1120C181" w14:textId="77777777" w:rsidTr="00192993">
        <w:tc>
          <w:tcPr>
            <w:tcW w:w="5670" w:type="dxa"/>
            <w:tcBorders>
              <w:top w:val="single" w:sz="4" w:space="0" w:color="auto"/>
              <w:bottom w:val="single" w:sz="4" w:space="0" w:color="auto"/>
            </w:tcBorders>
          </w:tcPr>
          <w:p w14:paraId="6764D229" w14:textId="77777777" w:rsidR="00F502A3" w:rsidRPr="00A609EE" w:rsidRDefault="00F502A3" w:rsidP="00F13E02">
            <w:pPr>
              <w:rPr>
                <w:rFonts w:ascii="Arial" w:hAnsi="Arial" w:cs="Arial"/>
                <w:b/>
                <w:bCs/>
                <w:sz w:val="22"/>
                <w:szCs w:val="22"/>
                <w:lang w:val="en-PH"/>
              </w:rPr>
            </w:pPr>
            <w:r w:rsidRPr="00A609EE">
              <w:rPr>
                <w:rFonts w:ascii="Arial" w:hAnsi="Arial" w:cs="Arial"/>
                <w:b/>
                <w:bCs/>
                <w:color w:val="000000"/>
                <w:sz w:val="22"/>
                <w:szCs w:val="22"/>
              </w:rPr>
              <w:t>Prior Period Adjustment</w:t>
            </w:r>
          </w:p>
        </w:tc>
        <w:tc>
          <w:tcPr>
            <w:tcW w:w="2268" w:type="dxa"/>
            <w:tcBorders>
              <w:top w:val="single" w:sz="4" w:space="0" w:color="auto"/>
              <w:bottom w:val="single" w:sz="4" w:space="0" w:color="auto"/>
            </w:tcBorders>
          </w:tcPr>
          <w:p w14:paraId="21DF5DDE" w14:textId="2FB3C125" w:rsidR="00F502A3" w:rsidRPr="00A609EE" w:rsidRDefault="009429F0" w:rsidP="00F13E02">
            <w:pPr>
              <w:jc w:val="right"/>
              <w:rPr>
                <w:rFonts w:ascii="Arial" w:hAnsi="Arial" w:cs="Arial"/>
                <w:b/>
                <w:bCs/>
                <w:sz w:val="22"/>
                <w:szCs w:val="22"/>
                <w:lang w:val="en-PH"/>
              </w:rPr>
            </w:pPr>
            <w:r>
              <w:rPr>
                <w:rFonts w:ascii="Arial" w:hAnsi="Arial" w:cs="Arial"/>
                <w:b/>
                <w:bCs/>
                <w:sz w:val="22"/>
                <w:szCs w:val="22"/>
              </w:rPr>
              <w:t>P</w:t>
            </w:r>
            <w:r w:rsidR="00F502A3" w:rsidRPr="00A609EE">
              <w:rPr>
                <w:rFonts w:ascii="Arial" w:hAnsi="Arial" w:cs="Arial"/>
                <w:b/>
                <w:bCs/>
                <w:sz w:val="22"/>
                <w:szCs w:val="22"/>
              </w:rPr>
              <w:t xml:space="preserve">757,256,723.12 </w:t>
            </w:r>
          </w:p>
        </w:tc>
      </w:tr>
    </w:tbl>
    <w:p w14:paraId="30AC19A7" w14:textId="77777777" w:rsidR="00F502A3" w:rsidRPr="0060782D" w:rsidRDefault="00F502A3" w:rsidP="00F502A3">
      <w:pPr>
        <w:rPr>
          <w:rFonts w:ascii="Arial" w:hAnsi="Arial" w:cs="Arial"/>
          <w:sz w:val="22"/>
          <w:szCs w:val="22"/>
          <w:lang w:val="en-PH"/>
        </w:rPr>
      </w:pPr>
    </w:p>
    <w:p w14:paraId="5560E073" w14:textId="6EF7DF5F"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lang w:val="en-PH"/>
        </w:rPr>
        <w:t xml:space="preserve">It was observed that most of the inventory accounts were adjusted to reconcile </w:t>
      </w:r>
      <w:r w:rsidRPr="00075F11">
        <w:rPr>
          <w:rFonts w:ascii="Arial" w:hAnsi="Arial" w:cs="Arial"/>
          <w:bCs/>
          <w:sz w:val="22"/>
          <w:szCs w:val="22"/>
        </w:rPr>
        <w:t>book</w:t>
      </w:r>
      <w:r w:rsidRPr="0060782D">
        <w:rPr>
          <w:rFonts w:ascii="Arial" w:hAnsi="Arial" w:cs="Arial"/>
          <w:sz w:val="22"/>
          <w:szCs w:val="22"/>
          <w:lang w:val="en-PH"/>
        </w:rPr>
        <w:t xml:space="preserve"> balances with the year-end inventory physical count based on the CGSO's submitted RPCI. This practice </w:t>
      </w:r>
      <w:r w:rsidR="00FC620A">
        <w:rPr>
          <w:rFonts w:ascii="Arial" w:hAnsi="Arial" w:cs="Arial"/>
          <w:sz w:val="22"/>
          <w:szCs w:val="22"/>
          <w:lang w:val="en-PH"/>
        </w:rPr>
        <w:t xml:space="preserve">is </w:t>
      </w:r>
      <w:r w:rsidR="009F468B">
        <w:rPr>
          <w:rFonts w:ascii="Arial" w:hAnsi="Arial" w:cs="Arial"/>
          <w:sz w:val="22"/>
          <w:szCs w:val="22"/>
          <w:lang w:val="en-PH"/>
        </w:rPr>
        <w:t>under</w:t>
      </w:r>
      <w:r w:rsidRPr="0060782D">
        <w:rPr>
          <w:rFonts w:ascii="Arial" w:hAnsi="Arial" w:cs="Arial"/>
          <w:sz w:val="22"/>
          <w:szCs w:val="22"/>
          <w:lang w:val="en-PH"/>
        </w:rPr>
        <w:t xml:space="preserve"> the Periodic Inventory Method</w:t>
      </w:r>
      <w:r w:rsidR="00EF5761" w:rsidRPr="0060782D">
        <w:rPr>
          <w:rFonts w:ascii="Arial" w:hAnsi="Arial" w:cs="Arial"/>
          <w:sz w:val="22"/>
          <w:szCs w:val="22"/>
          <w:lang w:val="en-PH"/>
        </w:rPr>
        <w:t>,</w:t>
      </w:r>
      <w:r w:rsidRPr="0060782D">
        <w:rPr>
          <w:rFonts w:ascii="Arial" w:hAnsi="Arial" w:cs="Arial"/>
          <w:sz w:val="22"/>
          <w:szCs w:val="22"/>
          <w:lang w:val="en-PH"/>
        </w:rPr>
        <w:t xml:space="preserve"> wherein Inventory records are updated at year-end based </w:t>
      </w:r>
      <w:r w:rsidRPr="0060782D">
        <w:rPr>
          <w:rFonts w:ascii="Arial" w:hAnsi="Arial" w:cs="Arial"/>
          <w:sz w:val="22"/>
          <w:szCs w:val="22"/>
        </w:rPr>
        <w:t>on</w:t>
      </w:r>
      <w:r w:rsidRPr="0060782D">
        <w:rPr>
          <w:rFonts w:ascii="Arial" w:hAnsi="Arial" w:cs="Arial"/>
          <w:sz w:val="22"/>
          <w:szCs w:val="22"/>
          <w:lang w:val="en-PH"/>
        </w:rPr>
        <w:t xml:space="preserve"> the actual physical count.  However, this method is contrary to the requirement of the MNGAS for LGUs</w:t>
      </w:r>
      <w:r w:rsidR="00EF5761" w:rsidRPr="0060782D">
        <w:rPr>
          <w:rFonts w:ascii="Arial" w:hAnsi="Arial" w:cs="Arial"/>
          <w:sz w:val="22"/>
          <w:szCs w:val="22"/>
          <w:lang w:val="en-PH"/>
        </w:rPr>
        <w:t>, which prescribes the use of the Perpetual Inventory Method,</w:t>
      </w:r>
      <w:r w:rsidRPr="0060782D">
        <w:rPr>
          <w:rFonts w:ascii="Arial" w:hAnsi="Arial" w:cs="Arial"/>
          <w:sz w:val="22"/>
          <w:szCs w:val="22"/>
          <w:lang w:val="en-PH"/>
        </w:rPr>
        <w:t xml:space="preserve"> requiring real-time tracking of inventories and records that are constantly updated. </w:t>
      </w:r>
    </w:p>
    <w:p w14:paraId="008F923E" w14:textId="77777777" w:rsidR="00F502A3" w:rsidRPr="0060782D" w:rsidRDefault="00F502A3" w:rsidP="00F502A3">
      <w:pPr>
        <w:rPr>
          <w:rFonts w:ascii="Arial" w:hAnsi="Arial" w:cs="Arial"/>
          <w:sz w:val="22"/>
          <w:szCs w:val="22"/>
          <w:lang w:val="en-PH"/>
        </w:rPr>
      </w:pPr>
    </w:p>
    <w:p w14:paraId="1EEA0EAC" w14:textId="00EB3929"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lang w:val="en-PH"/>
        </w:rPr>
        <w:t xml:space="preserve">It </w:t>
      </w:r>
      <w:r w:rsidRPr="00075F11">
        <w:rPr>
          <w:rFonts w:ascii="Arial" w:hAnsi="Arial" w:cs="Arial"/>
          <w:bCs/>
          <w:sz w:val="22"/>
          <w:szCs w:val="22"/>
        </w:rPr>
        <w:t>was</w:t>
      </w:r>
      <w:r w:rsidRPr="0060782D">
        <w:rPr>
          <w:rFonts w:ascii="Arial" w:hAnsi="Arial" w:cs="Arial"/>
          <w:sz w:val="22"/>
          <w:szCs w:val="22"/>
          <w:lang w:val="en-PH"/>
        </w:rPr>
        <w:t xml:space="preserve"> also noted that the corresponding JEV is not supported by documents such as the Report of Supplies and Materials Inventory (RSMI), SSMI and Report of Issuance of Supplies</w:t>
      </w:r>
      <w:r w:rsidR="00FC620A">
        <w:rPr>
          <w:rFonts w:ascii="Arial" w:hAnsi="Arial" w:cs="Arial"/>
          <w:sz w:val="22"/>
          <w:szCs w:val="22"/>
          <w:lang w:val="en-PH"/>
        </w:rPr>
        <w:t xml:space="preserve"> (RIS)</w:t>
      </w:r>
      <w:r w:rsidRPr="0060782D">
        <w:rPr>
          <w:rFonts w:ascii="Arial" w:hAnsi="Arial" w:cs="Arial"/>
          <w:sz w:val="22"/>
          <w:szCs w:val="22"/>
          <w:lang w:val="en-PH"/>
        </w:rPr>
        <w:t xml:space="preserve">, which would explain the reason for </w:t>
      </w:r>
      <w:r w:rsidR="00EF5761" w:rsidRPr="0060782D">
        <w:rPr>
          <w:rFonts w:ascii="Arial" w:hAnsi="Arial" w:cs="Arial"/>
          <w:sz w:val="22"/>
          <w:szCs w:val="22"/>
          <w:lang w:val="en-PH"/>
        </w:rPr>
        <w:t xml:space="preserve">the </w:t>
      </w:r>
      <w:r w:rsidRPr="0060782D">
        <w:rPr>
          <w:rFonts w:ascii="Arial" w:hAnsi="Arial" w:cs="Arial"/>
          <w:sz w:val="22"/>
          <w:szCs w:val="22"/>
          <w:lang w:val="en-PH"/>
        </w:rPr>
        <w:t xml:space="preserve">adjustment made. </w:t>
      </w:r>
    </w:p>
    <w:p w14:paraId="14418E2A" w14:textId="77777777" w:rsidR="00F502A3" w:rsidRPr="0060782D" w:rsidRDefault="00F502A3" w:rsidP="00F502A3">
      <w:pPr>
        <w:rPr>
          <w:rFonts w:ascii="Arial" w:hAnsi="Arial" w:cs="Arial"/>
          <w:sz w:val="22"/>
          <w:szCs w:val="22"/>
          <w:lang w:val="en-PH"/>
        </w:rPr>
      </w:pPr>
    </w:p>
    <w:p w14:paraId="31F7B0A5" w14:textId="269B992E" w:rsidR="00F502A3" w:rsidRPr="003507A0" w:rsidRDefault="00F502A3">
      <w:pPr>
        <w:numPr>
          <w:ilvl w:val="1"/>
          <w:numId w:val="77"/>
        </w:numPr>
        <w:ind w:left="1134" w:hanging="708"/>
        <w:rPr>
          <w:rFonts w:ascii="Arial" w:hAnsi="Arial" w:cs="Arial"/>
          <w:sz w:val="22"/>
          <w:szCs w:val="22"/>
          <w:lang w:val="en-PH"/>
        </w:rPr>
      </w:pPr>
      <w:r w:rsidRPr="003507A0">
        <w:rPr>
          <w:rFonts w:ascii="Arial" w:hAnsi="Arial" w:cs="Arial"/>
          <w:sz w:val="22"/>
          <w:szCs w:val="22"/>
          <w:lang w:val="en-PH"/>
        </w:rPr>
        <w:t xml:space="preserve">In </w:t>
      </w:r>
      <w:r w:rsidRPr="00075F11">
        <w:rPr>
          <w:rFonts w:ascii="Arial" w:hAnsi="Arial" w:cs="Arial"/>
          <w:bCs/>
          <w:sz w:val="22"/>
          <w:szCs w:val="22"/>
        </w:rPr>
        <w:t>addition</w:t>
      </w:r>
      <w:r w:rsidRPr="003507A0">
        <w:rPr>
          <w:rFonts w:ascii="Arial" w:hAnsi="Arial" w:cs="Arial"/>
          <w:sz w:val="22"/>
          <w:szCs w:val="22"/>
          <w:lang w:val="en-PH"/>
        </w:rPr>
        <w:t xml:space="preserve">, we noted that </w:t>
      </w:r>
      <w:r w:rsidR="003507A0" w:rsidRPr="003507A0">
        <w:rPr>
          <w:rFonts w:ascii="Arial" w:hAnsi="Arial" w:cs="Arial"/>
          <w:sz w:val="22"/>
          <w:szCs w:val="22"/>
          <w:lang w:val="en-PH"/>
        </w:rPr>
        <w:t>some</w:t>
      </w:r>
      <w:r w:rsidRPr="003507A0">
        <w:rPr>
          <w:rFonts w:ascii="Arial" w:hAnsi="Arial" w:cs="Arial"/>
          <w:sz w:val="22"/>
          <w:szCs w:val="22"/>
          <w:lang w:val="en-PH"/>
        </w:rPr>
        <w:t xml:space="preserve"> adjustments</w:t>
      </w:r>
      <w:r w:rsidR="003507A0" w:rsidRPr="003507A0">
        <w:rPr>
          <w:rFonts w:ascii="Arial" w:hAnsi="Arial" w:cs="Arial"/>
          <w:sz w:val="22"/>
          <w:szCs w:val="22"/>
          <w:lang w:val="en-PH"/>
        </w:rPr>
        <w:t xml:space="preserve"> that</w:t>
      </w:r>
      <w:r w:rsidRPr="003507A0">
        <w:rPr>
          <w:rFonts w:ascii="Arial" w:hAnsi="Arial" w:cs="Arial"/>
          <w:sz w:val="22"/>
          <w:szCs w:val="22"/>
          <w:lang w:val="en-PH"/>
        </w:rPr>
        <w:t xml:space="preserve"> were charged to the Prior Period Adjustment account</w:t>
      </w:r>
      <w:r w:rsidR="003507A0" w:rsidRPr="003507A0">
        <w:rPr>
          <w:rFonts w:ascii="Arial" w:hAnsi="Arial" w:cs="Arial"/>
          <w:sz w:val="22"/>
          <w:szCs w:val="22"/>
          <w:lang w:val="en-PH"/>
        </w:rPr>
        <w:t>, such as misclassification of accounts and late recognition of transactions affecting the inventory accounts,</w:t>
      </w:r>
      <w:r w:rsidR="003507A0">
        <w:rPr>
          <w:rFonts w:ascii="Arial" w:hAnsi="Arial" w:cs="Arial"/>
          <w:sz w:val="22"/>
          <w:szCs w:val="22"/>
          <w:lang w:val="en-PH"/>
        </w:rPr>
        <w:t xml:space="preserve"> </w:t>
      </w:r>
      <w:r w:rsidRPr="003507A0">
        <w:rPr>
          <w:rFonts w:ascii="Arial" w:hAnsi="Arial" w:cs="Arial"/>
          <w:sz w:val="22"/>
          <w:szCs w:val="22"/>
          <w:lang w:val="en-PH"/>
        </w:rPr>
        <w:t xml:space="preserve">which is not in accordance with </w:t>
      </w:r>
      <w:r w:rsidR="00851BD3">
        <w:rPr>
          <w:rFonts w:ascii="Arial" w:eastAsia="Calibri" w:hAnsi="Arial" w:cs="Arial"/>
          <w:bCs/>
          <w:iCs/>
          <w:sz w:val="22"/>
          <w:szCs w:val="22"/>
        </w:rPr>
        <w:t>P</w:t>
      </w:r>
      <w:r w:rsidRPr="003507A0">
        <w:rPr>
          <w:rFonts w:ascii="Arial" w:eastAsia="Calibri" w:hAnsi="Arial" w:cs="Arial"/>
          <w:bCs/>
          <w:iCs/>
          <w:sz w:val="22"/>
          <w:szCs w:val="22"/>
        </w:rPr>
        <w:t>aragraph 44 of IPSAS 12</w:t>
      </w:r>
      <w:r w:rsidR="003507A0">
        <w:rPr>
          <w:rFonts w:ascii="Arial" w:hAnsi="Arial" w:cs="Arial"/>
          <w:sz w:val="22"/>
          <w:szCs w:val="22"/>
          <w:lang w:val="en-PH"/>
        </w:rPr>
        <w:t>.</w:t>
      </w:r>
    </w:p>
    <w:p w14:paraId="1166FAFE" w14:textId="77777777" w:rsidR="00F502A3" w:rsidRPr="0060782D" w:rsidRDefault="00F502A3" w:rsidP="00F502A3">
      <w:pPr>
        <w:rPr>
          <w:rFonts w:ascii="Arial" w:hAnsi="Arial" w:cs="Arial"/>
          <w:sz w:val="22"/>
          <w:szCs w:val="22"/>
          <w:lang w:val="en-PH"/>
        </w:rPr>
      </w:pPr>
    </w:p>
    <w:p w14:paraId="36B79167" w14:textId="632F86CE" w:rsidR="00F502A3" w:rsidRPr="0060782D" w:rsidRDefault="00F502A3">
      <w:pPr>
        <w:numPr>
          <w:ilvl w:val="1"/>
          <w:numId w:val="77"/>
        </w:numPr>
        <w:ind w:left="1134" w:hanging="708"/>
        <w:rPr>
          <w:rFonts w:ascii="Arial" w:hAnsi="Arial" w:cs="Arial"/>
          <w:i/>
          <w:iCs/>
          <w:sz w:val="22"/>
          <w:szCs w:val="22"/>
        </w:rPr>
      </w:pPr>
      <w:r w:rsidRPr="00075F11">
        <w:rPr>
          <w:rFonts w:ascii="Arial" w:hAnsi="Arial" w:cs="Arial"/>
          <w:bCs/>
          <w:sz w:val="22"/>
          <w:szCs w:val="22"/>
        </w:rPr>
        <w:lastRenderedPageBreak/>
        <w:t>Inquiry</w:t>
      </w:r>
      <w:r w:rsidRPr="0060782D">
        <w:rPr>
          <w:rFonts w:ascii="Arial" w:hAnsi="Arial" w:cs="Arial"/>
          <w:sz w:val="22"/>
          <w:szCs w:val="22"/>
          <w:lang w:val="en-PH"/>
        </w:rPr>
        <w:t xml:space="preserve"> with the OCAT disclosed that monitoring and recording inventories' transactions in real-time</w:t>
      </w:r>
      <w:r w:rsidR="00B13A9F">
        <w:rPr>
          <w:rFonts w:ascii="Arial" w:hAnsi="Arial" w:cs="Arial"/>
          <w:sz w:val="22"/>
          <w:szCs w:val="22"/>
          <w:lang w:val="en-PH"/>
        </w:rPr>
        <w:t xml:space="preserve"> are </w:t>
      </w:r>
      <w:r w:rsidRPr="0060782D">
        <w:rPr>
          <w:rFonts w:ascii="Arial" w:hAnsi="Arial" w:cs="Arial"/>
          <w:sz w:val="22"/>
          <w:szCs w:val="22"/>
          <w:lang w:val="en-PH"/>
        </w:rPr>
        <w:t xml:space="preserve">both tedious and time-consuming due to: (a) absence of a computerized inventory system; (b) RSMI and other required documents are not regularly received </w:t>
      </w:r>
      <w:r w:rsidR="00B13A9F">
        <w:rPr>
          <w:rFonts w:ascii="Arial" w:hAnsi="Arial" w:cs="Arial"/>
          <w:sz w:val="22"/>
          <w:szCs w:val="22"/>
          <w:lang w:val="en-PH"/>
        </w:rPr>
        <w:t>by them</w:t>
      </w:r>
      <w:r w:rsidRPr="0060782D">
        <w:rPr>
          <w:rFonts w:ascii="Arial" w:hAnsi="Arial" w:cs="Arial"/>
          <w:sz w:val="22"/>
          <w:szCs w:val="22"/>
          <w:lang w:val="en-PH"/>
        </w:rPr>
        <w:t xml:space="preserve">; and (c) inventories of the City are voluminous, low-value, fast-moving and complex. </w:t>
      </w:r>
    </w:p>
    <w:p w14:paraId="46C7B5B4" w14:textId="77777777" w:rsidR="00851BD3" w:rsidRPr="0060782D" w:rsidRDefault="00851BD3" w:rsidP="00E2594F">
      <w:pPr>
        <w:tabs>
          <w:tab w:val="left" w:pos="900"/>
        </w:tabs>
        <w:ind w:right="146"/>
        <w:rPr>
          <w:rFonts w:ascii="Arial" w:hAnsi="Arial" w:cs="Arial"/>
          <w:i/>
          <w:iCs/>
          <w:sz w:val="22"/>
          <w:szCs w:val="22"/>
        </w:rPr>
      </w:pPr>
    </w:p>
    <w:p w14:paraId="02B6FC98" w14:textId="3A5040F8" w:rsidR="00F502A3" w:rsidRPr="0060782D" w:rsidRDefault="00F502A3" w:rsidP="00D03C49">
      <w:pPr>
        <w:ind w:left="426" w:right="495"/>
        <w:rPr>
          <w:rFonts w:ascii="Arial" w:hAnsi="Arial" w:cs="Arial"/>
          <w:bCs/>
          <w:i/>
          <w:iCs/>
          <w:sz w:val="22"/>
          <w:szCs w:val="22"/>
        </w:rPr>
      </w:pPr>
      <w:r w:rsidRPr="0060782D">
        <w:rPr>
          <w:rFonts w:ascii="Arial" w:hAnsi="Arial" w:cs="Arial"/>
          <w:i/>
          <w:iCs/>
          <w:sz w:val="22"/>
          <w:szCs w:val="22"/>
        </w:rPr>
        <w:t xml:space="preserve">Unreconciled </w:t>
      </w:r>
      <w:r w:rsidRPr="00D03C49">
        <w:rPr>
          <w:rFonts w:ascii="Arial" w:hAnsi="Arial" w:cs="Arial"/>
          <w:i/>
          <w:iCs/>
          <w:sz w:val="22"/>
          <w:szCs w:val="22"/>
        </w:rPr>
        <w:t>differences</w:t>
      </w:r>
      <w:r w:rsidRPr="0060782D">
        <w:rPr>
          <w:rFonts w:ascii="Arial" w:hAnsi="Arial" w:cs="Arial"/>
          <w:bCs/>
          <w:i/>
          <w:iCs/>
          <w:sz w:val="22"/>
          <w:szCs w:val="22"/>
        </w:rPr>
        <w:t xml:space="preserve"> between OCAT records and the CGSO’s RPCI resulting </w:t>
      </w:r>
      <w:r w:rsidR="006863B0">
        <w:rPr>
          <w:rFonts w:ascii="Arial" w:hAnsi="Arial" w:cs="Arial"/>
          <w:bCs/>
          <w:i/>
          <w:iCs/>
          <w:sz w:val="22"/>
          <w:szCs w:val="22"/>
        </w:rPr>
        <w:t>in</w:t>
      </w:r>
      <w:r w:rsidRPr="0060782D">
        <w:rPr>
          <w:rFonts w:ascii="Arial" w:hAnsi="Arial" w:cs="Arial"/>
          <w:bCs/>
          <w:i/>
          <w:iCs/>
          <w:sz w:val="22"/>
          <w:szCs w:val="22"/>
        </w:rPr>
        <w:t xml:space="preserve"> </w:t>
      </w:r>
      <w:r w:rsidRPr="00D03C49">
        <w:rPr>
          <w:rFonts w:ascii="Arial" w:hAnsi="Arial" w:cs="Arial"/>
          <w:i/>
          <w:iCs/>
          <w:sz w:val="22"/>
          <w:szCs w:val="22"/>
        </w:rPr>
        <w:t>misclassification</w:t>
      </w:r>
      <w:r w:rsidRPr="0060782D">
        <w:rPr>
          <w:rFonts w:ascii="Arial" w:hAnsi="Arial" w:cs="Arial"/>
          <w:bCs/>
          <w:i/>
          <w:iCs/>
          <w:sz w:val="22"/>
          <w:szCs w:val="22"/>
        </w:rPr>
        <w:t xml:space="preserve"> or misposting within Inventory sub-accounts </w:t>
      </w:r>
    </w:p>
    <w:p w14:paraId="1C6B61AE" w14:textId="77777777" w:rsidR="008858A7" w:rsidRPr="0060782D" w:rsidRDefault="008858A7" w:rsidP="008858A7">
      <w:pPr>
        <w:tabs>
          <w:tab w:val="left" w:pos="900"/>
        </w:tabs>
        <w:ind w:left="426" w:right="855"/>
        <w:rPr>
          <w:rFonts w:ascii="Arial" w:hAnsi="Arial" w:cs="Arial"/>
          <w:i/>
          <w:iCs/>
          <w:sz w:val="22"/>
          <w:szCs w:val="22"/>
        </w:rPr>
      </w:pPr>
    </w:p>
    <w:p w14:paraId="4105050C" w14:textId="77777777"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lang w:val="en-PH"/>
        </w:rPr>
        <w:t xml:space="preserve">A </w:t>
      </w:r>
      <w:r w:rsidRPr="00075F11">
        <w:rPr>
          <w:rFonts w:ascii="Arial" w:hAnsi="Arial" w:cs="Arial"/>
          <w:bCs/>
          <w:sz w:val="22"/>
          <w:szCs w:val="22"/>
        </w:rPr>
        <w:t>comparison</w:t>
      </w:r>
      <w:r w:rsidRPr="0060782D">
        <w:rPr>
          <w:rFonts w:ascii="Arial" w:hAnsi="Arial" w:cs="Arial"/>
          <w:sz w:val="22"/>
          <w:szCs w:val="22"/>
          <w:lang w:val="en-PH"/>
        </w:rPr>
        <w:t xml:space="preserve"> of OCAT records and the CGSO's submitted RPCI revealed that the total </w:t>
      </w:r>
      <w:r w:rsidRPr="0060782D">
        <w:rPr>
          <w:rFonts w:ascii="Arial" w:hAnsi="Arial" w:cs="Arial"/>
          <w:sz w:val="22"/>
          <w:szCs w:val="22"/>
        </w:rPr>
        <w:t>Inventories</w:t>
      </w:r>
      <w:r w:rsidRPr="0060782D">
        <w:rPr>
          <w:rFonts w:ascii="Arial" w:hAnsi="Arial" w:cs="Arial"/>
          <w:sz w:val="22"/>
          <w:szCs w:val="22"/>
          <w:lang w:val="en-PH"/>
        </w:rPr>
        <w:t xml:space="preserve"> of P301,742,922.26 are equal to the total inventories reported in the CGSO's submitted </w:t>
      </w:r>
      <w:bookmarkStart w:id="8" w:name="_Hlk194608147"/>
      <w:r w:rsidRPr="0060782D">
        <w:rPr>
          <w:rFonts w:ascii="Arial" w:hAnsi="Arial" w:cs="Arial"/>
          <w:sz w:val="22"/>
          <w:szCs w:val="22"/>
          <w:lang w:val="en-PH"/>
        </w:rPr>
        <w:t xml:space="preserve">RPCI. However, evaluation of detailed inventory accounts revealed instances of misclassification within various accounts leading to discrepancies which are summarized as follows: </w:t>
      </w:r>
      <w:bookmarkEnd w:id="8"/>
    </w:p>
    <w:p w14:paraId="1779360B" w14:textId="772F471B" w:rsidR="00F502A3" w:rsidRPr="00E2594F" w:rsidRDefault="00F502A3" w:rsidP="00E2594F">
      <w:pPr>
        <w:ind w:right="146"/>
        <w:rPr>
          <w:rFonts w:ascii="Arial" w:hAnsi="Arial" w:cs="Arial"/>
          <w:sz w:val="22"/>
          <w:szCs w:val="22"/>
        </w:rPr>
      </w:pPr>
    </w:p>
    <w:tbl>
      <w:tblPr>
        <w:tblW w:w="7871" w:type="dxa"/>
        <w:tblInd w:w="1129" w:type="dxa"/>
        <w:tblLook w:val="04A0" w:firstRow="1" w:lastRow="0" w:firstColumn="1" w:lastColumn="0" w:noHBand="0" w:noVBand="1"/>
      </w:tblPr>
      <w:tblGrid>
        <w:gridCol w:w="2840"/>
        <w:gridCol w:w="1701"/>
        <w:gridCol w:w="1725"/>
        <w:gridCol w:w="1605"/>
      </w:tblGrid>
      <w:tr w:rsidR="00F502A3" w:rsidRPr="00E2594F" w14:paraId="03F5B6B8" w14:textId="77777777" w:rsidTr="00393A8F">
        <w:trPr>
          <w:trHeight w:val="20"/>
          <w:tblHeader/>
        </w:trPr>
        <w:tc>
          <w:tcPr>
            <w:tcW w:w="2840" w:type="dxa"/>
            <w:tcBorders>
              <w:top w:val="single" w:sz="4" w:space="0" w:color="auto"/>
              <w:bottom w:val="single" w:sz="4" w:space="0" w:color="auto"/>
            </w:tcBorders>
            <w:noWrap/>
            <w:hideMark/>
          </w:tcPr>
          <w:p w14:paraId="201B0111" w14:textId="77777777" w:rsidR="00F502A3" w:rsidRPr="00E2594F" w:rsidRDefault="00F502A3" w:rsidP="00E2594F">
            <w:pPr>
              <w:jc w:val="center"/>
              <w:rPr>
                <w:rFonts w:ascii="Arial" w:hAnsi="Arial" w:cs="Arial"/>
                <w:b/>
                <w:bCs/>
                <w:sz w:val="20"/>
                <w:szCs w:val="20"/>
                <w:lang w:val="en-PH"/>
              </w:rPr>
            </w:pPr>
            <w:r w:rsidRPr="00E2594F">
              <w:rPr>
                <w:rFonts w:ascii="Arial" w:hAnsi="Arial" w:cs="Arial"/>
                <w:b/>
                <w:bCs/>
                <w:sz w:val="20"/>
                <w:szCs w:val="20"/>
              </w:rPr>
              <w:t>Accounts</w:t>
            </w:r>
          </w:p>
        </w:tc>
        <w:tc>
          <w:tcPr>
            <w:tcW w:w="1701" w:type="dxa"/>
            <w:tcBorders>
              <w:top w:val="single" w:sz="4" w:space="0" w:color="auto"/>
              <w:bottom w:val="single" w:sz="4" w:space="0" w:color="auto"/>
            </w:tcBorders>
            <w:noWrap/>
            <w:hideMark/>
          </w:tcPr>
          <w:p w14:paraId="47049E13" w14:textId="77777777" w:rsidR="00F502A3" w:rsidRPr="00E2594F" w:rsidRDefault="00F502A3" w:rsidP="00F13E02">
            <w:pPr>
              <w:jc w:val="center"/>
              <w:rPr>
                <w:rFonts w:ascii="Arial" w:hAnsi="Arial" w:cs="Arial"/>
                <w:b/>
                <w:bCs/>
                <w:sz w:val="20"/>
                <w:szCs w:val="20"/>
              </w:rPr>
            </w:pPr>
            <w:r w:rsidRPr="00E2594F">
              <w:rPr>
                <w:rFonts w:ascii="Arial" w:hAnsi="Arial" w:cs="Arial"/>
                <w:b/>
                <w:bCs/>
                <w:sz w:val="20"/>
                <w:szCs w:val="20"/>
              </w:rPr>
              <w:t>Books</w:t>
            </w:r>
          </w:p>
        </w:tc>
        <w:tc>
          <w:tcPr>
            <w:tcW w:w="1725" w:type="dxa"/>
            <w:tcBorders>
              <w:top w:val="single" w:sz="4" w:space="0" w:color="auto"/>
              <w:bottom w:val="single" w:sz="4" w:space="0" w:color="auto"/>
            </w:tcBorders>
            <w:noWrap/>
            <w:hideMark/>
          </w:tcPr>
          <w:p w14:paraId="173121E3" w14:textId="77777777" w:rsidR="00F502A3" w:rsidRPr="00E2594F" w:rsidRDefault="00F502A3" w:rsidP="00F13E02">
            <w:pPr>
              <w:jc w:val="center"/>
              <w:rPr>
                <w:rFonts w:ascii="Arial" w:hAnsi="Arial" w:cs="Arial"/>
                <w:b/>
                <w:bCs/>
                <w:sz w:val="20"/>
                <w:szCs w:val="20"/>
              </w:rPr>
            </w:pPr>
            <w:r w:rsidRPr="00E2594F">
              <w:rPr>
                <w:rFonts w:ascii="Arial" w:hAnsi="Arial" w:cs="Arial"/>
                <w:b/>
                <w:bCs/>
                <w:sz w:val="20"/>
                <w:szCs w:val="20"/>
              </w:rPr>
              <w:t>RPCI</w:t>
            </w:r>
          </w:p>
        </w:tc>
        <w:tc>
          <w:tcPr>
            <w:tcW w:w="1605" w:type="dxa"/>
            <w:tcBorders>
              <w:top w:val="single" w:sz="4" w:space="0" w:color="auto"/>
              <w:bottom w:val="single" w:sz="4" w:space="0" w:color="auto"/>
            </w:tcBorders>
            <w:noWrap/>
            <w:hideMark/>
          </w:tcPr>
          <w:p w14:paraId="52EDB2EB" w14:textId="77777777" w:rsidR="00F502A3" w:rsidRPr="00E2594F" w:rsidRDefault="00F502A3" w:rsidP="00F13E02">
            <w:pPr>
              <w:jc w:val="center"/>
              <w:rPr>
                <w:rFonts w:ascii="Arial" w:hAnsi="Arial" w:cs="Arial"/>
                <w:b/>
                <w:bCs/>
                <w:sz w:val="20"/>
                <w:szCs w:val="20"/>
              </w:rPr>
            </w:pPr>
            <w:r w:rsidRPr="00E2594F">
              <w:rPr>
                <w:rFonts w:ascii="Arial" w:hAnsi="Arial" w:cs="Arial"/>
                <w:b/>
                <w:bCs/>
                <w:sz w:val="20"/>
                <w:szCs w:val="20"/>
              </w:rPr>
              <w:t>Over (Under)</w:t>
            </w:r>
          </w:p>
        </w:tc>
      </w:tr>
      <w:tr w:rsidR="00F502A3" w:rsidRPr="00E2594F" w14:paraId="7A123FAF" w14:textId="77777777" w:rsidTr="00393A8F">
        <w:trPr>
          <w:trHeight w:val="20"/>
        </w:trPr>
        <w:tc>
          <w:tcPr>
            <w:tcW w:w="2840" w:type="dxa"/>
            <w:tcBorders>
              <w:top w:val="single" w:sz="4" w:space="0" w:color="auto"/>
            </w:tcBorders>
            <w:noWrap/>
            <w:hideMark/>
          </w:tcPr>
          <w:p w14:paraId="046F600D"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Office Supplies Inventory</w:t>
            </w:r>
          </w:p>
        </w:tc>
        <w:tc>
          <w:tcPr>
            <w:tcW w:w="1701" w:type="dxa"/>
            <w:tcBorders>
              <w:top w:val="single" w:sz="4" w:space="0" w:color="auto"/>
            </w:tcBorders>
            <w:noWrap/>
            <w:hideMark/>
          </w:tcPr>
          <w:p w14:paraId="3FC496D5"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P31,850,335.35 </w:t>
            </w:r>
          </w:p>
        </w:tc>
        <w:tc>
          <w:tcPr>
            <w:tcW w:w="1725" w:type="dxa"/>
            <w:tcBorders>
              <w:top w:val="single" w:sz="4" w:space="0" w:color="auto"/>
            </w:tcBorders>
            <w:noWrap/>
            <w:hideMark/>
          </w:tcPr>
          <w:p w14:paraId="73DB477C"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P37,155,256.80 </w:t>
            </w:r>
          </w:p>
        </w:tc>
        <w:tc>
          <w:tcPr>
            <w:tcW w:w="1605" w:type="dxa"/>
            <w:tcBorders>
              <w:top w:val="single" w:sz="4" w:space="0" w:color="auto"/>
            </w:tcBorders>
            <w:noWrap/>
            <w:hideMark/>
          </w:tcPr>
          <w:p w14:paraId="3E5265A5" w14:textId="1AFE8E30" w:rsidR="00F502A3" w:rsidRPr="00E2594F" w:rsidRDefault="00F502A3" w:rsidP="00393A8F">
            <w:pPr>
              <w:ind w:left="-162"/>
              <w:jc w:val="right"/>
              <w:rPr>
                <w:rFonts w:ascii="Arial" w:hAnsi="Arial" w:cs="Arial"/>
                <w:sz w:val="20"/>
                <w:szCs w:val="20"/>
              </w:rPr>
            </w:pPr>
            <w:r w:rsidRPr="00E2594F" w:rsidDel="004D5F54">
              <w:rPr>
                <w:rFonts w:ascii="Arial" w:hAnsi="Arial" w:cs="Arial"/>
                <w:sz w:val="20"/>
                <w:szCs w:val="20"/>
              </w:rPr>
              <w:t xml:space="preserve"> </w:t>
            </w:r>
            <w:r w:rsidR="00E2594F">
              <w:rPr>
                <w:rFonts w:ascii="Arial" w:hAnsi="Arial" w:cs="Arial"/>
                <w:sz w:val="20"/>
                <w:szCs w:val="20"/>
              </w:rPr>
              <w:t>(</w:t>
            </w:r>
            <w:r w:rsidR="0061540D" w:rsidRPr="00E2594F">
              <w:rPr>
                <w:rFonts w:ascii="Arial" w:hAnsi="Arial" w:cs="Arial"/>
                <w:sz w:val="20"/>
                <w:szCs w:val="20"/>
              </w:rPr>
              <w:t>P</w:t>
            </w:r>
            <w:r w:rsidRPr="00E2594F">
              <w:rPr>
                <w:rFonts w:ascii="Arial" w:hAnsi="Arial" w:cs="Arial"/>
                <w:sz w:val="20"/>
                <w:szCs w:val="20"/>
              </w:rPr>
              <w:t>5,304,921.45)</w:t>
            </w:r>
          </w:p>
        </w:tc>
      </w:tr>
      <w:tr w:rsidR="00F502A3" w:rsidRPr="00E2594F" w14:paraId="1E275CEE" w14:textId="77777777" w:rsidTr="00393A8F">
        <w:trPr>
          <w:trHeight w:val="20"/>
        </w:trPr>
        <w:tc>
          <w:tcPr>
            <w:tcW w:w="2840" w:type="dxa"/>
            <w:noWrap/>
            <w:hideMark/>
          </w:tcPr>
          <w:p w14:paraId="29220720"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Accountable Forms Inventory</w:t>
            </w:r>
          </w:p>
        </w:tc>
        <w:tc>
          <w:tcPr>
            <w:tcW w:w="1701" w:type="dxa"/>
            <w:noWrap/>
            <w:hideMark/>
          </w:tcPr>
          <w:p w14:paraId="1978157E"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1,653,850.50 </w:t>
            </w:r>
          </w:p>
        </w:tc>
        <w:tc>
          <w:tcPr>
            <w:tcW w:w="1725" w:type="dxa"/>
            <w:noWrap/>
            <w:hideMark/>
          </w:tcPr>
          <w:p w14:paraId="2EDD4576"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6,336,867.75 </w:t>
            </w:r>
          </w:p>
        </w:tc>
        <w:tc>
          <w:tcPr>
            <w:tcW w:w="1605" w:type="dxa"/>
            <w:noWrap/>
            <w:hideMark/>
          </w:tcPr>
          <w:p w14:paraId="79BE8CAA"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(4,683,017.25)</w:t>
            </w:r>
          </w:p>
        </w:tc>
      </w:tr>
      <w:tr w:rsidR="00F502A3" w:rsidRPr="00E2594F" w14:paraId="5B41800B" w14:textId="77777777" w:rsidTr="00393A8F">
        <w:trPr>
          <w:trHeight w:val="20"/>
        </w:trPr>
        <w:tc>
          <w:tcPr>
            <w:tcW w:w="2840" w:type="dxa"/>
            <w:noWrap/>
            <w:hideMark/>
          </w:tcPr>
          <w:p w14:paraId="6724E402"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Non-Accountable Forms Inventory</w:t>
            </w:r>
          </w:p>
        </w:tc>
        <w:tc>
          <w:tcPr>
            <w:tcW w:w="1701" w:type="dxa"/>
            <w:noWrap/>
            <w:hideMark/>
          </w:tcPr>
          <w:p w14:paraId="0D4C20DB"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0.00 </w:t>
            </w:r>
          </w:p>
        </w:tc>
        <w:tc>
          <w:tcPr>
            <w:tcW w:w="1725" w:type="dxa"/>
            <w:noWrap/>
            <w:hideMark/>
          </w:tcPr>
          <w:p w14:paraId="3C953C43"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14,160.00 </w:t>
            </w:r>
          </w:p>
        </w:tc>
        <w:tc>
          <w:tcPr>
            <w:tcW w:w="1605" w:type="dxa"/>
            <w:noWrap/>
            <w:hideMark/>
          </w:tcPr>
          <w:p w14:paraId="4435B3DA"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(14,160.00)</w:t>
            </w:r>
          </w:p>
        </w:tc>
      </w:tr>
      <w:tr w:rsidR="00F502A3" w:rsidRPr="00E2594F" w14:paraId="215BCE33" w14:textId="77777777" w:rsidTr="00393A8F">
        <w:trPr>
          <w:trHeight w:val="20"/>
        </w:trPr>
        <w:tc>
          <w:tcPr>
            <w:tcW w:w="2840" w:type="dxa"/>
            <w:noWrap/>
            <w:hideMark/>
          </w:tcPr>
          <w:p w14:paraId="7ADA1BA1"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Food Supplies Inventory</w:t>
            </w:r>
          </w:p>
        </w:tc>
        <w:tc>
          <w:tcPr>
            <w:tcW w:w="1701" w:type="dxa"/>
            <w:noWrap/>
            <w:hideMark/>
          </w:tcPr>
          <w:p w14:paraId="1C62F670"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8,316,576.75 </w:t>
            </w:r>
          </w:p>
        </w:tc>
        <w:tc>
          <w:tcPr>
            <w:tcW w:w="1725" w:type="dxa"/>
            <w:noWrap/>
            <w:hideMark/>
          </w:tcPr>
          <w:p w14:paraId="1B94DF69"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4,853,883.95 </w:t>
            </w:r>
          </w:p>
        </w:tc>
        <w:tc>
          <w:tcPr>
            <w:tcW w:w="1605" w:type="dxa"/>
            <w:noWrap/>
            <w:hideMark/>
          </w:tcPr>
          <w:p w14:paraId="394B85E1"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3,462,692.80</w:t>
            </w:r>
          </w:p>
        </w:tc>
      </w:tr>
      <w:tr w:rsidR="00F502A3" w:rsidRPr="00E2594F" w14:paraId="61C2518B" w14:textId="77777777" w:rsidTr="00393A8F">
        <w:trPr>
          <w:trHeight w:val="20"/>
        </w:trPr>
        <w:tc>
          <w:tcPr>
            <w:tcW w:w="2840" w:type="dxa"/>
            <w:noWrap/>
            <w:hideMark/>
          </w:tcPr>
          <w:p w14:paraId="5A023C9D"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Welfare Goods for Distribution</w:t>
            </w:r>
          </w:p>
        </w:tc>
        <w:tc>
          <w:tcPr>
            <w:tcW w:w="1701" w:type="dxa"/>
            <w:noWrap/>
            <w:hideMark/>
          </w:tcPr>
          <w:p w14:paraId="22DC34D2"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0.00 </w:t>
            </w:r>
          </w:p>
        </w:tc>
        <w:tc>
          <w:tcPr>
            <w:tcW w:w="1725" w:type="dxa"/>
            <w:noWrap/>
            <w:hideMark/>
          </w:tcPr>
          <w:p w14:paraId="74E31156"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6,613,809.30 </w:t>
            </w:r>
          </w:p>
        </w:tc>
        <w:tc>
          <w:tcPr>
            <w:tcW w:w="1605" w:type="dxa"/>
            <w:noWrap/>
            <w:hideMark/>
          </w:tcPr>
          <w:p w14:paraId="461D0129"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(6,613,809.30)</w:t>
            </w:r>
          </w:p>
        </w:tc>
      </w:tr>
      <w:tr w:rsidR="00F502A3" w:rsidRPr="00E2594F" w14:paraId="2763D0AB" w14:textId="77777777" w:rsidTr="00393A8F">
        <w:trPr>
          <w:trHeight w:val="20"/>
        </w:trPr>
        <w:tc>
          <w:tcPr>
            <w:tcW w:w="2840" w:type="dxa"/>
            <w:noWrap/>
            <w:hideMark/>
          </w:tcPr>
          <w:p w14:paraId="76BF1E8E"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 xml:space="preserve">Drugs and Medicines Inventory </w:t>
            </w:r>
          </w:p>
        </w:tc>
        <w:tc>
          <w:tcPr>
            <w:tcW w:w="1701" w:type="dxa"/>
            <w:noWrap/>
            <w:hideMark/>
          </w:tcPr>
          <w:p w14:paraId="1D041E5B"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52,660,807.00 </w:t>
            </w:r>
          </w:p>
        </w:tc>
        <w:tc>
          <w:tcPr>
            <w:tcW w:w="1725" w:type="dxa"/>
            <w:noWrap/>
            <w:hideMark/>
          </w:tcPr>
          <w:p w14:paraId="420D4AC5"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92,411,031.20 </w:t>
            </w:r>
          </w:p>
        </w:tc>
        <w:tc>
          <w:tcPr>
            <w:tcW w:w="1605" w:type="dxa"/>
            <w:noWrap/>
            <w:hideMark/>
          </w:tcPr>
          <w:p w14:paraId="12FA4CDF"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(39,750,224.20)</w:t>
            </w:r>
          </w:p>
        </w:tc>
      </w:tr>
      <w:tr w:rsidR="00F502A3" w:rsidRPr="00E2594F" w14:paraId="45D6C309" w14:textId="77777777" w:rsidTr="00393A8F">
        <w:trPr>
          <w:trHeight w:val="20"/>
        </w:trPr>
        <w:tc>
          <w:tcPr>
            <w:tcW w:w="2840" w:type="dxa"/>
            <w:noWrap/>
            <w:hideMark/>
          </w:tcPr>
          <w:p w14:paraId="3B48F8CD"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Medical, Dental and Laboratory Supplies Inventory</w:t>
            </w:r>
          </w:p>
        </w:tc>
        <w:tc>
          <w:tcPr>
            <w:tcW w:w="1701" w:type="dxa"/>
            <w:noWrap/>
            <w:hideMark/>
          </w:tcPr>
          <w:p w14:paraId="797DB1A7"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53,028,791.44 </w:t>
            </w:r>
          </w:p>
        </w:tc>
        <w:tc>
          <w:tcPr>
            <w:tcW w:w="1725" w:type="dxa"/>
            <w:noWrap/>
            <w:hideMark/>
          </w:tcPr>
          <w:p w14:paraId="6615440F"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108,925,531.11 </w:t>
            </w:r>
          </w:p>
        </w:tc>
        <w:tc>
          <w:tcPr>
            <w:tcW w:w="1605" w:type="dxa"/>
            <w:noWrap/>
            <w:hideMark/>
          </w:tcPr>
          <w:p w14:paraId="58E0DEF8"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(55,896,739.67)</w:t>
            </w:r>
          </w:p>
        </w:tc>
      </w:tr>
      <w:tr w:rsidR="00F502A3" w:rsidRPr="00E2594F" w14:paraId="17265914" w14:textId="77777777" w:rsidTr="00393A8F">
        <w:trPr>
          <w:trHeight w:val="20"/>
        </w:trPr>
        <w:tc>
          <w:tcPr>
            <w:tcW w:w="2840" w:type="dxa"/>
            <w:noWrap/>
            <w:hideMark/>
          </w:tcPr>
          <w:p w14:paraId="5B04FC2C"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Construction Materials Inventory</w:t>
            </w:r>
          </w:p>
        </w:tc>
        <w:tc>
          <w:tcPr>
            <w:tcW w:w="1701" w:type="dxa"/>
            <w:noWrap/>
            <w:hideMark/>
          </w:tcPr>
          <w:p w14:paraId="694AFDE5"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518,543.00 </w:t>
            </w:r>
          </w:p>
        </w:tc>
        <w:tc>
          <w:tcPr>
            <w:tcW w:w="1725" w:type="dxa"/>
            <w:noWrap/>
            <w:hideMark/>
          </w:tcPr>
          <w:p w14:paraId="7CFB3931"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768,269.00 </w:t>
            </w:r>
          </w:p>
        </w:tc>
        <w:tc>
          <w:tcPr>
            <w:tcW w:w="1605" w:type="dxa"/>
            <w:noWrap/>
            <w:hideMark/>
          </w:tcPr>
          <w:p w14:paraId="4CCE086F"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(249,726.00)</w:t>
            </w:r>
          </w:p>
        </w:tc>
      </w:tr>
      <w:tr w:rsidR="00F502A3" w:rsidRPr="00E2594F" w14:paraId="60E2D9BC" w14:textId="77777777" w:rsidTr="00393A8F">
        <w:trPr>
          <w:trHeight w:val="20"/>
        </w:trPr>
        <w:tc>
          <w:tcPr>
            <w:tcW w:w="2840" w:type="dxa"/>
            <w:tcBorders>
              <w:bottom w:val="single" w:sz="4" w:space="0" w:color="auto"/>
            </w:tcBorders>
            <w:noWrap/>
            <w:hideMark/>
          </w:tcPr>
          <w:p w14:paraId="35340412" w14:textId="77777777" w:rsidR="00F502A3" w:rsidRPr="00E2594F" w:rsidRDefault="00F502A3" w:rsidP="00E2594F">
            <w:pPr>
              <w:jc w:val="left"/>
              <w:rPr>
                <w:rFonts w:ascii="Arial" w:hAnsi="Arial" w:cs="Arial"/>
                <w:sz w:val="20"/>
                <w:szCs w:val="20"/>
              </w:rPr>
            </w:pPr>
            <w:r w:rsidRPr="00E2594F">
              <w:rPr>
                <w:rFonts w:ascii="Arial" w:hAnsi="Arial" w:cs="Arial"/>
                <w:sz w:val="20"/>
                <w:szCs w:val="20"/>
              </w:rPr>
              <w:t>Other Supplies and Materials Inventory</w:t>
            </w:r>
          </w:p>
        </w:tc>
        <w:tc>
          <w:tcPr>
            <w:tcW w:w="1701" w:type="dxa"/>
            <w:tcBorders>
              <w:bottom w:val="single" w:sz="4" w:space="0" w:color="auto"/>
            </w:tcBorders>
            <w:noWrap/>
            <w:hideMark/>
          </w:tcPr>
          <w:p w14:paraId="278CFC09" w14:textId="77777777" w:rsidR="00F502A3" w:rsidRPr="00E2594F" w:rsidRDefault="00F502A3" w:rsidP="00F13E02">
            <w:pPr>
              <w:jc w:val="right"/>
              <w:rPr>
                <w:rFonts w:ascii="Arial" w:hAnsi="Arial" w:cs="Arial"/>
                <w:sz w:val="20"/>
                <w:szCs w:val="20"/>
              </w:rPr>
            </w:pPr>
            <w:r w:rsidRPr="00E2594F">
              <w:rPr>
                <w:rFonts w:ascii="Arial" w:hAnsi="Arial" w:cs="Arial"/>
                <w:sz w:val="20"/>
                <w:szCs w:val="20"/>
              </w:rPr>
              <w:t xml:space="preserve">153,714,018.22 </w:t>
            </w:r>
          </w:p>
        </w:tc>
        <w:tc>
          <w:tcPr>
            <w:tcW w:w="1725" w:type="dxa"/>
            <w:tcBorders>
              <w:bottom w:val="single" w:sz="4" w:space="0" w:color="auto"/>
            </w:tcBorders>
            <w:noWrap/>
            <w:hideMark/>
          </w:tcPr>
          <w:p w14:paraId="66ADA269" w14:textId="77777777" w:rsidR="00F502A3" w:rsidRPr="00E2594F" w:rsidRDefault="00F502A3" w:rsidP="00393A8F">
            <w:pPr>
              <w:ind w:left="-99"/>
              <w:jc w:val="right"/>
              <w:rPr>
                <w:rFonts w:ascii="Arial" w:hAnsi="Arial" w:cs="Arial"/>
                <w:sz w:val="20"/>
                <w:szCs w:val="20"/>
              </w:rPr>
            </w:pPr>
            <w:r w:rsidRPr="00E2594F">
              <w:rPr>
                <w:rFonts w:ascii="Arial" w:hAnsi="Arial" w:cs="Arial"/>
                <w:sz w:val="20"/>
                <w:szCs w:val="20"/>
              </w:rPr>
              <w:t xml:space="preserve">44,664,113.15 </w:t>
            </w:r>
          </w:p>
        </w:tc>
        <w:tc>
          <w:tcPr>
            <w:tcW w:w="1605" w:type="dxa"/>
            <w:tcBorders>
              <w:bottom w:val="single" w:sz="4" w:space="0" w:color="auto"/>
            </w:tcBorders>
            <w:noWrap/>
            <w:hideMark/>
          </w:tcPr>
          <w:p w14:paraId="2E3C7860" w14:textId="77777777" w:rsidR="00F502A3" w:rsidRPr="00E2594F" w:rsidRDefault="00F502A3" w:rsidP="00393A8F">
            <w:pPr>
              <w:ind w:left="-162"/>
              <w:jc w:val="right"/>
              <w:rPr>
                <w:rFonts w:ascii="Arial" w:hAnsi="Arial" w:cs="Arial"/>
                <w:sz w:val="20"/>
                <w:szCs w:val="20"/>
              </w:rPr>
            </w:pPr>
            <w:r w:rsidRPr="00E2594F">
              <w:rPr>
                <w:rFonts w:ascii="Arial" w:hAnsi="Arial" w:cs="Arial"/>
                <w:sz w:val="20"/>
                <w:szCs w:val="20"/>
              </w:rPr>
              <w:t>109,049,905.07</w:t>
            </w:r>
          </w:p>
        </w:tc>
      </w:tr>
      <w:tr w:rsidR="00F502A3" w:rsidRPr="00E2594F" w14:paraId="21B6E029" w14:textId="77777777" w:rsidTr="00393A8F">
        <w:trPr>
          <w:trHeight w:val="20"/>
        </w:trPr>
        <w:tc>
          <w:tcPr>
            <w:tcW w:w="2840" w:type="dxa"/>
            <w:tcBorders>
              <w:top w:val="single" w:sz="4" w:space="0" w:color="auto"/>
              <w:bottom w:val="single" w:sz="4" w:space="0" w:color="auto"/>
            </w:tcBorders>
            <w:noWrap/>
          </w:tcPr>
          <w:p w14:paraId="79C7D97C" w14:textId="77777777" w:rsidR="00F502A3" w:rsidRPr="00E2594F" w:rsidRDefault="00F502A3" w:rsidP="00E2594F">
            <w:pPr>
              <w:jc w:val="left"/>
              <w:rPr>
                <w:rFonts w:ascii="Arial" w:hAnsi="Arial" w:cs="Arial"/>
                <w:b/>
                <w:sz w:val="20"/>
                <w:szCs w:val="20"/>
              </w:rPr>
            </w:pPr>
            <w:r w:rsidRPr="00E2594F">
              <w:rPr>
                <w:rFonts w:ascii="Arial" w:hAnsi="Arial" w:cs="Arial"/>
                <w:b/>
                <w:sz w:val="20"/>
                <w:szCs w:val="20"/>
              </w:rPr>
              <w:t>Total</w:t>
            </w:r>
          </w:p>
        </w:tc>
        <w:tc>
          <w:tcPr>
            <w:tcW w:w="1701" w:type="dxa"/>
            <w:tcBorders>
              <w:top w:val="single" w:sz="4" w:space="0" w:color="auto"/>
              <w:bottom w:val="single" w:sz="4" w:space="0" w:color="auto"/>
            </w:tcBorders>
            <w:noWrap/>
          </w:tcPr>
          <w:p w14:paraId="02EF623C" w14:textId="77777777" w:rsidR="00F502A3" w:rsidRPr="00E2594F" w:rsidRDefault="00F502A3" w:rsidP="00E2594F">
            <w:pPr>
              <w:ind w:left="-142"/>
              <w:jc w:val="right"/>
              <w:rPr>
                <w:rFonts w:ascii="Arial" w:hAnsi="Arial" w:cs="Arial"/>
                <w:b/>
                <w:sz w:val="20"/>
                <w:szCs w:val="20"/>
              </w:rPr>
            </w:pPr>
            <w:r w:rsidRPr="00E2594F">
              <w:rPr>
                <w:rFonts w:ascii="Arial" w:hAnsi="Arial" w:cs="Arial"/>
                <w:b/>
                <w:sz w:val="20"/>
                <w:szCs w:val="20"/>
              </w:rPr>
              <w:t>P301,742,922.26</w:t>
            </w:r>
          </w:p>
        </w:tc>
        <w:tc>
          <w:tcPr>
            <w:tcW w:w="1725" w:type="dxa"/>
            <w:tcBorders>
              <w:top w:val="single" w:sz="4" w:space="0" w:color="auto"/>
              <w:bottom w:val="single" w:sz="4" w:space="0" w:color="auto"/>
            </w:tcBorders>
            <w:noWrap/>
          </w:tcPr>
          <w:p w14:paraId="349858C3" w14:textId="761F6DE4" w:rsidR="00F502A3" w:rsidRPr="00E2594F" w:rsidRDefault="00791702" w:rsidP="00393A8F">
            <w:pPr>
              <w:ind w:left="-99"/>
              <w:jc w:val="right"/>
              <w:rPr>
                <w:rFonts w:ascii="Arial" w:hAnsi="Arial" w:cs="Arial"/>
                <w:b/>
                <w:sz w:val="20"/>
                <w:szCs w:val="20"/>
              </w:rPr>
            </w:pPr>
            <w:r w:rsidRPr="00E2594F">
              <w:rPr>
                <w:rFonts w:ascii="Arial" w:hAnsi="Arial" w:cs="Arial"/>
                <w:b/>
                <w:sz w:val="20"/>
                <w:szCs w:val="20"/>
              </w:rPr>
              <w:t>P</w:t>
            </w:r>
            <w:r w:rsidR="00F502A3" w:rsidRPr="00E2594F">
              <w:rPr>
                <w:rFonts w:ascii="Arial" w:hAnsi="Arial" w:cs="Arial"/>
                <w:b/>
                <w:sz w:val="20"/>
                <w:szCs w:val="20"/>
              </w:rPr>
              <w:t>301,742,922.26</w:t>
            </w:r>
          </w:p>
        </w:tc>
        <w:tc>
          <w:tcPr>
            <w:tcW w:w="1605" w:type="dxa"/>
            <w:tcBorders>
              <w:top w:val="single" w:sz="4" w:space="0" w:color="auto"/>
              <w:bottom w:val="single" w:sz="4" w:space="0" w:color="auto"/>
            </w:tcBorders>
            <w:noWrap/>
          </w:tcPr>
          <w:p w14:paraId="5391F6D3" w14:textId="77777777" w:rsidR="00F502A3" w:rsidRPr="00E2594F" w:rsidRDefault="00F502A3" w:rsidP="00393A8F">
            <w:pPr>
              <w:ind w:left="-162"/>
              <w:jc w:val="right"/>
              <w:rPr>
                <w:rFonts w:ascii="Arial" w:hAnsi="Arial" w:cs="Arial"/>
                <w:b/>
                <w:sz w:val="20"/>
                <w:szCs w:val="20"/>
              </w:rPr>
            </w:pPr>
            <w:r w:rsidRPr="00E2594F">
              <w:rPr>
                <w:rFonts w:ascii="Arial" w:hAnsi="Arial" w:cs="Arial"/>
                <w:b/>
                <w:sz w:val="20"/>
                <w:szCs w:val="20"/>
              </w:rPr>
              <w:t>-</w:t>
            </w:r>
          </w:p>
        </w:tc>
      </w:tr>
    </w:tbl>
    <w:p w14:paraId="7FC240C2" w14:textId="77777777" w:rsidR="00F502A3" w:rsidRPr="0060782D" w:rsidRDefault="00F502A3" w:rsidP="00F502A3">
      <w:pPr>
        <w:rPr>
          <w:rFonts w:ascii="Arial" w:hAnsi="Arial" w:cs="Arial"/>
          <w:sz w:val="22"/>
          <w:szCs w:val="22"/>
          <w:lang w:val="en-PH"/>
        </w:rPr>
      </w:pPr>
      <w:r w:rsidRPr="0060782D">
        <w:rPr>
          <w:rFonts w:ascii="Arial" w:hAnsi="Arial" w:cs="Arial"/>
          <w:sz w:val="22"/>
          <w:szCs w:val="22"/>
          <w:lang w:val="en-PH"/>
        </w:rPr>
        <w:t xml:space="preserve">  </w:t>
      </w:r>
    </w:p>
    <w:p w14:paraId="5A3B57B3" w14:textId="77777777"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lang w:val="en-PH"/>
        </w:rPr>
        <w:t xml:space="preserve">We </w:t>
      </w:r>
      <w:r w:rsidRPr="00075F11">
        <w:rPr>
          <w:rFonts w:ascii="Arial" w:hAnsi="Arial" w:cs="Arial"/>
          <w:bCs/>
          <w:sz w:val="22"/>
          <w:szCs w:val="22"/>
        </w:rPr>
        <w:t>noted</w:t>
      </w:r>
      <w:r w:rsidRPr="0060782D">
        <w:rPr>
          <w:rFonts w:ascii="Arial" w:hAnsi="Arial" w:cs="Arial"/>
          <w:sz w:val="22"/>
          <w:szCs w:val="22"/>
          <w:lang w:val="en-PH"/>
        </w:rPr>
        <w:t xml:space="preserve"> that discrepancies are caused by various errors in the classification or recording of specific accounts. Although the overall Inventory account appears to align with the RPCI, the discrepancies between various inventory accounts lead to distortion in the financial presentation of specific inventory classifications.</w:t>
      </w:r>
    </w:p>
    <w:p w14:paraId="31A0465E" w14:textId="77777777" w:rsidR="00F502A3" w:rsidRPr="0060782D" w:rsidRDefault="00F502A3" w:rsidP="00F502A3">
      <w:pPr>
        <w:pStyle w:val="ListParagraph"/>
        <w:ind w:left="0" w:right="146"/>
        <w:rPr>
          <w:rFonts w:ascii="Arial" w:hAnsi="Arial" w:cs="Arial"/>
          <w:sz w:val="22"/>
          <w:szCs w:val="22"/>
          <w:lang w:val="en-PH"/>
        </w:rPr>
      </w:pPr>
    </w:p>
    <w:p w14:paraId="6CB863E8" w14:textId="77777777" w:rsidR="00F502A3" w:rsidRPr="0060782D" w:rsidRDefault="00F502A3">
      <w:pPr>
        <w:numPr>
          <w:ilvl w:val="1"/>
          <w:numId w:val="77"/>
        </w:numPr>
        <w:ind w:left="1134" w:hanging="708"/>
        <w:rPr>
          <w:rFonts w:ascii="Arial" w:hAnsi="Arial" w:cs="Arial"/>
          <w:sz w:val="22"/>
          <w:szCs w:val="22"/>
          <w:lang w:val="en-PH"/>
        </w:rPr>
      </w:pPr>
      <w:r w:rsidRPr="00075F11">
        <w:rPr>
          <w:rFonts w:ascii="Arial" w:hAnsi="Arial" w:cs="Arial"/>
          <w:bCs/>
          <w:sz w:val="22"/>
          <w:szCs w:val="22"/>
        </w:rPr>
        <w:t>Incorrect</w:t>
      </w:r>
      <w:r w:rsidRPr="0060782D">
        <w:rPr>
          <w:rFonts w:ascii="Arial" w:hAnsi="Arial" w:cs="Arial"/>
          <w:sz w:val="22"/>
          <w:szCs w:val="22"/>
          <w:lang w:val="en-PH"/>
        </w:rPr>
        <w:t xml:space="preserve"> classification or a lack of proper categorization may hinder the effective monitoring of inventory usage and impact the accuracy of financial reports. This may also mislead users of financial </w:t>
      </w:r>
      <w:r w:rsidRPr="0060782D">
        <w:rPr>
          <w:rFonts w:ascii="Arial" w:hAnsi="Arial" w:cs="Arial"/>
          <w:sz w:val="22"/>
          <w:szCs w:val="22"/>
        </w:rPr>
        <w:t>statements</w:t>
      </w:r>
      <w:r w:rsidRPr="0060782D">
        <w:rPr>
          <w:rFonts w:ascii="Arial" w:hAnsi="Arial" w:cs="Arial"/>
          <w:sz w:val="22"/>
          <w:szCs w:val="22"/>
          <w:lang w:val="en-PH"/>
        </w:rPr>
        <w:t xml:space="preserve"> which may affect procurement planning and inventory management decisions.</w:t>
      </w:r>
    </w:p>
    <w:p w14:paraId="78DD9A5D" w14:textId="77777777" w:rsidR="00F502A3" w:rsidRPr="0060782D" w:rsidRDefault="00F502A3" w:rsidP="00F502A3">
      <w:pPr>
        <w:pStyle w:val="ListParagraph"/>
        <w:ind w:left="0" w:right="146"/>
        <w:rPr>
          <w:rFonts w:ascii="Arial" w:hAnsi="Arial" w:cs="Arial"/>
          <w:sz w:val="22"/>
          <w:szCs w:val="22"/>
          <w:lang w:val="en-PH"/>
        </w:rPr>
      </w:pPr>
    </w:p>
    <w:p w14:paraId="6877CEF4" w14:textId="77777777" w:rsidR="00F502A3" w:rsidRPr="0060782D" w:rsidRDefault="00F502A3" w:rsidP="00D03C49">
      <w:pPr>
        <w:ind w:left="426" w:right="495"/>
        <w:rPr>
          <w:rFonts w:ascii="Arial" w:hAnsi="Arial" w:cs="Arial"/>
          <w:i/>
          <w:iCs/>
          <w:sz w:val="22"/>
          <w:szCs w:val="22"/>
        </w:rPr>
      </w:pPr>
      <w:r w:rsidRPr="0060782D">
        <w:rPr>
          <w:rFonts w:ascii="Arial" w:hAnsi="Arial" w:cs="Arial"/>
          <w:i/>
          <w:iCs/>
          <w:sz w:val="22"/>
          <w:szCs w:val="22"/>
        </w:rPr>
        <w:t xml:space="preserve">Inability of the OCAT to maintain SLC </w:t>
      </w:r>
    </w:p>
    <w:p w14:paraId="574B5981" w14:textId="77777777" w:rsidR="00F502A3" w:rsidRPr="0060782D" w:rsidRDefault="00F502A3" w:rsidP="00F502A3">
      <w:pPr>
        <w:tabs>
          <w:tab w:val="left" w:pos="900"/>
        </w:tabs>
        <w:ind w:right="146"/>
        <w:rPr>
          <w:rFonts w:ascii="Arial" w:hAnsi="Arial" w:cs="Arial"/>
          <w:i/>
          <w:iCs/>
          <w:sz w:val="22"/>
          <w:szCs w:val="22"/>
        </w:rPr>
      </w:pPr>
    </w:p>
    <w:p w14:paraId="00B5952A" w14:textId="0D391363"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lang w:val="en-PH"/>
        </w:rPr>
        <w:t xml:space="preserve">The </w:t>
      </w:r>
      <w:r w:rsidRPr="00075F11">
        <w:rPr>
          <w:rFonts w:ascii="Arial" w:hAnsi="Arial" w:cs="Arial"/>
          <w:bCs/>
          <w:sz w:val="22"/>
          <w:szCs w:val="22"/>
        </w:rPr>
        <w:t>absence</w:t>
      </w:r>
      <w:r w:rsidRPr="0060782D">
        <w:rPr>
          <w:rFonts w:ascii="Arial" w:hAnsi="Arial" w:cs="Arial"/>
          <w:sz w:val="22"/>
          <w:szCs w:val="22"/>
          <w:lang w:val="en-PH"/>
        </w:rPr>
        <w:t xml:space="preserve"> of SLCs </w:t>
      </w:r>
      <w:r w:rsidR="00BD6B5D">
        <w:rPr>
          <w:rFonts w:ascii="Arial" w:hAnsi="Arial" w:cs="Arial"/>
          <w:sz w:val="22"/>
          <w:szCs w:val="22"/>
          <w:lang w:val="en-PH"/>
        </w:rPr>
        <w:t>hi</w:t>
      </w:r>
      <w:r w:rsidR="00AB1253">
        <w:rPr>
          <w:rFonts w:ascii="Arial" w:hAnsi="Arial" w:cs="Arial"/>
          <w:sz w:val="22"/>
          <w:szCs w:val="22"/>
          <w:lang w:val="en-PH"/>
        </w:rPr>
        <w:t>nders</w:t>
      </w:r>
      <w:r w:rsidRPr="0060782D">
        <w:rPr>
          <w:rFonts w:ascii="Arial" w:hAnsi="Arial" w:cs="Arial"/>
          <w:sz w:val="22"/>
          <w:szCs w:val="22"/>
          <w:lang w:val="en-PH"/>
        </w:rPr>
        <w:t xml:space="preserve"> proper tracking and reconciliation of inventory transactions, increasing the risk of misstatements, and potential inventory losses. This ongoing deficiency also impacts financial reporting accuracy and compliance with government </w:t>
      </w:r>
      <w:r w:rsidRPr="0060782D">
        <w:rPr>
          <w:rFonts w:ascii="Arial" w:hAnsi="Arial" w:cs="Arial"/>
          <w:sz w:val="22"/>
          <w:szCs w:val="22"/>
        </w:rPr>
        <w:t>accounting</w:t>
      </w:r>
      <w:r w:rsidRPr="0060782D">
        <w:rPr>
          <w:rFonts w:ascii="Arial" w:hAnsi="Arial" w:cs="Arial"/>
          <w:sz w:val="22"/>
          <w:szCs w:val="22"/>
          <w:lang w:val="en-PH"/>
        </w:rPr>
        <w:t xml:space="preserve"> standards.</w:t>
      </w:r>
    </w:p>
    <w:p w14:paraId="512823EE" w14:textId="77777777" w:rsidR="00F502A3" w:rsidRPr="0060782D" w:rsidRDefault="00F502A3" w:rsidP="00F502A3">
      <w:pPr>
        <w:tabs>
          <w:tab w:val="left" w:pos="900"/>
        </w:tabs>
        <w:ind w:right="146"/>
        <w:rPr>
          <w:rFonts w:ascii="Arial" w:hAnsi="Arial" w:cs="Arial"/>
          <w:sz w:val="22"/>
          <w:szCs w:val="22"/>
          <w:lang w:val="en-PH"/>
        </w:rPr>
      </w:pPr>
    </w:p>
    <w:p w14:paraId="0BF739BB" w14:textId="77777777" w:rsidR="00F502A3" w:rsidRPr="0060782D" w:rsidRDefault="00F502A3">
      <w:pPr>
        <w:numPr>
          <w:ilvl w:val="1"/>
          <w:numId w:val="77"/>
        </w:numPr>
        <w:ind w:left="1134" w:hanging="708"/>
        <w:rPr>
          <w:rFonts w:ascii="Arial" w:hAnsi="Arial" w:cs="Arial"/>
          <w:sz w:val="22"/>
          <w:szCs w:val="22"/>
          <w:lang w:val="en-PH"/>
        </w:rPr>
      </w:pPr>
      <w:r w:rsidRPr="0060782D">
        <w:rPr>
          <w:rFonts w:ascii="Arial" w:hAnsi="Arial" w:cs="Arial"/>
          <w:sz w:val="22"/>
          <w:szCs w:val="22"/>
          <w:lang w:val="en-PH"/>
        </w:rPr>
        <w:lastRenderedPageBreak/>
        <w:t>The OCAT raised concerns regarding the difficulty of maintaining SLCs due to the high volume, low-value, fast-moving, and diverse nature of the City's inventories. They are also having difficulties in enumerating all inventories due to the absence of Stock Cards from the CGSO which could be their basis. Nonetheless, the OCAT committed to start preparing and maintaining these SLCs in CY 2025.</w:t>
      </w:r>
    </w:p>
    <w:p w14:paraId="6F2B1A2A" w14:textId="77777777" w:rsidR="00851BD3" w:rsidRPr="0060782D" w:rsidRDefault="00851BD3" w:rsidP="00F502A3">
      <w:pPr>
        <w:tabs>
          <w:tab w:val="left" w:pos="900"/>
        </w:tabs>
        <w:ind w:right="146"/>
        <w:jc w:val="left"/>
        <w:rPr>
          <w:rFonts w:ascii="Arial" w:hAnsi="Arial" w:cs="Arial"/>
          <w:sz w:val="22"/>
          <w:szCs w:val="22"/>
        </w:rPr>
      </w:pPr>
    </w:p>
    <w:p w14:paraId="771E11D6" w14:textId="39500F34" w:rsidR="00F502A3" w:rsidRPr="0060782D" w:rsidRDefault="00F502A3" w:rsidP="00D03C49">
      <w:pPr>
        <w:ind w:left="426" w:right="495"/>
        <w:rPr>
          <w:rFonts w:ascii="Arial" w:hAnsi="Arial" w:cs="Arial"/>
          <w:i/>
          <w:iCs/>
          <w:sz w:val="22"/>
          <w:szCs w:val="22"/>
        </w:rPr>
      </w:pPr>
      <w:r w:rsidRPr="0060782D">
        <w:rPr>
          <w:rFonts w:ascii="Arial" w:hAnsi="Arial" w:cs="Arial"/>
          <w:i/>
          <w:iCs/>
          <w:sz w:val="22"/>
          <w:szCs w:val="22"/>
        </w:rPr>
        <w:t>Unreliability of the CGSO's RPCI, in view of the discrepancies between the reports of CGSO and concerned hospitals</w:t>
      </w:r>
    </w:p>
    <w:p w14:paraId="579F411E" w14:textId="77777777" w:rsidR="00F502A3" w:rsidRPr="0060782D" w:rsidRDefault="00F502A3" w:rsidP="00F502A3">
      <w:pPr>
        <w:tabs>
          <w:tab w:val="left" w:pos="900"/>
        </w:tabs>
        <w:ind w:right="146"/>
        <w:rPr>
          <w:rFonts w:ascii="Arial" w:hAnsi="Arial" w:cs="Arial"/>
          <w:i/>
          <w:iCs/>
          <w:sz w:val="22"/>
          <w:szCs w:val="22"/>
        </w:rPr>
      </w:pPr>
    </w:p>
    <w:p w14:paraId="1391F7D7" w14:textId="77777777"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To </w:t>
      </w:r>
      <w:r w:rsidRPr="00075F11">
        <w:rPr>
          <w:rFonts w:ascii="Arial" w:hAnsi="Arial" w:cs="Arial"/>
          <w:bCs/>
          <w:sz w:val="22"/>
          <w:szCs w:val="22"/>
        </w:rPr>
        <w:t>verify</w:t>
      </w:r>
      <w:r w:rsidRPr="0060782D">
        <w:rPr>
          <w:rFonts w:ascii="Arial" w:hAnsi="Arial" w:cs="Arial"/>
          <w:sz w:val="22"/>
          <w:szCs w:val="22"/>
        </w:rPr>
        <w:t xml:space="preserve"> the existence and accuracy of inventories reported in the RPCI as prepared and submitted by the CGSO, selected pharmacies and property offices of the City of Manila were visited. The validation primarily focused on two significant inventory accounts: Medical, Dental and Laboratory inventory and Drugs and Medicine inventory, which reflected balances of P108,925,531.11 and P92,411,031.20, respectively. </w:t>
      </w:r>
    </w:p>
    <w:p w14:paraId="61DDA1B6" w14:textId="77777777" w:rsidR="00F502A3" w:rsidRPr="0060782D" w:rsidRDefault="00F502A3" w:rsidP="00F502A3">
      <w:pPr>
        <w:tabs>
          <w:tab w:val="left" w:pos="900"/>
        </w:tabs>
        <w:ind w:right="146"/>
        <w:rPr>
          <w:rFonts w:ascii="Arial" w:hAnsi="Arial" w:cs="Arial"/>
          <w:sz w:val="22"/>
          <w:szCs w:val="22"/>
        </w:rPr>
      </w:pPr>
    </w:p>
    <w:p w14:paraId="0E919C36" w14:textId="3C28F246" w:rsidR="00F502A3" w:rsidRPr="0060782D" w:rsidRDefault="00F502A3">
      <w:pPr>
        <w:numPr>
          <w:ilvl w:val="1"/>
          <w:numId w:val="77"/>
        </w:numPr>
        <w:ind w:left="1134" w:hanging="708"/>
        <w:rPr>
          <w:rFonts w:ascii="Arial" w:hAnsi="Arial" w:cs="Arial"/>
          <w:sz w:val="22"/>
          <w:szCs w:val="22"/>
        </w:rPr>
      </w:pPr>
      <w:r w:rsidRPr="00075F11">
        <w:rPr>
          <w:rFonts w:ascii="Arial" w:hAnsi="Arial" w:cs="Arial"/>
          <w:bCs/>
          <w:sz w:val="22"/>
          <w:szCs w:val="22"/>
        </w:rPr>
        <w:t>Upon</w:t>
      </w:r>
      <w:r w:rsidRPr="0060782D">
        <w:rPr>
          <w:rFonts w:ascii="Arial" w:hAnsi="Arial" w:cs="Arial"/>
          <w:sz w:val="22"/>
          <w:szCs w:val="22"/>
        </w:rPr>
        <w:t xml:space="preserve"> comparison of the inventory records reported in the RPCI with the actual stock records and documents maintained by the respective hospital departments and pharmacy units, several discrepancies were noted.  This included inconsistencies in the recorded quantities between reports suggesting possible lapses in recording, reporting, or internal controls over inventory management. </w:t>
      </w:r>
    </w:p>
    <w:p w14:paraId="6995D456" w14:textId="77777777" w:rsidR="00B83888" w:rsidRDefault="00B83888" w:rsidP="00B83888">
      <w:pPr>
        <w:ind w:left="1134"/>
        <w:rPr>
          <w:rFonts w:ascii="Arial" w:hAnsi="Arial" w:cs="Arial"/>
          <w:sz w:val="22"/>
          <w:szCs w:val="22"/>
        </w:rPr>
      </w:pPr>
    </w:p>
    <w:p w14:paraId="5C148754" w14:textId="4533A6E1" w:rsidR="00F502A3" w:rsidRPr="0060782D" w:rsidRDefault="00AB1253">
      <w:pPr>
        <w:numPr>
          <w:ilvl w:val="1"/>
          <w:numId w:val="77"/>
        </w:numPr>
        <w:ind w:left="1134" w:hanging="708"/>
        <w:rPr>
          <w:rFonts w:ascii="Arial" w:hAnsi="Arial" w:cs="Arial"/>
          <w:sz w:val="22"/>
          <w:szCs w:val="22"/>
        </w:rPr>
      </w:pPr>
      <w:r>
        <w:rPr>
          <w:rFonts w:ascii="Arial" w:hAnsi="Arial" w:cs="Arial"/>
          <w:sz w:val="22"/>
          <w:szCs w:val="22"/>
        </w:rPr>
        <w:t>It</w:t>
      </w:r>
      <w:r w:rsidR="00F502A3" w:rsidRPr="0060782D">
        <w:rPr>
          <w:rFonts w:ascii="Arial" w:hAnsi="Arial" w:cs="Arial"/>
          <w:sz w:val="22"/>
          <w:szCs w:val="22"/>
        </w:rPr>
        <w:t xml:space="preserve"> </w:t>
      </w:r>
      <w:r w:rsidR="00F502A3" w:rsidRPr="00075F11">
        <w:rPr>
          <w:rFonts w:ascii="Arial" w:hAnsi="Arial" w:cs="Arial"/>
          <w:bCs/>
          <w:sz w:val="22"/>
          <w:szCs w:val="22"/>
        </w:rPr>
        <w:t>was</w:t>
      </w:r>
      <w:r>
        <w:rPr>
          <w:rFonts w:ascii="Arial" w:hAnsi="Arial" w:cs="Arial"/>
          <w:sz w:val="22"/>
          <w:szCs w:val="22"/>
        </w:rPr>
        <w:t xml:space="preserve"> also</w:t>
      </w:r>
      <w:r w:rsidR="00F502A3" w:rsidRPr="0060782D">
        <w:rPr>
          <w:rFonts w:ascii="Arial" w:hAnsi="Arial" w:cs="Arial"/>
          <w:sz w:val="22"/>
          <w:szCs w:val="22"/>
        </w:rPr>
        <w:t xml:space="preserve"> observed that various inventory items were erroneously reported twice in the RPCI, resulting in an overstatement of the total inventory balance of P20,259,647.89. </w:t>
      </w:r>
    </w:p>
    <w:p w14:paraId="1A98925D" w14:textId="77777777" w:rsidR="00F502A3" w:rsidRPr="0060782D" w:rsidRDefault="00F502A3" w:rsidP="00F502A3">
      <w:pPr>
        <w:tabs>
          <w:tab w:val="left" w:pos="900"/>
        </w:tabs>
        <w:ind w:right="146"/>
        <w:rPr>
          <w:rFonts w:ascii="Arial" w:hAnsi="Arial" w:cs="Arial"/>
          <w:sz w:val="22"/>
          <w:szCs w:val="22"/>
        </w:rPr>
      </w:pPr>
    </w:p>
    <w:p w14:paraId="38B91586" w14:textId="438C637F" w:rsidR="00F502A3" w:rsidRPr="00AB1253" w:rsidRDefault="00F502A3">
      <w:pPr>
        <w:numPr>
          <w:ilvl w:val="1"/>
          <w:numId w:val="77"/>
        </w:numPr>
        <w:ind w:left="1134" w:hanging="708"/>
        <w:rPr>
          <w:rFonts w:ascii="Arial" w:hAnsi="Arial" w:cs="Arial"/>
          <w:sz w:val="22"/>
          <w:szCs w:val="22"/>
        </w:rPr>
      </w:pPr>
      <w:r w:rsidRPr="00AB1253">
        <w:rPr>
          <w:rFonts w:ascii="Arial" w:hAnsi="Arial" w:cs="Arial"/>
          <w:sz w:val="22"/>
          <w:szCs w:val="22"/>
        </w:rPr>
        <w:t xml:space="preserve">The significant discrepancies between the CGSO's RPCI and the reports of </w:t>
      </w:r>
      <w:r w:rsidRPr="00075F11">
        <w:rPr>
          <w:rFonts w:ascii="Arial" w:hAnsi="Arial" w:cs="Arial"/>
          <w:bCs/>
          <w:sz w:val="22"/>
          <w:szCs w:val="22"/>
        </w:rPr>
        <w:t>concerned</w:t>
      </w:r>
      <w:r w:rsidRPr="00AB1253">
        <w:rPr>
          <w:rFonts w:ascii="Arial" w:hAnsi="Arial" w:cs="Arial"/>
          <w:sz w:val="22"/>
          <w:szCs w:val="22"/>
        </w:rPr>
        <w:t xml:space="preserve"> hospitals were primarily caused by </w:t>
      </w:r>
      <w:r w:rsidR="00AB1253" w:rsidRPr="00AB1253">
        <w:rPr>
          <w:rFonts w:ascii="Arial" w:hAnsi="Arial" w:cs="Arial"/>
          <w:sz w:val="22"/>
          <w:szCs w:val="22"/>
        </w:rPr>
        <w:t>i</w:t>
      </w:r>
      <w:r w:rsidRPr="001B47F7">
        <w:rPr>
          <w:rFonts w:ascii="Arial" w:hAnsi="Arial" w:cs="Arial"/>
          <w:sz w:val="22"/>
          <w:szCs w:val="22"/>
        </w:rPr>
        <w:t>ncorrect cut-off of transactions</w:t>
      </w:r>
      <w:r w:rsidR="00AB1253" w:rsidRPr="00AB1253">
        <w:rPr>
          <w:rFonts w:ascii="Arial" w:hAnsi="Arial" w:cs="Arial"/>
          <w:sz w:val="22"/>
          <w:szCs w:val="22"/>
        </w:rPr>
        <w:t>,</w:t>
      </w:r>
      <w:r w:rsidR="00AB1253">
        <w:rPr>
          <w:rFonts w:ascii="Arial" w:hAnsi="Arial" w:cs="Arial"/>
          <w:sz w:val="22"/>
          <w:szCs w:val="22"/>
        </w:rPr>
        <w:t xml:space="preserve"> non-maintenance of stock cards, and inconsistencies </w:t>
      </w:r>
      <w:r w:rsidR="00AB1253" w:rsidRPr="0060782D">
        <w:rPr>
          <w:rFonts w:ascii="Arial" w:hAnsi="Arial" w:cs="Arial"/>
          <w:sz w:val="22"/>
          <w:szCs w:val="22"/>
        </w:rPr>
        <w:t>in the preparation and submission of SSMI.</w:t>
      </w:r>
    </w:p>
    <w:p w14:paraId="2FBCAFD4" w14:textId="77777777" w:rsidR="00F502A3" w:rsidRPr="0060782D" w:rsidRDefault="00F502A3" w:rsidP="00F502A3">
      <w:pPr>
        <w:pStyle w:val="ListParagraph"/>
        <w:tabs>
          <w:tab w:val="left" w:pos="900"/>
        </w:tabs>
        <w:ind w:right="146"/>
        <w:rPr>
          <w:rFonts w:ascii="Arial" w:hAnsi="Arial" w:cs="Arial"/>
          <w:sz w:val="22"/>
          <w:szCs w:val="22"/>
        </w:rPr>
      </w:pPr>
    </w:p>
    <w:p w14:paraId="0DE89952" w14:textId="77777777" w:rsidR="00F502A3" w:rsidRPr="0060782D" w:rsidRDefault="00F502A3">
      <w:pPr>
        <w:numPr>
          <w:ilvl w:val="1"/>
          <w:numId w:val="77"/>
        </w:numPr>
        <w:ind w:left="1134" w:hanging="708"/>
        <w:rPr>
          <w:rFonts w:ascii="Arial" w:hAnsi="Arial" w:cs="Arial"/>
          <w:sz w:val="22"/>
          <w:szCs w:val="22"/>
        </w:rPr>
      </w:pPr>
      <w:r w:rsidRPr="0060782D">
        <w:rPr>
          <w:rFonts w:ascii="Arial" w:hAnsi="Arial" w:cs="Arial"/>
          <w:sz w:val="22"/>
          <w:szCs w:val="22"/>
        </w:rPr>
        <w:t xml:space="preserve">The discrepancies between the CGSO and the hospitals records have raised </w:t>
      </w:r>
      <w:r w:rsidRPr="00075F11">
        <w:rPr>
          <w:rFonts w:ascii="Arial" w:hAnsi="Arial" w:cs="Arial"/>
          <w:bCs/>
          <w:sz w:val="22"/>
          <w:szCs w:val="22"/>
        </w:rPr>
        <w:t>concerns</w:t>
      </w:r>
      <w:r w:rsidRPr="0060782D">
        <w:rPr>
          <w:rFonts w:ascii="Arial" w:hAnsi="Arial" w:cs="Arial"/>
          <w:sz w:val="22"/>
          <w:szCs w:val="22"/>
        </w:rPr>
        <w:t xml:space="preserve"> regarding the lack of an automated inventory system.  Currently, inventory records are manually maintained and tracked using Excel sheets and cloud-based storage solutions. </w:t>
      </w:r>
    </w:p>
    <w:p w14:paraId="2F4EA4B3" w14:textId="77777777" w:rsidR="00F502A3" w:rsidRPr="0060782D" w:rsidRDefault="00F502A3" w:rsidP="00F502A3">
      <w:pPr>
        <w:pStyle w:val="ListParagraph"/>
        <w:ind w:left="0"/>
        <w:rPr>
          <w:rFonts w:ascii="Arial" w:hAnsi="Arial" w:cs="Arial"/>
          <w:sz w:val="22"/>
          <w:szCs w:val="22"/>
        </w:rPr>
      </w:pPr>
    </w:p>
    <w:p w14:paraId="77112C8F" w14:textId="33D939F8" w:rsidR="00F502A3" w:rsidRPr="0060782D" w:rsidRDefault="00F502A3">
      <w:pPr>
        <w:numPr>
          <w:ilvl w:val="1"/>
          <w:numId w:val="77"/>
        </w:numPr>
        <w:ind w:left="1134" w:hanging="708"/>
        <w:rPr>
          <w:rFonts w:ascii="Arial" w:hAnsi="Arial" w:cs="Arial"/>
          <w:sz w:val="22"/>
          <w:szCs w:val="22"/>
        </w:rPr>
      </w:pPr>
      <w:bookmarkStart w:id="9" w:name="_Hlk193285793"/>
      <w:r w:rsidRPr="0060782D">
        <w:rPr>
          <w:rFonts w:ascii="Arial" w:hAnsi="Arial" w:cs="Arial"/>
          <w:sz w:val="22"/>
          <w:szCs w:val="22"/>
        </w:rPr>
        <w:t xml:space="preserve">The cited deficiencies </w:t>
      </w:r>
      <w:r w:rsidR="00851BD3">
        <w:rPr>
          <w:rFonts w:ascii="Arial" w:hAnsi="Arial" w:cs="Arial"/>
          <w:sz w:val="22"/>
          <w:szCs w:val="22"/>
        </w:rPr>
        <w:t>affected</w:t>
      </w:r>
      <w:r w:rsidRPr="0060782D">
        <w:rPr>
          <w:rFonts w:ascii="Arial" w:hAnsi="Arial" w:cs="Arial"/>
          <w:sz w:val="22"/>
          <w:szCs w:val="22"/>
        </w:rPr>
        <w:t xml:space="preserve"> the fair presentation of the accounts in the </w:t>
      </w:r>
      <w:r w:rsidR="00840F7B">
        <w:rPr>
          <w:rFonts w:ascii="Arial" w:hAnsi="Arial" w:cs="Arial"/>
          <w:sz w:val="22"/>
          <w:szCs w:val="22"/>
        </w:rPr>
        <w:t>FS.</w:t>
      </w:r>
      <w:r w:rsidRPr="0060782D">
        <w:rPr>
          <w:rFonts w:ascii="Arial" w:hAnsi="Arial" w:cs="Arial"/>
          <w:sz w:val="22"/>
          <w:szCs w:val="22"/>
        </w:rPr>
        <w:t xml:space="preserve">  </w:t>
      </w:r>
    </w:p>
    <w:p w14:paraId="68E7595E" w14:textId="77777777" w:rsidR="00F502A3" w:rsidRPr="0060782D" w:rsidRDefault="00F502A3" w:rsidP="00F502A3">
      <w:pPr>
        <w:pStyle w:val="ListParagraph"/>
        <w:rPr>
          <w:rFonts w:ascii="Arial" w:hAnsi="Arial" w:cs="Arial"/>
          <w:sz w:val="22"/>
          <w:szCs w:val="22"/>
        </w:rPr>
      </w:pPr>
      <w:bookmarkStart w:id="10" w:name="_Hlk199712165"/>
    </w:p>
    <w:p w14:paraId="0E5C48E3" w14:textId="3DDCBF38" w:rsidR="00F502A3" w:rsidRPr="0060782D" w:rsidRDefault="00F502A3">
      <w:pPr>
        <w:numPr>
          <w:ilvl w:val="1"/>
          <w:numId w:val="84"/>
        </w:numPr>
        <w:ind w:left="1134" w:hanging="708"/>
        <w:rPr>
          <w:rFonts w:ascii="Arial" w:hAnsi="Arial" w:cs="Arial"/>
          <w:b/>
          <w:bCs/>
          <w:sz w:val="22"/>
          <w:szCs w:val="22"/>
        </w:rPr>
      </w:pPr>
      <w:r w:rsidRPr="0060782D">
        <w:rPr>
          <w:rFonts w:ascii="Arial" w:hAnsi="Arial" w:cs="Arial"/>
          <w:b/>
          <w:bCs/>
          <w:sz w:val="22"/>
          <w:szCs w:val="22"/>
        </w:rPr>
        <w:t>We recommend</w:t>
      </w:r>
      <w:r w:rsidR="008858A7" w:rsidRPr="0060782D">
        <w:rPr>
          <w:rFonts w:ascii="Arial" w:hAnsi="Arial" w:cs="Arial"/>
          <w:b/>
          <w:bCs/>
          <w:sz w:val="22"/>
          <w:szCs w:val="22"/>
        </w:rPr>
        <w:t>ed</w:t>
      </w:r>
      <w:r w:rsidRPr="0060782D">
        <w:rPr>
          <w:rFonts w:ascii="Arial" w:hAnsi="Arial" w:cs="Arial"/>
          <w:b/>
          <w:bCs/>
          <w:sz w:val="22"/>
          <w:szCs w:val="22"/>
        </w:rPr>
        <w:t xml:space="preserve"> </w:t>
      </w:r>
      <w:r w:rsidR="008858A7" w:rsidRPr="0060782D">
        <w:rPr>
          <w:rFonts w:ascii="Arial" w:hAnsi="Arial" w:cs="Arial"/>
          <w:b/>
          <w:bCs/>
          <w:sz w:val="22"/>
          <w:szCs w:val="22"/>
        </w:rPr>
        <w:t>th</w:t>
      </w:r>
      <w:r w:rsidR="00840F7B">
        <w:rPr>
          <w:rFonts w:ascii="Arial" w:hAnsi="Arial" w:cs="Arial"/>
          <w:b/>
          <w:bCs/>
          <w:sz w:val="22"/>
          <w:szCs w:val="22"/>
        </w:rPr>
        <w:t>at:</w:t>
      </w:r>
      <w:r w:rsidRPr="0060782D">
        <w:rPr>
          <w:rFonts w:ascii="Arial" w:hAnsi="Arial" w:cs="Arial"/>
          <w:b/>
          <w:bCs/>
          <w:sz w:val="22"/>
          <w:szCs w:val="22"/>
        </w:rPr>
        <w:t xml:space="preserve"> </w:t>
      </w:r>
    </w:p>
    <w:p w14:paraId="0564E8DC" w14:textId="77777777" w:rsidR="00F502A3" w:rsidRPr="0060782D" w:rsidRDefault="00F502A3" w:rsidP="00F502A3">
      <w:pPr>
        <w:pStyle w:val="ListParagraph"/>
        <w:ind w:left="0"/>
        <w:rPr>
          <w:rFonts w:ascii="Arial" w:hAnsi="Arial" w:cs="Arial"/>
          <w:b/>
          <w:sz w:val="22"/>
          <w:szCs w:val="22"/>
        </w:rPr>
      </w:pPr>
    </w:p>
    <w:p w14:paraId="7E2E81D7" w14:textId="0DF21004" w:rsidR="00E9477A" w:rsidRPr="00E9477A" w:rsidRDefault="00840F7B">
      <w:pPr>
        <w:pStyle w:val="ListParagraph"/>
        <w:numPr>
          <w:ilvl w:val="0"/>
          <w:numId w:val="16"/>
        </w:numPr>
        <w:ind w:left="1560" w:hanging="426"/>
        <w:rPr>
          <w:rFonts w:ascii="Arial" w:hAnsi="Arial" w:cs="Arial"/>
          <w:b/>
          <w:sz w:val="22"/>
          <w:szCs w:val="22"/>
        </w:rPr>
      </w:pPr>
      <w:r>
        <w:rPr>
          <w:rFonts w:ascii="Arial" w:hAnsi="Arial" w:cs="Arial"/>
          <w:b/>
          <w:sz w:val="22"/>
          <w:szCs w:val="22"/>
        </w:rPr>
        <w:t>The</w:t>
      </w:r>
      <w:r w:rsidR="00F502A3" w:rsidRPr="0060782D">
        <w:rPr>
          <w:rFonts w:ascii="Arial" w:hAnsi="Arial" w:cs="Arial"/>
          <w:b/>
          <w:sz w:val="22"/>
          <w:szCs w:val="22"/>
        </w:rPr>
        <w:t xml:space="preserve"> OCAT to </w:t>
      </w:r>
      <w:r w:rsidR="00E9477A">
        <w:rPr>
          <w:rFonts w:ascii="Arial" w:hAnsi="Arial" w:cs="Arial"/>
          <w:b/>
          <w:sz w:val="22"/>
          <w:szCs w:val="22"/>
        </w:rPr>
        <w:t>–</w:t>
      </w:r>
    </w:p>
    <w:p w14:paraId="17E78717" w14:textId="77777777" w:rsidR="00F502A3" w:rsidRPr="0060782D" w:rsidRDefault="00F502A3" w:rsidP="00F502A3">
      <w:pPr>
        <w:pStyle w:val="ListParagraph"/>
        <w:ind w:left="1170"/>
        <w:rPr>
          <w:rFonts w:ascii="Arial" w:hAnsi="Arial" w:cs="Arial"/>
          <w:b/>
          <w:sz w:val="22"/>
          <w:szCs w:val="22"/>
        </w:rPr>
      </w:pPr>
    </w:p>
    <w:p w14:paraId="28362B70" w14:textId="3BE99A96" w:rsidR="00F502A3" w:rsidRPr="0060782D" w:rsidRDefault="00840F7B">
      <w:pPr>
        <w:pStyle w:val="ListParagraph"/>
        <w:numPr>
          <w:ilvl w:val="0"/>
          <w:numId w:val="18"/>
        </w:numPr>
        <w:ind w:left="1843" w:hanging="283"/>
        <w:rPr>
          <w:rFonts w:ascii="Arial" w:hAnsi="Arial" w:cs="Arial"/>
          <w:b/>
          <w:sz w:val="22"/>
          <w:szCs w:val="22"/>
        </w:rPr>
      </w:pPr>
      <w:r>
        <w:rPr>
          <w:rFonts w:ascii="Arial" w:hAnsi="Arial" w:cs="Arial"/>
          <w:b/>
          <w:sz w:val="22"/>
          <w:szCs w:val="22"/>
        </w:rPr>
        <w:t>P</w:t>
      </w:r>
      <w:r w:rsidR="00F502A3" w:rsidRPr="0060782D">
        <w:rPr>
          <w:rFonts w:ascii="Arial" w:hAnsi="Arial" w:cs="Arial"/>
          <w:b/>
          <w:sz w:val="22"/>
          <w:szCs w:val="22"/>
        </w:rPr>
        <w:t>rovide documentation for inventory adjustments when reconciling the RPCI with accounting records;</w:t>
      </w:r>
    </w:p>
    <w:p w14:paraId="412D365D" w14:textId="77777777" w:rsidR="00F502A3" w:rsidRPr="0060782D" w:rsidRDefault="00F502A3" w:rsidP="00400F70">
      <w:pPr>
        <w:ind w:left="2127"/>
        <w:rPr>
          <w:rFonts w:ascii="Arial" w:hAnsi="Arial" w:cs="Arial"/>
          <w:b/>
          <w:sz w:val="22"/>
          <w:szCs w:val="22"/>
        </w:rPr>
      </w:pPr>
    </w:p>
    <w:p w14:paraId="7E8B5CFB" w14:textId="0BDC509A"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t xml:space="preserve">Strictly implement the Perpetual Inventory Method through maintenance of SLC; </w:t>
      </w:r>
    </w:p>
    <w:p w14:paraId="437B0929" w14:textId="77777777" w:rsidR="00F502A3" w:rsidRPr="0060782D" w:rsidRDefault="00F502A3" w:rsidP="00400F70">
      <w:pPr>
        <w:ind w:left="2127"/>
        <w:rPr>
          <w:rFonts w:ascii="Arial" w:hAnsi="Arial" w:cs="Arial"/>
          <w:b/>
          <w:sz w:val="22"/>
          <w:szCs w:val="22"/>
        </w:rPr>
      </w:pPr>
    </w:p>
    <w:p w14:paraId="621B4D06" w14:textId="77777777"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t>Coordinate with CGSO on the reconciliation and review of inventory accounts, to include the proper classification of inventories; and</w:t>
      </w:r>
    </w:p>
    <w:p w14:paraId="4C66C4EF" w14:textId="77777777" w:rsidR="00F502A3" w:rsidRPr="0060782D" w:rsidRDefault="00F502A3" w:rsidP="00400F70">
      <w:pPr>
        <w:pStyle w:val="ListParagraph"/>
        <w:ind w:left="2127"/>
        <w:rPr>
          <w:rFonts w:ascii="Arial" w:hAnsi="Arial" w:cs="Arial"/>
          <w:b/>
          <w:sz w:val="22"/>
          <w:szCs w:val="22"/>
        </w:rPr>
      </w:pPr>
    </w:p>
    <w:p w14:paraId="1D9DD1EE" w14:textId="4D7C3C35"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lastRenderedPageBreak/>
        <w:t xml:space="preserve">Subsequently, prepare adjusting entries to </w:t>
      </w:r>
      <w:r w:rsidR="00400F70" w:rsidRPr="0060782D">
        <w:rPr>
          <w:rFonts w:ascii="Arial" w:hAnsi="Arial" w:cs="Arial"/>
          <w:b/>
          <w:sz w:val="22"/>
          <w:szCs w:val="22"/>
        </w:rPr>
        <w:t>correct the</w:t>
      </w:r>
      <w:r w:rsidRPr="0060782D">
        <w:rPr>
          <w:rFonts w:ascii="Arial" w:hAnsi="Arial" w:cs="Arial"/>
          <w:b/>
          <w:sz w:val="22"/>
          <w:szCs w:val="22"/>
        </w:rPr>
        <w:t xml:space="preserve"> balances of Inventory accounts based on reconciliations conducted.</w:t>
      </w:r>
    </w:p>
    <w:p w14:paraId="01A88DA7" w14:textId="77777777" w:rsidR="00851BD3" w:rsidRPr="00E9477A" w:rsidRDefault="00851BD3" w:rsidP="00E9477A">
      <w:pPr>
        <w:rPr>
          <w:rFonts w:ascii="Arial" w:hAnsi="Arial" w:cs="Arial"/>
          <w:b/>
          <w:sz w:val="22"/>
          <w:szCs w:val="22"/>
        </w:rPr>
      </w:pPr>
    </w:p>
    <w:p w14:paraId="66E740AB" w14:textId="3F20EF54" w:rsidR="00E9477A" w:rsidRPr="00E9477A" w:rsidRDefault="00840F7B">
      <w:pPr>
        <w:pStyle w:val="ListParagraph"/>
        <w:numPr>
          <w:ilvl w:val="0"/>
          <w:numId w:val="16"/>
        </w:numPr>
        <w:ind w:left="1560" w:hanging="426"/>
        <w:rPr>
          <w:rFonts w:ascii="Arial" w:hAnsi="Arial" w:cs="Arial"/>
          <w:b/>
          <w:sz w:val="22"/>
          <w:szCs w:val="22"/>
        </w:rPr>
      </w:pPr>
      <w:r>
        <w:rPr>
          <w:rFonts w:ascii="Arial" w:hAnsi="Arial" w:cs="Arial"/>
          <w:b/>
          <w:sz w:val="22"/>
          <w:szCs w:val="22"/>
        </w:rPr>
        <w:t>The</w:t>
      </w:r>
      <w:r w:rsidR="00F502A3" w:rsidRPr="0060782D">
        <w:rPr>
          <w:rFonts w:ascii="Arial" w:hAnsi="Arial" w:cs="Arial"/>
          <w:b/>
          <w:sz w:val="22"/>
          <w:szCs w:val="22"/>
        </w:rPr>
        <w:t xml:space="preserve"> CGSO to</w:t>
      </w:r>
      <w:r w:rsidR="00E9477A">
        <w:rPr>
          <w:rFonts w:ascii="Arial" w:hAnsi="Arial" w:cs="Arial"/>
          <w:b/>
          <w:sz w:val="22"/>
          <w:szCs w:val="22"/>
        </w:rPr>
        <w:t xml:space="preserve"> –</w:t>
      </w:r>
    </w:p>
    <w:p w14:paraId="0DA82274" w14:textId="77777777" w:rsidR="00F502A3" w:rsidRPr="0060782D" w:rsidRDefault="00F502A3" w:rsidP="00F502A3">
      <w:pPr>
        <w:pStyle w:val="ListParagraph"/>
        <w:ind w:left="1170"/>
        <w:rPr>
          <w:rFonts w:ascii="Arial" w:hAnsi="Arial" w:cs="Arial"/>
          <w:b/>
          <w:sz w:val="22"/>
          <w:szCs w:val="22"/>
        </w:rPr>
      </w:pPr>
    </w:p>
    <w:p w14:paraId="063E78C3" w14:textId="77777777"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t xml:space="preserve">Observe proper cut-off procedures to ensure that the RPCI reflects correct year-end balances; </w:t>
      </w:r>
    </w:p>
    <w:p w14:paraId="25AB824B" w14:textId="77777777" w:rsidR="00F502A3" w:rsidRPr="0060782D" w:rsidRDefault="00F502A3" w:rsidP="00F502A3">
      <w:pPr>
        <w:pStyle w:val="ListParagraph"/>
        <w:ind w:left="1890"/>
        <w:rPr>
          <w:rFonts w:ascii="Arial" w:hAnsi="Arial" w:cs="Arial"/>
          <w:b/>
          <w:sz w:val="22"/>
          <w:szCs w:val="22"/>
        </w:rPr>
      </w:pPr>
    </w:p>
    <w:p w14:paraId="3FB24C97" w14:textId="6BCE31A1"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t>Maintain and update stock cards for all inventory items</w:t>
      </w:r>
      <w:r w:rsidR="00A41488">
        <w:rPr>
          <w:rFonts w:ascii="Arial" w:hAnsi="Arial" w:cs="Arial"/>
          <w:b/>
          <w:sz w:val="22"/>
          <w:szCs w:val="22"/>
        </w:rPr>
        <w:t xml:space="preserve">, </w:t>
      </w:r>
      <w:r w:rsidRPr="0060782D">
        <w:rPr>
          <w:rFonts w:ascii="Arial" w:hAnsi="Arial" w:cs="Arial"/>
          <w:b/>
          <w:sz w:val="22"/>
          <w:szCs w:val="22"/>
        </w:rPr>
        <w:t xml:space="preserve">and ensure that the same are readily available for examination; </w:t>
      </w:r>
    </w:p>
    <w:p w14:paraId="3631126D" w14:textId="77777777" w:rsidR="00F502A3" w:rsidRPr="0060782D" w:rsidRDefault="00F502A3" w:rsidP="00F502A3">
      <w:pPr>
        <w:rPr>
          <w:rFonts w:ascii="Arial" w:hAnsi="Arial" w:cs="Arial"/>
          <w:b/>
          <w:sz w:val="22"/>
          <w:szCs w:val="22"/>
        </w:rPr>
      </w:pPr>
    </w:p>
    <w:p w14:paraId="139CA3B6" w14:textId="77777777"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t xml:space="preserve">Standardize the preparation and submission of SSMI; and </w:t>
      </w:r>
    </w:p>
    <w:p w14:paraId="7B4134DC" w14:textId="77777777" w:rsidR="00F502A3" w:rsidRPr="0060782D" w:rsidRDefault="00F502A3" w:rsidP="00F502A3">
      <w:pPr>
        <w:rPr>
          <w:rFonts w:ascii="Arial" w:hAnsi="Arial" w:cs="Arial"/>
          <w:b/>
          <w:sz w:val="22"/>
          <w:szCs w:val="22"/>
        </w:rPr>
      </w:pPr>
    </w:p>
    <w:p w14:paraId="0F95E186" w14:textId="77777777" w:rsidR="00F502A3" w:rsidRPr="0060782D" w:rsidRDefault="00F502A3">
      <w:pPr>
        <w:pStyle w:val="ListParagraph"/>
        <w:numPr>
          <w:ilvl w:val="0"/>
          <w:numId w:val="18"/>
        </w:numPr>
        <w:ind w:left="1843" w:hanging="283"/>
        <w:rPr>
          <w:rFonts w:ascii="Arial" w:hAnsi="Arial" w:cs="Arial"/>
          <w:b/>
          <w:sz w:val="22"/>
          <w:szCs w:val="22"/>
        </w:rPr>
      </w:pPr>
      <w:r w:rsidRPr="0060782D">
        <w:rPr>
          <w:rFonts w:ascii="Arial" w:hAnsi="Arial" w:cs="Arial"/>
          <w:b/>
          <w:sz w:val="22"/>
          <w:szCs w:val="22"/>
        </w:rPr>
        <w:t xml:space="preserve">Explore the acquisition of an automated inventory system. </w:t>
      </w:r>
      <w:bookmarkEnd w:id="9"/>
    </w:p>
    <w:p w14:paraId="03F98010" w14:textId="77777777" w:rsidR="00F502A3" w:rsidRPr="0060782D" w:rsidRDefault="00F502A3" w:rsidP="00F502A3">
      <w:pPr>
        <w:rPr>
          <w:rFonts w:ascii="Arial" w:hAnsi="Arial" w:cs="Arial"/>
          <w:b/>
          <w:sz w:val="22"/>
          <w:szCs w:val="22"/>
        </w:rPr>
      </w:pPr>
    </w:p>
    <w:p w14:paraId="15B2AA00" w14:textId="77777777" w:rsidR="00F502A3" w:rsidRPr="0060782D" w:rsidRDefault="00F502A3">
      <w:pPr>
        <w:pStyle w:val="ListParagraph"/>
        <w:numPr>
          <w:ilvl w:val="0"/>
          <w:numId w:val="16"/>
        </w:numPr>
        <w:ind w:left="1560" w:hanging="426"/>
        <w:rPr>
          <w:rFonts w:ascii="Arial" w:hAnsi="Arial" w:cs="Arial"/>
          <w:b/>
          <w:sz w:val="22"/>
          <w:szCs w:val="22"/>
        </w:rPr>
      </w:pPr>
      <w:r w:rsidRPr="0060782D">
        <w:rPr>
          <w:rFonts w:ascii="Arial" w:hAnsi="Arial" w:cs="Arial"/>
          <w:b/>
          <w:sz w:val="22"/>
          <w:szCs w:val="22"/>
        </w:rPr>
        <w:t>For hospitals to submit and reconcile their records with CGSO on a regular basis.</w:t>
      </w:r>
    </w:p>
    <w:bookmarkEnd w:id="10"/>
    <w:p w14:paraId="1AF84BDF" w14:textId="77777777" w:rsidR="00E9477A" w:rsidRPr="00B83888" w:rsidRDefault="00E9477A" w:rsidP="00B83888">
      <w:pPr>
        <w:rPr>
          <w:rFonts w:ascii="Arial" w:hAnsi="Arial" w:cs="Arial"/>
          <w:b/>
          <w:sz w:val="22"/>
          <w:szCs w:val="22"/>
        </w:rPr>
      </w:pPr>
    </w:p>
    <w:p w14:paraId="19C6C799" w14:textId="024E5312" w:rsidR="00F502A3" w:rsidRPr="00B21C9C" w:rsidRDefault="00181A72" w:rsidP="00400F70">
      <w:pPr>
        <w:pStyle w:val="ListParagraph"/>
        <w:ind w:left="426"/>
        <w:rPr>
          <w:rFonts w:ascii="Arial" w:hAnsi="Arial" w:cs="Arial"/>
          <w:sz w:val="22"/>
          <w:szCs w:val="22"/>
        </w:rPr>
      </w:pPr>
      <w:r w:rsidRPr="00B21C9C">
        <w:rPr>
          <w:rFonts w:ascii="Arial" w:hAnsi="Arial" w:cs="Arial"/>
          <w:bCs/>
          <w:sz w:val="22"/>
          <w:szCs w:val="22"/>
        </w:rPr>
        <w:t xml:space="preserve">Management </w:t>
      </w:r>
      <w:r w:rsidR="00851BD3">
        <w:rPr>
          <w:rFonts w:ascii="Arial" w:hAnsi="Arial" w:cs="Arial"/>
          <w:bCs/>
          <w:sz w:val="22"/>
          <w:szCs w:val="22"/>
        </w:rPr>
        <w:t>c</w:t>
      </w:r>
      <w:r w:rsidRPr="00B21C9C">
        <w:rPr>
          <w:rFonts w:ascii="Arial" w:hAnsi="Arial" w:cs="Arial"/>
          <w:bCs/>
          <w:sz w:val="22"/>
          <w:szCs w:val="22"/>
        </w:rPr>
        <w:t>omments/</w:t>
      </w:r>
      <w:r w:rsidR="00851BD3">
        <w:rPr>
          <w:rFonts w:ascii="Arial" w:hAnsi="Arial" w:cs="Arial"/>
          <w:bCs/>
          <w:sz w:val="22"/>
          <w:szCs w:val="22"/>
        </w:rPr>
        <w:t>a</w:t>
      </w:r>
      <w:r w:rsidRPr="00B21C9C">
        <w:rPr>
          <w:rFonts w:ascii="Arial" w:hAnsi="Arial" w:cs="Arial"/>
          <w:bCs/>
          <w:sz w:val="22"/>
          <w:szCs w:val="22"/>
        </w:rPr>
        <w:t>ctions</w:t>
      </w:r>
      <w:r w:rsidR="00F502A3" w:rsidRPr="00B21C9C">
        <w:rPr>
          <w:rFonts w:ascii="Arial" w:hAnsi="Arial" w:cs="Arial"/>
          <w:bCs/>
          <w:sz w:val="22"/>
          <w:szCs w:val="22"/>
        </w:rPr>
        <w:t>:</w:t>
      </w:r>
    </w:p>
    <w:p w14:paraId="79E3E743" w14:textId="77777777" w:rsidR="00F502A3" w:rsidRPr="0060782D" w:rsidRDefault="00F502A3" w:rsidP="00F502A3">
      <w:pPr>
        <w:pStyle w:val="ListParagraph"/>
        <w:rPr>
          <w:rFonts w:ascii="Arial" w:hAnsi="Arial" w:cs="Arial"/>
          <w:b/>
          <w:sz w:val="22"/>
          <w:szCs w:val="22"/>
        </w:rPr>
      </w:pPr>
    </w:p>
    <w:p w14:paraId="372BEC67" w14:textId="42E6080C" w:rsidR="00F502A3" w:rsidRPr="0060782D" w:rsidRDefault="00F502A3">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OCAT </w:t>
      </w:r>
      <w:r w:rsidR="00F91411">
        <w:rPr>
          <w:rFonts w:ascii="Arial" w:hAnsi="Arial" w:cs="Arial"/>
          <w:bCs/>
          <w:sz w:val="22"/>
          <w:szCs w:val="22"/>
        </w:rPr>
        <w:t>and</w:t>
      </w:r>
      <w:r w:rsidRPr="0060782D">
        <w:rPr>
          <w:rFonts w:ascii="Arial" w:hAnsi="Arial" w:cs="Arial"/>
          <w:bCs/>
          <w:sz w:val="22"/>
          <w:szCs w:val="22"/>
        </w:rPr>
        <w:t xml:space="preserve"> CGSO are continuously gathering all the </w:t>
      </w:r>
      <w:r w:rsidRPr="0060782D">
        <w:rPr>
          <w:rFonts w:ascii="Arial" w:hAnsi="Arial" w:cs="Arial"/>
          <w:sz w:val="22"/>
          <w:szCs w:val="22"/>
        </w:rPr>
        <w:t>supporting</w:t>
      </w:r>
      <w:r w:rsidRPr="0060782D">
        <w:rPr>
          <w:rFonts w:ascii="Arial" w:hAnsi="Arial" w:cs="Arial"/>
          <w:bCs/>
          <w:sz w:val="22"/>
          <w:szCs w:val="22"/>
        </w:rPr>
        <w:t xml:space="preserve"> documents needed. Additionally, they averred that the discrepancies were due to the struggles in proper</w:t>
      </w:r>
      <w:r w:rsidR="00F91411">
        <w:rPr>
          <w:rFonts w:ascii="Arial" w:hAnsi="Arial" w:cs="Arial"/>
          <w:bCs/>
          <w:sz w:val="22"/>
          <w:szCs w:val="22"/>
        </w:rPr>
        <w:t xml:space="preserve"> </w:t>
      </w:r>
      <w:r w:rsidR="00F91411" w:rsidRPr="0060782D">
        <w:rPr>
          <w:rFonts w:ascii="Arial" w:hAnsi="Arial" w:cs="Arial"/>
          <w:bCs/>
          <w:sz w:val="22"/>
          <w:szCs w:val="22"/>
        </w:rPr>
        <w:t>classif</w:t>
      </w:r>
      <w:r w:rsidR="00F91411">
        <w:rPr>
          <w:rFonts w:ascii="Arial" w:hAnsi="Arial" w:cs="Arial"/>
          <w:bCs/>
          <w:sz w:val="22"/>
          <w:szCs w:val="22"/>
        </w:rPr>
        <w:t>ication of</w:t>
      </w:r>
      <w:r w:rsidR="00F91411" w:rsidRPr="0060782D">
        <w:rPr>
          <w:rFonts w:ascii="Arial" w:hAnsi="Arial" w:cs="Arial"/>
          <w:bCs/>
          <w:sz w:val="22"/>
          <w:szCs w:val="22"/>
        </w:rPr>
        <w:t xml:space="preserve"> </w:t>
      </w:r>
      <w:r w:rsidRPr="0060782D">
        <w:rPr>
          <w:rFonts w:ascii="Arial" w:hAnsi="Arial" w:cs="Arial"/>
          <w:bCs/>
          <w:sz w:val="22"/>
          <w:szCs w:val="22"/>
        </w:rPr>
        <w:t xml:space="preserve">inventory supplies by the Supply Officers, hence, reminders to examine the obligation request forms were undertaken. </w:t>
      </w:r>
      <w:r w:rsidR="00F91411">
        <w:rPr>
          <w:rFonts w:ascii="Arial" w:hAnsi="Arial" w:cs="Arial"/>
          <w:bCs/>
          <w:sz w:val="22"/>
          <w:szCs w:val="22"/>
        </w:rPr>
        <w:t>OCAT committed to</w:t>
      </w:r>
      <w:r w:rsidRPr="0060782D">
        <w:rPr>
          <w:rFonts w:ascii="Arial" w:hAnsi="Arial" w:cs="Arial"/>
          <w:bCs/>
          <w:sz w:val="22"/>
          <w:szCs w:val="22"/>
        </w:rPr>
        <w:t xml:space="preserve"> submit </w:t>
      </w:r>
      <w:r w:rsidR="00F91411">
        <w:rPr>
          <w:rFonts w:ascii="Arial" w:hAnsi="Arial" w:cs="Arial"/>
          <w:bCs/>
          <w:sz w:val="22"/>
          <w:szCs w:val="22"/>
        </w:rPr>
        <w:t>to</w:t>
      </w:r>
      <w:r w:rsidRPr="0060782D">
        <w:rPr>
          <w:rFonts w:ascii="Arial" w:hAnsi="Arial" w:cs="Arial"/>
          <w:bCs/>
          <w:sz w:val="22"/>
          <w:szCs w:val="22"/>
        </w:rPr>
        <w:t xml:space="preserve"> CGSO all inventory transactions with bulk amounts for the la</w:t>
      </w:r>
      <w:r w:rsidR="00F91411">
        <w:rPr>
          <w:rFonts w:ascii="Arial" w:hAnsi="Arial" w:cs="Arial"/>
          <w:bCs/>
          <w:sz w:val="22"/>
          <w:szCs w:val="22"/>
        </w:rPr>
        <w:t>t</w:t>
      </w:r>
      <w:r w:rsidRPr="0060782D">
        <w:rPr>
          <w:rFonts w:ascii="Arial" w:hAnsi="Arial" w:cs="Arial"/>
          <w:bCs/>
          <w:sz w:val="22"/>
          <w:szCs w:val="22"/>
        </w:rPr>
        <w:t>ter to identify their breakdown for the preparation of the SLC.</w:t>
      </w:r>
    </w:p>
    <w:p w14:paraId="2B18F706" w14:textId="77777777" w:rsidR="00F502A3" w:rsidRPr="0060782D" w:rsidRDefault="00F502A3" w:rsidP="00F502A3">
      <w:pPr>
        <w:ind w:left="709"/>
        <w:rPr>
          <w:rFonts w:ascii="Arial" w:hAnsi="Arial" w:cs="Arial"/>
          <w:bCs/>
          <w:sz w:val="22"/>
          <w:szCs w:val="22"/>
        </w:rPr>
      </w:pPr>
    </w:p>
    <w:p w14:paraId="77C95F38" w14:textId="0DCF898E" w:rsidR="00F502A3" w:rsidRPr="0060782D" w:rsidRDefault="00F502A3">
      <w:pPr>
        <w:numPr>
          <w:ilvl w:val="1"/>
          <w:numId w:val="77"/>
        </w:numPr>
        <w:ind w:left="1134" w:hanging="708"/>
        <w:rPr>
          <w:rFonts w:ascii="Arial" w:hAnsi="Arial" w:cs="Arial"/>
          <w:bCs/>
          <w:sz w:val="22"/>
          <w:szCs w:val="22"/>
        </w:rPr>
      </w:pPr>
      <w:r w:rsidRPr="0060782D">
        <w:rPr>
          <w:rFonts w:ascii="Arial" w:hAnsi="Arial" w:cs="Arial"/>
          <w:bCs/>
          <w:sz w:val="22"/>
          <w:szCs w:val="22"/>
        </w:rPr>
        <w:t>The CGSO commit</w:t>
      </w:r>
      <w:r w:rsidR="00F91411">
        <w:rPr>
          <w:rFonts w:ascii="Arial" w:hAnsi="Arial" w:cs="Arial"/>
          <w:bCs/>
          <w:sz w:val="22"/>
          <w:szCs w:val="22"/>
        </w:rPr>
        <w:t>ted</w:t>
      </w:r>
      <w:r w:rsidRPr="0060782D">
        <w:rPr>
          <w:rFonts w:ascii="Arial" w:hAnsi="Arial" w:cs="Arial"/>
          <w:bCs/>
          <w:sz w:val="22"/>
          <w:szCs w:val="22"/>
        </w:rPr>
        <w:t xml:space="preserve"> to practice proper cut-off time, procedures and essential inventory </w:t>
      </w:r>
      <w:r w:rsidRPr="0060782D">
        <w:rPr>
          <w:rFonts w:ascii="Arial" w:hAnsi="Arial" w:cs="Arial"/>
          <w:sz w:val="22"/>
          <w:szCs w:val="22"/>
        </w:rPr>
        <w:t>adjustments</w:t>
      </w:r>
      <w:r w:rsidRPr="0060782D">
        <w:rPr>
          <w:rFonts w:ascii="Arial" w:hAnsi="Arial" w:cs="Arial"/>
          <w:bCs/>
          <w:sz w:val="22"/>
          <w:szCs w:val="22"/>
        </w:rPr>
        <w:t xml:space="preserve"> as per actual physical count in order to reflect a correct and reliable RPCI.</w:t>
      </w:r>
    </w:p>
    <w:p w14:paraId="0356D079" w14:textId="77777777" w:rsidR="00F502A3" w:rsidRPr="0060782D" w:rsidRDefault="00F502A3" w:rsidP="00F502A3">
      <w:pPr>
        <w:ind w:left="709"/>
        <w:rPr>
          <w:rFonts w:ascii="Arial" w:hAnsi="Arial" w:cs="Arial"/>
          <w:bCs/>
          <w:sz w:val="22"/>
          <w:szCs w:val="22"/>
        </w:rPr>
      </w:pPr>
    </w:p>
    <w:p w14:paraId="34885F71" w14:textId="77777777" w:rsidR="00F502A3" w:rsidRPr="0060782D" w:rsidRDefault="00F502A3">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CGSO is currently improving and updating the stock cards format to be in accordance with </w:t>
      </w:r>
      <w:r w:rsidRPr="0060782D">
        <w:rPr>
          <w:rFonts w:ascii="Arial" w:hAnsi="Arial" w:cs="Arial"/>
          <w:sz w:val="22"/>
          <w:szCs w:val="22"/>
        </w:rPr>
        <w:t>the</w:t>
      </w:r>
      <w:r w:rsidRPr="0060782D">
        <w:rPr>
          <w:rFonts w:ascii="Arial" w:hAnsi="Arial" w:cs="Arial"/>
          <w:bCs/>
          <w:sz w:val="22"/>
          <w:szCs w:val="22"/>
        </w:rPr>
        <w:t xml:space="preserve"> MNGAS. At present, the CGSO has taken the opportunity to acquire an automated system and is currently in its first phase</w:t>
      </w:r>
    </w:p>
    <w:p w14:paraId="6EC22F57" w14:textId="77777777" w:rsidR="00F502A3" w:rsidRPr="0060782D" w:rsidRDefault="00F502A3" w:rsidP="00F502A3">
      <w:pPr>
        <w:ind w:left="709"/>
        <w:rPr>
          <w:rFonts w:ascii="Arial" w:hAnsi="Arial" w:cs="Arial"/>
          <w:bCs/>
          <w:sz w:val="22"/>
          <w:szCs w:val="22"/>
        </w:rPr>
      </w:pPr>
    </w:p>
    <w:p w14:paraId="2A9F0CC6" w14:textId="4BC634B2" w:rsidR="00F502A3" w:rsidRPr="0060782D" w:rsidRDefault="00F91411">
      <w:pPr>
        <w:numPr>
          <w:ilvl w:val="1"/>
          <w:numId w:val="77"/>
        </w:numPr>
        <w:ind w:left="1134" w:hanging="708"/>
        <w:rPr>
          <w:rFonts w:ascii="Arial" w:hAnsi="Arial" w:cs="Arial"/>
          <w:bCs/>
          <w:sz w:val="22"/>
          <w:szCs w:val="22"/>
        </w:rPr>
      </w:pPr>
      <w:r>
        <w:rPr>
          <w:rFonts w:ascii="Arial" w:hAnsi="Arial" w:cs="Arial"/>
          <w:sz w:val="22"/>
          <w:szCs w:val="22"/>
        </w:rPr>
        <w:t>The h</w:t>
      </w:r>
      <w:r w:rsidRPr="0060782D">
        <w:rPr>
          <w:rFonts w:ascii="Arial" w:hAnsi="Arial" w:cs="Arial"/>
          <w:sz w:val="22"/>
          <w:szCs w:val="22"/>
        </w:rPr>
        <w:t>ospitals</w:t>
      </w:r>
      <w:r w:rsidRPr="0060782D">
        <w:rPr>
          <w:rFonts w:ascii="Arial" w:hAnsi="Arial" w:cs="Arial"/>
          <w:bCs/>
          <w:sz w:val="22"/>
          <w:szCs w:val="22"/>
        </w:rPr>
        <w:t xml:space="preserve"> </w:t>
      </w:r>
      <w:r w:rsidR="00F502A3" w:rsidRPr="0060782D">
        <w:rPr>
          <w:rFonts w:ascii="Arial" w:hAnsi="Arial" w:cs="Arial"/>
          <w:bCs/>
          <w:sz w:val="22"/>
          <w:szCs w:val="22"/>
        </w:rPr>
        <w:t xml:space="preserve">already submitted to the CGSO and OCAT their inventory records. </w:t>
      </w:r>
    </w:p>
    <w:p w14:paraId="32B9DE9F" w14:textId="77777777" w:rsidR="00F502A3" w:rsidRPr="0060782D" w:rsidRDefault="00F502A3" w:rsidP="00F502A3">
      <w:pPr>
        <w:pStyle w:val="ListParagraph"/>
        <w:rPr>
          <w:rFonts w:ascii="Arial" w:hAnsi="Arial" w:cs="Arial"/>
          <w:bCs/>
          <w:sz w:val="22"/>
          <w:szCs w:val="22"/>
        </w:rPr>
      </w:pPr>
    </w:p>
    <w:p w14:paraId="1F9E59AC" w14:textId="77777777" w:rsidR="00F502A3" w:rsidRPr="0060782D" w:rsidRDefault="00F502A3" w:rsidP="00F502A3">
      <w:pPr>
        <w:pStyle w:val="ListParagraph"/>
        <w:ind w:left="0"/>
        <w:rPr>
          <w:rFonts w:ascii="Arial" w:hAnsi="Arial" w:cs="Arial"/>
          <w:b/>
          <w:sz w:val="22"/>
          <w:szCs w:val="22"/>
        </w:rPr>
      </w:pPr>
    </w:p>
    <w:p w14:paraId="7404DE76" w14:textId="1EC70437" w:rsidR="00DC47A8" w:rsidRDefault="00DC47A8">
      <w:pPr>
        <w:numPr>
          <w:ilvl w:val="0"/>
          <w:numId w:val="83"/>
        </w:numPr>
        <w:ind w:left="426" w:right="-28" w:hanging="426"/>
        <w:rPr>
          <w:rFonts w:ascii="Arial" w:hAnsi="Arial" w:cs="Arial"/>
          <w:b/>
          <w:sz w:val="22"/>
          <w:szCs w:val="22"/>
        </w:rPr>
      </w:pPr>
      <w:r w:rsidRPr="005F429A">
        <w:rPr>
          <w:rFonts w:ascii="Arial" w:hAnsi="Arial" w:cs="Arial"/>
          <w:b/>
          <w:bCs/>
          <w:sz w:val="22"/>
          <w:szCs w:val="22"/>
        </w:rPr>
        <w:t>The</w:t>
      </w:r>
      <w:r>
        <w:rPr>
          <w:rFonts w:ascii="Arial" w:hAnsi="Arial" w:cs="Arial"/>
          <w:b/>
          <w:sz w:val="22"/>
          <w:szCs w:val="22"/>
        </w:rPr>
        <w:t xml:space="preserve"> audit of the Land account disclosed the following conditions:</w:t>
      </w:r>
    </w:p>
    <w:p w14:paraId="2C34C0A4" w14:textId="77777777" w:rsidR="00DC47A8" w:rsidRPr="00384853" w:rsidRDefault="00DC47A8" w:rsidP="00DC47A8">
      <w:pPr>
        <w:pStyle w:val="ListParagraph"/>
        <w:ind w:left="1134"/>
        <w:rPr>
          <w:rFonts w:ascii="Arial" w:hAnsi="Arial" w:cs="Arial"/>
          <w:b/>
          <w:sz w:val="22"/>
          <w:szCs w:val="22"/>
        </w:rPr>
      </w:pPr>
    </w:p>
    <w:p w14:paraId="7ECF1F7A" w14:textId="0DE06E1A" w:rsidR="00DC47A8" w:rsidRPr="00384853" w:rsidRDefault="00DC47A8">
      <w:pPr>
        <w:numPr>
          <w:ilvl w:val="1"/>
          <w:numId w:val="20"/>
        </w:numPr>
        <w:ind w:left="851" w:hanging="425"/>
        <w:rPr>
          <w:rFonts w:ascii="Arial" w:hAnsi="Arial" w:cs="Arial"/>
          <w:b/>
          <w:sz w:val="22"/>
          <w:szCs w:val="22"/>
        </w:rPr>
      </w:pPr>
      <w:r w:rsidRPr="00384853">
        <w:rPr>
          <w:rFonts w:ascii="Arial" w:hAnsi="Arial" w:cs="Arial"/>
          <w:b/>
          <w:sz w:val="22"/>
          <w:szCs w:val="22"/>
        </w:rPr>
        <w:t>There are 348 land titles in the custody of the CGSO that are not registered under the name of the City, thus raising uncertainties in the ownership or rightful claim for said real properties;</w:t>
      </w:r>
    </w:p>
    <w:p w14:paraId="6AF78B98" w14:textId="77777777" w:rsidR="00DC47A8" w:rsidRPr="00384853" w:rsidRDefault="00DC47A8" w:rsidP="001B47F7">
      <w:pPr>
        <w:pStyle w:val="ListParagraph"/>
        <w:ind w:left="993"/>
        <w:rPr>
          <w:rFonts w:ascii="Arial" w:hAnsi="Arial" w:cs="Arial"/>
          <w:b/>
          <w:bCs/>
          <w:sz w:val="22"/>
          <w:szCs w:val="22"/>
          <w:lang w:val="en-PH"/>
        </w:rPr>
      </w:pPr>
    </w:p>
    <w:p w14:paraId="35B34539" w14:textId="694F93B0" w:rsidR="00DC47A8" w:rsidRPr="00384853" w:rsidRDefault="00DC47A8">
      <w:pPr>
        <w:numPr>
          <w:ilvl w:val="1"/>
          <w:numId w:val="20"/>
        </w:numPr>
        <w:ind w:left="851" w:hanging="425"/>
        <w:rPr>
          <w:rFonts w:ascii="Arial" w:hAnsi="Arial" w:cs="Arial"/>
          <w:bCs/>
          <w:i/>
          <w:sz w:val="22"/>
          <w:szCs w:val="22"/>
        </w:rPr>
      </w:pPr>
      <w:r w:rsidRPr="00384853">
        <w:rPr>
          <w:rFonts w:ascii="Arial" w:hAnsi="Arial" w:cs="Arial"/>
          <w:b/>
          <w:sz w:val="22"/>
          <w:szCs w:val="22"/>
        </w:rPr>
        <w:t>The Land</w:t>
      </w:r>
      <w:r w:rsidRPr="00384853">
        <w:rPr>
          <w:rFonts w:ascii="Arial" w:hAnsi="Arial" w:cs="Arial"/>
          <w:b/>
          <w:bCs/>
          <w:sz w:val="22"/>
          <w:szCs w:val="22"/>
        </w:rPr>
        <w:t xml:space="preserve"> Transfer Certificate Titles (TCTs) of the City could not be traced to OCAT and CGSO records due to incomplete details in the Report </w:t>
      </w:r>
      <w:r w:rsidR="00064F0A">
        <w:rPr>
          <w:rFonts w:ascii="Arial" w:hAnsi="Arial" w:cs="Arial"/>
          <w:b/>
          <w:bCs/>
          <w:sz w:val="22"/>
          <w:szCs w:val="22"/>
        </w:rPr>
        <w:t>on the</w:t>
      </w:r>
      <w:r w:rsidRPr="00384853">
        <w:rPr>
          <w:rFonts w:ascii="Arial" w:hAnsi="Arial" w:cs="Arial"/>
          <w:b/>
          <w:bCs/>
          <w:sz w:val="22"/>
          <w:szCs w:val="22"/>
        </w:rPr>
        <w:t xml:space="preserve"> Physical Count of Property, Plant and Equipment (RPCPPE) and SL of the Land account</w:t>
      </w:r>
      <w:r w:rsidRPr="00384853">
        <w:rPr>
          <w:rFonts w:ascii="Arial" w:hAnsi="Arial" w:cs="Arial"/>
          <w:bCs/>
          <w:i/>
          <w:sz w:val="22"/>
          <w:szCs w:val="22"/>
        </w:rPr>
        <w:t xml:space="preserve">; </w:t>
      </w:r>
    </w:p>
    <w:p w14:paraId="3973710D" w14:textId="77777777" w:rsidR="00DC47A8" w:rsidRPr="00384853" w:rsidRDefault="00DC47A8" w:rsidP="001B47F7">
      <w:pPr>
        <w:pStyle w:val="ListParagraph"/>
        <w:ind w:left="993"/>
        <w:rPr>
          <w:rFonts w:ascii="Arial" w:hAnsi="Arial" w:cs="Arial"/>
          <w:b/>
          <w:bCs/>
          <w:sz w:val="22"/>
          <w:szCs w:val="22"/>
        </w:rPr>
      </w:pPr>
    </w:p>
    <w:p w14:paraId="1CC4D54B" w14:textId="11D59C4E" w:rsidR="00DC47A8" w:rsidRPr="00384853" w:rsidRDefault="00DC47A8">
      <w:pPr>
        <w:numPr>
          <w:ilvl w:val="1"/>
          <w:numId w:val="20"/>
        </w:numPr>
        <w:ind w:left="851" w:hanging="425"/>
        <w:rPr>
          <w:rFonts w:ascii="Arial" w:hAnsi="Arial" w:cs="Arial"/>
          <w:b/>
          <w:bCs/>
          <w:sz w:val="22"/>
          <w:szCs w:val="22"/>
        </w:rPr>
      </w:pPr>
      <w:r w:rsidRPr="00384853">
        <w:rPr>
          <w:rFonts w:ascii="Arial" w:hAnsi="Arial" w:cs="Arial"/>
          <w:b/>
          <w:bCs/>
          <w:sz w:val="22"/>
          <w:szCs w:val="22"/>
        </w:rPr>
        <w:lastRenderedPageBreak/>
        <w:t xml:space="preserve">The </w:t>
      </w:r>
      <w:r w:rsidR="00F91411">
        <w:rPr>
          <w:rFonts w:ascii="Arial" w:hAnsi="Arial" w:cs="Arial"/>
          <w:b/>
          <w:bCs/>
          <w:sz w:val="22"/>
          <w:szCs w:val="22"/>
        </w:rPr>
        <w:t>AO</w:t>
      </w:r>
      <w:r w:rsidRPr="00384853">
        <w:rPr>
          <w:rFonts w:ascii="Arial" w:hAnsi="Arial" w:cs="Arial"/>
          <w:b/>
          <w:bCs/>
          <w:sz w:val="22"/>
          <w:szCs w:val="22"/>
        </w:rPr>
        <w:t xml:space="preserve"> in charge of the custody and safekeeping of the TCTs and vault is not </w:t>
      </w:r>
      <w:r w:rsidR="00F8326A" w:rsidRPr="00003167">
        <w:rPr>
          <w:rFonts w:ascii="Arial" w:hAnsi="Arial" w:cs="Arial"/>
          <w:b/>
          <w:sz w:val="22"/>
          <w:szCs w:val="22"/>
        </w:rPr>
        <w:t>covered</w:t>
      </w:r>
      <w:r w:rsidR="00F8326A">
        <w:rPr>
          <w:rFonts w:ascii="Arial" w:hAnsi="Arial" w:cs="Arial"/>
          <w:b/>
          <w:bCs/>
          <w:sz w:val="22"/>
          <w:szCs w:val="22"/>
        </w:rPr>
        <w:t xml:space="preserve"> with fidelity </w:t>
      </w:r>
      <w:r w:rsidRPr="00384853">
        <w:rPr>
          <w:rFonts w:ascii="Arial" w:hAnsi="Arial" w:cs="Arial"/>
          <w:b/>
          <w:bCs/>
          <w:sz w:val="22"/>
          <w:szCs w:val="22"/>
        </w:rPr>
        <w:t>bond; and</w:t>
      </w:r>
    </w:p>
    <w:p w14:paraId="4637625B" w14:textId="77777777" w:rsidR="00DC47A8" w:rsidRPr="00384853" w:rsidRDefault="00DC47A8" w:rsidP="001B47F7">
      <w:pPr>
        <w:ind w:left="993"/>
        <w:rPr>
          <w:rFonts w:ascii="Arial" w:hAnsi="Arial" w:cs="Arial"/>
          <w:b/>
          <w:bCs/>
          <w:sz w:val="22"/>
          <w:szCs w:val="22"/>
        </w:rPr>
      </w:pPr>
    </w:p>
    <w:p w14:paraId="55C51B2B" w14:textId="12B72200" w:rsidR="00DC47A8" w:rsidRPr="00384853" w:rsidRDefault="00DC47A8">
      <w:pPr>
        <w:numPr>
          <w:ilvl w:val="1"/>
          <w:numId w:val="20"/>
        </w:numPr>
        <w:ind w:left="851" w:hanging="425"/>
        <w:rPr>
          <w:rFonts w:ascii="Arial" w:hAnsi="Arial" w:cs="Arial"/>
          <w:b/>
          <w:bCs/>
          <w:sz w:val="22"/>
          <w:szCs w:val="22"/>
        </w:rPr>
      </w:pPr>
      <w:r w:rsidRPr="00384853">
        <w:rPr>
          <w:rFonts w:ascii="Arial" w:hAnsi="Arial" w:cs="Arial"/>
          <w:b/>
          <w:bCs/>
          <w:sz w:val="22"/>
          <w:szCs w:val="22"/>
        </w:rPr>
        <w:t xml:space="preserve">The vault for TCTs is no longer suitable for safekeeping purposes due to flood </w:t>
      </w:r>
      <w:r w:rsidRPr="00003167">
        <w:rPr>
          <w:rFonts w:ascii="Arial" w:hAnsi="Arial" w:cs="Arial"/>
          <w:b/>
          <w:sz w:val="22"/>
          <w:szCs w:val="22"/>
        </w:rPr>
        <w:t>damage</w:t>
      </w:r>
      <w:r w:rsidR="00F8326A">
        <w:rPr>
          <w:rFonts w:ascii="Arial" w:hAnsi="Arial" w:cs="Arial"/>
          <w:b/>
          <w:bCs/>
          <w:sz w:val="22"/>
          <w:szCs w:val="22"/>
        </w:rPr>
        <w:t>,</w:t>
      </w:r>
      <w:r w:rsidRPr="00384853">
        <w:rPr>
          <w:rFonts w:ascii="Arial" w:hAnsi="Arial" w:cs="Arial"/>
          <w:b/>
          <w:bCs/>
          <w:sz w:val="22"/>
          <w:szCs w:val="22"/>
        </w:rPr>
        <w:t xml:space="preserve"> and wear and tear.</w:t>
      </w:r>
    </w:p>
    <w:p w14:paraId="05B01FDC" w14:textId="77777777" w:rsidR="00DC47A8" w:rsidRPr="00384853" w:rsidRDefault="00DC47A8" w:rsidP="00DC47A8">
      <w:pPr>
        <w:ind w:left="709"/>
        <w:rPr>
          <w:rFonts w:ascii="Arial" w:hAnsi="Arial" w:cs="Arial"/>
          <w:b/>
          <w:bCs/>
          <w:sz w:val="22"/>
          <w:szCs w:val="22"/>
        </w:rPr>
      </w:pPr>
    </w:p>
    <w:p w14:paraId="50C2E93A" w14:textId="70306EFA" w:rsidR="00DC47A8" w:rsidRPr="00384853" w:rsidRDefault="00DC47A8" w:rsidP="00B16847">
      <w:pPr>
        <w:ind w:left="426" w:right="-28"/>
        <w:rPr>
          <w:rFonts w:ascii="Arial" w:hAnsi="Arial" w:cs="Arial"/>
          <w:bCs/>
          <w:sz w:val="22"/>
          <w:szCs w:val="22"/>
        </w:rPr>
      </w:pPr>
      <w:r w:rsidRPr="00384853">
        <w:rPr>
          <w:rFonts w:ascii="Arial" w:hAnsi="Arial" w:cs="Arial"/>
          <w:b/>
          <w:bCs/>
          <w:sz w:val="22"/>
          <w:szCs w:val="22"/>
        </w:rPr>
        <w:t xml:space="preserve">These conditions are </w:t>
      </w:r>
      <w:r w:rsidR="00367093">
        <w:rPr>
          <w:rFonts w:ascii="Arial" w:hAnsi="Arial" w:cs="Arial"/>
          <w:b/>
          <w:bCs/>
          <w:sz w:val="22"/>
          <w:szCs w:val="22"/>
        </w:rPr>
        <w:t>contrary</w:t>
      </w:r>
      <w:r w:rsidRPr="00384853">
        <w:rPr>
          <w:rFonts w:ascii="Arial" w:hAnsi="Arial" w:cs="Arial"/>
          <w:b/>
          <w:bCs/>
          <w:sz w:val="22"/>
          <w:szCs w:val="22"/>
        </w:rPr>
        <w:t xml:space="preserve"> </w:t>
      </w:r>
      <w:r w:rsidR="00367093">
        <w:rPr>
          <w:rFonts w:ascii="Arial" w:hAnsi="Arial" w:cs="Arial"/>
          <w:b/>
          <w:bCs/>
          <w:sz w:val="22"/>
          <w:szCs w:val="22"/>
        </w:rPr>
        <w:t>to</w:t>
      </w:r>
      <w:r w:rsidRPr="00384853">
        <w:rPr>
          <w:rFonts w:ascii="Arial" w:hAnsi="Arial" w:cs="Arial"/>
          <w:b/>
          <w:bCs/>
          <w:sz w:val="22"/>
          <w:szCs w:val="22"/>
        </w:rPr>
        <w:t xml:space="preserve"> Paragraph 27 of the IPSAS 1, Section 376 of RA </w:t>
      </w:r>
      <w:r w:rsidR="00F8326A">
        <w:rPr>
          <w:rFonts w:ascii="Arial" w:hAnsi="Arial" w:cs="Arial"/>
          <w:b/>
          <w:bCs/>
          <w:sz w:val="22"/>
          <w:szCs w:val="22"/>
        </w:rPr>
        <w:t xml:space="preserve">      No. </w:t>
      </w:r>
      <w:r w:rsidRPr="00384853">
        <w:rPr>
          <w:rFonts w:ascii="Arial" w:hAnsi="Arial" w:cs="Arial"/>
          <w:b/>
          <w:bCs/>
          <w:sz w:val="22"/>
          <w:szCs w:val="22"/>
        </w:rPr>
        <w:t>7160 or Local Government Code</w:t>
      </w:r>
      <w:r w:rsidR="00367093">
        <w:rPr>
          <w:rFonts w:ascii="Arial" w:hAnsi="Arial" w:cs="Arial"/>
          <w:b/>
          <w:bCs/>
          <w:sz w:val="22"/>
          <w:szCs w:val="22"/>
        </w:rPr>
        <w:t xml:space="preserve"> (LGC),</w:t>
      </w:r>
      <w:r w:rsidRPr="00384853">
        <w:rPr>
          <w:rFonts w:ascii="Arial" w:hAnsi="Arial" w:cs="Arial"/>
          <w:b/>
          <w:bCs/>
          <w:sz w:val="22"/>
          <w:szCs w:val="22"/>
        </w:rPr>
        <w:t xml:space="preserve"> and Section 4.4 of Treasury Circular No. 02-2009. </w:t>
      </w:r>
      <w:r w:rsidRPr="00384853">
        <w:rPr>
          <w:rFonts w:ascii="Arial" w:hAnsi="Arial" w:cs="Arial"/>
          <w:b/>
          <w:sz w:val="22"/>
          <w:szCs w:val="22"/>
        </w:rPr>
        <w:t xml:space="preserve">Thus, the accuracy, reliability and existence of the land </w:t>
      </w:r>
      <w:r w:rsidR="00367093">
        <w:rPr>
          <w:rFonts w:ascii="Arial" w:hAnsi="Arial" w:cs="Arial"/>
          <w:b/>
          <w:sz w:val="22"/>
          <w:szCs w:val="22"/>
        </w:rPr>
        <w:t>could not</w:t>
      </w:r>
      <w:r w:rsidRPr="00384853">
        <w:rPr>
          <w:rFonts w:ascii="Arial" w:hAnsi="Arial" w:cs="Arial"/>
          <w:b/>
          <w:sz w:val="22"/>
          <w:szCs w:val="22"/>
        </w:rPr>
        <w:t xml:space="preserve"> be ascertained. Further, the </w:t>
      </w:r>
      <w:r w:rsidR="00367093">
        <w:rPr>
          <w:rFonts w:ascii="Arial" w:hAnsi="Arial" w:cs="Arial"/>
          <w:b/>
          <w:sz w:val="22"/>
          <w:szCs w:val="22"/>
        </w:rPr>
        <w:t xml:space="preserve">absence of fidelity </w:t>
      </w:r>
      <w:r w:rsidRPr="00384853">
        <w:rPr>
          <w:rFonts w:ascii="Arial" w:hAnsi="Arial" w:cs="Arial"/>
          <w:b/>
          <w:sz w:val="22"/>
          <w:szCs w:val="22"/>
        </w:rPr>
        <w:t xml:space="preserve">bond of the </w:t>
      </w:r>
      <w:r w:rsidR="00367093">
        <w:rPr>
          <w:rFonts w:ascii="Arial" w:hAnsi="Arial" w:cs="Arial"/>
          <w:b/>
          <w:sz w:val="22"/>
          <w:szCs w:val="22"/>
        </w:rPr>
        <w:t>AO</w:t>
      </w:r>
      <w:r w:rsidRPr="00384853">
        <w:rPr>
          <w:rFonts w:ascii="Arial" w:hAnsi="Arial" w:cs="Arial"/>
          <w:b/>
          <w:sz w:val="22"/>
          <w:szCs w:val="22"/>
        </w:rPr>
        <w:t xml:space="preserve"> and </w:t>
      </w:r>
      <w:r w:rsidR="00367093">
        <w:rPr>
          <w:rFonts w:ascii="Arial" w:hAnsi="Arial" w:cs="Arial"/>
          <w:b/>
          <w:sz w:val="22"/>
          <w:szCs w:val="22"/>
        </w:rPr>
        <w:t>the lack</w:t>
      </w:r>
      <w:r w:rsidRPr="00384853">
        <w:rPr>
          <w:rFonts w:ascii="Arial" w:hAnsi="Arial" w:cs="Arial"/>
          <w:b/>
          <w:sz w:val="22"/>
          <w:szCs w:val="22"/>
        </w:rPr>
        <w:t xml:space="preserve"> of a suitable vault for TCTs exposes said documents to potential loss, misappropriation, </w:t>
      </w:r>
      <w:r w:rsidR="00367093">
        <w:rPr>
          <w:rFonts w:ascii="Arial" w:hAnsi="Arial" w:cs="Arial"/>
          <w:b/>
          <w:sz w:val="22"/>
          <w:szCs w:val="22"/>
        </w:rPr>
        <w:t>and damage due to natural hazards</w:t>
      </w:r>
      <w:r w:rsidRPr="00384853">
        <w:rPr>
          <w:rFonts w:ascii="Arial" w:hAnsi="Arial" w:cs="Arial"/>
          <w:b/>
          <w:sz w:val="22"/>
          <w:szCs w:val="22"/>
        </w:rPr>
        <w:t>.</w:t>
      </w:r>
    </w:p>
    <w:p w14:paraId="607A39A6" w14:textId="77777777" w:rsidR="00DC47A8" w:rsidRPr="00384853" w:rsidRDefault="00DC47A8" w:rsidP="00DC47A8">
      <w:pPr>
        <w:rPr>
          <w:rFonts w:ascii="Arial" w:hAnsi="Arial" w:cs="Arial"/>
          <w:b/>
          <w:bCs/>
          <w:sz w:val="22"/>
          <w:szCs w:val="22"/>
        </w:rPr>
      </w:pPr>
    </w:p>
    <w:p w14:paraId="43C9ED83" w14:textId="729AF914" w:rsidR="00DC47A8" w:rsidRPr="001B47F7" w:rsidRDefault="00DC47A8">
      <w:pPr>
        <w:numPr>
          <w:ilvl w:val="1"/>
          <w:numId w:val="77"/>
        </w:numPr>
        <w:ind w:left="1134" w:hanging="708"/>
        <w:rPr>
          <w:rFonts w:ascii="Arial" w:hAnsi="Arial" w:cs="Arial"/>
          <w:sz w:val="22"/>
          <w:szCs w:val="22"/>
        </w:rPr>
      </w:pPr>
      <w:r w:rsidRPr="001E4A28">
        <w:rPr>
          <w:rFonts w:ascii="Arial" w:hAnsi="Arial" w:cs="Arial"/>
          <w:sz w:val="22"/>
          <w:szCs w:val="22"/>
        </w:rPr>
        <w:t>Paragraph</w:t>
      </w:r>
      <w:r w:rsidRPr="00384853">
        <w:rPr>
          <w:rFonts w:ascii="Arial" w:hAnsi="Arial" w:cs="Arial"/>
          <w:sz w:val="22"/>
          <w:szCs w:val="22"/>
        </w:rPr>
        <w:t xml:space="preserve"> 27 of IPSAS 1 – Presentation of Financial Statements provides tha</w:t>
      </w:r>
      <w:r>
        <w:rPr>
          <w:rFonts w:ascii="Arial" w:hAnsi="Arial" w:cs="Arial"/>
          <w:sz w:val="22"/>
          <w:szCs w:val="22"/>
        </w:rPr>
        <w:t>t the</w:t>
      </w:r>
      <w:r w:rsidRPr="001B47F7">
        <w:rPr>
          <w:rFonts w:ascii="Arial" w:hAnsi="Arial" w:cs="Arial"/>
          <w:sz w:val="22"/>
          <w:szCs w:val="22"/>
        </w:rPr>
        <w:t xml:space="preserve"> 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p>
    <w:p w14:paraId="34A988E4" w14:textId="77777777" w:rsidR="00DC47A8" w:rsidRPr="00384853" w:rsidRDefault="00DC47A8" w:rsidP="00DC47A8">
      <w:pPr>
        <w:pStyle w:val="NoSpacing"/>
        <w:rPr>
          <w:rFonts w:ascii="Arial" w:hAnsi="Arial" w:cs="Arial"/>
        </w:rPr>
      </w:pPr>
    </w:p>
    <w:p w14:paraId="5C34D285" w14:textId="335FA390" w:rsidR="00DC47A8" w:rsidRPr="001B47F7" w:rsidRDefault="00DC47A8">
      <w:pPr>
        <w:numPr>
          <w:ilvl w:val="1"/>
          <w:numId w:val="77"/>
        </w:numPr>
        <w:ind w:left="1134" w:hanging="708"/>
        <w:rPr>
          <w:rFonts w:ascii="Arial" w:eastAsia="SimSun" w:hAnsi="Arial" w:cs="Arial"/>
          <w:color w:val="000000"/>
          <w:sz w:val="22"/>
          <w:szCs w:val="22"/>
          <w:lang w:val="en-PH"/>
        </w:rPr>
      </w:pPr>
      <w:r w:rsidRPr="001E4A28">
        <w:rPr>
          <w:rFonts w:ascii="Arial" w:hAnsi="Arial" w:cs="Arial"/>
          <w:sz w:val="22"/>
          <w:szCs w:val="22"/>
        </w:rPr>
        <w:t>Section</w:t>
      </w:r>
      <w:r w:rsidRPr="00384853">
        <w:rPr>
          <w:rFonts w:ascii="Arial" w:eastAsia="SimSun" w:hAnsi="Arial" w:cs="Arial"/>
          <w:color w:val="000000"/>
          <w:sz w:val="22"/>
          <w:szCs w:val="22"/>
          <w:lang w:val="en-PH"/>
        </w:rPr>
        <w:t xml:space="preserve"> 376 of the </w:t>
      </w:r>
      <w:r w:rsidRPr="001B47F7">
        <w:rPr>
          <w:rFonts w:ascii="Arial" w:hAnsi="Arial" w:cs="Arial"/>
          <w:sz w:val="22"/>
          <w:szCs w:val="22"/>
        </w:rPr>
        <w:t>RA</w:t>
      </w:r>
      <w:r w:rsidRPr="00384853">
        <w:rPr>
          <w:rFonts w:ascii="Arial" w:eastAsia="SimSun" w:hAnsi="Arial" w:cs="Arial"/>
          <w:color w:val="000000"/>
          <w:sz w:val="22"/>
          <w:szCs w:val="22"/>
          <w:lang w:val="en-PH"/>
        </w:rPr>
        <w:t xml:space="preserve"> No. 7160 </w:t>
      </w:r>
      <w:r>
        <w:rPr>
          <w:rFonts w:ascii="Arial" w:eastAsia="SimSun" w:hAnsi="Arial" w:cs="Arial"/>
          <w:color w:val="000000"/>
          <w:sz w:val="22"/>
          <w:szCs w:val="22"/>
          <w:lang w:val="en-PH"/>
        </w:rPr>
        <w:t xml:space="preserve">states the </w:t>
      </w:r>
      <w:r w:rsidRPr="001B47F7">
        <w:rPr>
          <w:rFonts w:ascii="Arial" w:eastAsia="SimSun" w:hAnsi="Arial" w:cs="Arial"/>
          <w:color w:val="000000"/>
          <w:sz w:val="22"/>
          <w:szCs w:val="22"/>
          <w:lang w:val="en-PH"/>
        </w:rPr>
        <w:t>person in actual physical possession of government property or entrusted with its custody and control shall be responsible for its proper use and care and shall exercise due diligence in the utilization and safekeeping thereof.</w:t>
      </w:r>
    </w:p>
    <w:p w14:paraId="717D2FD3" w14:textId="77777777" w:rsidR="00DC47A8" w:rsidRPr="00384853" w:rsidRDefault="00DC47A8" w:rsidP="00DC47A8">
      <w:pPr>
        <w:pStyle w:val="ListParagraph"/>
        <w:ind w:left="709" w:right="-90" w:hanging="709"/>
        <w:rPr>
          <w:rFonts w:ascii="Arial" w:eastAsia="SimSun" w:hAnsi="Arial" w:cs="Arial"/>
          <w:i/>
          <w:iCs/>
          <w:color w:val="000000"/>
          <w:sz w:val="22"/>
          <w:szCs w:val="22"/>
          <w:lang w:val="en-PH"/>
        </w:rPr>
      </w:pPr>
    </w:p>
    <w:p w14:paraId="34D7A66B" w14:textId="2485A6AD" w:rsidR="00DC47A8" w:rsidRPr="00691DD6" w:rsidRDefault="00DC47A8">
      <w:pPr>
        <w:numPr>
          <w:ilvl w:val="1"/>
          <w:numId w:val="77"/>
        </w:numPr>
        <w:ind w:left="1134" w:hanging="708"/>
        <w:rPr>
          <w:rFonts w:ascii="Arial" w:eastAsia="SimSun" w:hAnsi="Arial" w:cs="Arial"/>
          <w:color w:val="000000"/>
          <w:sz w:val="22"/>
          <w:szCs w:val="22"/>
          <w:lang w:val="en-PH"/>
        </w:rPr>
      </w:pPr>
      <w:r w:rsidRPr="001B47F7">
        <w:rPr>
          <w:rFonts w:ascii="Arial" w:hAnsi="Arial" w:cs="Arial"/>
          <w:sz w:val="22"/>
          <w:szCs w:val="22"/>
        </w:rPr>
        <w:t>Section</w:t>
      </w:r>
      <w:r w:rsidRPr="00384853">
        <w:rPr>
          <w:rFonts w:ascii="Arial" w:eastAsia="SimSun" w:hAnsi="Arial" w:cs="Arial"/>
          <w:color w:val="000000"/>
          <w:sz w:val="22"/>
          <w:szCs w:val="22"/>
          <w:lang w:val="en-PH"/>
        </w:rPr>
        <w:t xml:space="preserve"> 4.4 of </w:t>
      </w:r>
      <w:bookmarkStart w:id="11" w:name="_Hlk196233170"/>
      <w:r w:rsidRPr="00384853">
        <w:rPr>
          <w:rFonts w:ascii="Arial" w:eastAsia="SimSun" w:hAnsi="Arial" w:cs="Arial"/>
          <w:color w:val="000000"/>
          <w:sz w:val="22"/>
          <w:szCs w:val="22"/>
          <w:lang w:val="en-PH"/>
        </w:rPr>
        <w:t>Treasury Circular No. 2-2009</w:t>
      </w:r>
      <w:bookmarkEnd w:id="11"/>
      <w:r w:rsidRPr="00384853">
        <w:rPr>
          <w:rFonts w:ascii="Arial" w:eastAsia="SimSun" w:hAnsi="Arial" w:cs="Arial"/>
          <w:color w:val="000000"/>
          <w:sz w:val="22"/>
          <w:szCs w:val="22"/>
          <w:lang w:val="en-PH"/>
        </w:rPr>
        <w:t xml:space="preserve"> requires</w:t>
      </w:r>
      <w:r>
        <w:rPr>
          <w:rFonts w:ascii="Arial" w:eastAsia="SimSun" w:hAnsi="Arial" w:cs="Arial"/>
          <w:color w:val="000000"/>
          <w:sz w:val="22"/>
          <w:szCs w:val="22"/>
          <w:lang w:val="en-PH"/>
        </w:rPr>
        <w:t xml:space="preserve"> that e</w:t>
      </w:r>
      <w:r w:rsidRPr="001B47F7">
        <w:rPr>
          <w:rFonts w:ascii="Arial" w:eastAsia="SimSun" w:hAnsi="Arial" w:cs="Arial"/>
          <w:color w:val="000000"/>
          <w:sz w:val="22"/>
          <w:szCs w:val="22"/>
          <w:lang w:val="en-PH"/>
        </w:rPr>
        <w:t>very Officer, agent and employee, accountable for public property shall be liable for its money value in case of improper of unauthorized use of misapplication thereof, by himself or any person for whose acts he may be responsible. He shall likewise be liable for all losses, damages, deterioration due to</w:t>
      </w:r>
      <w:r w:rsidR="000068D1">
        <w:rPr>
          <w:rFonts w:ascii="Arial" w:eastAsia="SimSun" w:hAnsi="Arial" w:cs="Arial"/>
          <w:color w:val="000000"/>
          <w:sz w:val="22"/>
          <w:szCs w:val="22"/>
          <w:lang w:val="en-PH"/>
        </w:rPr>
        <w:t xml:space="preserve"> </w:t>
      </w:r>
      <w:r w:rsidR="00691DD6">
        <w:rPr>
          <w:rFonts w:ascii="Arial" w:eastAsia="SimSun" w:hAnsi="Arial" w:cs="Arial"/>
          <w:color w:val="000000"/>
          <w:sz w:val="22"/>
          <w:szCs w:val="22"/>
          <w:lang w:val="en-PH"/>
        </w:rPr>
        <w:t>negligence</w:t>
      </w:r>
      <w:r w:rsidRPr="00691DD6">
        <w:rPr>
          <w:rFonts w:ascii="Arial" w:eastAsia="SimSun" w:hAnsi="Arial" w:cs="Arial"/>
          <w:color w:val="000000"/>
          <w:sz w:val="22"/>
          <w:szCs w:val="22"/>
          <w:lang w:val="en-PH"/>
        </w:rPr>
        <w:t xml:space="preserve"> in keeping of use of property, where or not it be, at the time of such loss, damage or deterioration, in his actual custody.</w:t>
      </w:r>
    </w:p>
    <w:p w14:paraId="50183342" w14:textId="77777777" w:rsidR="00DC47A8" w:rsidRPr="00384853" w:rsidRDefault="00DC47A8" w:rsidP="00DC47A8">
      <w:pPr>
        <w:pStyle w:val="NoSpacing"/>
        <w:ind w:right="-193"/>
        <w:rPr>
          <w:rFonts w:ascii="Arial" w:hAnsi="Arial" w:cs="Arial"/>
          <w:i/>
        </w:rPr>
      </w:pPr>
    </w:p>
    <w:p w14:paraId="4B734364" w14:textId="77777777"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The Land accounts as of December 31, 2024, are carried in the books of accounts at P</w:t>
      </w:r>
      <w:r w:rsidRPr="00384853">
        <w:rPr>
          <w:rFonts w:ascii="Arial" w:hAnsi="Arial" w:cs="Arial"/>
          <w:bCs/>
          <w:sz w:val="22"/>
          <w:szCs w:val="22"/>
        </w:rPr>
        <w:t>4,115,067,881.</w:t>
      </w:r>
      <w:r w:rsidRPr="00DC47A8">
        <w:rPr>
          <w:rFonts w:ascii="Arial" w:hAnsi="Arial" w:cs="Arial"/>
          <w:sz w:val="22"/>
          <w:szCs w:val="22"/>
        </w:rPr>
        <w:t>59</w:t>
      </w:r>
      <w:r w:rsidRPr="00384853">
        <w:rPr>
          <w:rFonts w:ascii="Arial" w:hAnsi="Arial" w:cs="Arial"/>
          <w:sz w:val="22"/>
          <w:szCs w:val="22"/>
        </w:rPr>
        <w:t>, details of which are as follows:</w:t>
      </w:r>
    </w:p>
    <w:p w14:paraId="1FED3A0F" w14:textId="77777777" w:rsidR="00DC47A8" w:rsidRPr="00384853" w:rsidRDefault="00DC47A8" w:rsidP="00DC47A8">
      <w:pPr>
        <w:pStyle w:val="ListParagraph"/>
        <w:ind w:left="0" w:right="-90"/>
        <w:rPr>
          <w:rFonts w:ascii="Arial" w:hAnsi="Arial" w:cs="Arial"/>
          <w:sz w:val="22"/>
          <w:szCs w:val="22"/>
        </w:rPr>
      </w:pPr>
    </w:p>
    <w:tbl>
      <w:tblPr>
        <w:tblStyle w:val="TableGrid1"/>
        <w:tblW w:w="0" w:type="auto"/>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2092"/>
      </w:tblGrid>
      <w:tr w:rsidR="00DC47A8" w:rsidRPr="004C7484" w14:paraId="36CF9864" w14:textId="77777777" w:rsidTr="002B0EF7">
        <w:tc>
          <w:tcPr>
            <w:tcW w:w="2712" w:type="dxa"/>
            <w:tcBorders>
              <w:top w:val="single" w:sz="4" w:space="0" w:color="auto"/>
              <w:bottom w:val="single" w:sz="4" w:space="0" w:color="auto"/>
            </w:tcBorders>
          </w:tcPr>
          <w:p w14:paraId="6AD9060C" w14:textId="77777777" w:rsidR="00DC47A8" w:rsidRPr="00384853" w:rsidRDefault="00DC47A8" w:rsidP="002B0EF7">
            <w:pPr>
              <w:pStyle w:val="ListParagraph"/>
              <w:ind w:left="34"/>
              <w:jc w:val="center"/>
              <w:rPr>
                <w:rFonts w:ascii="Arial" w:hAnsi="Arial" w:cs="Arial"/>
                <w:b/>
                <w:bCs/>
                <w:sz w:val="22"/>
                <w:szCs w:val="22"/>
                <w:lang w:val="en-PH"/>
              </w:rPr>
            </w:pPr>
            <w:r w:rsidRPr="00384853">
              <w:rPr>
                <w:rFonts w:ascii="Arial" w:hAnsi="Arial" w:cs="Arial"/>
                <w:b/>
                <w:bCs/>
                <w:sz w:val="22"/>
                <w:szCs w:val="22"/>
                <w:lang w:val="en-PH"/>
              </w:rPr>
              <w:t>Fund</w:t>
            </w:r>
          </w:p>
        </w:tc>
        <w:tc>
          <w:tcPr>
            <w:tcW w:w="2092" w:type="dxa"/>
            <w:tcBorders>
              <w:top w:val="single" w:sz="4" w:space="0" w:color="auto"/>
              <w:bottom w:val="single" w:sz="4" w:space="0" w:color="auto"/>
            </w:tcBorders>
          </w:tcPr>
          <w:p w14:paraId="22C9E7D5" w14:textId="77777777" w:rsidR="00DC47A8" w:rsidRPr="00384853" w:rsidRDefault="00DC47A8" w:rsidP="00F13E02">
            <w:pPr>
              <w:pStyle w:val="ListParagraph"/>
              <w:ind w:left="0"/>
              <w:jc w:val="center"/>
              <w:rPr>
                <w:rFonts w:ascii="Arial" w:hAnsi="Arial" w:cs="Arial"/>
                <w:b/>
                <w:bCs/>
                <w:sz w:val="22"/>
                <w:szCs w:val="22"/>
                <w:lang w:val="en-PH"/>
              </w:rPr>
            </w:pPr>
            <w:r w:rsidRPr="00384853">
              <w:rPr>
                <w:rFonts w:ascii="Arial" w:hAnsi="Arial" w:cs="Arial"/>
                <w:b/>
                <w:bCs/>
                <w:sz w:val="22"/>
                <w:szCs w:val="22"/>
                <w:lang w:val="en-PH"/>
              </w:rPr>
              <w:t>Amount</w:t>
            </w:r>
          </w:p>
        </w:tc>
      </w:tr>
      <w:tr w:rsidR="00DC47A8" w:rsidRPr="004C7484" w14:paraId="6F43CC36" w14:textId="77777777" w:rsidTr="002B0EF7">
        <w:tc>
          <w:tcPr>
            <w:tcW w:w="2712" w:type="dxa"/>
            <w:tcBorders>
              <w:top w:val="single" w:sz="4" w:space="0" w:color="auto"/>
            </w:tcBorders>
          </w:tcPr>
          <w:p w14:paraId="55160F24" w14:textId="77777777" w:rsidR="00DC47A8" w:rsidRPr="00384853" w:rsidRDefault="00DC47A8" w:rsidP="002B0EF7">
            <w:pPr>
              <w:pStyle w:val="ListParagraph"/>
              <w:ind w:left="34"/>
              <w:rPr>
                <w:rFonts w:ascii="Arial" w:hAnsi="Arial" w:cs="Arial"/>
                <w:sz w:val="22"/>
                <w:szCs w:val="22"/>
                <w:lang w:val="en-PH"/>
              </w:rPr>
            </w:pPr>
            <w:r w:rsidRPr="00384853">
              <w:rPr>
                <w:rFonts w:ascii="Arial" w:hAnsi="Arial" w:cs="Arial"/>
                <w:sz w:val="22"/>
                <w:szCs w:val="22"/>
                <w:lang w:val="en-PH"/>
              </w:rPr>
              <w:t>General Fund</w:t>
            </w:r>
          </w:p>
        </w:tc>
        <w:tc>
          <w:tcPr>
            <w:tcW w:w="2092" w:type="dxa"/>
            <w:tcBorders>
              <w:top w:val="single" w:sz="4" w:space="0" w:color="auto"/>
            </w:tcBorders>
          </w:tcPr>
          <w:p w14:paraId="4A4FB79D" w14:textId="77777777" w:rsidR="00DC47A8" w:rsidRPr="00384853" w:rsidRDefault="00DC47A8" w:rsidP="00F13E02">
            <w:pPr>
              <w:pStyle w:val="ListParagraph"/>
              <w:ind w:left="0"/>
              <w:jc w:val="right"/>
              <w:rPr>
                <w:rFonts w:ascii="Arial" w:hAnsi="Arial" w:cs="Arial"/>
                <w:sz w:val="22"/>
                <w:szCs w:val="22"/>
                <w:lang w:val="en-PH"/>
              </w:rPr>
            </w:pPr>
            <w:r w:rsidRPr="00384853">
              <w:rPr>
                <w:rFonts w:ascii="Arial" w:hAnsi="Arial" w:cs="Arial"/>
                <w:sz w:val="22"/>
                <w:szCs w:val="22"/>
                <w:lang w:val="en-PH"/>
              </w:rPr>
              <w:t>P3,632,565,953.18</w:t>
            </w:r>
          </w:p>
        </w:tc>
      </w:tr>
      <w:tr w:rsidR="00DC47A8" w:rsidRPr="004C7484" w14:paraId="0E9CEC79" w14:textId="77777777" w:rsidTr="002B0EF7">
        <w:tc>
          <w:tcPr>
            <w:tcW w:w="2712" w:type="dxa"/>
            <w:tcBorders>
              <w:bottom w:val="single" w:sz="4" w:space="0" w:color="auto"/>
            </w:tcBorders>
          </w:tcPr>
          <w:p w14:paraId="16FE2D14" w14:textId="77777777" w:rsidR="00DC47A8" w:rsidRPr="00384853" w:rsidRDefault="00DC47A8" w:rsidP="002B0EF7">
            <w:pPr>
              <w:pStyle w:val="ListParagraph"/>
              <w:ind w:left="34"/>
              <w:rPr>
                <w:rFonts w:ascii="Arial" w:hAnsi="Arial" w:cs="Arial"/>
                <w:sz w:val="22"/>
                <w:szCs w:val="22"/>
                <w:lang w:val="en-PH"/>
              </w:rPr>
            </w:pPr>
            <w:r w:rsidRPr="00384853">
              <w:rPr>
                <w:rFonts w:ascii="Arial" w:hAnsi="Arial" w:cs="Arial"/>
                <w:sz w:val="22"/>
                <w:szCs w:val="22"/>
                <w:lang w:val="en-PH"/>
              </w:rPr>
              <w:t>Special Education Fund</w:t>
            </w:r>
          </w:p>
        </w:tc>
        <w:tc>
          <w:tcPr>
            <w:tcW w:w="2092" w:type="dxa"/>
            <w:tcBorders>
              <w:bottom w:val="single" w:sz="4" w:space="0" w:color="auto"/>
            </w:tcBorders>
          </w:tcPr>
          <w:p w14:paraId="30141CAD" w14:textId="77777777" w:rsidR="00DC47A8" w:rsidRPr="00384853" w:rsidRDefault="00DC47A8" w:rsidP="00F13E02">
            <w:pPr>
              <w:pStyle w:val="ListParagraph"/>
              <w:ind w:left="0"/>
              <w:jc w:val="right"/>
              <w:rPr>
                <w:rFonts w:ascii="Arial" w:hAnsi="Arial" w:cs="Arial"/>
                <w:sz w:val="22"/>
                <w:szCs w:val="22"/>
                <w:lang w:val="en-PH"/>
              </w:rPr>
            </w:pPr>
            <w:r w:rsidRPr="00384853">
              <w:rPr>
                <w:rFonts w:ascii="Arial" w:hAnsi="Arial" w:cs="Arial"/>
                <w:sz w:val="22"/>
                <w:szCs w:val="22"/>
                <w:lang w:val="en-PH"/>
              </w:rPr>
              <w:t>482,501,928.41</w:t>
            </w:r>
          </w:p>
        </w:tc>
      </w:tr>
      <w:tr w:rsidR="00DC47A8" w:rsidRPr="004C7484" w14:paraId="72297835" w14:textId="77777777" w:rsidTr="002B0EF7">
        <w:tc>
          <w:tcPr>
            <w:tcW w:w="2712" w:type="dxa"/>
            <w:tcBorders>
              <w:top w:val="single" w:sz="4" w:space="0" w:color="auto"/>
              <w:bottom w:val="single" w:sz="4" w:space="0" w:color="auto"/>
            </w:tcBorders>
          </w:tcPr>
          <w:p w14:paraId="35288658" w14:textId="77777777" w:rsidR="00DC47A8" w:rsidRPr="00384853" w:rsidRDefault="00DC47A8" w:rsidP="002B0EF7">
            <w:pPr>
              <w:pStyle w:val="ListParagraph"/>
              <w:ind w:left="34"/>
              <w:jc w:val="center"/>
              <w:rPr>
                <w:rFonts w:ascii="Arial" w:hAnsi="Arial" w:cs="Arial"/>
                <w:b/>
                <w:bCs/>
                <w:sz w:val="22"/>
                <w:szCs w:val="22"/>
                <w:lang w:val="en-PH"/>
              </w:rPr>
            </w:pPr>
            <w:r w:rsidRPr="00384853">
              <w:rPr>
                <w:rFonts w:ascii="Arial" w:hAnsi="Arial" w:cs="Arial"/>
                <w:b/>
                <w:bCs/>
                <w:sz w:val="22"/>
                <w:szCs w:val="22"/>
                <w:lang w:val="en-PH"/>
              </w:rPr>
              <w:t>Total</w:t>
            </w:r>
          </w:p>
        </w:tc>
        <w:tc>
          <w:tcPr>
            <w:tcW w:w="2092" w:type="dxa"/>
            <w:tcBorders>
              <w:top w:val="single" w:sz="4" w:space="0" w:color="auto"/>
              <w:bottom w:val="single" w:sz="4" w:space="0" w:color="auto"/>
            </w:tcBorders>
          </w:tcPr>
          <w:p w14:paraId="6EB6B422" w14:textId="77777777" w:rsidR="00DC47A8" w:rsidRPr="00384853" w:rsidRDefault="00DC47A8" w:rsidP="00F13E02">
            <w:pPr>
              <w:pStyle w:val="ListParagraph"/>
              <w:ind w:left="0"/>
              <w:jc w:val="right"/>
              <w:rPr>
                <w:rFonts w:ascii="Arial" w:hAnsi="Arial" w:cs="Arial"/>
                <w:b/>
                <w:bCs/>
                <w:sz w:val="22"/>
                <w:szCs w:val="22"/>
                <w:lang w:val="en-PH"/>
              </w:rPr>
            </w:pPr>
            <w:r w:rsidRPr="00384853">
              <w:rPr>
                <w:rFonts w:ascii="Arial" w:hAnsi="Arial" w:cs="Arial"/>
                <w:b/>
                <w:bCs/>
                <w:sz w:val="22"/>
                <w:szCs w:val="22"/>
                <w:lang w:val="en-PH"/>
              </w:rPr>
              <w:t>P4,115,067,881.59</w:t>
            </w:r>
          </w:p>
        </w:tc>
      </w:tr>
    </w:tbl>
    <w:p w14:paraId="3BF56CD6" w14:textId="77777777" w:rsidR="00DC47A8" w:rsidRPr="00384853" w:rsidRDefault="00DC47A8" w:rsidP="00DC47A8">
      <w:pPr>
        <w:pStyle w:val="ListParagraph"/>
        <w:ind w:left="0"/>
        <w:rPr>
          <w:rFonts w:ascii="Arial" w:hAnsi="Arial" w:cs="Arial"/>
          <w:sz w:val="22"/>
          <w:szCs w:val="22"/>
          <w:lang w:val="en-PH" w:eastAsia="en-PH"/>
        </w:rPr>
      </w:pPr>
    </w:p>
    <w:p w14:paraId="7A54B85F" w14:textId="77777777"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An inventory and inspection of the land TCTs of the City disclosed the following:</w:t>
      </w:r>
    </w:p>
    <w:p w14:paraId="1F320F52" w14:textId="77777777" w:rsidR="00DC47A8" w:rsidRPr="00384853" w:rsidRDefault="00DC47A8" w:rsidP="00DC47A8">
      <w:pPr>
        <w:rPr>
          <w:rFonts w:ascii="Arial" w:hAnsi="Arial" w:cs="Arial"/>
          <w:sz w:val="22"/>
          <w:szCs w:val="22"/>
        </w:rPr>
      </w:pPr>
    </w:p>
    <w:p w14:paraId="5E828B8A" w14:textId="77777777" w:rsidR="00DC47A8" w:rsidRPr="001B47F7" w:rsidRDefault="00DC47A8" w:rsidP="00D03C49">
      <w:pPr>
        <w:ind w:left="426" w:right="495"/>
        <w:rPr>
          <w:rFonts w:ascii="Arial" w:hAnsi="Arial" w:cs="Arial"/>
          <w:i/>
          <w:iCs/>
          <w:sz w:val="22"/>
          <w:szCs w:val="22"/>
        </w:rPr>
      </w:pPr>
      <w:r w:rsidRPr="001B47F7">
        <w:rPr>
          <w:rFonts w:ascii="Arial" w:hAnsi="Arial" w:cs="Arial"/>
          <w:i/>
          <w:iCs/>
          <w:sz w:val="22"/>
          <w:szCs w:val="22"/>
        </w:rPr>
        <w:t xml:space="preserve">There are 348 land titles in the custody of the CGSO that are not registered under the name of the City, thus raising uncertainties in the ownership or rightful claim for said real properties </w:t>
      </w:r>
    </w:p>
    <w:p w14:paraId="5130034D" w14:textId="77777777" w:rsidR="00DC47A8" w:rsidRPr="00384853" w:rsidRDefault="00DC47A8" w:rsidP="00DC47A8">
      <w:pPr>
        <w:pStyle w:val="ListParagraph"/>
        <w:ind w:left="426"/>
        <w:rPr>
          <w:rFonts w:ascii="Arial" w:hAnsi="Arial" w:cs="Arial"/>
          <w:sz w:val="22"/>
          <w:szCs w:val="22"/>
        </w:rPr>
      </w:pPr>
    </w:p>
    <w:p w14:paraId="39FB7677" w14:textId="7712A8E5"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A review of the Inventory of Land Titles submitted by the CGSO revealed that there are 2,694 land titles under the CGSO's custody. We learned that from these, 348 land titles are not registered under the City’s name</w:t>
      </w:r>
      <w:r w:rsidR="00367093">
        <w:rPr>
          <w:rFonts w:ascii="Arial" w:hAnsi="Arial" w:cs="Arial"/>
          <w:sz w:val="22"/>
          <w:szCs w:val="22"/>
        </w:rPr>
        <w:t>.</w:t>
      </w:r>
    </w:p>
    <w:p w14:paraId="7EFC96BB" w14:textId="77777777" w:rsidR="00DC47A8" w:rsidRPr="00384853" w:rsidRDefault="00DC47A8" w:rsidP="00DC47A8">
      <w:pPr>
        <w:rPr>
          <w:rFonts w:ascii="Arial" w:hAnsi="Arial" w:cs="Arial"/>
          <w:sz w:val="22"/>
          <w:szCs w:val="22"/>
        </w:rPr>
      </w:pPr>
    </w:p>
    <w:p w14:paraId="3B2F8C87" w14:textId="77777777"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lastRenderedPageBreak/>
        <w:t>Upon inquiry, the CGSO stated that they are merely safekeeping the titles and have no additional information regarding them. As a result, it remains unclear whether these properties still belong to the City or have already been transferred to other owners.</w:t>
      </w:r>
    </w:p>
    <w:p w14:paraId="2A2EF5FB" w14:textId="77777777" w:rsidR="00DC47A8" w:rsidRPr="00384853" w:rsidRDefault="00DC47A8" w:rsidP="00DC47A8">
      <w:pPr>
        <w:rPr>
          <w:rFonts w:ascii="Arial" w:hAnsi="Arial" w:cs="Arial"/>
          <w:sz w:val="22"/>
          <w:szCs w:val="22"/>
        </w:rPr>
      </w:pPr>
    </w:p>
    <w:p w14:paraId="669F56FA" w14:textId="1C3FB208"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Additionally, the inventory provided by the CGSO did not account for 241 land titles that were </w:t>
      </w:r>
      <w:r w:rsidR="00367093">
        <w:rPr>
          <w:rFonts w:ascii="Arial" w:hAnsi="Arial" w:cs="Arial"/>
          <w:sz w:val="22"/>
          <w:szCs w:val="22"/>
        </w:rPr>
        <w:t>counted</w:t>
      </w:r>
      <w:r w:rsidRPr="00384853">
        <w:rPr>
          <w:rFonts w:ascii="Arial" w:hAnsi="Arial" w:cs="Arial"/>
          <w:sz w:val="22"/>
          <w:szCs w:val="22"/>
        </w:rPr>
        <w:t xml:space="preserve"> during the inspection. According to CGSO, the inventory list that was submitted has not been regularly updated and was prepared a few years back and turned over to the current </w:t>
      </w:r>
      <w:r w:rsidR="00367093">
        <w:rPr>
          <w:rFonts w:ascii="Arial" w:hAnsi="Arial" w:cs="Arial"/>
          <w:sz w:val="22"/>
          <w:szCs w:val="22"/>
        </w:rPr>
        <w:t>AO</w:t>
      </w:r>
      <w:r w:rsidRPr="00384853">
        <w:rPr>
          <w:rFonts w:ascii="Arial" w:hAnsi="Arial" w:cs="Arial"/>
          <w:sz w:val="22"/>
          <w:szCs w:val="22"/>
        </w:rPr>
        <w:t xml:space="preserve">. </w:t>
      </w:r>
    </w:p>
    <w:p w14:paraId="09D8A8E3" w14:textId="77777777" w:rsidR="00DC47A8" w:rsidRPr="00384853" w:rsidRDefault="00DC47A8" w:rsidP="00DC47A8">
      <w:pPr>
        <w:rPr>
          <w:rFonts w:ascii="Arial" w:hAnsi="Arial" w:cs="Arial"/>
          <w:sz w:val="22"/>
          <w:szCs w:val="22"/>
        </w:rPr>
      </w:pPr>
    </w:p>
    <w:p w14:paraId="57D3CDCD" w14:textId="77777777" w:rsidR="00DC47A8" w:rsidRPr="00384853" w:rsidRDefault="00DC47A8" w:rsidP="00D03C49">
      <w:pPr>
        <w:ind w:left="426" w:right="495"/>
        <w:rPr>
          <w:rFonts w:ascii="Arial" w:hAnsi="Arial" w:cs="Arial"/>
          <w:b/>
          <w:bCs/>
          <w:sz w:val="22"/>
          <w:szCs w:val="22"/>
        </w:rPr>
      </w:pPr>
      <w:r w:rsidRPr="00384853">
        <w:rPr>
          <w:rFonts w:ascii="Arial" w:hAnsi="Arial" w:cs="Arial"/>
          <w:i/>
          <w:iCs/>
          <w:sz w:val="22"/>
          <w:szCs w:val="22"/>
        </w:rPr>
        <w:t>The Land TCTs of the City could not be traced to OCAT and CGSO records due to incomplete details in the RPCPPE and SL of the Land account</w:t>
      </w:r>
    </w:p>
    <w:p w14:paraId="738B1A4B" w14:textId="77777777" w:rsidR="00DC47A8" w:rsidRPr="00384853" w:rsidRDefault="00DC47A8" w:rsidP="00DC47A8">
      <w:pPr>
        <w:pStyle w:val="ListParagraph"/>
        <w:ind w:left="360"/>
        <w:rPr>
          <w:rFonts w:ascii="Arial" w:hAnsi="Arial" w:cs="Arial"/>
          <w:b/>
          <w:bCs/>
          <w:sz w:val="22"/>
          <w:szCs w:val="22"/>
        </w:rPr>
      </w:pPr>
    </w:p>
    <w:p w14:paraId="3A7CB3DF" w14:textId="16628F6F"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A review of the SLs of OCAT and RPCPPE of the CGSO revealed that these land titles cannot be traced to the SLs and RPCPPE, which is not aligned with </w:t>
      </w:r>
      <w:r w:rsidR="00367093">
        <w:rPr>
          <w:rFonts w:ascii="Arial" w:hAnsi="Arial" w:cs="Arial"/>
          <w:sz w:val="22"/>
          <w:szCs w:val="22"/>
        </w:rPr>
        <w:br/>
      </w:r>
      <w:r w:rsidRPr="00384853">
        <w:rPr>
          <w:rFonts w:ascii="Arial" w:hAnsi="Arial" w:cs="Arial"/>
          <w:sz w:val="22"/>
          <w:szCs w:val="22"/>
        </w:rPr>
        <w:t>Paragraph 27 of IPSAS 1.</w:t>
      </w:r>
    </w:p>
    <w:p w14:paraId="5D0D38F8" w14:textId="77777777" w:rsidR="00DC47A8" w:rsidRPr="00384853" w:rsidRDefault="00DC47A8" w:rsidP="00DC47A8">
      <w:pPr>
        <w:rPr>
          <w:rFonts w:ascii="Arial" w:hAnsi="Arial" w:cs="Arial"/>
          <w:sz w:val="22"/>
          <w:szCs w:val="22"/>
        </w:rPr>
      </w:pPr>
    </w:p>
    <w:p w14:paraId="5F4F5C75" w14:textId="3657F0DF"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The particulars or description in the RPCPPE and SLs sho</w:t>
      </w:r>
      <w:r w:rsidR="00F8326A">
        <w:rPr>
          <w:rFonts w:ascii="Arial" w:hAnsi="Arial" w:cs="Arial"/>
          <w:sz w:val="22"/>
          <w:szCs w:val="22"/>
        </w:rPr>
        <w:t>w</w:t>
      </w:r>
      <w:r w:rsidRPr="00384853">
        <w:rPr>
          <w:rFonts w:ascii="Arial" w:hAnsi="Arial" w:cs="Arial"/>
          <w:sz w:val="22"/>
          <w:szCs w:val="22"/>
        </w:rPr>
        <w:t xml:space="preserve"> either the name of the school, department, market, health center or hospital along with the cost, but</w:t>
      </w:r>
      <w:r w:rsidRPr="00384853">
        <w:rPr>
          <w:rFonts w:ascii="Arial" w:hAnsi="Arial" w:cs="Arial"/>
          <w:color w:val="FF0000"/>
          <w:sz w:val="22"/>
          <w:szCs w:val="22"/>
        </w:rPr>
        <w:t xml:space="preserve"> </w:t>
      </w:r>
      <w:r w:rsidRPr="00384853">
        <w:rPr>
          <w:rFonts w:ascii="Arial" w:hAnsi="Arial" w:cs="Arial"/>
          <w:sz w:val="22"/>
          <w:szCs w:val="22"/>
        </w:rPr>
        <w:t xml:space="preserve">does not indicate the specific land title or technical location of the properties. </w:t>
      </w:r>
    </w:p>
    <w:p w14:paraId="7344FFCD" w14:textId="77777777" w:rsidR="00B83888" w:rsidRDefault="00B83888" w:rsidP="00B83888">
      <w:pPr>
        <w:ind w:left="1134"/>
        <w:rPr>
          <w:rFonts w:ascii="Arial" w:hAnsi="Arial" w:cs="Arial"/>
          <w:sz w:val="22"/>
          <w:szCs w:val="22"/>
        </w:rPr>
      </w:pPr>
    </w:p>
    <w:p w14:paraId="084113C4" w14:textId="4B96CD0B"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Inquiry with OCAT disclosed that they only maintain a schedule of land with a generic description. The detailed descriptions of each land recorded in the books are incomplete since the majority of these lands were purchased or recorded before their assumption to office, and the previous officers did not maintain such detailed records.</w:t>
      </w:r>
    </w:p>
    <w:p w14:paraId="439FF0B1" w14:textId="77777777" w:rsidR="00DC47A8" w:rsidRPr="00384853" w:rsidRDefault="00DC47A8" w:rsidP="00DC47A8">
      <w:pPr>
        <w:rPr>
          <w:rFonts w:ascii="Arial" w:hAnsi="Arial" w:cs="Arial"/>
          <w:sz w:val="22"/>
          <w:szCs w:val="22"/>
        </w:rPr>
      </w:pPr>
    </w:p>
    <w:p w14:paraId="69E18065" w14:textId="66C0736D" w:rsidR="00DC47A8" w:rsidRPr="00384853" w:rsidRDefault="00DC47A8" w:rsidP="00D03C49">
      <w:pPr>
        <w:ind w:left="426" w:right="495"/>
        <w:rPr>
          <w:rFonts w:ascii="Arial" w:hAnsi="Arial" w:cs="Arial"/>
          <w:sz w:val="22"/>
          <w:szCs w:val="22"/>
        </w:rPr>
      </w:pPr>
      <w:r w:rsidRPr="00384853">
        <w:rPr>
          <w:rFonts w:ascii="Arial" w:hAnsi="Arial" w:cs="Arial"/>
          <w:i/>
          <w:iCs/>
          <w:sz w:val="22"/>
          <w:szCs w:val="22"/>
        </w:rPr>
        <w:t xml:space="preserve">The Accountable Officer in charge of the custody and safekeeping of the TCTs and vault is not </w:t>
      </w:r>
      <w:r w:rsidR="00F8326A">
        <w:rPr>
          <w:rFonts w:ascii="Arial" w:hAnsi="Arial" w:cs="Arial"/>
          <w:i/>
          <w:iCs/>
          <w:sz w:val="22"/>
          <w:szCs w:val="22"/>
        </w:rPr>
        <w:t xml:space="preserve">covered with fidelity </w:t>
      </w:r>
      <w:r w:rsidRPr="00384853">
        <w:rPr>
          <w:rFonts w:ascii="Arial" w:hAnsi="Arial" w:cs="Arial"/>
          <w:i/>
          <w:iCs/>
          <w:sz w:val="22"/>
          <w:szCs w:val="22"/>
        </w:rPr>
        <w:t>bond</w:t>
      </w:r>
    </w:p>
    <w:p w14:paraId="0B0785E6" w14:textId="77777777" w:rsidR="00DC47A8" w:rsidRPr="00384853" w:rsidRDefault="00DC47A8" w:rsidP="00DC47A8">
      <w:pPr>
        <w:pStyle w:val="ListParagraph"/>
        <w:ind w:left="0"/>
        <w:rPr>
          <w:rFonts w:ascii="Arial" w:hAnsi="Arial" w:cs="Arial"/>
          <w:sz w:val="22"/>
          <w:szCs w:val="22"/>
        </w:rPr>
      </w:pPr>
    </w:p>
    <w:p w14:paraId="3AA88EEA" w14:textId="445C5684"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Inquiry with the </w:t>
      </w:r>
      <w:r w:rsidR="00F8326A">
        <w:rPr>
          <w:rFonts w:ascii="Arial" w:hAnsi="Arial" w:cs="Arial"/>
          <w:sz w:val="22"/>
          <w:szCs w:val="22"/>
        </w:rPr>
        <w:t>O</w:t>
      </w:r>
      <w:r w:rsidRPr="00384853">
        <w:rPr>
          <w:rFonts w:ascii="Arial" w:hAnsi="Arial" w:cs="Arial"/>
          <w:sz w:val="22"/>
          <w:szCs w:val="22"/>
        </w:rPr>
        <w:t>fficer</w:t>
      </w:r>
      <w:r w:rsidR="00F8326A">
        <w:rPr>
          <w:rFonts w:ascii="Arial" w:hAnsi="Arial" w:cs="Arial"/>
          <w:sz w:val="22"/>
          <w:szCs w:val="22"/>
        </w:rPr>
        <w:t>-</w:t>
      </w:r>
      <w:r w:rsidRPr="00384853">
        <w:rPr>
          <w:rFonts w:ascii="Arial" w:hAnsi="Arial" w:cs="Arial"/>
          <w:sz w:val="22"/>
          <w:szCs w:val="22"/>
        </w:rPr>
        <w:t>in</w:t>
      </w:r>
      <w:r w:rsidR="00F8326A">
        <w:rPr>
          <w:rFonts w:ascii="Arial" w:hAnsi="Arial" w:cs="Arial"/>
          <w:sz w:val="22"/>
          <w:szCs w:val="22"/>
        </w:rPr>
        <w:t>-C</w:t>
      </w:r>
      <w:r w:rsidRPr="00384853">
        <w:rPr>
          <w:rFonts w:ascii="Arial" w:hAnsi="Arial" w:cs="Arial"/>
          <w:sz w:val="22"/>
          <w:szCs w:val="22"/>
        </w:rPr>
        <w:t xml:space="preserve">harge of the Patrimonial Property under the CGSO disclosed that the staff responsible for the safekeeping of the vault and its contents is not </w:t>
      </w:r>
      <w:r w:rsidR="00F8326A">
        <w:rPr>
          <w:rFonts w:ascii="Arial" w:hAnsi="Arial" w:cs="Arial"/>
          <w:sz w:val="22"/>
          <w:szCs w:val="22"/>
        </w:rPr>
        <w:t xml:space="preserve">covered with fidelity </w:t>
      </w:r>
      <w:r w:rsidRPr="00384853">
        <w:rPr>
          <w:rFonts w:ascii="Arial" w:hAnsi="Arial" w:cs="Arial"/>
          <w:sz w:val="22"/>
          <w:szCs w:val="22"/>
        </w:rPr>
        <w:t xml:space="preserve">bond, contrary to </w:t>
      </w:r>
      <w:r w:rsidRPr="00384853">
        <w:rPr>
          <w:rFonts w:ascii="Arial" w:eastAsia="SimSun" w:hAnsi="Arial" w:cs="Arial"/>
          <w:color w:val="000000"/>
          <w:sz w:val="22"/>
          <w:szCs w:val="22"/>
          <w:lang w:val="en-PH"/>
        </w:rPr>
        <w:t xml:space="preserve">Section 4.4 of Treasury Circular No. 2-2009. </w:t>
      </w:r>
    </w:p>
    <w:p w14:paraId="6F7F6FFC" w14:textId="77777777" w:rsidR="00DC47A8" w:rsidRPr="00384853" w:rsidRDefault="00DC47A8" w:rsidP="00DC47A8">
      <w:pPr>
        <w:pStyle w:val="ListParagraph"/>
        <w:ind w:left="0"/>
        <w:rPr>
          <w:rFonts w:ascii="Arial" w:hAnsi="Arial" w:cs="Arial"/>
          <w:sz w:val="22"/>
          <w:szCs w:val="22"/>
        </w:rPr>
      </w:pPr>
    </w:p>
    <w:p w14:paraId="06F8139B" w14:textId="77777777" w:rsidR="00DC47A8" w:rsidRPr="00384853" w:rsidRDefault="00DC47A8" w:rsidP="00D03C49">
      <w:pPr>
        <w:ind w:left="426" w:right="495"/>
        <w:rPr>
          <w:rFonts w:ascii="Arial" w:hAnsi="Arial" w:cs="Arial"/>
          <w:i/>
          <w:iCs/>
          <w:color w:val="FF0000"/>
          <w:sz w:val="22"/>
          <w:szCs w:val="22"/>
        </w:rPr>
      </w:pPr>
      <w:r w:rsidRPr="00384853">
        <w:rPr>
          <w:rFonts w:ascii="Arial" w:hAnsi="Arial" w:cs="Arial"/>
          <w:i/>
          <w:iCs/>
          <w:sz w:val="22"/>
          <w:szCs w:val="22"/>
        </w:rPr>
        <w:t>The vault for TCTs is no longer suitable for safekeeping due to flood damage and wear and tear</w:t>
      </w:r>
    </w:p>
    <w:p w14:paraId="7614DAED" w14:textId="77777777" w:rsidR="00DC47A8" w:rsidRPr="00384853" w:rsidRDefault="00DC47A8" w:rsidP="00DC47A8">
      <w:pPr>
        <w:rPr>
          <w:rFonts w:ascii="Arial" w:hAnsi="Arial" w:cs="Arial"/>
          <w:i/>
          <w:iCs/>
          <w:sz w:val="22"/>
          <w:szCs w:val="22"/>
        </w:rPr>
      </w:pPr>
    </w:p>
    <w:p w14:paraId="191FAA17" w14:textId="5AFE9FC3"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The current vault for the Land Titles is located on the ground floor beside the Accountable Forms Section of the </w:t>
      </w:r>
      <w:r w:rsidR="00367093">
        <w:rPr>
          <w:rFonts w:ascii="Arial" w:hAnsi="Arial" w:cs="Arial"/>
          <w:sz w:val="22"/>
          <w:szCs w:val="22"/>
        </w:rPr>
        <w:t xml:space="preserve">CTO. </w:t>
      </w:r>
      <w:r w:rsidRPr="00384853">
        <w:rPr>
          <w:rFonts w:ascii="Arial" w:hAnsi="Arial" w:cs="Arial"/>
          <w:sz w:val="22"/>
          <w:szCs w:val="22"/>
        </w:rPr>
        <w:t>It was noted during inspection that the outer case</w:t>
      </w:r>
      <w:r w:rsidRPr="00384853">
        <w:rPr>
          <w:rFonts w:ascii="Arial" w:hAnsi="Arial" w:cs="Arial"/>
          <w:color w:val="FF0000"/>
          <w:sz w:val="22"/>
          <w:szCs w:val="22"/>
        </w:rPr>
        <w:t xml:space="preserve"> </w:t>
      </w:r>
      <w:r w:rsidRPr="00384853">
        <w:rPr>
          <w:rFonts w:ascii="Arial" w:hAnsi="Arial" w:cs="Arial"/>
          <w:sz w:val="22"/>
          <w:szCs w:val="22"/>
        </w:rPr>
        <w:t>already</w:t>
      </w:r>
      <w:r w:rsidRPr="00384853">
        <w:rPr>
          <w:rFonts w:ascii="Arial" w:hAnsi="Arial" w:cs="Arial"/>
          <w:color w:val="FF0000"/>
          <w:sz w:val="22"/>
          <w:szCs w:val="22"/>
        </w:rPr>
        <w:t xml:space="preserve"> </w:t>
      </w:r>
      <w:r w:rsidRPr="00384853">
        <w:rPr>
          <w:rFonts w:ascii="Arial" w:hAnsi="Arial" w:cs="Arial"/>
          <w:sz w:val="22"/>
          <w:szCs w:val="22"/>
        </w:rPr>
        <w:t xml:space="preserve">shows signs of wear and tear. Rust is visible on all sides. This current state of the vault puts a risk of further damage to the land titles inside it. </w:t>
      </w:r>
      <w:r w:rsidR="00367093">
        <w:rPr>
          <w:rFonts w:ascii="Arial" w:hAnsi="Arial" w:cs="Arial"/>
          <w:sz w:val="22"/>
          <w:szCs w:val="22"/>
        </w:rPr>
        <w:br/>
      </w:r>
      <w:r w:rsidRPr="00384853">
        <w:rPr>
          <w:rFonts w:ascii="Arial" w:hAnsi="Arial" w:cs="Arial"/>
          <w:sz w:val="22"/>
          <w:szCs w:val="22"/>
        </w:rPr>
        <w:t xml:space="preserve">Likewise, some land titles were already extremely torn, unreadable, and in terrible condition which is not in keeping with </w:t>
      </w:r>
      <w:r w:rsidRPr="00384853">
        <w:rPr>
          <w:rFonts w:ascii="Arial" w:eastAsia="SimSun" w:hAnsi="Arial" w:cs="Arial"/>
          <w:color w:val="000000"/>
          <w:sz w:val="22"/>
          <w:szCs w:val="22"/>
        </w:rPr>
        <w:t>Section 376 of RA No. 7160.</w:t>
      </w:r>
    </w:p>
    <w:p w14:paraId="6ECCEEB9" w14:textId="77777777" w:rsidR="00DC47A8" w:rsidRPr="00384853" w:rsidRDefault="00DC47A8" w:rsidP="00DC47A8">
      <w:pPr>
        <w:rPr>
          <w:rFonts w:ascii="Arial" w:hAnsi="Arial" w:cs="Arial"/>
          <w:sz w:val="22"/>
          <w:szCs w:val="22"/>
        </w:rPr>
      </w:pPr>
    </w:p>
    <w:p w14:paraId="46EF1C27" w14:textId="51C94AD2"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As informed by CGSO, the vault was previously located in the CGSO storage room but was submerged in the flood during Typhoon Ondoy in </w:t>
      </w:r>
      <w:r w:rsidR="004D6D99">
        <w:rPr>
          <w:rFonts w:ascii="Arial" w:hAnsi="Arial" w:cs="Arial"/>
          <w:sz w:val="22"/>
          <w:szCs w:val="22"/>
        </w:rPr>
        <w:t xml:space="preserve">CY </w:t>
      </w:r>
      <w:r w:rsidRPr="00384853">
        <w:rPr>
          <w:rFonts w:ascii="Arial" w:hAnsi="Arial" w:cs="Arial"/>
          <w:sz w:val="22"/>
          <w:szCs w:val="22"/>
        </w:rPr>
        <w:t xml:space="preserve">2009. Since then, it has been moved to its current location. </w:t>
      </w:r>
      <w:r w:rsidR="003507A0">
        <w:rPr>
          <w:rFonts w:ascii="Arial" w:hAnsi="Arial" w:cs="Arial"/>
          <w:sz w:val="22"/>
          <w:szCs w:val="22"/>
        </w:rPr>
        <w:t xml:space="preserve">As of audit date, the CGSO was already able to identify a </w:t>
      </w:r>
      <w:r w:rsidR="004D6D99">
        <w:rPr>
          <w:rFonts w:ascii="Arial" w:hAnsi="Arial" w:cs="Arial"/>
          <w:sz w:val="22"/>
          <w:szCs w:val="22"/>
        </w:rPr>
        <w:t>location</w:t>
      </w:r>
      <w:r w:rsidR="003507A0">
        <w:rPr>
          <w:rFonts w:ascii="Arial" w:hAnsi="Arial" w:cs="Arial"/>
          <w:sz w:val="22"/>
          <w:szCs w:val="22"/>
        </w:rPr>
        <w:t xml:space="preserve"> where the vault will </w:t>
      </w:r>
      <w:r w:rsidR="004D6D99">
        <w:rPr>
          <w:rFonts w:ascii="Arial" w:hAnsi="Arial" w:cs="Arial"/>
          <w:sz w:val="22"/>
          <w:szCs w:val="22"/>
        </w:rPr>
        <w:t>be placed</w:t>
      </w:r>
      <w:r w:rsidR="003507A0">
        <w:rPr>
          <w:rFonts w:ascii="Arial" w:hAnsi="Arial" w:cs="Arial"/>
          <w:sz w:val="22"/>
          <w:szCs w:val="22"/>
        </w:rPr>
        <w:t>.</w:t>
      </w:r>
    </w:p>
    <w:p w14:paraId="5E17E234" w14:textId="77777777" w:rsidR="00DC47A8" w:rsidRPr="00384853" w:rsidRDefault="00DC47A8" w:rsidP="00DC47A8">
      <w:pPr>
        <w:rPr>
          <w:rFonts w:ascii="Arial" w:hAnsi="Arial" w:cs="Arial"/>
          <w:sz w:val="22"/>
          <w:szCs w:val="22"/>
        </w:rPr>
      </w:pPr>
    </w:p>
    <w:p w14:paraId="554DBD28" w14:textId="32483601" w:rsidR="00DC47A8" w:rsidRPr="00384853" w:rsidRDefault="00DC47A8">
      <w:pPr>
        <w:numPr>
          <w:ilvl w:val="1"/>
          <w:numId w:val="77"/>
        </w:numPr>
        <w:ind w:left="1134" w:hanging="708"/>
        <w:rPr>
          <w:rFonts w:ascii="Arial" w:hAnsi="Arial" w:cs="Arial"/>
          <w:i/>
          <w:iCs/>
          <w:sz w:val="22"/>
          <w:szCs w:val="22"/>
        </w:rPr>
      </w:pPr>
      <w:r w:rsidRPr="00384853">
        <w:rPr>
          <w:rFonts w:ascii="Arial" w:hAnsi="Arial" w:cs="Arial"/>
          <w:bCs/>
          <w:sz w:val="22"/>
          <w:szCs w:val="22"/>
        </w:rPr>
        <w:lastRenderedPageBreak/>
        <w:t xml:space="preserve">These conditions adversely affect the land account's accuracy, reliability and </w:t>
      </w:r>
      <w:r w:rsidRPr="001E4A28">
        <w:rPr>
          <w:rFonts w:ascii="Arial" w:hAnsi="Arial" w:cs="Arial"/>
          <w:sz w:val="22"/>
          <w:szCs w:val="22"/>
        </w:rPr>
        <w:t>existence</w:t>
      </w:r>
      <w:r w:rsidRPr="00384853">
        <w:rPr>
          <w:rFonts w:ascii="Arial" w:hAnsi="Arial" w:cs="Arial"/>
          <w:bCs/>
          <w:sz w:val="22"/>
          <w:szCs w:val="22"/>
        </w:rPr>
        <w:t xml:space="preserve">.  Further, the non-bonding of the </w:t>
      </w:r>
      <w:r w:rsidR="00367093">
        <w:rPr>
          <w:rFonts w:ascii="Arial" w:hAnsi="Arial" w:cs="Arial"/>
          <w:bCs/>
          <w:sz w:val="22"/>
          <w:szCs w:val="22"/>
        </w:rPr>
        <w:t>AO</w:t>
      </w:r>
      <w:r w:rsidRPr="00384853">
        <w:rPr>
          <w:rFonts w:ascii="Arial" w:hAnsi="Arial" w:cs="Arial"/>
          <w:bCs/>
          <w:sz w:val="22"/>
          <w:szCs w:val="22"/>
        </w:rPr>
        <w:t xml:space="preserve"> and the non-provision of a suitable vault for TCTs </w:t>
      </w:r>
      <w:r w:rsidRPr="00DC47A8">
        <w:rPr>
          <w:rFonts w:ascii="Arial" w:hAnsi="Arial" w:cs="Arial"/>
          <w:sz w:val="22"/>
          <w:szCs w:val="22"/>
        </w:rPr>
        <w:t>exposes</w:t>
      </w:r>
      <w:r w:rsidRPr="00384853">
        <w:rPr>
          <w:rFonts w:ascii="Arial" w:hAnsi="Arial" w:cs="Arial"/>
          <w:bCs/>
          <w:sz w:val="22"/>
          <w:szCs w:val="22"/>
        </w:rPr>
        <w:t xml:space="preserve"> the TCT</w:t>
      </w:r>
      <w:r w:rsidR="004D6D99">
        <w:rPr>
          <w:rFonts w:ascii="Arial" w:hAnsi="Arial" w:cs="Arial"/>
          <w:bCs/>
          <w:sz w:val="22"/>
          <w:szCs w:val="22"/>
        </w:rPr>
        <w:t>s</w:t>
      </w:r>
      <w:r w:rsidRPr="00384853">
        <w:rPr>
          <w:rFonts w:ascii="Arial" w:hAnsi="Arial" w:cs="Arial"/>
          <w:bCs/>
          <w:sz w:val="22"/>
          <w:szCs w:val="22"/>
        </w:rPr>
        <w:t xml:space="preserve"> to potential loss, misappropriation, </w:t>
      </w:r>
      <w:r w:rsidR="00367093">
        <w:rPr>
          <w:rFonts w:ascii="Arial" w:hAnsi="Arial" w:cs="Arial"/>
          <w:bCs/>
          <w:sz w:val="22"/>
          <w:szCs w:val="22"/>
        </w:rPr>
        <w:t>damage due to natural hazards.</w:t>
      </w:r>
    </w:p>
    <w:p w14:paraId="225E8053" w14:textId="77777777" w:rsidR="00DC47A8" w:rsidRPr="00384853" w:rsidRDefault="00DC47A8" w:rsidP="00DC47A8">
      <w:pPr>
        <w:pStyle w:val="ListParagraph"/>
        <w:ind w:left="0"/>
        <w:rPr>
          <w:rFonts w:ascii="Arial" w:hAnsi="Arial" w:cs="Arial"/>
          <w:sz w:val="22"/>
          <w:szCs w:val="22"/>
          <w:lang w:val="en-PH"/>
        </w:rPr>
      </w:pPr>
    </w:p>
    <w:p w14:paraId="1E6DACFF" w14:textId="6D812F0C" w:rsidR="00DC47A8" w:rsidRPr="00384853" w:rsidRDefault="00DC47A8">
      <w:pPr>
        <w:numPr>
          <w:ilvl w:val="1"/>
          <w:numId w:val="84"/>
        </w:numPr>
        <w:ind w:left="1134" w:hanging="708"/>
        <w:rPr>
          <w:rFonts w:ascii="Arial" w:hAnsi="Arial" w:cs="Arial"/>
          <w:b/>
          <w:bCs/>
          <w:sz w:val="22"/>
          <w:szCs w:val="22"/>
        </w:rPr>
      </w:pPr>
      <w:r w:rsidRPr="00384853">
        <w:rPr>
          <w:rFonts w:ascii="Arial" w:hAnsi="Arial" w:cs="Arial"/>
          <w:b/>
          <w:bCs/>
          <w:sz w:val="22"/>
          <w:szCs w:val="22"/>
        </w:rPr>
        <w:t>We recommend</w:t>
      </w:r>
      <w:r>
        <w:rPr>
          <w:rFonts w:ascii="Arial" w:hAnsi="Arial" w:cs="Arial"/>
          <w:b/>
          <w:bCs/>
          <w:sz w:val="22"/>
          <w:szCs w:val="22"/>
        </w:rPr>
        <w:t>ed</w:t>
      </w:r>
      <w:r w:rsidRPr="00384853">
        <w:rPr>
          <w:rFonts w:ascii="Arial" w:hAnsi="Arial" w:cs="Arial"/>
          <w:b/>
          <w:bCs/>
          <w:sz w:val="22"/>
          <w:szCs w:val="22"/>
        </w:rPr>
        <w:t xml:space="preserve"> </w:t>
      </w:r>
      <w:r>
        <w:rPr>
          <w:rFonts w:ascii="Arial" w:hAnsi="Arial" w:cs="Arial"/>
          <w:b/>
          <w:bCs/>
          <w:sz w:val="22"/>
          <w:szCs w:val="22"/>
        </w:rPr>
        <w:t>and</w:t>
      </w:r>
      <w:r w:rsidRPr="00384853">
        <w:rPr>
          <w:rFonts w:ascii="Arial" w:hAnsi="Arial" w:cs="Arial"/>
          <w:b/>
          <w:bCs/>
          <w:sz w:val="22"/>
          <w:szCs w:val="22"/>
        </w:rPr>
        <w:t xml:space="preserve"> Management</w:t>
      </w:r>
      <w:r>
        <w:rPr>
          <w:rFonts w:ascii="Arial" w:hAnsi="Arial" w:cs="Arial"/>
          <w:b/>
          <w:bCs/>
          <w:sz w:val="22"/>
          <w:szCs w:val="22"/>
        </w:rPr>
        <w:t xml:space="preserve"> </w:t>
      </w:r>
      <w:r w:rsidR="004D6D99">
        <w:rPr>
          <w:rFonts w:ascii="Arial" w:hAnsi="Arial" w:cs="Arial"/>
          <w:b/>
          <w:bCs/>
          <w:sz w:val="22"/>
          <w:szCs w:val="22"/>
        </w:rPr>
        <w:t>agreed and</w:t>
      </w:r>
      <w:r w:rsidR="00D207BD">
        <w:rPr>
          <w:rFonts w:ascii="Arial" w:hAnsi="Arial" w:cs="Arial"/>
          <w:b/>
          <w:bCs/>
          <w:sz w:val="22"/>
          <w:szCs w:val="22"/>
        </w:rPr>
        <w:t xml:space="preserve"> acted upon on the following</w:t>
      </w:r>
      <w:r w:rsidRPr="00384853">
        <w:rPr>
          <w:rFonts w:ascii="Arial" w:hAnsi="Arial" w:cs="Arial"/>
          <w:b/>
          <w:bCs/>
          <w:sz w:val="22"/>
          <w:szCs w:val="22"/>
        </w:rPr>
        <w:t>:</w:t>
      </w:r>
    </w:p>
    <w:p w14:paraId="709278FE" w14:textId="77777777" w:rsidR="00DC47A8" w:rsidRPr="00384853" w:rsidRDefault="00DC47A8" w:rsidP="00DC47A8">
      <w:pPr>
        <w:pStyle w:val="ListParagraph"/>
        <w:rPr>
          <w:rFonts w:ascii="Arial" w:hAnsi="Arial" w:cs="Arial"/>
          <w:b/>
          <w:bCs/>
          <w:sz w:val="22"/>
          <w:szCs w:val="22"/>
        </w:rPr>
      </w:pPr>
    </w:p>
    <w:p w14:paraId="3E38979E" w14:textId="77777777" w:rsidR="00DC47A8" w:rsidRPr="00384853" w:rsidRDefault="00DC47A8">
      <w:pPr>
        <w:pStyle w:val="ListParagraph"/>
        <w:numPr>
          <w:ilvl w:val="0"/>
          <w:numId w:val="75"/>
        </w:numPr>
        <w:ind w:left="1560" w:hanging="426"/>
        <w:rPr>
          <w:rFonts w:ascii="Arial" w:hAnsi="Arial" w:cs="Arial"/>
          <w:b/>
          <w:bCs/>
          <w:sz w:val="22"/>
          <w:szCs w:val="22"/>
        </w:rPr>
      </w:pPr>
      <w:r w:rsidRPr="00384853">
        <w:rPr>
          <w:rFonts w:ascii="Arial" w:hAnsi="Arial" w:cs="Arial"/>
          <w:b/>
          <w:bCs/>
          <w:sz w:val="22"/>
          <w:szCs w:val="22"/>
        </w:rPr>
        <w:t>The OCAT to coordinate with CGSO to initiate the reconciliation of the land account details and to establish a fair presentation of the account in the books;</w:t>
      </w:r>
    </w:p>
    <w:p w14:paraId="1C1D5F3E" w14:textId="77777777" w:rsidR="00DC47A8" w:rsidRPr="00384853" w:rsidRDefault="00DC47A8" w:rsidP="001B47F7">
      <w:pPr>
        <w:pStyle w:val="ListParagraph"/>
        <w:ind w:left="1418" w:hanging="283"/>
        <w:jc w:val="left"/>
        <w:rPr>
          <w:rFonts w:ascii="Arial" w:hAnsi="Arial" w:cs="Arial"/>
          <w:b/>
          <w:bCs/>
          <w:sz w:val="22"/>
          <w:szCs w:val="22"/>
        </w:rPr>
      </w:pPr>
    </w:p>
    <w:p w14:paraId="2DDB9502" w14:textId="1ED32747" w:rsidR="00DC47A8" w:rsidRPr="00384853" w:rsidRDefault="00DC47A8">
      <w:pPr>
        <w:pStyle w:val="ListParagraph"/>
        <w:numPr>
          <w:ilvl w:val="0"/>
          <w:numId w:val="75"/>
        </w:numPr>
        <w:ind w:left="1560" w:hanging="426"/>
        <w:jc w:val="left"/>
        <w:rPr>
          <w:rFonts w:ascii="Arial" w:hAnsi="Arial" w:cs="Arial"/>
          <w:b/>
          <w:bCs/>
          <w:sz w:val="22"/>
          <w:szCs w:val="22"/>
        </w:rPr>
      </w:pPr>
      <w:r w:rsidRPr="00384853">
        <w:rPr>
          <w:rFonts w:ascii="Arial" w:hAnsi="Arial" w:cs="Arial"/>
          <w:b/>
          <w:bCs/>
          <w:sz w:val="22"/>
          <w:szCs w:val="22"/>
        </w:rPr>
        <w:t>The CGSO to:</w:t>
      </w:r>
      <w:r w:rsidR="00806CD5">
        <w:rPr>
          <w:rFonts w:ascii="Arial" w:hAnsi="Arial" w:cs="Arial"/>
          <w:b/>
          <w:bCs/>
          <w:sz w:val="22"/>
          <w:szCs w:val="22"/>
        </w:rPr>
        <w:t xml:space="preserve"> </w:t>
      </w:r>
      <w:r w:rsidRPr="00384853">
        <w:rPr>
          <w:rFonts w:ascii="Arial" w:hAnsi="Arial" w:cs="Arial"/>
          <w:b/>
          <w:bCs/>
          <w:sz w:val="22"/>
          <w:szCs w:val="22"/>
        </w:rPr>
        <w:br/>
      </w:r>
    </w:p>
    <w:p w14:paraId="5BF02C24" w14:textId="77777777" w:rsidR="00DC47A8" w:rsidRPr="00384853" w:rsidRDefault="00DC47A8">
      <w:pPr>
        <w:pStyle w:val="ListParagraph"/>
        <w:numPr>
          <w:ilvl w:val="1"/>
          <w:numId w:val="75"/>
        </w:numPr>
        <w:ind w:left="1843" w:hanging="283"/>
        <w:rPr>
          <w:rFonts w:ascii="Arial" w:hAnsi="Arial" w:cs="Arial"/>
          <w:b/>
          <w:bCs/>
          <w:sz w:val="22"/>
          <w:szCs w:val="22"/>
        </w:rPr>
      </w:pPr>
      <w:r w:rsidRPr="00384853">
        <w:rPr>
          <w:rFonts w:ascii="Arial" w:hAnsi="Arial" w:cs="Arial"/>
          <w:b/>
          <w:bCs/>
          <w:sz w:val="22"/>
          <w:szCs w:val="22"/>
        </w:rPr>
        <w:t>Gather data to complete land records and update the inventory listing of land titles;</w:t>
      </w:r>
    </w:p>
    <w:p w14:paraId="27DA46AF" w14:textId="77777777" w:rsidR="00DC47A8" w:rsidRPr="00384853" w:rsidRDefault="00DC47A8" w:rsidP="001B47F7">
      <w:pPr>
        <w:pStyle w:val="ListParagraph"/>
        <w:ind w:left="1985"/>
        <w:rPr>
          <w:rFonts w:ascii="Arial" w:hAnsi="Arial" w:cs="Arial"/>
          <w:b/>
          <w:bCs/>
          <w:sz w:val="22"/>
          <w:szCs w:val="22"/>
        </w:rPr>
      </w:pPr>
    </w:p>
    <w:p w14:paraId="7BD666BC" w14:textId="77777777" w:rsidR="00DC47A8" w:rsidRPr="00384853" w:rsidRDefault="00DC47A8">
      <w:pPr>
        <w:pStyle w:val="ListParagraph"/>
        <w:numPr>
          <w:ilvl w:val="1"/>
          <w:numId w:val="75"/>
        </w:numPr>
        <w:ind w:left="1843" w:hanging="283"/>
        <w:rPr>
          <w:rFonts w:ascii="Arial" w:hAnsi="Arial" w:cs="Arial"/>
          <w:b/>
          <w:bCs/>
          <w:sz w:val="22"/>
          <w:szCs w:val="22"/>
        </w:rPr>
      </w:pPr>
      <w:r w:rsidRPr="00384853">
        <w:rPr>
          <w:rFonts w:ascii="Arial" w:hAnsi="Arial" w:cs="Arial"/>
          <w:b/>
          <w:bCs/>
          <w:sz w:val="22"/>
          <w:szCs w:val="22"/>
        </w:rPr>
        <w:t>Secure a fidelity bond for the accountable officer in charge of the safekeeping of the land titles; and</w:t>
      </w:r>
    </w:p>
    <w:p w14:paraId="6B303F38" w14:textId="77777777" w:rsidR="00DC47A8" w:rsidRPr="00384853" w:rsidRDefault="00DC47A8" w:rsidP="001B47F7">
      <w:pPr>
        <w:pStyle w:val="ListParagraph"/>
        <w:ind w:left="1985"/>
        <w:rPr>
          <w:rFonts w:ascii="Arial" w:hAnsi="Arial" w:cs="Arial"/>
          <w:b/>
          <w:bCs/>
          <w:sz w:val="22"/>
          <w:szCs w:val="22"/>
        </w:rPr>
      </w:pPr>
    </w:p>
    <w:p w14:paraId="34F62A2D" w14:textId="44185F3A" w:rsidR="00DC47A8" w:rsidRPr="00384853" w:rsidRDefault="00DC47A8">
      <w:pPr>
        <w:pStyle w:val="ListParagraph"/>
        <w:numPr>
          <w:ilvl w:val="1"/>
          <w:numId w:val="75"/>
        </w:numPr>
        <w:ind w:left="1843" w:hanging="283"/>
        <w:rPr>
          <w:rFonts w:ascii="Arial" w:hAnsi="Arial" w:cs="Arial"/>
          <w:b/>
          <w:bCs/>
          <w:sz w:val="22"/>
          <w:szCs w:val="22"/>
        </w:rPr>
      </w:pPr>
      <w:r w:rsidRPr="00384853">
        <w:rPr>
          <w:rFonts w:ascii="Arial" w:hAnsi="Arial" w:cs="Arial"/>
          <w:b/>
          <w:bCs/>
          <w:sz w:val="22"/>
          <w:szCs w:val="22"/>
        </w:rPr>
        <w:t xml:space="preserve">Request the assistance of the Legal Department in evaluating and transferring the TCTs under the name of the </w:t>
      </w:r>
      <w:r w:rsidR="00D9328E">
        <w:rPr>
          <w:rFonts w:ascii="Arial" w:hAnsi="Arial" w:cs="Arial"/>
          <w:b/>
          <w:bCs/>
          <w:sz w:val="22"/>
          <w:szCs w:val="22"/>
        </w:rPr>
        <w:t>City</w:t>
      </w:r>
      <w:r w:rsidRPr="00384853">
        <w:rPr>
          <w:rFonts w:ascii="Arial" w:hAnsi="Arial" w:cs="Arial"/>
          <w:b/>
          <w:bCs/>
          <w:sz w:val="22"/>
          <w:szCs w:val="22"/>
        </w:rPr>
        <w:t xml:space="preserve">; </w:t>
      </w:r>
    </w:p>
    <w:p w14:paraId="27F062CE" w14:textId="77777777" w:rsidR="00B83888" w:rsidRPr="00B83888" w:rsidRDefault="00B83888" w:rsidP="00B83888">
      <w:pPr>
        <w:pStyle w:val="ListParagraph"/>
        <w:ind w:left="1560"/>
        <w:rPr>
          <w:rFonts w:ascii="Arial" w:hAnsi="Arial" w:cs="Arial"/>
          <w:b/>
          <w:bCs/>
        </w:rPr>
      </w:pPr>
    </w:p>
    <w:p w14:paraId="7FA9D086" w14:textId="39164F63" w:rsidR="00DC47A8" w:rsidRPr="00384853" w:rsidRDefault="00DC47A8">
      <w:pPr>
        <w:pStyle w:val="ListParagraph"/>
        <w:numPr>
          <w:ilvl w:val="0"/>
          <w:numId w:val="75"/>
        </w:numPr>
        <w:ind w:left="1560" w:hanging="426"/>
        <w:rPr>
          <w:rFonts w:ascii="Arial" w:hAnsi="Arial" w:cs="Arial"/>
          <w:b/>
          <w:bCs/>
        </w:rPr>
      </w:pPr>
      <w:r w:rsidRPr="00384853">
        <w:rPr>
          <w:rFonts w:ascii="Arial" w:hAnsi="Arial" w:cs="Arial"/>
          <w:b/>
          <w:bCs/>
          <w:sz w:val="22"/>
          <w:szCs w:val="22"/>
        </w:rPr>
        <w:t>The City Budget Office</w:t>
      </w:r>
      <w:r w:rsidR="00D9328E">
        <w:rPr>
          <w:rFonts w:ascii="Arial" w:hAnsi="Arial" w:cs="Arial"/>
          <w:b/>
          <w:bCs/>
          <w:sz w:val="22"/>
          <w:szCs w:val="22"/>
        </w:rPr>
        <w:t xml:space="preserve"> (CBO)</w:t>
      </w:r>
      <w:r w:rsidRPr="00384853">
        <w:rPr>
          <w:rFonts w:ascii="Arial" w:hAnsi="Arial" w:cs="Arial"/>
          <w:b/>
          <w:bCs/>
          <w:sz w:val="22"/>
          <w:szCs w:val="22"/>
        </w:rPr>
        <w:t xml:space="preserve"> to source funds for the procurement of a safety vault and for possible costs of ownership transfer should several properties be deemed as owned by the </w:t>
      </w:r>
      <w:r w:rsidR="00D9328E">
        <w:rPr>
          <w:rFonts w:ascii="Arial" w:hAnsi="Arial" w:cs="Arial"/>
          <w:b/>
          <w:bCs/>
          <w:sz w:val="22"/>
          <w:szCs w:val="22"/>
        </w:rPr>
        <w:t>City</w:t>
      </w:r>
      <w:r w:rsidRPr="00384853">
        <w:rPr>
          <w:rFonts w:ascii="Arial" w:hAnsi="Arial" w:cs="Arial"/>
          <w:b/>
          <w:bCs/>
          <w:sz w:val="22"/>
          <w:szCs w:val="22"/>
        </w:rPr>
        <w:t xml:space="preserve">. </w:t>
      </w:r>
    </w:p>
    <w:p w14:paraId="30B19BBE" w14:textId="77777777" w:rsidR="00DC47A8" w:rsidRPr="00FA2A3A" w:rsidRDefault="00DC47A8" w:rsidP="00DC47A8">
      <w:pPr>
        <w:pStyle w:val="NoSpacing"/>
        <w:ind w:left="786"/>
        <w:rPr>
          <w:rFonts w:ascii="Arial" w:hAnsi="Arial" w:cs="Arial"/>
          <w:b/>
          <w:bCs/>
          <w:lang w:val="en-US"/>
        </w:rPr>
      </w:pPr>
    </w:p>
    <w:p w14:paraId="28B093A1" w14:textId="487C5B4C" w:rsidR="00DC47A8" w:rsidRPr="00384853" w:rsidRDefault="00DC47A8">
      <w:pPr>
        <w:pStyle w:val="ListParagraph"/>
        <w:numPr>
          <w:ilvl w:val="0"/>
          <w:numId w:val="75"/>
        </w:numPr>
        <w:ind w:left="1560" w:hanging="426"/>
        <w:rPr>
          <w:rFonts w:ascii="Arial" w:hAnsi="Arial" w:cs="Arial"/>
          <w:b/>
          <w:bCs/>
        </w:rPr>
      </w:pPr>
      <w:r w:rsidRPr="00384853">
        <w:rPr>
          <w:rFonts w:ascii="Arial" w:hAnsi="Arial" w:cs="Arial"/>
          <w:b/>
          <w:bCs/>
          <w:sz w:val="22"/>
          <w:szCs w:val="22"/>
        </w:rPr>
        <w:t>Strictly comply with the proper recording of PPE accounts guided by Paragraph 27 of IPSAS 1, Paragraph 82 of IPSAS 17, Section 125 of the MNGAS, Section 376 of RA</w:t>
      </w:r>
      <w:r w:rsidR="00D9328E">
        <w:rPr>
          <w:rFonts w:ascii="Arial" w:hAnsi="Arial" w:cs="Arial"/>
          <w:b/>
          <w:bCs/>
          <w:sz w:val="22"/>
          <w:szCs w:val="22"/>
        </w:rPr>
        <w:t xml:space="preserve"> </w:t>
      </w:r>
      <w:r w:rsidR="004D6D99">
        <w:rPr>
          <w:rFonts w:ascii="Arial" w:hAnsi="Arial" w:cs="Arial"/>
          <w:b/>
          <w:bCs/>
          <w:sz w:val="22"/>
          <w:szCs w:val="22"/>
        </w:rPr>
        <w:t xml:space="preserve">No. </w:t>
      </w:r>
      <w:r w:rsidRPr="00384853">
        <w:rPr>
          <w:rFonts w:ascii="Arial" w:hAnsi="Arial" w:cs="Arial"/>
          <w:b/>
          <w:bCs/>
          <w:sz w:val="22"/>
          <w:szCs w:val="22"/>
        </w:rPr>
        <w:t xml:space="preserve">7160 and Section 4.4 of Treasury Circular </w:t>
      </w:r>
      <w:r w:rsidR="00D9328E">
        <w:rPr>
          <w:rFonts w:ascii="Arial" w:hAnsi="Arial" w:cs="Arial"/>
          <w:b/>
          <w:bCs/>
          <w:sz w:val="22"/>
          <w:szCs w:val="22"/>
        </w:rPr>
        <w:br/>
      </w:r>
      <w:r w:rsidRPr="00384853">
        <w:rPr>
          <w:rFonts w:ascii="Arial" w:hAnsi="Arial" w:cs="Arial"/>
          <w:b/>
          <w:bCs/>
          <w:sz w:val="22"/>
          <w:szCs w:val="22"/>
        </w:rPr>
        <w:t>No. 2-2009.</w:t>
      </w:r>
    </w:p>
    <w:p w14:paraId="191C4588" w14:textId="77777777" w:rsidR="00DC47A8" w:rsidRPr="004C7484" w:rsidRDefault="00DC47A8" w:rsidP="00DC47A8">
      <w:pPr>
        <w:pStyle w:val="ListParagraph"/>
        <w:rPr>
          <w:rFonts w:ascii="Arial" w:hAnsi="Arial" w:cs="Arial"/>
          <w:b/>
          <w:bCs/>
          <w:sz w:val="22"/>
          <w:szCs w:val="22"/>
        </w:rPr>
      </w:pPr>
    </w:p>
    <w:p w14:paraId="4F80FAF6" w14:textId="77777777" w:rsidR="00DC47A8" w:rsidRPr="00DC47A8" w:rsidRDefault="00DC47A8" w:rsidP="001B47F7">
      <w:pPr>
        <w:ind w:left="426"/>
        <w:rPr>
          <w:rFonts w:ascii="Arial" w:hAnsi="Arial" w:cs="Arial"/>
          <w:b/>
          <w:sz w:val="22"/>
          <w:szCs w:val="22"/>
        </w:rPr>
      </w:pPr>
    </w:p>
    <w:p w14:paraId="43E335D7" w14:textId="7DD1C87A" w:rsidR="00E20657" w:rsidRPr="0060782D" w:rsidRDefault="00E20657">
      <w:pPr>
        <w:numPr>
          <w:ilvl w:val="0"/>
          <w:numId w:val="83"/>
        </w:numPr>
        <w:ind w:left="426" w:right="-28" w:hanging="426"/>
        <w:rPr>
          <w:rFonts w:ascii="Arial" w:hAnsi="Arial" w:cs="Arial"/>
          <w:b/>
          <w:sz w:val="22"/>
          <w:szCs w:val="22"/>
        </w:rPr>
      </w:pPr>
      <w:r w:rsidRPr="0060782D">
        <w:rPr>
          <w:rFonts w:ascii="Arial" w:hAnsi="Arial" w:cs="Arial"/>
          <w:b/>
          <w:bCs/>
          <w:sz w:val="22"/>
          <w:szCs w:val="22"/>
        </w:rPr>
        <w:t xml:space="preserve">The following practices are not in accordance with </w:t>
      </w:r>
      <w:bookmarkStart w:id="12" w:name="_Hlk190038057"/>
      <w:r w:rsidRPr="0060782D">
        <w:rPr>
          <w:rFonts w:ascii="Arial" w:hAnsi="Arial" w:cs="Arial"/>
          <w:b/>
          <w:bCs/>
          <w:sz w:val="22"/>
          <w:szCs w:val="22"/>
        </w:rPr>
        <w:t xml:space="preserve">Paragraph 66 of the IPSAS 17, and </w:t>
      </w:r>
      <w:bookmarkEnd w:id="12"/>
      <w:r w:rsidRPr="0060782D">
        <w:rPr>
          <w:rFonts w:ascii="Arial" w:hAnsi="Arial" w:cs="Arial"/>
          <w:b/>
          <w:bCs/>
          <w:sz w:val="22"/>
          <w:szCs w:val="22"/>
        </w:rPr>
        <w:t>Sections 4.12 to 4.14, 5.7 to 5.8, 6 and 7 of COA Circular 2015-008 dated November 23, 2015</w:t>
      </w:r>
      <w:r w:rsidR="00BC4CFE" w:rsidRPr="0060782D">
        <w:rPr>
          <w:rFonts w:ascii="Arial" w:hAnsi="Arial" w:cs="Arial"/>
          <w:b/>
          <w:bCs/>
          <w:sz w:val="22"/>
          <w:szCs w:val="22"/>
        </w:rPr>
        <w:t>:</w:t>
      </w:r>
    </w:p>
    <w:p w14:paraId="7E955BB5" w14:textId="77777777" w:rsidR="00E20657" w:rsidRPr="0060782D" w:rsidRDefault="00E20657" w:rsidP="00E20657">
      <w:pPr>
        <w:rPr>
          <w:rFonts w:ascii="Arial" w:hAnsi="Arial" w:cs="Arial"/>
          <w:b/>
          <w:bCs/>
          <w:sz w:val="22"/>
          <w:szCs w:val="22"/>
        </w:rPr>
      </w:pPr>
    </w:p>
    <w:p w14:paraId="42EC3074" w14:textId="53501CCB" w:rsidR="00E20657" w:rsidRPr="0060782D" w:rsidRDefault="00BC4CFE">
      <w:pPr>
        <w:pStyle w:val="ListParagraph"/>
        <w:numPr>
          <w:ilvl w:val="0"/>
          <w:numId w:val="23"/>
        </w:numPr>
        <w:ind w:left="851" w:hanging="425"/>
        <w:rPr>
          <w:rFonts w:ascii="Arial" w:hAnsi="Arial" w:cs="Arial"/>
          <w:b/>
          <w:sz w:val="22"/>
          <w:szCs w:val="22"/>
        </w:rPr>
      </w:pPr>
      <w:r w:rsidRPr="0060782D">
        <w:rPr>
          <w:rFonts w:ascii="Arial" w:hAnsi="Arial" w:cs="Arial"/>
          <w:b/>
          <w:sz w:val="22"/>
          <w:szCs w:val="22"/>
        </w:rPr>
        <w:t>No-recognition of</w:t>
      </w:r>
      <w:r w:rsidR="00E20657" w:rsidRPr="0060782D">
        <w:rPr>
          <w:rFonts w:ascii="Arial" w:hAnsi="Arial" w:cs="Arial"/>
          <w:b/>
          <w:sz w:val="22"/>
          <w:szCs w:val="22"/>
        </w:rPr>
        <w:t xml:space="preserve"> the depreciation expense and accumulated depreciation on the I</w:t>
      </w:r>
      <w:r w:rsidR="00635FBE">
        <w:rPr>
          <w:rFonts w:ascii="Arial" w:hAnsi="Arial" w:cs="Arial"/>
          <w:b/>
          <w:sz w:val="22"/>
          <w:szCs w:val="22"/>
        </w:rPr>
        <w:t xml:space="preserve">nfrastructure </w:t>
      </w:r>
      <w:r w:rsidR="00E20657" w:rsidRPr="0060782D">
        <w:rPr>
          <w:rFonts w:ascii="Arial" w:hAnsi="Arial" w:cs="Arial"/>
          <w:b/>
          <w:sz w:val="22"/>
          <w:szCs w:val="22"/>
        </w:rPr>
        <w:t>A</w:t>
      </w:r>
      <w:r w:rsidR="00635FBE">
        <w:rPr>
          <w:rFonts w:ascii="Arial" w:hAnsi="Arial" w:cs="Arial"/>
          <w:b/>
          <w:sz w:val="22"/>
          <w:szCs w:val="22"/>
        </w:rPr>
        <w:t>ssets (IA)</w:t>
      </w:r>
      <w:r w:rsidR="00E20657" w:rsidRPr="0060782D">
        <w:rPr>
          <w:rFonts w:ascii="Arial" w:hAnsi="Arial" w:cs="Arial"/>
          <w:b/>
          <w:sz w:val="22"/>
          <w:szCs w:val="22"/>
        </w:rPr>
        <w:t xml:space="preserve"> - Road Networks account with a total cost of P2.32 billion;</w:t>
      </w:r>
    </w:p>
    <w:p w14:paraId="7A0BBC29" w14:textId="77777777" w:rsidR="00E20657" w:rsidRPr="0060782D" w:rsidRDefault="00E20657" w:rsidP="00E20657">
      <w:pPr>
        <w:ind w:left="709"/>
        <w:rPr>
          <w:rFonts w:ascii="Arial" w:hAnsi="Arial" w:cs="Arial"/>
          <w:b/>
          <w:sz w:val="22"/>
          <w:szCs w:val="22"/>
        </w:rPr>
      </w:pPr>
    </w:p>
    <w:p w14:paraId="2F3E71EC" w14:textId="12065376" w:rsidR="00E20657" w:rsidRPr="0060782D" w:rsidRDefault="00BC4CFE">
      <w:pPr>
        <w:pStyle w:val="ListParagraph"/>
        <w:numPr>
          <w:ilvl w:val="0"/>
          <w:numId w:val="23"/>
        </w:numPr>
        <w:ind w:left="851" w:hanging="425"/>
        <w:rPr>
          <w:rFonts w:ascii="Arial" w:hAnsi="Arial" w:cs="Arial"/>
          <w:b/>
          <w:sz w:val="22"/>
          <w:szCs w:val="22"/>
        </w:rPr>
      </w:pPr>
      <w:r w:rsidRPr="0060782D">
        <w:rPr>
          <w:rFonts w:ascii="Arial" w:hAnsi="Arial" w:cs="Arial"/>
          <w:b/>
          <w:sz w:val="22"/>
          <w:szCs w:val="22"/>
        </w:rPr>
        <w:t>Non-preparation of the</w:t>
      </w:r>
      <w:r w:rsidR="00E20657" w:rsidRPr="0060782D">
        <w:rPr>
          <w:rFonts w:ascii="Arial" w:hAnsi="Arial" w:cs="Arial"/>
          <w:b/>
          <w:sz w:val="22"/>
          <w:szCs w:val="22"/>
        </w:rPr>
        <w:t xml:space="preserve"> Report on Local Road Network due to the absence of data, such as the </w:t>
      </w:r>
      <w:r w:rsidR="00E20657" w:rsidRPr="0060782D">
        <w:rPr>
          <w:rFonts w:ascii="Arial" w:hAnsi="Arial" w:cs="Arial"/>
          <w:b/>
          <w:iCs/>
          <w:sz w:val="22"/>
          <w:szCs w:val="22"/>
        </w:rPr>
        <w:t xml:space="preserve">complete description and cost segregation of road components for the road projects coming </w:t>
      </w:r>
      <w:r w:rsidR="00E20657" w:rsidRPr="0060782D">
        <w:rPr>
          <w:rFonts w:ascii="Arial" w:hAnsi="Arial" w:cs="Arial"/>
          <w:b/>
          <w:sz w:val="22"/>
          <w:szCs w:val="22"/>
        </w:rPr>
        <w:t>from the DEPW; and</w:t>
      </w:r>
    </w:p>
    <w:p w14:paraId="230E1B0B" w14:textId="77777777" w:rsidR="00E20657" w:rsidRPr="0060782D" w:rsidRDefault="00E20657" w:rsidP="00E20657">
      <w:pPr>
        <w:ind w:left="709"/>
        <w:rPr>
          <w:rFonts w:ascii="Arial" w:hAnsi="Arial" w:cs="Arial"/>
          <w:b/>
          <w:sz w:val="22"/>
          <w:szCs w:val="22"/>
        </w:rPr>
      </w:pPr>
    </w:p>
    <w:p w14:paraId="6F303F19" w14:textId="2B3ADEF6" w:rsidR="00E20657" w:rsidRPr="0060782D" w:rsidRDefault="00BC4CFE">
      <w:pPr>
        <w:pStyle w:val="ListParagraph"/>
        <w:numPr>
          <w:ilvl w:val="0"/>
          <w:numId w:val="23"/>
        </w:numPr>
        <w:ind w:left="851" w:hanging="425"/>
        <w:rPr>
          <w:rFonts w:ascii="Arial" w:hAnsi="Arial" w:cs="Arial"/>
          <w:b/>
          <w:sz w:val="22"/>
          <w:szCs w:val="22"/>
        </w:rPr>
      </w:pPr>
      <w:r w:rsidRPr="0060782D">
        <w:rPr>
          <w:rFonts w:ascii="Arial" w:hAnsi="Arial" w:cs="Arial"/>
          <w:b/>
          <w:sz w:val="22"/>
          <w:szCs w:val="22"/>
        </w:rPr>
        <w:t>Non-maintenance of</w:t>
      </w:r>
      <w:r w:rsidR="00E20657" w:rsidRPr="0060782D">
        <w:rPr>
          <w:rFonts w:ascii="Arial" w:hAnsi="Arial" w:cs="Arial"/>
          <w:b/>
          <w:sz w:val="22"/>
          <w:szCs w:val="22"/>
        </w:rPr>
        <w:t xml:space="preserve"> the subsidiary records on components of road networks.</w:t>
      </w:r>
    </w:p>
    <w:p w14:paraId="28F19493" w14:textId="77777777" w:rsidR="00E20657" w:rsidRPr="0060782D" w:rsidRDefault="00E20657" w:rsidP="00E20657">
      <w:pPr>
        <w:rPr>
          <w:rFonts w:ascii="Arial" w:hAnsi="Arial" w:cs="Arial"/>
          <w:b/>
          <w:bCs/>
          <w:color w:val="FF0000"/>
          <w:sz w:val="22"/>
          <w:szCs w:val="22"/>
        </w:rPr>
      </w:pPr>
    </w:p>
    <w:p w14:paraId="4F1CE54F" w14:textId="2295DDA5" w:rsidR="00BC4CFE" w:rsidRPr="00FC672F" w:rsidRDefault="00BC4CFE" w:rsidP="00FC672F">
      <w:pPr>
        <w:ind w:left="426"/>
        <w:rPr>
          <w:rFonts w:ascii="Arial" w:hAnsi="Arial" w:cs="Arial"/>
          <w:b/>
          <w:bCs/>
          <w:sz w:val="22"/>
          <w:szCs w:val="22"/>
        </w:rPr>
      </w:pPr>
      <w:r w:rsidRPr="00FC672F">
        <w:rPr>
          <w:rFonts w:ascii="Arial" w:hAnsi="Arial" w:cs="Arial"/>
          <w:b/>
          <w:bCs/>
          <w:sz w:val="22"/>
          <w:szCs w:val="22"/>
        </w:rPr>
        <w:t>Thus</w:t>
      </w:r>
      <w:r w:rsidRPr="00FC672F">
        <w:rPr>
          <w:rFonts w:ascii="Arial" w:hAnsi="Arial" w:cs="Arial"/>
          <w:b/>
          <w:sz w:val="22"/>
          <w:szCs w:val="22"/>
        </w:rPr>
        <w:t>, the existence, accuracy, and validity of the balances of the IA – Road Networks account and its corresponding Depreciation Expense and Accumulated Depreciation account could not be established</w:t>
      </w:r>
      <w:r w:rsidRPr="00FC672F">
        <w:rPr>
          <w:rFonts w:ascii="Arial" w:hAnsi="Arial" w:cs="Arial"/>
          <w:b/>
          <w:bCs/>
          <w:sz w:val="22"/>
          <w:szCs w:val="22"/>
        </w:rPr>
        <w:t>.</w:t>
      </w:r>
    </w:p>
    <w:p w14:paraId="3C4C19EC" w14:textId="2E771B50" w:rsidR="00E20657" w:rsidRPr="001B47F7" w:rsidRDefault="00E20657">
      <w:pPr>
        <w:numPr>
          <w:ilvl w:val="1"/>
          <w:numId w:val="77"/>
        </w:numPr>
        <w:ind w:left="1134" w:hanging="708"/>
        <w:rPr>
          <w:rFonts w:ascii="Arial" w:hAnsi="Arial" w:cs="Arial"/>
        </w:rPr>
      </w:pPr>
      <w:bookmarkStart w:id="13" w:name="_Hlk187387422"/>
      <w:r w:rsidRPr="007F197F">
        <w:rPr>
          <w:rFonts w:ascii="Arial" w:hAnsi="Arial" w:cs="Arial"/>
          <w:bCs/>
          <w:sz w:val="22"/>
          <w:szCs w:val="22"/>
        </w:rPr>
        <w:lastRenderedPageBreak/>
        <w:t>Paragraph</w:t>
      </w:r>
      <w:r w:rsidRPr="001B47F7">
        <w:rPr>
          <w:rFonts w:ascii="Arial" w:hAnsi="Arial" w:cs="Arial"/>
          <w:sz w:val="22"/>
          <w:szCs w:val="22"/>
        </w:rPr>
        <w:t xml:space="preserve"> 66 of IPSAS 17 states</w:t>
      </w:r>
      <w:r w:rsidR="004825DB" w:rsidRPr="004825DB">
        <w:rPr>
          <w:rFonts w:ascii="Arial" w:hAnsi="Arial" w:cs="Arial"/>
          <w:sz w:val="22"/>
          <w:szCs w:val="22"/>
        </w:rPr>
        <w:t xml:space="preserve"> that </w:t>
      </w:r>
      <w:r w:rsidR="004825DB" w:rsidRPr="001B47F7">
        <w:rPr>
          <w:rFonts w:ascii="Arial" w:hAnsi="Arial" w:cs="Arial"/>
          <w:sz w:val="22"/>
          <w:szCs w:val="22"/>
        </w:rPr>
        <w:t>t</w:t>
      </w:r>
      <w:r w:rsidRPr="001B47F7">
        <w:rPr>
          <w:rFonts w:ascii="Arial" w:hAnsi="Arial" w:cs="Arial"/>
          <w:sz w:val="22"/>
          <w:szCs w:val="22"/>
        </w:rPr>
        <w:t>he depreciable amount of an asset shall be allocated on a systematic basis over its useful life</w:t>
      </w:r>
      <w:r w:rsidRPr="001B47F7">
        <w:rPr>
          <w:rFonts w:ascii="Arial" w:hAnsi="Arial" w:cs="Arial"/>
        </w:rPr>
        <w:t>.</w:t>
      </w:r>
    </w:p>
    <w:p w14:paraId="4E8B36C5" w14:textId="77777777" w:rsidR="00E20657" w:rsidRPr="0060782D" w:rsidRDefault="00E20657" w:rsidP="00E20657">
      <w:pPr>
        <w:pStyle w:val="NoSpacing"/>
        <w:ind w:left="720"/>
        <w:rPr>
          <w:rFonts w:ascii="Arial" w:hAnsi="Arial" w:cs="Arial"/>
          <w:i/>
          <w:iCs/>
        </w:rPr>
      </w:pPr>
    </w:p>
    <w:p w14:paraId="4DC0FAB5" w14:textId="77777777" w:rsidR="00E20657" w:rsidRPr="001B47F7" w:rsidRDefault="00E20657">
      <w:pPr>
        <w:numPr>
          <w:ilvl w:val="1"/>
          <w:numId w:val="77"/>
        </w:numPr>
        <w:ind w:left="1134" w:hanging="708"/>
        <w:rPr>
          <w:rFonts w:ascii="Arial" w:hAnsi="Arial" w:cs="Arial"/>
          <w:sz w:val="22"/>
          <w:szCs w:val="22"/>
        </w:rPr>
      </w:pPr>
      <w:r w:rsidRPr="001B47F7">
        <w:rPr>
          <w:rFonts w:ascii="Arial" w:hAnsi="Arial" w:cs="Arial"/>
          <w:sz w:val="22"/>
          <w:szCs w:val="22"/>
        </w:rPr>
        <w:t xml:space="preserve">Sections 4.12 to 4.14 of COA Circular 2015-008, dated November 23, 2015, </w:t>
      </w:r>
      <w:r w:rsidRPr="007F197F">
        <w:rPr>
          <w:rFonts w:ascii="Arial" w:hAnsi="Arial" w:cs="Arial"/>
          <w:bCs/>
          <w:sz w:val="22"/>
          <w:szCs w:val="22"/>
        </w:rPr>
        <w:t>provide</w:t>
      </w:r>
      <w:r w:rsidRPr="001B47F7">
        <w:rPr>
          <w:rFonts w:ascii="Arial" w:hAnsi="Arial" w:cs="Arial"/>
          <w:sz w:val="22"/>
          <w:szCs w:val="22"/>
        </w:rPr>
        <w:t xml:space="preserve"> that after recognition, road networks shall be carried at their cost less any accumulated depreciation and any accumulated impairment losses. Each depreciable component of the road network shall be depreciated separately following the straight-line method of depreciation. No residual value shall be provided for the depreciable components of the road network system. </w:t>
      </w:r>
    </w:p>
    <w:p w14:paraId="7F5ED51B" w14:textId="77777777" w:rsidR="00E20657" w:rsidRPr="0060782D" w:rsidRDefault="00E20657" w:rsidP="00E20657">
      <w:pPr>
        <w:pStyle w:val="NoSpacing"/>
        <w:rPr>
          <w:rFonts w:ascii="Arial" w:hAnsi="Arial" w:cs="Arial"/>
        </w:rPr>
      </w:pPr>
    </w:p>
    <w:p w14:paraId="74226777" w14:textId="77777777" w:rsidR="00E20657" w:rsidRPr="001B47F7" w:rsidRDefault="00E20657">
      <w:pPr>
        <w:numPr>
          <w:ilvl w:val="1"/>
          <w:numId w:val="77"/>
        </w:numPr>
        <w:ind w:left="1134" w:hanging="708"/>
        <w:rPr>
          <w:rFonts w:ascii="Arial" w:hAnsi="Arial" w:cs="Arial"/>
          <w:sz w:val="22"/>
          <w:szCs w:val="22"/>
        </w:rPr>
      </w:pPr>
      <w:r w:rsidRPr="0060782D">
        <w:rPr>
          <w:rFonts w:ascii="Arial" w:hAnsi="Arial" w:cs="Arial"/>
          <w:bCs/>
          <w:sz w:val="22"/>
          <w:szCs w:val="22"/>
        </w:rPr>
        <w:t>Sections</w:t>
      </w:r>
      <w:r w:rsidRPr="001B47F7">
        <w:rPr>
          <w:rFonts w:ascii="Arial" w:hAnsi="Arial" w:cs="Arial"/>
          <w:sz w:val="22"/>
          <w:szCs w:val="22"/>
        </w:rPr>
        <w:t xml:space="preserve"> 5.7 to 5.9 of COA Circular 2015-008, dated November 23, 2015, require the following:</w:t>
      </w:r>
    </w:p>
    <w:p w14:paraId="66E82768" w14:textId="77777777" w:rsidR="00E20657" w:rsidRPr="0077023E" w:rsidRDefault="00E20657" w:rsidP="00FB3046">
      <w:pPr>
        <w:ind w:left="1134"/>
        <w:rPr>
          <w:rFonts w:ascii="Arial" w:hAnsi="Arial" w:cs="Arial"/>
          <w:bCs/>
          <w:sz w:val="22"/>
          <w:szCs w:val="22"/>
        </w:rPr>
      </w:pPr>
    </w:p>
    <w:p w14:paraId="733C9F43" w14:textId="77777777" w:rsidR="00E20657" w:rsidRPr="0077023E" w:rsidRDefault="00E20657" w:rsidP="00CB2D64">
      <w:pPr>
        <w:ind w:left="1560" w:right="571"/>
        <w:rPr>
          <w:rFonts w:ascii="Arial" w:hAnsi="Arial" w:cs="Arial"/>
          <w:i/>
          <w:iCs/>
          <w:sz w:val="22"/>
          <w:szCs w:val="22"/>
        </w:rPr>
      </w:pPr>
      <w:r w:rsidRPr="0077023E">
        <w:rPr>
          <w:rFonts w:ascii="Arial" w:hAnsi="Arial" w:cs="Arial"/>
          <w:i/>
          <w:iCs/>
          <w:sz w:val="22"/>
          <w:szCs w:val="22"/>
        </w:rPr>
        <w:t>Compute separately the depreciation for the road components taking into consideration the following factors: a) initial cost, and b) useful life. xxx</w:t>
      </w:r>
    </w:p>
    <w:p w14:paraId="77B6CF6A" w14:textId="77777777" w:rsidR="00E20657" w:rsidRPr="0077023E" w:rsidRDefault="00E20657" w:rsidP="00E20657">
      <w:pPr>
        <w:pStyle w:val="NoSpacing"/>
        <w:ind w:left="720"/>
        <w:rPr>
          <w:rFonts w:ascii="Arial" w:hAnsi="Arial" w:cs="Arial"/>
        </w:rPr>
      </w:pPr>
    </w:p>
    <w:p w14:paraId="3B3FFBEF" w14:textId="77777777" w:rsidR="00E20657" w:rsidRPr="0077023E" w:rsidRDefault="00E20657" w:rsidP="00CB2D64">
      <w:pPr>
        <w:ind w:left="1560" w:right="571"/>
        <w:rPr>
          <w:rFonts w:ascii="Arial" w:hAnsi="Arial" w:cs="Arial"/>
          <w:i/>
          <w:iCs/>
          <w:sz w:val="22"/>
          <w:szCs w:val="22"/>
        </w:rPr>
      </w:pPr>
      <w:r w:rsidRPr="0077023E">
        <w:rPr>
          <w:rFonts w:ascii="Arial" w:hAnsi="Arial" w:cs="Arial"/>
          <w:i/>
          <w:iCs/>
          <w:sz w:val="22"/>
          <w:szCs w:val="22"/>
        </w:rPr>
        <w:t xml:space="preserve">Maintain separate subsidiary ledgers for the road and its components namely a) road lot, b) road pavement, c) drainage and slope protection structures and d) other miscellaneous structures. </w:t>
      </w:r>
    </w:p>
    <w:p w14:paraId="20B0E55B" w14:textId="77777777" w:rsidR="00E20657" w:rsidRPr="0077023E" w:rsidRDefault="00E20657" w:rsidP="00E20657">
      <w:pPr>
        <w:pStyle w:val="NoSpacing"/>
        <w:ind w:left="720"/>
        <w:rPr>
          <w:rFonts w:ascii="Arial" w:hAnsi="Arial" w:cs="Arial"/>
          <w:i/>
          <w:iCs/>
        </w:rPr>
      </w:pPr>
    </w:p>
    <w:p w14:paraId="3D5B8C41" w14:textId="77777777" w:rsidR="00E20657" w:rsidRPr="0077023E" w:rsidRDefault="00E20657" w:rsidP="0077023E">
      <w:pPr>
        <w:ind w:left="1560" w:right="571"/>
        <w:rPr>
          <w:rFonts w:ascii="Arial" w:hAnsi="Arial" w:cs="Arial"/>
          <w:i/>
          <w:iCs/>
          <w:sz w:val="22"/>
          <w:szCs w:val="22"/>
        </w:rPr>
      </w:pPr>
      <w:r w:rsidRPr="0077023E">
        <w:rPr>
          <w:rFonts w:ascii="Arial" w:hAnsi="Arial" w:cs="Arial"/>
          <w:i/>
          <w:iCs/>
          <w:sz w:val="22"/>
          <w:szCs w:val="22"/>
        </w:rPr>
        <w:t xml:space="preserve">Provide complete description of the road and its components in the subsidiary ledger and reconcile with the Local Road Inventory and Road Map to ensure completeness. </w:t>
      </w:r>
    </w:p>
    <w:p w14:paraId="7C207C4A" w14:textId="77777777" w:rsidR="00E20657" w:rsidRPr="0077023E" w:rsidRDefault="00E20657" w:rsidP="00FB3046">
      <w:pPr>
        <w:rPr>
          <w:rFonts w:ascii="Arial" w:hAnsi="Arial" w:cs="Arial"/>
          <w:bCs/>
          <w:sz w:val="22"/>
          <w:szCs w:val="22"/>
        </w:rPr>
      </w:pPr>
    </w:p>
    <w:p w14:paraId="054D2B8E" w14:textId="77777777" w:rsidR="00E20657" w:rsidRPr="001B47F7" w:rsidRDefault="00E20657">
      <w:pPr>
        <w:numPr>
          <w:ilvl w:val="1"/>
          <w:numId w:val="77"/>
        </w:numPr>
        <w:ind w:left="1134" w:hanging="708"/>
        <w:rPr>
          <w:rFonts w:ascii="Arial" w:hAnsi="Arial" w:cs="Arial"/>
          <w:sz w:val="22"/>
          <w:szCs w:val="22"/>
        </w:rPr>
      </w:pPr>
      <w:r w:rsidRPr="0060782D">
        <w:rPr>
          <w:rFonts w:ascii="Arial" w:hAnsi="Arial" w:cs="Arial"/>
          <w:bCs/>
          <w:sz w:val="22"/>
          <w:szCs w:val="22"/>
        </w:rPr>
        <w:t>Section</w:t>
      </w:r>
      <w:r w:rsidRPr="001B47F7">
        <w:rPr>
          <w:rFonts w:ascii="Arial" w:hAnsi="Arial" w:cs="Arial"/>
          <w:sz w:val="22"/>
          <w:szCs w:val="22"/>
        </w:rPr>
        <w:t xml:space="preserve"> 6 of the same Circular states the following:</w:t>
      </w:r>
    </w:p>
    <w:p w14:paraId="7C8CA60C" w14:textId="77777777" w:rsidR="00E20657" w:rsidRPr="0060782D" w:rsidRDefault="00E20657" w:rsidP="00E20657">
      <w:pPr>
        <w:pStyle w:val="NoSpacing"/>
        <w:ind w:left="720"/>
        <w:rPr>
          <w:rFonts w:ascii="Arial" w:hAnsi="Arial" w:cs="Arial"/>
        </w:rPr>
      </w:pPr>
    </w:p>
    <w:p w14:paraId="3ACB14CB" w14:textId="77777777" w:rsidR="00E20657" w:rsidRPr="0060782D" w:rsidRDefault="00E20657">
      <w:pPr>
        <w:pStyle w:val="NoSpacing"/>
        <w:numPr>
          <w:ilvl w:val="3"/>
          <w:numId w:val="21"/>
        </w:numPr>
        <w:ind w:left="1843" w:right="571" w:hanging="283"/>
        <w:rPr>
          <w:rFonts w:ascii="Arial" w:hAnsi="Arial" w:cs="Arial"/>
          <w:i/>
          <w:iCs/>
        </w:rPr>
      </w:pPr>
      <w:r w:rsidRPr="0060782D">
        <w:rPr>
          <w:rFonts w:ascii="Arial" w:hAnsi="Arial" w:cs="Arial"/>
          <w:i/>
          <w:iCs/>
        </w:rPr>
        <w:t>The General Services Officer shall at the end of the accounting period render a Report on Local Road Network of the local government unit.</w:t>
      </w:r>
    </w:p>
    <w:p w14:paraId="1BE98218" w14:textId="77777777" w:rsidR="00E20657" w:rsidRPr="0060782D" w:rsidRDefault="00E20657" w:rsidP="00FB3046">
      <w:pPr>
        <w:pStyle w:val="NoSpacing"/>
        <w:ind w:left="2127" w:right="571"/>
        <w:rPr>
          <w:rFonts w:ascii="Arial" w:hAnsi="Arial" w:cs="Arial"/>
          <w:i/>
          <w:iCs/>
        </w:rPr>
      </w:pPr>
    </w:p>
    <w:p w14:paraId="68309E18" w14:textId="77777777" w:rsidR="00E20657" w:rsidRPr="0060782D" w:rsidRDefault="00E20657">
      <w:pPr>
        <w:pStyle w:val="NoSpacing"/>
        <w:numPr>
          <w:ilvl w:val="3"/>
          <w:numId w:val="21"/>
        </w:numPr>
        <w:ind w:left="1843" w:right="571" w:hanging="283"/>
        <w:rPr>
          <w:rFonts w:ascii="Arial" w:hAnsi="Arial" w:cs="Arial"/>
          <w:i/>
          <w:iCs/>
        </w:rPr>
      </w:pPr>
      <w:r w:rsidRPr="0060782D">
        <w:rPr>
          <w:rFonts w:ascii="Arial" w:hAnsi="Arial" w:cs="Arial"/>
          <w:i/>
          <w:iCs/>
        </w:rPr>
        <w:t>The total road network system shall be disclosed in the Notes to the financial statements of the Agency. (Annex B).</w:t>
      </w:r>
    </w:p>
    <w:p w14:paraId="2C2DF495" w14:textId="77777777" w:rsidR="00E20657" w:rsidRPr="0060782D" w:rsidRDefault="00E20657" w:rsidP="00FB3046">
      <w:pPr>
        <w:pStyle w:val="NoSpacing"/>
        <w:ind w:left="2127" w:right="571"/>
        <w:rPr>
          <w:rFonts w:ascii="Arial" w:hAnsi="Arial" w:cs="Arial"/>
          <w:i/>
          <w:iCs/>
        </w:rPr>
      </w:pPr>
    </w:p>
    <w:p w14:paraId="7A0CC740" w14:textId="77777777" w:rsidR="00E20657" w:rsidRPr="0060782D" w:rsidRDefault="00E20657">
      <w:pPr>
        <w:pStyle w:val="NoSpacing"/>
        <w:numPr>
          <w:ilvl w:val="3"/>
          <w:numId w:val="21"/>
        </w:numPr>
        <w:ind w:left="1843" w:right="571" w:hanging="283"/>
        <w:rPr>
          <w:rFonts w:ascii="Arial" w:hAnsi="Arial" w:cs="Arial"/>
          <w:i/>
          <w:iCs/>
        </w:rPr>
      </w:pPr>
      <w:r w:rsidRPr="0060782D">
        <w:rPr>
          <w:rFonts w:ascii="Arial" w:hAnsi="Arial" w:cs="Arial"/>
          <w:i/>
          <w:iCs/>
        </w:rPr>
        <w:t>The Inventory Committee shall prepare the Report on the Physical Count of the Road Network system of the Local Government unit.</w:t>
      </w:r>
    </w:p>
    <w:p w14:paraId="5744DB42" w14:textId="77777777" w:rsidR="00E20657" w:rsidRPr="0060782D" w:rsidRDefault="00E20657" w:rsidP="00E20657">
      <w:pPr>
        <w:pStyle w:val="NoSpacing"/>
        <w:rPr>
          <w:rFonts w:ascii="Arial" w:hAnsi="Arial" w:cs="Arial"/>
        </w:rPr>
      </w:pPr>
    </w:p>
    <w:p w14:paraId="079C5A4E" w14:textId="77777777" w:rsidR="00E20657" w:rsidRPr="001B47F7" w:rsidRDefault="00E20657">
      <w:pPr>
        <w:numPr>
          <w:ilvl w:val="1"/>
          <w:numId w:val="77"/>
        </w:numPr>
        <w:ind w:left="1134" w:hanging="708"/>
        <w:rPr>
          <w:rFonts w:ascii="Arial" w:hAnsi="Arial" w:cs="Arial"/>
          <w:sz w:val="22"/>
          <w:szCs w:val="22"/>
        </w:rPr>
      </w:pPr>
      <w:r w:rsidRPr="0060782D">
        <w:rPr>
          <w:rFonts w:ascii="Arial" w:hAnsi="Arial" w:cs="Arial"/>
          <w:bCs/>
          <w:sz w:val="22"/>
          <w:szCs w:val="22"/>
        </w:rPr>
        <w:t>Section</w:t>
      </w:r>
      <w:r w:rsidRPr="001B47F7">
        <w:rPr>
          <w:rFonts w:ascii="Arial" w:hAnsi="Arial" w:cs="Arial"/>
          <w:sz w:val="22"/>
          <w:szCs w:val="22"/>
        </w:rPr>
        <w:t xml:space="preserve"> 7 of the Same Circular requires that:</w:t>
      </w:r>
    </w:p>
    <w:p w14:paraId="14412852" w14:textId="77777777" w:rsidR="00E20657" w:rsidRPr="0060782D" w:rsidRDefault="00E20657" w:rsidP="00E20657">
      <w:pPr>
        <w:pStyle w:val="NoSpacing"/>
        <w:ind w:left="720"/>
        <w:rPr>
          <w:rFonts w:ascii="Arial" w:hAnsi="Arial" w:cs="Arial"/>
          <w:i/>
          <w:iCs/>
        </w:rPr>
      </w:pPr>
    </w:p>
    <w:p w14:paraId="22B49E4B" w14:textId="77777777" w:rsidR="00E20657" w:rsidRPr="0060782D" w:rsidRDefault="00E20657">
      <w:pPr>
        <w:pStyle w:val="NoSpacing"/>
        <w:numPr>
          <w:ilvl w:val="4"/>
          <w:numId w:val="21"/>
        </w:numPr>
        <w:ind w:left="1843" w:hanging="283"/>
        <w:rPr>
          <w:rFonts w:ascii="Arial" w:hAnsi="Arial" w:cs="Arial"/>
          <w:i/>
          <w:iCs/>
        </w:rPr>
      </w:pPr>
      <w:r w:rsidRPr="0060782D">
        <w:rPr>
          <w:rFonts w:ascii="Arial" w:hAnsi="Arial" w:cs="Arial"/>
          <w:i/>
          <w:iCs/>
        </w:rPr>
        <w:t>Local Accountant</w:t>
      </w:r>
    </w:p>
    <w:p w14:paraId="0629682F" w14:textId="77777777" w:rsidR="00E20657" w:rsidRPr="0060782D" w:rsidRDefault="00E20657" w:rsidP="00E20657">
      <w:pPr>
        <w:pStyle w:val="NoSpacing"/>
        <w:ind w:left="1080"/>
        <w:rPr>
          <w:rFonts w:ascii="Arial" w:hAnsi="Arial" w:cs="Arial"/>
          <w:i/>
          <w:iCs/>
        </w:rPr>
      </w:pPr>
    </w:p>
    <w:p w14:paraId="7D8E8ABE" w14:textId="77777777" w:rsidR="00E20657" w:rsidRPr="0060782D" w:rsidRDefault="00E20657" w:rsidP="00CA196C">
      <w:pPr>
        <w:pStyle w:val="NoSpacing"/>
        <w:ind w:left="2127" w:right="571" w:hanging="284"/>
        <w:rPr>
          <w:rFonts w:ascii="Arial" w:hAnsi="Arial" w:cs="Arial"/>
          <w:i/>
          <w:iCs/>
        </w:rPr>
      </w:pPr>
      <w:r w:rsidRPr="0060782D">
        <w:rPr>
          <w:rFonts w:ascii="Arial" w:hAnsi="Arial" w:cs="Arial"/>
          <w:i/>
          <w:iCs/>
        </w:rPr>
        <w:t>1. Prepare the Journal Voucher to record the beginning balance of the local road network and its components in the general ledger and the Local Road Network Ledger Card (Annex D), respectively;</w:t>
      </w:r>
    </w:p>
    <w:p w14:paraId="606D99A7" w14:textId="77777777" w:rsidR="00E20657" w:rsidRPr="0060782D" w:rsidRDefault="00E20657" w:rsidP="00FB3046">
      <w:pPr>
        <w:pStyle w:val="NoSpacing"/>
        <w:ind w:left="2127" w:right="571"/>
        <w:rPr>
          <w:rFonts w:ascii="Arial" w:hAnsi="Arial" w:cs="Arial"/>
          <w:i/>
          <w:iCs/>
        </w:rPr>
      </w:pPr>
    </w:p>
    <w:p w14:paraId="67AC749B" w14:textId="77777777" w:rsidR="00E20657" w:rsidRPr="0060782D" w:rsidRDefault="00E20657" w:rsidP="00CA196C">
      <w:pPr>
        <w:pStyle w:val="NoSpacing"/>
        <w:ind w:left="2127" w:right="571" w:hanging="284"/>
        <w:rPr>
          <w:rFonts w:ascii="Arial" w:hAnsi="Arial" w:cs="Arial"/>
          <w:i/>
          <w:iCs/>
        </w:rPr>
      </w:pPr>
      <w:r w:rsidRPr="0060782D">
        <w:rPr>
          <w:rFonts w:ascii="Arial" w:hAnsi="Arial" w:cs="Arial"/>
          <w:i/>
          <w:iCs/>
        </w:rPr>
        <w:t>2. Support the JV with the Registry of Public Infrastructures for Roads, a working paper on the distribution costs for the road components and working paper on the determination of the depreciated replacement cost for road components with no available cost per registry;</w:t>
      </w:r>
    </w:p>
    <w:p w14:paraId="19AED342" w14:textId="77777777" w:rsidR="00E20657" w:rsidRPr="0060782D" w:rsidRDefault="00E20657" w:rsidP="00CA196C">
      <w:pPr>
        <w:pStyle w:val="NoSpacing"/>
        <w:ind w:left="2127" w:right="571" w:hanging="284"/>
        <w:rPr>
          <w:rFonts w:ascii="Arial" w:hAnsi="Arial" w:cs="Arial"/>
          <w:i/>
          <w:iCs/>
        </w:rPr>
      </w:pPr>
      <w:r w:rsidRPr="0060782D">
        <w:rPr>
          <w:rFonts w:ascii="Arial" w:hAnsi="Arial" w:cs="Arial"/>
          <w:i/>
          <w:iCs/>
        </w:rPr>
        <w:lastRenderedPageBreak/>
        <w:t xml:space="preserve">3. Keep and maintain subsidiary records for roads and road components for every road network; and </w:t>
      </w:r>
    </w:p>
    <w:p w14:paraId="62EB54B4" w14:textId="77777777" w:rsidR="00E20657" w:rsidRPr="0060782D" w:rsidRDefault="00E20657" w:rsidP="00FB3046">
      <w:pPr>
        <w:pStyle w:val="NoSpacing"/>
        <w:ind w:left="2127" w:right="571"/>
        <w:rPr>
          <w:rFonts w:ascii="Arial" w:hAnsi="Arial" w:cs="Arial"/>
          <w:i/>
          <w:iCs/>
        </w:rPr>
      </w:pPr>
    </w:p>
    <w:p w14:paraId="791D7366" w14:textId="77777777" w:rsidR="00E20657" w:rsidRPr="0060782D" w:rsidRDefault="00E20657" w:rsidP="00CA196C">
      <w:pPr>
        <w:pStyle w:val="NoSpacing"/>
        <w:ind w:left="2127" w:right="571" w:hanging="284"/>
        <w:rPr>
          <w:rFonts w:ascii="Arial" w:hAnsi="Arial" w:cs="Arial"/>
          <w:i/>
          <w:iCs/>
        </w:rPr>
      </w:pPr>
      <w:r w:rsidRPr="0060782D">
        <w:rPr>
          <w:rFonts w:ascii="Arial" w:hAnsi="Arial" w:cs="Arial"/>
          <w:i/>
          <w:iCs/>
        </w:rPr>
        <w:t>4. Prepare a lapsing schedule for the computation of depreciation of each component at the end of the year.</w:t>
      </w:r>
    </w:p>
    <w:p w14:paraId="79E1137A" w14:textId="77777777" w:rsidR="00E20657" w:rsidRPr="0060782D" w:rsidRDefault="00E20657" w:rsidP="00E20657">
      <w:pPr>
        <w:pStyle w:val="NoSpacing"/>
        <w:ind w:left="1080"/>
        <w:rPr>
          <w:rFonts w:ascii="Arial" w:hAnsi="Arial" w:cs="Arial"/>
          <w:i/>
          <w:iCs/>
        </w:rPr>
      </w:pPr>
    </w:p>
    <w:p w14:paraId="4AB5203D" w14:textId="77777777" w:rsidR="00E20657" w:rsidRPr="0060782D" w:rsidRDefault="00E20657">
      <w:pPr>
        <w:pStyle w:val="NoSpacing"/>
        <w:numPr>
          <w:ilvl w:val="4"/>
          <w:numId w:val="21"/>
        </w:numPr>
        <w:ind w:left="1843" w:hanging="283"/>
        <w:rPr>
          <w:rFonts w:ascii="Arial" w:hAnsi="Arial" w:cs="Arial"/>
          <w:i/>
          <w:iCs/>
        </w:rPr>
      </w:pPr>
      <w:r w:rsidRPr="0060782D">
        <w:rPr>
          <w:rFonts w:ascii="Arial" w:hAnsi="Arial" w:cs="Arial"/>
          <w:i/>
          <w:iCs/>
        </w:rPr>
        <w:t>General Services Officer</w:t>
      </w:r>
    </w:p>
    <w:p w14:paraId="21A293D0" w14:textId="77777777" w:rsidR="00E20657" w:rsidRPr="0060782D" w:rsidRDefault="00E20657" w:rsidP="00E20657">
      <w:pPr>
        <w:pStyle w:val="NoSpacing"/>
        <w:ind w:left="1080"/>
        <w:rPr>
          <w:rFonts w:ascii="Arial" w:hAnsi="Arial" w:cs="Arial"/>
          <w:i/>
          <w:iCs/>
        </w:rPr>
      </w:pPr>
    </w:p>
    <w:p w14:paraId="750D4942" w14:textId="77777777" w:rsidR="00E20657" w:rsidRPr="0060782D" w:rsidRDefault="00E20657" w:rsidP="007E5979">
      <w:pPr>
        <w:pStyle w:val="NoSpacing"/>
        <w:ind w:left="2127" w:right="571" w:hanging="284"/>
        <w:rPr>
          <w:rFonts w:ascii="Arial" w:hAnsi="Arial" w:cs="Arial"/>
          <w:i/>
          <w:iCs/>
        </w:rPr>
      </w:pPr>
      <w:r w:rsidRPr="0060782D">
        <w:rPr>
          <w:rFonts w:ascii="Arial" w:hAnsi="Arial" w:cs="Arial"/>
          <w:i/>
          <w:iCs/>
        </w:rPr>
        <w:t>1. Maintain a Local Road Inventory and Road Map;</w:t>
      </w:r>
    </w:p>
    <w:p w14:paraId="1DF8ECF3" w14:textId="77777777" w:rsidR="00FB3046" w:rsidRPr="0060782D" w:rsidRDefault="00FB3046" w:rsidP="00FB3046">
      <w:pPr>
        <w:pStyle w:val="NoSpacing"/>
        <w:ind w:left="2127"/>
        <w:rPr>
          <w:rFonts w:ascii="Arial" w:hAnsi="Arial" w:cs="Arial"/>
          <w:i/>
          <w:iCs/>
        </w:rPr>
      </w:pPr>
    </w:p>
    <w:p w14:paraId="19C059BF" w14:textId="77777777" w:rsidR="00E20657" w:rsidRPr="0060782D" w:rsidRDefault="00E20657" w:rsidP="007E5979">
      <w:pPr>
        <w:pStyle w:val="NoSpacing"/>
        <w:ind w:left="2127" w:right="571" w:hanging="284"/>
        <w:rPr>
          <w:rFonts w:ascii="Arial" w:hAnsi="Arial" w:cs="Arial"/>
          <w:i/>
          <w:iCs/>
        </w:rPr>
      </w:pPr>
      <w:r w:rsidRPr="0060782D">
        <w:rPr>
          <w:rFonts w:ascii="Arial" w:hAnsi="Arial" w:cs="Arial"/>
          <w:i/>
          <w:iCs/>
        </w:rPr>
        <w:t>2. Keep a complete Local Road Network Property Network Card for all roads and its components. (Annex E).</w:t>
      </w:r>
    </w:p>
    <w:p w14:paraId="54C7F453" w14:textId="77777777" w:rsidR="00FB3046" w:rsidRPr="0060782D" w:rsidRDefault="00FB3046" w:rsidP="00FB3046">
      <w:pPr>
        <w:pStyle w:val="NoSpacing"/>
        <w:ind w:left="2127"/>
        <w:rPr>
          <w:rFonts w:ascii="Arial" w:hAnsi="Arial" w:cs="Arial"/>
          <w:i/>
          <w:iCs/>
        </w:rPr>
      </w:pPr>
    </w:p>
    <w:p w14:paraId="3E39C263" w14:textId="77777777" w:rsidR="00E20657" w:rsidRPr="0060782D" w:rsidRDefault="00E20657">
      <w:pPr>
        <w:pStyle w:val="NoSpacing"/>
        <w:numPr>
          <w:ilvl w:val="4"/>
          <w:numId w:val="21"/>
        </w:numPr>
        <w:ind w:left="1843" w:hanging="283"/>
        <w:rPr>
          <w:rFonts w:ascii="Arial" w:hAnsi="Arial" w:cs="Arial"/>
          <w:i/>
          <w:iCs/>
        </w:rPr>
      </w:pPr>
      <w:r w:rsidRPr="0060782D">
        <w:rPr>
          <w:rFonts w:ascii="Arial" w:hAnsi="Arial" w:cs="Arial"/>
          <w:i/>
          <w:iCs/>
        </w:rPr>
        <w:t>Provincial and Municipal Engineer</w:t>
      </w:r>
    </w:p>
    <w:p w14:paraId="48E3199F" w14:textId="77777777" w:rsidR="00E20657" w:rsidRPr="0060782D" w:rsidRDefault="00E20657" w:rsidP="00E20657">
      <w:pPr>
        <w:pStyle w:val="NoSpacing"/>
        <w:ind w:left="1080"/>
        <w:rPr>
          <w:rFonts w:ascii="Arial" w:hAnsi="Arial" w:cs="Arial"/>
          <w:i/>
          <w:iCs/>
        </w:rPr>
      </w:pPr>
    </w:p>
    <w:p w14:paraId="4B5AC872" w14:textId="77777777" w:rsidR="00E20657" w:rsidRPr="0060782D" w:rsidRDefault="00E20657" w:rsidP="00595C38">
      <w:pPr>
        <w:pStyle w:val="NoSpacing"/>
        <w:ind w:left="1843" w:right="571"/>
        <w:rPr>
          <w:rFonts w:ascii="Arial" w:hAnsi="Arial" w:cs="Arial"/>
          <w:i/>
          <w:iCs/>
        </w:rPr>
      </w:pPr>
      <w:r w:rsidRPr="0060782D">
        <w:rPr>
          <w:rFonts w:ascii="Arial" w:hAnsi="Arial" w:cs="Arial"/>
          <w:i/>
          <w:iCs/>
        </w:rPr>
        <w:t>Provide the local accountant and general services officer with the complete description and cost segregation of road components for the road projects.</w:t>
      </w:r>
    </w:p>
    <w:p w14:paraId="74C89587" w14:textId="77777777" w:rsidR="00E20657" w:rsidRPr="0060782D" w:rsidRDefault="00E20657" w:rsidP="00E20657">
      <w:pPr>
        <w:pStyle w:val="NoSpacing"/>
        <w:ind w:left="1080"/>
        <w:rPr>
          <w:rFonts w:ascii="Arial" w:hAnsi="Arial" w:cs="Arial"/>
          <w:i/>
          <w:iCs/>
        </w:rPr>
      </w:pPr>
    </w:p>
    <w:p w14:paraId="4E1D4D42" w14:textId="77777777" w:rsidR="00E20657" w:rsidRPr="0060782D" w:rsidRDefault="00E20657">
      <w:pPr>
        <w:pStyle w:val="NoSpacing"/>
        <w:numPr>
          <w:ilvl w:val="4"/>
          <w:numId w:val="21"/>
        </w:numPr>
        <w:ind w:left="1843" w:hanging="283"/>
        <w:rPr>
          <w:rFonts w:ascii="Arial" w:hAnsi="Arial" w:cs="Arial"/>
          <w:i/>
          <w:iCs/>
        </w:rPr>
      </w:pPr>
      <w:r w:rsidRPr="0060782D">
        <w:rPr>
          <w:rFonts w:ascii="Arial" w:hAnsi="Arial" w:cs="Arial"/>
          <w:i/>
          <w:iCs/>
        </w:rPr>
        <w:t>Local Chief Executive</w:t>
      </w:r>
    </w:p>
    <w:p w14:paraId="3EFDA314" w14:textId="77777777" w:rsidR="00E20657" w:rsidRPr="0060782D" w:rsidRDefault="00E20657" w:rsidP="00595C38">
      <w:pPr>
        <w:pStyle w:val="NoSpacing"/>
        <w:ind w:left="1843" w:right="571"/>
        <w:rPr>
          <w:rFonts w:ascii="Arial" w:hAnsi="Arial" w:cs="Arial"/>
          <w:i/>
          <w:iCs/>
        </w:rPr>
      </w:pPr>
      <w:r w:rsidRPr="0060782D">
        <w:rPr>
          <w:rFonts w:ascii="Arial" w:hAnsi="Arial" w:cs="Arial"/>
          <w:i/>
          <w:iCs/>
        </w:rPr>
        <w:t>Enjoin department heads compliance with the requirements of this Circular.</w:t>
      </w:r>
    </w:p>
    <w:p w14:paraId="2366022C" w14:textId="77777777" w:rsidR="00E20657" w:rsidRPr="0060782D" w:rsidRDefault="00E20657" w:rsidP="00E20657">
      <w:pPr>
        <w:pStyle w:val="NoSpacing"/>
        <w:rPr>
          <w:rFonts w:ascii="Arial" w:hAnsi="Arial" w:cs="Arial"/>
        </w:rPr>
      </w:pPr>
    </w:p>
    <w:p w14:paraId="66D73168" w14:textId="77777777" w:rsidR="00E20657" w:rsidRPr="001B47F7" w:rsidRDefault="00E20657">
      <w:pPr>
        <w:numPr>
          <w:ilvl w:val="1"/>
          <w:numId w:val="77"/>
        </w:numPr>
        <w:ind w:left="1134" w:hanging="708"/>
        <w:rPr>
          <w:rFonts w:ascii="Arial" w:hAnsi="Arial" w:cs="Arial"/>
          <w:sz w:val="22"/>
          <w:szCs w:val="22"/>
          <w:lang w:val="x-none"/>
        </w:rPr>
      </w:pPr>
      <w:r w:rsidRPr="001B47F7">
        <w:rPr>
          <w:rFonts w:ascii="Arial" w:hAnsi="Arial" w:cs="Arial"/>
          <w:sz w:val="22"/>
          <w:szCs w:val="22"/>
        </w:rPr>
        <w:t>The IA - Road Networks account, as of December 31, 2024, has a book value of P2,322,</w:t>
      </w:r>
      <w:r w:rsidRPr="0060782D">
        <w:rPr>
          <w:rFonts w:ascii="Arial" w:hAnsi="Arial" w:cs="Arial"/>
          <w:bCs/>
          <w:sz w:val="22"/>
          <w:szCs w:val="22"/>
        </w:rPr>
        <w:t>914</w:t>
      </w:r>
      <w:r w:rsidRPr="001B47F7">
        <w:rPr>
          <w:rFonts w:ascii="Arial" w:hAnsi="Arial" w:cs="Arial"/>
          <w:sz w:val="22"/>
          <w:szCs w:val="22"/>
        </w:rPr>
        <w:t>,290.14. This includes 253 items of IA with acquisition dates ranging from 2013 to 2023.</w:t>
      </w:r>
    </w:p>
    <w:p w14:paraId="688F5E69" w14:textId="77777777" w:rsidR="00E20657" w:rsidRPr="0060782D" w:rsidRDefault="00E20657" w:rsidP="00E20657">
      <w:pPr>
        <w:pStyle w:val="ListParagraph"/>
        <w:ind w:left="0"/>
        <w:rPr>
          <w:rFonts w:ascii="Arial" w:hAnsi="Arial" w:cs="Arial"/>
          <w:sz w:val="22"/>
          <w:szCs w:val="22"/>
        </w:rPr>
      </w:pPr>
    </w:p>
    <w:p w14:paraId="5F25D71B" w14:textId="77777777"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Per</w:t>
      </w:r>
      <w:r w:rsidRPr="0060782D">
        <w:rPr>
          <w:rFonts w:ascii="Arial" w:hAnsi="Arial" w:cs="Arial"/>
          <w:sz w:val="22"/>
          <w:szCs w:val="22"/>
        </w:rPr>
        <w:t xml:space="preserve"> CGSO, the Road Networks amounting to P2,322,914,290.14 were completed in the following years:</w:t>
      </w:r>
    </w:p>
    <w:p w14:paraId="49BA1567" w14:textId="77777777" w:rsidR="00E20657" w:rsidRPr="0060782D" w:rsidRDefault="00E20657" w:rsidP="00E20657">
      <w:pPr>
        <w:pStyle w:val="ListParagraph"/>
        <w:rPr>
          <w:rFonts w:ascii="Arial" w:hAnsi="Arial" w:cs="Arial"/>
          <w:sz w:val="22"/>
          <w:szCs w:val="22"/>
        </w:rPr>
      </w:pPr>
    </w:p>
    <w:tbl>
      <w:tblPr>
        <w:tblStyle w:val="TableGrid1"/>
        <w:tblW w:w="6862" w:type="dxa"/>
        <w:tblInd w:w="16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043"/>
        <w:gridCol w:w="2409"/>
      </w:tblGrid>
      <w:tr w:rsidR="00E20657" w:rsidRPr="0060782D" w14:paraId="4B3AC070" w14:textId="77777777" w:rsidTr="00FC672F">
        <w:tc>
          <w:tcPr>
            <w:tcW w:w="2410" w:type="dxa"/>
            <w:tcBorders>
              <w:top w:val="single" w:sz="4" w:space="0" w:color="auto"/>
              <w:bottom w:val="single" w:sz="4" w:space="0" w:color="auto"/>
            </w:tcBorders>
          </w:tcPr>
          <w:p w14:paraId="02D3EE28" w14:textId="77777777" w:rsidR="00E20657" w:rsidRPr="0060782D" w:rsidRDefault="00E20657" w:rsidP="00F13E02">
            <w:pPr>
              <w:pStyle w:val="ListParagraph"/>
              <w:ind w:left="0"/>
              <w:jc w:val="center"/>
              <w:rPr>
                <w:rFonts w:ascii="Arial" w:hAnsi="Arial" w:cs="Arial"/>
                <w:b/>
                <w:bCs/>
                <w:sz w:val="22"/>
                <w:szCs w:val="22"/>
              </w:rPr>
            </w:pPr>
            <w:r w:rsidRPr="0060782D">
              <w:rPr>
                <w:rFonts w:ascii="Arial" w:hAnsi="Arial" w:cs="Arial"/>
                <w:b/>
                <w:bCs/>
                <w:sz w:val="22"/>
                <w:szCs w:val="22"/>
              </w:rPr>
              <w:t>Year Completed</w:t>
            </w:r>
          </w:p>
        </w:tc>
        <w:tc>
          <w:tcPr>
            <w:tcW w:w="2043" w:type="dxa"/>
            <w:tcBorders>
              <w:top w:val="single" w:sz="4" w:space="0" w:color="auto"/>
              <w:bottom w:val="single" w:sz="4" w:space="0" w:color="auto"/>
            </w:tcBorders>
          </w:tcPr>
          <w:p w14:paraId="176430ED" w14:textId="77777777" w:rsidR="00E20657" w:rsidRPr="0060782D" w:rsidRDefault="00E20657" w:rsidP="00F13E02">
            <w:pPr>
              <w:pStyle w:val="ListParagraph"/>
              <w:ind w:left="0"/>
              <w:jc w:val="center"/>
              <w:rPr>
                <w:rFonts w:ascii="Arial" w:hAnsi="Arial" w:cs="Arial"/>
                <w:b/>
                <w:bCs/>
                <w:sz w:val="22"/>
                <w:szCs w:val="22"/>
              </w:rPr>
            </w:pPr>
            <w:r w:rsidRPr="0060782D">
              <w:rPr>
                <w:rFonts w:ascii="Arial" w:hAnsi="Arial" w:cs="Arial"/>
                <w:b/>
                <w:bCs/>
                <w:sz w:val="22"/>
                <w:szCs w:val="22"/>
              </w:rPr>
              <w:t>Quantity</w:t>
            </w:r>
          </w:p>
        </w:tc>
        <w:tc>
          <w:tcPr>
            <w:tcW w:w="2409" w:type="dxa"/>
            <w:tcBorders>
              <w:top w:val="single" w:sz="4" w:space="0" w:color="auto"/>
              <w:bottom w:val="single" w:sz="4" w:space="0" w:color="auto"/>
            </w:tcBorders>
          </w:tcPr>
          <w:p w14:paraId="79B5B702" w14:textId="77777777" w:rsidR="00E20657" w:rsidRPr="0060782D" w:rsidRDefault="00E20657" w:rsidP="00F13E02">
            <w:pPr>
              <w:pStyle w:val="ListParagraph"/>
              <w:ind w:left="0"/>
              <w:jc w:val="center"/>
              <w:rPr>
                <w:rFonts w:ascii="Arial" w:hAnsi="Arial" w:cs="Arial"/>
                <w:b/>
                <w:bCs/>
                <w:sz w:val="22"/>
                <w:szCs w:val="22"/>
              </w:rPr>
            </w:pPr>
            <w:r w:rsidRPr="0060782D">
              <w:rPr>
                <w:rFonts w:ascii="Arial" w:hAnsi="Arial" w:cs="Arial"/>
                <w:b/>
                <w:bCs/>
                <w:sz w:val="22"/>
                <w:szCs w:val="22"/>
              </w:rPr>
              <w:t>Amount</w:t>
            </w:r>
          </w:p>
        </w:tc>
      </w:tr>
      <w:tr w:rsidR="00E20657" w:rsidRPr="0060782D" w14:paraId="62FA794E" w14:textId="77777777" w:rsidTr="00FC672F">
        <w:tc>
          <w:tcPr>
            <w:tcW w:w="2410" w:type="dxa"/>
            <w:tcBorders>
              <w:top w:val="single" w:sz="4" w:space="0" w:color="auto"/>
            </w:tcBorders>
          </w:tcPr>
          <w:p w14:paraId="27F55424"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2024</w:t>
            </w:r>
          </w:p>
        </w:tc>
        <w:tc>
          <w:tcPr>
            <w:tcW w:w="2043" w:type="dxa"/>
            <w:tcBorders>
              <w:top w:val="single" w:sz="4" w:space="0" w:color="auto"/>
            </w:tcBorders>
          </w:tcPr>
          <w:p w14:paraId="09A9BF8D" w14:textId="2A5F9545" w:rsidR="00E20657" w:rsidRPr="0060782D" w:rsidRDefault="004825DB" w:rsidP="00F13E02">
            <w:pPr>
              <w:pStyle w:val="ListParagraph"/>
              <w:ind w:left="0"/>
              <w:jc w:val="center"/>
              <w:rPr>
                <w:rFonts w:ascii="Arial" w:hAnsi="Arial" w:cs="Arial"/>
                <w:sz w:val="22"/>
                <w:szCs w:val="22"/>
              </w:rPr>
            </w:pPr>
            <w:r>
              <w:rPr>
                <w:rFonts w:ascii="Arial" w:hAnsi="Arial" w:cs="Arial"/>
                <w:sz w:val="22"/>
                <w:szCs w:val="22"/>
              </w:rPr>
              <w:t>-</w:t>
            </w:r>
          </w:p>
        </w:tc>
        <w:tc>
          <w:tcPr>
            <w:tcW w:w="2409" w:type="dxa"/>
            <w:tcBorders>
              <w:top w:val="single" w:sz="4" w:space="0" w:color="auto"/>
            </w:tcBorders>
          </w:tcPr>
          <w:p w14:paraId="502628DD" w14:textId="61B28684" w:rsidR="00E20657" w:rsidRPr="0060782D" w:rsidRDefault="004825DB" w:rsidP="00F13E02">
            <w:pPr>
              <w:pStyle w:val="ListParagraph"/>
              <w:ind w:left="0"/>
              <w:jc w:val="right"/>
              <w:rPr>
                <w:rFonts w:ascii="Arial" w:hAnsi="Arial" w:cs="Arial"/>
                <w:sz w:val="22"/>
                <w:szCs w:val="22"/>
              </w:rPr>
            </w:pPr>
            <w:r>
              <w:rPr>
                <w:rFonts w:ascii="Arial" w:hAnsi="Arial" w:cs="Arial"/>
                <w:sz w:val="22"/>
                <w:szCs w:val="22"/>
              </w:rPr>
              <w:t>-</w:t>
            </w:r>
          </w:p>
        </w:tc>
      </w:tr>
      <w:tr w:rsidR="00E20657" w:rsidRPr="0060782D" w14:paraId="71373A3E" w14:textId="77777777" w:rsidTr="00FC672F">
        <w:tc>
          <w:tcPr>
            <w:tcW w:w="2410" w:type="dxa"/>
          </w:tcPr>
          <w:p w14:paraId="3E0C8911"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2023</w:t>
            </w:r>
          </w:p>
        </w:tc>
        <w:tc>
          <w:tcPr>
            <w:tcW w:w="2043" w:type="dxa"/>
          </w:tcPr>
          <w:p w14:paraId="01F321F4"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w:t>
            </w:r>
          </w:p>
        </w:tc>
        <w:tc>
          <w:tcPr>
            <w:tcW w:w="2409" w:type="dxa"/>
          </w:tcPr>
          <w:p w14:paraId="676A39C5" w14:textId="0A087815" w:rsidR="00E20657" w:rsidRPr="0060782D" w:rsidRDefault="00E20657" w:rsidP="00F13E02">
            <w:pPr>
              <w:pStyle w:val="ListParagraph"/>
              <w:ind w:left="0"/>
              <w:jc w:val="right"/>
              <w:rPr>
                <w:rFonts w:ascii="Arial" w:hAnsi="Arial" w:cs="Arial"/>
                <w:sz w:val="22"/>
                <w:szCs w:val="22"/>
              </w:rPr>
            </w:pPr>
            <w:r w:rsidRPr="0060782D">
              <w:rPr>
                <w:rFonts w:ascii="Arial" w:hAnsi="Arial" w:cs="Arial"/>
                <w:sz w:val="22"/>
                <w:szCs w:val="22"/>
              </w:rPr>
              <w:t xml:space="preserve">      </w:t>
            </w:r>
            <w:r w:rsidR="004825DB">
              <w:rPr>
                <w:rFonts w:ascii="Arial" w:hAnsi="Arial" w:cs="Arial"/>
                <w:sz w:val="22"/>
                <w:szCs w:val="22"/>
              </w:rPr>
              <w:t>P</w:t>
            </w:r>
            <w:r w:rsidRPr="0060782D">
              <w:rPr>
                <w:rFonts w:ascii="Arial" w:hAnsi="Arial" w:cs="Arial"/>
                <w:sz w:val="22"/>
                <w:szCs w:val="22"/>
              </w:rPr>
              <w:t>52,931,377.37</w:t>
            </w:r>
          </w:p>
        </w:tc>
      </w:tr>
      <w:tr w:rsidR="00E20657" w:rsidRPr="0060782D" w14:paraId="1CDE8ADA" w14:textId="77777777" w:rsidTr="00FC672F">
        <w:tc>
          <w:tcPr>
            <w:tcW w:w="2410" w:type="dxa"/>
          </w:tcPr>
          <w:p w14:paraId="6EC26125"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2022</w:t>
            </w:r>
          </w:p>
        </w:tc>
        <w:tc>
          <w:tcPr>
            <w:tcW w:w="2043" w:type="dxa"/>
          </w:tcPr>
          <w:p w14:paraId="3215B5C3"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w:t>
            </w:r>
          </w:p>
        </w:tc>
        <w:tc>
          <w:tcPr>
            <w:tcW w:w="2409" w:type="dxa"/>
          </w:tcPr>
          <w:p w14:paraId="05EAD448" w14:textId="77777777" w:rsidR="00E20657" w:rsidRPr="0060782D" w:rsidRDefault="00E20657" w:rsidP="00F13E02">
            <w:pPr>
              <w:pStyle w:val="ListParagraph"/>
              <w:ind w:left="0"/>
              <w:jc w:val="right"/>
              <w:rPr>
                <w:rFonts w:ascii="Arial" w:hAnsi="Arial" w:cs="Arial"/>
                <w:sz w:val="22"/>
                <w:szCs w:val="22"/>
              </w:rPr>
            </w:pPr>
            <w:r w:rsidRPr="0060782D">
              <w:rPr>
                <w:rFonts w:ascii="Arial" w:hAnsi="Arial" w:cs="Arial"/>
                <w:sz w:val="22"/>
                <w:szCs w:val="22"/>
              </w:rPr>
              <w:t>      37,356,156.60</w:t>
            </w:r>
          </w:p>
        </w:tc>
      </w:tr>
      <w:tr w:rsidR="00E20657" w:rsidRPr="0060782D" w14:paraId="1CABCC58" w14:textId="77777777" w:rsidTr="00FC672F">
        <w:tc>
          <w:tcPr>
            <w:tcW w:w="2410" w:type="dxa"/>
          </w:tcPr>
          <w:p w14:paraId="2081859E"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2021</w:t>
            </w:r>
          </w:p>
        </w:tc>
        <w:tc>
          <w:tcPr>
            <w:tcW w:w="2043" w:type="dxa"/>
          </w:tcPr>
          <w:p w14:paraId="23EFCF9F"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19</w:t>
            </w:r>
          </w:p>
        </w:tc>
        <w:tc>
          <w:tcPr>
            <w:tcW w:w="2409" w:type="dxa"/>
          </w:tcPr>
          <w:p w14:paraId="41FCDCB4" w14:textId="77777777" w:rsidR="00E20657" w:rsidRPr="0060782D" w:rsidRDefault="00E20657" w:rsidP="00F13E02">
            <w:pPr>
              <w:pStyle w:val="ListParagraph"/>
              <w:ind w:left="0"/>
              <w:jc w:val="right"/>
              <w:rPr>
                <w:rFonts w:ascii="Arial" w:hAnsi="Arial" w:cs="Arial"/>
                <w:sz w:val="22"/>
                <w:szCs w:val="22"/>
              </w:rPr>
            </w:pPr>
            <w:r w:rsidRPr="0060782D">
              <w:rPr>
                <w:rFonts w:ascii="Arial" w:hAnsi="Arial" w:cs="Arial"/>
                <w:sz w:val="22"/>
                <w:szCs w:val="22"/>
              </w:rPr>
              <w:t>    231,669,570.17</w:t>
            </w:r>
          </w:p>
        </w:tc>
      </w:tr>
      <w:tr w:rsidR="00E20657" w:rsidRPr="0060782D" w14:paraId="374F6471" w14:textId="77777777" w:rsidTr="00FC672F">
        <w:tc>
          <w:tcPr>
            <w:tcW w:w="2410" w:type="dxa"/>
            <w:tcBorders>
              <w:bottom w:val="single" w:sz="4" w:space="0" w:color="auto"/>
            </w:tcBorders>
          </w:tcPr>
          <w:p w14:paraId="05CB157A"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2020 and below</w:t>
            </w:r>
          </w:p>
        </w:tc>
        <w:tc>
          <w:tcPr>
            <w:tcW w:w="2043" w:type="dxa"/>
            <w:tcBorders>
              <w:bottom w:val="single" w:sz="4" w:space="0" w:color="auto"/>
            </w:tcBorders>
          </w:tcPr>
          <w:p w14:paraId="5B03A410" w14:textId="77777777" w:rsidR="00E20657" w:rsidRPr="0060782D" w:rsidRDefault="00E20657" w:rsidP="00F13E02">
            <w:pPr>
              <w:pStyle w:val="ListParagraph"/>
              <w:ind w:left="0"/>
              <w:jc w:val="center"/>
              <w:rPr>
                <w:rFonts w:ascii="Arial" w:hAnsi="Arial" w:cs="Arial"/>
                <w:sz w:val="22"/>
                <w:szCs w:val="22"/>
              </w:rPr>
            </w:pPr>
            <w:r w:rsidRPr="0060782D">
              <w:rPr>
                <w:rFonts w:ascii="Arial" w:hAnsi="Arial" w:cs="Arial"/>
                <w:sz w:val="22"/>
                <w:szCs w:val="22"/>
              </w:rPr>
              <w:t>228</w:t>
            </w:r>
          </w:p>
        </w:tc>
        <w:tc>
          <w:tcPr>
            <w:tcW w:w="2409" w:type="dxa"/>
            <w:tcBorders>
              <w:bottom w:val="single" w:sz="4" w:space="0" w:color="auto"/>
            </w:tcBorders>
          </w:tcPr>
          <w:p w14:paraId="35B9E33D" w14:textId="77777777" w:rsidR="00E20657" w:rsidRPr="0060782D" w:rsidRDefault="00E20657" w:rsidP="00F13E02">
            <w:pPr>
              <w:pStyle w:val="ListParagraph"/>
              <w:ind w:left="0"/>
              <w:jc w:val="right"/>
              <w:rPr>
                <w:rFonts w:ascii="Arial" w:hAnsi="Arial" w:cs="Arial"/>
                <w:sz w:val="22"/>
                <w:szCs w:val="22"/>
              </w:rPr>
            </w:pPr>
            <w:r w:rsidRPr="0060782D">
              <w:rPr>
                <w:rFonts w:ascii="Arial" w:hAnsi="Arial" w:cs="Arial"/>
                <w:sz w:val="22"/>
                <w:szCs w:val="22"/>
              </w:rPr>
              <w:t>2,000,957,186.00</w:t>
            </w:r>
          </w:p>
        </w:tc>
      </w:tr>
      <w:tr w:rsidR="00E20657" w:rsidRPr="0060782D" w14:paraId="276BE727" w14:textId="77777777" w:rsidTr="00FC672F">
        <w:tc>
          <w:tcPr>
            <w:tcW w:w="2410" w:type="dxa"/>
            <w:tcBorders>
              <w:top w:val="single" w:sz="4" w:space="0" w:color="auto"/>
              <w:bottom w:val="single" w:sz="4" w:space="0" w:color="auto"/>
            </w:tcBorders>
          </w:tcPr>
          <w:p w14:paraId="7BCD0F40" w14:textId="77777777" w:rsidR="00E20657" w:rsidRPr="0060782D" w:rsidRDefault="00E20657" w:rsidP="00F13E02">
            <w:pPr>
              <w:pStyle w:val="ListParagraph"/>
              <w:ind w:left="0"/>
              <w:jc w:val="center"/>
              <w:rPr>
                <w:rFonts w:ascii="Arial" w:hAnsi="Arial" w:cs="Arial"/>
                <w:b/>
                <w:bCs/>
                <w:sz w:val="22"/>
                <w:szCs w:val="22"/>
              </w:rPr>
            </w:pPr>
            <w:r w:rsidRPr="0060782D">
              <w:rPr>
                <w:rFonts w:ascii="Arial" w:hAnsi="Arial" w:cs="Arial"/>
                <w:b/>
                <w:bCs/>
                <w:sz w:val="22"/>
                <w:szCs w:val="22"/>
              </w:rPr>
              <w:t>Total</w:t>
            </w:r>
          </w:p>
        </w:tc>
        <w:tc>
          <w:tcPr>
            <w:tcW w:w="2043" w:type="dxa"/>
            <w:tcBorders>
              <w:top w:val="single" w:sz="4" w:space="0" w:color="auto"/>
              <w:bottom w:val="single" w:sz="4" w:space="0" w:color="auto"/>
            </w:tcBorders>
          </w:tcPr>
          <w:p w14:paraId="04CF000B" w14:textId="77777777" w:rsidR="00E20657" w:rsidRPr="0060782D" w:rsidRDefault="00E20657" w:rsidP="00F13E02">
            <w:pPr>
              <w:pStyle w:val="ListParagraph"/>
              <w:ind w:left="0"/>
              <w:jc w:val="center"/>
              <w:rPr>
                <w:rFonts w:ascii="Arial" w:hAnsi="Arial" w:cs="Arial"/>
                <w:b/>
                <w:bCs/>
                <w:sz w:val="22"/>
                <w:szCs w:val="22"/>
              </w:rPr>
            </w:pPr>
            <w:r w:rsidRPr="0060782D">
              <w:rPr>
                <w:rFonts w:ascii="Arial" w:hAnsi="Arial" w:cs="Arial"/>
                <w:b/>
                <w:bCs/>
                <w:sz w:val="22"/>
                <w:szCs w:val="22"/>
              </w:rPr>
              <w:t>251</w:t>
            </w:r>
          </w:p>
        </w:tc>
        <w:tc>
          <w:tcPr>
            <w:tcW w:w="2409" w:type="dxa"/>
            <w:tcBorders>
              <w:top w:val="single" w:sz="4" w:space="0" w:color="auto"/>
              <w:bottom w:val="single" w:sz="4" w:space="0" w:color="auto"/>
            </w:tcBorders>
          </w:tcPr>
          <w:p w14:paraId="144147CB" w14:textId="77777777" w:rsidR="00E20657" w:rsidRPr="0060782D" w:rsidRDefault="00E20657" w:rsidP="00F13E02">
            <w:pPr>
              <w:pStyle w:val="ListParagraph"/>
              <w:ind w:left="0"/>
              <w:jc w:val="right"/>
              <w:rPr>
                <w:rFonts w:ascii="Arial" w:hAnsi="Arial" w:cs="Arial"/>
                <w:b/>
                <w:bCs/>
                <w:sz w:val="22"/>
                <w:szCs w:val="22"/>
              </w:rPr>
            </w:pPr>
            <w:r w:rsidRPr="0060782D">
              <w:rPr>
                <w:rFonts w:ascii="Arial" w:hAnsi="Arial" w:cs="Arial"/>
                <w:b/>
                <w:bCs/>
                <w:sz w:val="22"/>
                <w:szCs w:val="22"/>
              </w:rPr>
              <w:t>P2,322,914,290.14</w:t>
            </w:r>
          </w:p>
        </w:tc>
      </w:tr>
    </w:tbl>
    <w:p w14:paraId="718F83AE" w14:textId="77777777" w:rsidR="00E20657" w:rsidRPr="0060782D" w:rsidRDefault="00E20657" w:rsidP="00E20657">
      <w:pPr>
        <w:pStyle w:val="ListParagraph"/>
        <w:ind w:left="0"/>
        <w:rPr>
          <w:rFonts w:ascii="Arial" w:hAnsi="Arial" w:cs="Arial"/>
          <w:sz w:val="22"/>
          <w:szCs w:val="22"/>
          <w:lang w:val="en-PH" w:eastAsia="en-PH"/>
        </w:rPr>
      </w:pPr>
    </w:p>
    <w:p w14:paraId="6688F81A" w14:textId="4D0FED5F" w:rsidR="00E20657" w:rsidRPr="001B47F7" w:rsidRDefault="004825DB">
      <w:pPr>
        <w:numPr>
          <w:ilvl w:val="1"/>
          <w:numId w:val="77"/>
        </w:numPr>
        <w:ind w:left="1134" w:hanging="708"/>
        <w:rPr>
          <w:rFonts w:ascii="Arial" w:hAnsi="Arial" w:cs="Arial"/>
          <w:sz w:val="22"/>
          <w:szCs w:val="22"/>
        </w:rPr>
      </w:pPr>
      <w:r>
        <w:rPr>
          <w:rFonts w:ascii="Arial" w:hAnsi="Arial" w:cs="Arial"/>
          <w:sz w:val="22"/>
          <w:szCs w:val="22"/>
        </w:rPr>
        <w:t>The</w:t>
      </w:r>
      <w:r w:rsidR="00E20657" w:rsidRPr="001B47F7">
        <w:rPr>
          <w:rFonts w:ascii="Arial" w:hAnsi="Arial" w:cs="Arial"/>
          <w:sz w:val="22"/>
          <w:szCs w:val="22"/>
        </w:rPr>
        <w:t xml:space="preserve"> </w:t>
      </w:r>
      <w:r w:rsidR="00E20657" w:rsidRPr="0060782D">
        <w:rPr>
          <w:rFonts w:ascii="Arial" w:hAnsi="Arial" w:cs="Arial"/>
          <w:bCs/>
          <w:sz w:val="22"/>
          <w:szCs w:val="22"/>
        </w:rPr>
        <w:t>audit</w:t>
      </w:r>
      <w:r w:rsidR="00E20657" w:rsidRPr="001B47F7">
        <w:rPr>
          <w:rFonts w:ascii="Arial" w:hAnsi="Arial" w:cs="Arial"/>
          <w:sz w:val="22"/>
          <w:szCs w:val="22"/>
        </w:rPr>
        <w:t xml:space="preserve"> of Road Networks disclosed the following:</w:t>
      </w:r>
    </w:p>
    <w:p w14:paraId="2FA2F09D" w14:textId="77777777" w:rsidR="00E20657" w:rsidRPr="0060782D" w:rsidRDefault="00E20657" w:rsidP="00B44FCF">
      <w:pPr>
        <w:ind w:left="1134"/>
        <w:rPr>
          <w:rFonts w:ascii="Arial" w:hAnsi="Arial" w:cs="Arial"/>
          <w:sz w:val="22"/>
          <w:szCs w:val="22"/>
        </w:rPr>
      </w:pPr>
    </w:p>
    <w:p w14:paraId="18F5717B" w14:textId="0EFA4985" w:rsidR="00E20657" w:rsidRPr="0060782D" w:rsidRDefault="00E20657" w:rsidP="00D03C49">
      <w:pPr>
        <w:ind w:left="426" w:right="495"/>
        <w:rPr>
          <w:rFonts w:ascii="Arial" w:hAnsi="Arial" w:cs="Arial"/>
          <w:i/>
          <w:iCs/>
          <w:sz w:val="22"/>
          <w:szCs w:val="22"/>
        </w:rPr>
      </w:pPr>
      <w:r w:rsidRPr="0060782D">
        <w:rPr>
          <w:rFonts w:ascii="Arial" w:hAnsi="Arial" w:cs="Arial"/>
          <w:i/>
          <w:iCs/>
          <w:sz w:val="22"/>
          <w:szCs w:val="22"/>
        </w:rPr>
        <w:t>Non-recognition of depreciation expense and accumulated depreciation on the IA - Road Networks</w:t>
      </w:r>
    </w:p>
    <w:p w14:paraId="1B0F493D" w14:textId="77777777" w:rsidR="00E20657" w:rsidRPr="0060782D" w:rsidRDefault="00E20657" w:rsidP="00E20657">
      <w:pPr>
        <w:pStyle w:val="ListParagraph"/>
        <w:ind w:left="360" w:right="-90"/>
        <w:rPr>
          <w:rFonts w:ascii="Arial" w:hAnsi="Arial" w:cs="Arial"/>
          <w:i/>
          <w:iCs/>
          <w:sz w:val="22"/>
          <w:szCs w:val="22"/>
        </w:rPr>
      </w:pPr>
    </w:p>
    <w:p w14:paraId="34795C90" w14:textId="477DAB19"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A </w:t>
      </w:r>
      <w:r w:rsidRPr="007F197F">
        <w:rPr>
          <w:rFonts w:ascii="Arial" w:hAnsi="Arial" w:cs="Arial"/>
          <w:bCs/>
          <w:sz w:val="22"/>
          <w:szCs w:val="22"/>
        </w:rPr>
        <w:t>review</w:t>
      </w:r>
      <w:r w:rsidRPr="0060782D">
        <w:rPr>
          <w:rFonts w:ascii="Arial" w:hAnsi="Arial" w:cs="Arial"/>
          <w:sz w:val="22"/>
          <w:szCs w:val="22"/>
        </w:rPr>
        <w:t xml:space="preserve"> of the Lapsing</w:t>
      </w:r>
      <w:r w:rsidR="00BE7755">
        <w:rPr>
          <w:rFonts w:ascii="Arial" w:hAnsi="Arial" w:cs="Arial"/>
          <w:sz w:val="22"/>
          <w:szCs w:val="22"/>
        </w:rPr>
        <w:t xml:space="preserve"> Schedule</w:t>
      </w:r>
      <w:r w:rsidRPr="0060782D">
        <w:rPr>
          <w:rFonts w:ascii="Arial" w:hAnsi="Arial" w:cs="Arial"/>
          <w:sz w:val="22"/>
          <w:szCs w:val="22"/>
        </w:rPr>
        <w:t xml:space="preserve"> and Road Networks </w:t>
      </w:r>
      <w:r w:rsidR="004825DB">
        <w:rPr>
          <w:rFonts w:ascii="Arial" w:hAnsi="Arial" w:cs="Arial"/>
          <w:sz w:val="22"/>
          <w:szCs w:val="22"/>
        </w:rPr>
        <w:t>SL</w:t>
      </w:r>
      <w:r w:rsidRPr="0060782D">
        <w:rPr>
          <w:rFonts w:ascii="Arial" w:hAnsi="Arial" w:cs="Arial"/>
          <w:sz w:val="22"/>
          <w:szCs w:val="22"/>
        </w:rPr>
        <w:t xml:space="preserve"> </w:t>
      </w:r>
      <w:r w:rsidR="004825DB">
        <w:rPr>
          <w:rFonts w:ascii="Arial" w:hAnsi="Arial" w:cs="Arial"/>
          <w:sz w:val="22"/>
          <w:szCs w:val="22"/>
        </w:rPr>
        <w:t>of</w:t>
      </w:r>
      <w:r w:rsidR="004825DB" w:rsidRPr="0060782D">
        <w:rPr>
          <w:rFonts w:ascii="Arial" w:hAnsi="Arial" w:cs="Arial"/>
          <w:sz w:val="22"/>
          <w:szCs w:val="22"/>
        </w:rPr>
        <w:t xml:space="preserve"> </w:t>
      </w:r>
      <w:r w:rsidRPr="0060782D">
        <w:rPr>
          <w:rFonts w:ascii="Arial" w:hAnsi="Arial" w:cs="Arial"/>
          <w:sz w:val="22"/>
          <w:szCs w:val="22"/>
        </w:rPr>
        <w:t xml:space="preserve">the OCAT showed that depreciation and accumulated depreciation were not recognized for </w:t>
      </w:r>
      <w:r w:rsidR="004825DB">
        <w:rPr>
          <w:rFonts w:ascii="Arial" w:hAnsi="Arial" w:cs="Arial"/>
          <w:sz w:val="22"/>
          <w:szCs w:val="22"/>
        </w:rPr>
        <w:t xml:space="preserve">the </w:t>
      </w:r>
      <w:r w:rsidRPr="0060782D">
        <w:rPr>
          <w:rFonts w:ascii="Arial" w:hAnsi="Arial" w:cs="Arial"/>
          <w:sz w:val="22"/>
          <w:szCs w:val="22"/>
        </w:rPr>
        <w:t xml:space="preserve">account amounting to P2,322,914,290.14 due to the absence of estimated useful life, which will be used as the basis for depreciation. </w:t>
      </w:r>
    </w:p>
    <w:p w14:paraId="2EE0CB04" w14:textId="77777777" w:rsidR="00E20657" w:rsidRPr="0060782D" w:rsidRDefault="00E20657" w:rsidP="00E20657">
      <w:pPr>
        <w:pStyle w:val="ListParagraph"/>
        <w:ind w:left="0" w:right="-90"/>
        <w:rPr>
          <w:rFonts w:ascii="Arial" w:hAnsi="Arial" w:cs="Arial"/>
          <w:sz w:val="22"/>
          <w:szCs w:val="22"/>
        </w:rPr>
      </w:pPr>
    </w:p>
    <w:p w14:paraId="00D935F8" w14:textId="77777777"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Also, </w:t>
      </w:r>
      <w:r w:rsidRPr="0060782D">
        <w:rPr>
          <w:rFonts w:ascii="Arial" w:hAnsi="Arial" w:cs="Arial"/>
          <w:bCs/>
          <w:sz w:val="22"/>
          <w:szCs w:val="22"/>
        </w:rPr>
        <w:t>there</w:t>
      </w:r>
      <w:r w:rsidRPr="0060782D">
        <w:rPr>
          <w:rFonts w:ascii="Arial" w:hAnsi="Arial" w:cs="Arial"/>
          <w:sz w:val="22"/>
          <w:szCs w:val="22"/>
        </w:rPr>
        <w:t xml:space="preserve"> were 14 IA – Road Networks items that did not have information on their acquisition/construction dates. This affects the determination of the correct depreciation to be charged for each item. </w:t>
      </w:r>
    </w:p>
    <w:p w14:paraId="7D7D1D8D" w14:textId="2F45BC6C"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lastRenderedPageBreak/>
        <w:t>Th</w:t>
      </w:r>
      <w:r w:rsidR="004825DB">
        <w:rPr>
          <w:rFonts w:ascii="Arial" w:hAnsi="Arial" w:cs="Arial"/>
          <w:sz w:val="22"/>
          <w:szCs w:val="22"/>
        </w:rPr>
        <w:t>e</w:t>
      </w:r>
      <w:r w:rsidRPr="0060782D">
        <w:rPr>
          <w:rFonts w:ascii="Arial" w:hAnsi="Arial" w:cs="Arial"/>
          <w:sz w:val="22"/>
          <w:szCs w:val="22"/>
        </w:rPr>
        <w:t xml:space="preserve"> non-recognition of depreciation expense and accumulated depreciation is not in accordance with Paragraph 66 of IPSAS 17 and Sections 4.12 to 4.14 and 5.7 of COA Circular 2015-008.</w:t>
      </w:r>
    </w:p>
    <w:p w14:paraId="43E39692" w14:textId="77777777" w:rsidR="00E20657" w:rsidRPr="0060782D" w:rsidRDefault="00E20657" w:rsidP="00E20657">
      <w:pPr>
        <w:pStyle w:val="ListParagraph"/>
        <w:ind w:left="0" w:right="-90"/>
        <w:rPr>
          <w:rFonts w:ascii="Arial" w:hAnsi="Arial" w:cs="Arial"/>
          <w:sz w:val="22"/>
          <w:szCs w:val="22"/>
        </w:rPr>
      </w:pPr>
    </w:p>
    <w:p w14:paraId="59DCF82C" w14:textId="74134973" w:rsidR="00E20657" w:rsidRPr="0060782D" w:rsidRDefault="00BC4CFE" w:rsidP="00D03C49">
      <w:pPr>
        <w:ind w:left="426" w:right="495"/>
        <w:rPr>
          <w:rFonts w:ascii="Arial" w:hAnsi="Arial" w:cs="Arial"/>
          <w:i/>
          <w:iCs/>
          <w:sz w:val="22"/>
          <w:szCs w:val="22"/>
        </w:rPr>
      </w:pPr>
      <w:r w:rsidRPr="0060782D">
        <w:rPr>
          <w:rFonts w:ascii="Arial" w:hAnsi="Arial" w:cs="Arial"/>
          <w:i/>
          <w:iCs/>
          <w:sz w:val="22"/>
          <w:szCs w:val="22"/>
        </w:rPr>
        <w:t>Non-preparation of</w:t>
      </w:r>
      <w:r w:rsidR="00E20657" w:rsidRPr="0060782D">
        <w:rPr>
          <w:rFonts w:ascii="Arial" w:hAnsi="Arial" w:cs="Arial"/>
          <w:i/>
          <w:iCs/>
          <w:sz w:val="22"/>
          <w:szCs w:val="22"/>
        </w:rPr>
        <w:t xml:space="preserve"> </w:t>
      </w:r>
      <w:r w:rsidRPr="0060782D">
        <w:rPr>
          <w:rFonts w:ascii="Arial" w:hAnsi="Arial" w:cs="Arial"/>
          <w:i/>
          <w:iCs/>
          <w:sz w:val="22"/>
          <w:szCs w:val="22"/>
        </w:rPr>
        <w:t xml:space="preserve">the </w:t>
      </w:r>
      <w:r w:rsidR="00E20657" w:rsidRPr="0060782D">
        <w:rPr>
          <w:rFonts w:ascii="Arial" w:hAnsi="Arial" w:cs="Arial"/>
          <w:i/>
          <w:iCs/>
          <w:sz w:val="22"/>
          <w:szCs w:val="22"/>
        </w:rPr>
        <w:t xml:space="preserve">Report on Local Road Network </w:t>
      </w:r>
    </w:p>
    <w:p w14:paraId="0F401A26" w14:textId="77777777" w:rsidR="00BC4CFE" w:rsidRPr="0060782D" w:rsidRDefault="00BC4CFE" w:rsidP="00BC4CFE">
      <w:pPr>
        <w:pStyle w:val="ListParagraph"/>
        <w:ind w:left="284" w:right="-90"/>
        <w:rPr>
          <w:rFonts w:ascii="Arial" w:hAnsi="Arial" w:cs="Arial"/>
          <w:sz w:val="22"/>
          <w:szCs w:val="22"/>
        </w:rPr>
      </w:pPr>
    </w:p>
    <w:p w14:paraId="0D2985C8" w14:textId="21958A8B"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An </w:t>
      </w:r>
      <w:r w:rsidRPr="007F197F">
        <w:rPr>
          <w:rFonts w:ascii="Arial" w:hAnsi="Arial" w:cs="Arial"/>
          <w:bCs/>
          <w:sz w:val="22"/>
          <w:szCs w:val="22"/>
        </w:rPr>
        <w:t>inquiry</w:t>
      </w:r>
      <w:r w:rsidRPr="0060782D">
        <w:rPr>
          <w:rFonts w:ascii="Arial" w:hAnsi="Arial" w:cs="Arial"/>
          <w:sz w:val="22"/>
          <w:szCs w:val="22"/>
        </w:rPr>
        <w:t xml:space="preserve"> with the CGSO revealed that they have not prepared the Report of Local Road Network due to the absence of data from the DEPW, such as the Road ID/PIN, Road Name, Cost components, Description and Cost. They asserted that they only received the Consolidated Quarterly Report on Government </w:t>
      </w:r>
      <w:r w:rsidR="004825DB">
        <w:rPr>
          <w:rFonts w:ascii="Arial" w:hAnsi="Arial" w:cs="Arial"/>
          <w:sz w:val="22"/>
          <w:szCs w:val="22"/>
        </w:rPr>
        <w:t>PPA</w:t>
      </w:r>
      <w:r w:rsidRPr="0060782D">
        <w:rPr>
          <w:rFonts w:ascii="Arial" w:hAnsi="Arial" w:cs="Arial"/>
          <w:sz w:val="22"/>
          <w:szCs w:val="22"/>
        </w:rPr>
        <w:t xml:space="preserve"> (QRPPA) from the DEPW. Such information is insufficient to fill out the details for the Report on Local Road Network. The non-preparation of the Report of Local Road Network is not in accordance with Section 6.1 of COA Circular 2015-008.</w:t>
      </w:r>
    </w:p>
    <w:p w14:paraId="0CFDFC50" w14:textId="77777777" w:rsidR="00E20657" w:rsidRPr="0060782D" w:rsidRDefault="00E20657" w:rsidP="00E20657">
      <w:pPr>
        <w:pStyle w:val="ListParagraph"/>
        <w:ind w:left="0" w:right="-90"/>
        <w:rPr>
          <w:rFonts w:ascii="Arial" w:hAnsi="Arial" w:cs="Arial"/>
          <w:sz w:val="22"/>
          <w:szCs w:val="22"/>
        </w:rPr>
      </w:pPr>
    </w:p>
    <w:p w14:paraId="06C53473" w14:textId="77777777"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On </w:t>
      </w:r>
      <w:r w:rsidRPr="0060782D">
        <w:rPr>
          <w:rFonts w:ascii="Arial" w:hAnsi="Arial" w:cs="Arial"/>
          <w:bCs/>
          <w:sz w:val="22"/>
          <w:szCs w:val="22"/>
        </w:rPr>
        <w:t>the</w:t>
      </w:r>
      <w:r w:rsidRPr="0060782D">
        <w:rPr>
          <w:rFonts w:ascii="Arial" w:hAnsi="Arial" w:cs="Arial"/>
          <w:sz w:val="22"/>
          <w:szCs w:val="22"/>
        </w:rPr>
        <w:t xml:space="preserve"> other hand, the Patrimonial Division of the CGSO has submitted the Report of Physical Count of IA – Road Network to the Office of the City Auditor. Per inquiry, the report was prepared based on the submitted road network infrastructure contracts and the QRPPAs that came from the DEPW and not from actual inventory taking of the Inventory Committee.</w:t>
      </w:r>
    </w:p>
    <w:p w14:paraId="5679D9C5" w14:textId="77777777" w:rsidR="00E20657" w:rsidRPr="0060782D" w:rsidRDefault="00E20657" w:rsidP="00E20657">
      <w:pPr>
        <w:pStyle w:val="ListParagraph"/>
        <w:ind w:left="0" w:right="-90"/>
        <w:rPr>
          <w:rFonts w:ascii="Arial" w:hAnsi="Arial" w:cs="Arial"/>
          <w:sz w:val="22"/>
          <w:szCs w:val="22"/>
        </w:rPr>
      </w:pPr>
    </w:p>
    <w:p w14:paraId="1BA44B09" w14:textId="04030474" w:rsidR="00E20657" w:rsidRPr="0060782D" w:rsidRDefault="004825DB">
      <w:pPr>
        <w:numPr>
          <w:ilvl w:val="1"/>
          <w:numId w:val="77"/>
        </w:numPr>
        <w:ind w:left="1134" w:hanging="708"/>
        <w:rPr>
          <w:rFonts w:ascii="Arial" w:hAnsi="Arial" w:cs="Arial"/>
          <w:sz w:val="22"/>
          <w:szCs w:val="22"/>
        </w:rPr>
      </w:pPr>
      <w:r w:rsidRPr="007F197F">
        <w:rPr>
          <w:rFonts w:ascii="Arial" w:hAnsi="Arial" w:cs="Arial"/>
          <w:bCs/>
          <w:sz w:val="22"/>
          <w:szCs w:val="22"/>
        </w:rPr>
        <w:t>Further</w:t>
      </w:r>
      <w:r>
        <w:rPr>
          <w:rFonts w:ascii="Arial" w:hAnsi="Arial" w:cs="Arial"/>
          <w:sz w:val="22"/>
          <w:szCs w:val="22"/>
        </w:rPr>
        <w:t>, t</w:t>
      </w:r>
      <w:r w:rsidR="00E20657" w:rsidRPr="0060782D">
        <w:rPr>
          <w:rFonts w:ascii="Arial" w:hAnsi="Arial" w:cs="Arial"/>
          <w:sz w:val="22"/>
          <w:szCs w:val="22"/>
        </w:rPr>
        <w:t xml:space="preserve">he DEPW </w:t>
      </w:r>
      <w:r>
        <w:rPr>
          <w:rFonts w:ascii="Arial" w:hAnsi="Arial" w:cs="Arial"/>
          <w:sz w:val="22"/>
          <w:szCs w:val="22"/>
        </w:rPr>
        <w:t xml:space="preserve">committed to </w:t>
      </w:r>
      <w:r w:rsidR="00E20657" w:rsidRPr="0060782D">
        <w:rPr>
          <w:rFonts w:ascii="Arial" w:hAnsi="Arial" w:cs="Arial"/>
          <w:sz w:val="22"/>
          <w:szCs w:val="22"/>
        </w:rPr>
        <w:t>exhaust all possible means to gather and collate the data required to prepare the needed reports.</w:t>
      </w:r>
    </w:p>
    <w:p w14:paraId="08DF6466" w14:textId="77777777" w:rsidR="00E20657" w:rsidRPr="0060782D" w:rsidRDefault="00E20657" w:rsidP="00E20657">
      <w:pPr>
        <w:pStyle w:val="ListParagraph"/>
        <w:ind w:left="0" w:right="-90"/>
        <w:rPr>
          <w:rFonts w:ascii="Arial" w:hAnsi="Arial" w:cs="Arial"/>
          <w:sz w:val="22"/>
          <w:szCs w:val="22"/>
        </w:rPr>
      </w:pPr>
    </w:p>
    <w:p w14:paraId="7D1B6582" w14:textId="46435DEF" w:rsidR="00E20657" w:rsidRPr="0060782D" w:rsidRDefault="00E20657" w:rsidP="00D03C49">
      <w:pPr>
        <w:ind w:left="426" w:right="495"/>
        <w:rPr>
          <w:rFonts w:ascii="Arial" w:hAnsi="Arial" w:cs="Arial"/>
          <w:i/>
          <w:iCs/>
          <w:sz w:val="22"/>
          <w:szCs w:val="22"/>
          <w:lang w:val="x-none"/>
        </w:rPr>
      </w:pPr>
      <w:r w:rsidRPr="0060782D">
        <w:rPr>
          <w:rFonts w:ascii="Arial" w:hAnsi="Arial" w:cs="Arial"/>
          <w:i/>
          <w:iCs/>
          <w:sz w:val="22"/>
          <w:szCs w:val="22"/>
        </w:rPr>
        <w:t>No</w:t>
      </w:r>
      <w:r w:rsidR="00BC4CFE" w:rsidRPr="0060782D">
        <w:rPr>
          <w:rFonts w:ascii="Arial" w:hAnsi="Arial" w:cs="Arial"/>
          <w:i/>
          <w:iCs/>
          <w:sz w:val="22"/>
          <w:szCs w:val="22"/>
        </w:rPr>
        <w:t xml:space="preserve">n-maintenance of </w:t>
      </w:r>
      <w:r w:rsidRPr="0060782D">
        <w:rPr>
          <w:rFonts w:ascii="Arial" w:hAnsi="Arial" w:cs="Arial"/>
          <w:i/>
          <w:iCs/>
          <w:sz w:val="22"/>
          <w:szCs w:val="22"/>
          <w:lang w:val="x-none"/>
        </w:rPr>
        <w:t xml:space="preserve">subsidiary records for Road Network </w:t>
      </w:r>
    </w:p>
    <w:p w14:paraId="1F121EDF" w14:textId="77777777" w:rsidR="00E20657" w:rsidRPr="0060782D" w:rsidRDefault="00E20657" w:rsidP="00E20657">
      <w:pPr>
        <w:rPr>
          <w:rFonts w:ascii="Arial" w:hAnsi="Arial" w:cs="Arial"/>
          <w:i/>
          <w:iCs/>
          <w:sz w:val="22"/>
          <w:szCs w:val="22"/>
          <w:lang w:val="x-none"/>
        </w:rPr>
      </w:pPr>
    </w:p>
    <w:p w14:paraId="15370132" w14:textId="0154CA24" w:rsidR="00E20657" w:rsidRPr="0060782D" w:rsidRDefault="00E20657">
      <w:pPr>
        <w:numPr>
          <w:ilvl w:val="1"/>
          <w:numId w:val="77"/>
        </w:numPr>
        <w:ind w:left="1134" w:hanging="708"/>
        <w:rPr>
          <w:rFonts w:ascii="Arial" w:hAnsi="Arial" w:cs="Arial"/>
          <w:sz w:val="22"/>
          <w:szCs w:val="22"/>
          <w:lang w:val="en-PH"/>
        </w:rPr>
      </w:pPr>
      <w:r w:rsidRPr="0060782D">
        <w:rPr>
          <w:rFonts w:ascii="Arial" w:hAnsi="Arial" w:cs="Arial"/>
          <w:sz w:val="22"/>
          <w:szCs w:val="22"/>
          <w:lang w:val="x-none"/>
        </w:rPr>
        <w:t xml:space="preserve">A review of reports from OCAT showed that </w:t>
      </w:r>
      <w:r w:rsidR="004825DB">
        <w:rPr>
          <w:rFonts w:ascii="Arial" w:hAnsi="Arial" w:cs="Arial"/>
          <w:sz w:val="22"/>
          <w:szCs w:val="22"/>
          <w:lang w:val="x-none"/>
        </w:rPr>
        <w:t>it</w:t>
      </w:r>
      <w:r w:rsidR="004825DB" w:rsidRPr="0060782D">
        <w:rPr>
          <w:rFonts w:ascii="Arial" w:hAnsi="Arial" w:cs="Arial"/>
          <w:sz w:val="22"/>
          <w:szCs w:val="22"/>
          <w:lang w:val="x-none"/>
        </w:rPr>
        <w:t xml:space="preserve"> </w:t>
      </w:r>
      <w:r w:rsidRPr="0060782D">
        <w:rPr>
          <w:rFonts w:ascii="Arial" w:hAnsi="Arial" w:cs="Arial"/>
          <w:sz w:val="22"/>
          <w:szCs w:val="22"/>
          <w:lang w:val="x-none"/>
        </w:rPr>
        <w:t xml:space="preserve">does not maintain subsidiary </w:t>
      </w:r>
      <w:r w:rsidRPr="007F197F">
        <w:rPr>
          <w:rFonts w:ascii="Arial" w:hAnsi="Arial" w:cs="Arial"/>
          <w:bCs/>
          <w:sz w:val="22"/>
          <w:szCs w:val="22"/>
        </w:rPr>
        <w:t>records</w:t>
      </w:r>
      <w:r w:rsidRPr="0060782D">
        <w:rPr>
          <w:rFonts w:ascii="Arial" w:hAnsi="Arial" w:cs="Arial"/>
          <w:sz w:val="22"/>
          <w:szCs w:val="22"/>
          <w:lang w:val="x-none"/>
        </w:rPr>
        <w:t xml:space="preserve"> for roads and components for every road network, contrary to Sections  5.8 and  7.a.3 of </w:t>
      </w:r>
      <w:r w:rsidRPr="0060782D">
        <w:rPr>
          <w:rFonts w:ascii="Arial" w:hAnsi="Arial" w:cs="Arial"/>
          <w:sz w:val="22"/>
          <w:szCs w:val="22"/>
        </w:rPr>
        <w:t>COA Circular 2015-008</w:t>
      </w:r>
      <w:r w:rsidRPr="0060782D">
        <w:rPr>
          <w:rFonts w:ascii="Arial" w:hAnsi="Arial" w:cs="Arial"/>
          <w:sz w:val="22"/>
          <w:szCs w:val="22"/>
          <w:lang w:val="x-none"/>
        </w:rPr>
        <w:t xml:space="preserve">. The road network system may be composed of road lot, road pavement, drainage and slope protection structure and other miscellaneous structures. Monitoring of additions due to construction, derecognition of cost on previous construction </w:t>
      </w:r>
      <w:r w:rsidRPr="0060782D">
        <w:rPr>
          <w:rFonts w:ascii="Arial" w:hAnsi="Arial" w:cs="Arial"/>
          <w:sz w:val="22"/>
          <w:szCs w:val="22"/>
        </w:rPr>
        <w:t>projects</w:t>
      </w:r>
      <w:r w:rsidRPr="0060782D">
        <w:rPr>
          <w:rFonts w:ascii="Arial" w:hAnsi="Arial" w:cs="Arial"/>
          <w:sz w:val="22"/>
          <w:szCs w:val="22"/>
          <w:lang w:val="x-none"/>
        </w:rPr>
        <w:t xml:space="preserve">, major upgrading, concreting and drainage improvement </w:t>
      </w:r>
      <w:r w:rsidR="004825DB">
        <w:rPr>
          <w:rFonts w:ascii="Arial" w:hAnsi="Arial" w:cs="Arial"/>
          <w:sz w:val="22"/>
          <w:szCs w:val="22"/>
          <w:lang w:val="x-none"/>
        </w:rPr>
        <w:t>were</w:t>
      </w:r>
      <w:r w:rsidR="004825DB" w:rsidRPr="0060782D">
        <w:rPr>
          <w:rFonts w:ascii="Arial" w:hAnsi="Arial" w:cs="Arial"/>
          <w:sz w:val="22"/>
          <w:szCs w:val="22"/>
          <w:lang w:val="x-none"/>
        </w:rPr>
        <w:t xml:space="preserve"> </w:t>
      </w:r>
      <w:r w:rsidRPr="0060782D">
        <w:rPr>
          <w:rFonts w:ascii="Arial" w:hAnsi="Arial" w:cs="Arial"/>
          <w:sz w:val="22"/>
          <w:szCs w:val="22"/>
          <w:lang w:val="x-none"/>
        </w:rPr>
        <w:t>not undertaken by the OCAT due to the absence of subsidiary records.</w:t>
      </w:r>
    </w:p>
    <w:p w14:paraId="7A3586C5" w14:textId="77777777" w:rsidR="00E20657" w:rsidRPr="0060782D" w:rsidRDefault="00E20657" w:rsidP="00E20657">
      <w:pPr>
        <w:rPr>
          <w:rFonts w:ascii="Arial" w:hAnsi="Arial" w:cs="Arial"/>
          <w:sz w:val="22"/>
          <w:szCs w:val="22"/>
          <w:lang w:val="x-none"/>
        </w:rPr>
      </w:pPr>
    </w:p>
    <w:p w14:paraId="728028D4" w14:textId="2CDB7130"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lang w:val="x-none"/>
        </w:rPr>
        <w:t xml:space="preserve">Inquiry with the OCAT revealed that they were not able to prepare the subsidiary </w:t>
      </w:r>
      <w:r w:rsidRPr="007F197F">
        <w:rPr>
          <w:rFonts w:ascii="Arial" w:hAnsi="Arial" w:cs="Arial"/>
          <w:bCs/>
          <w:sz w:val="22"/>
          <w:szCs w:val="22"/>
        </w:rPr>
        <w:t>records</w:t>
      </w:r>
      <w:r w:rsidRPr="0060782D">
        <w:rPr>
          <w:rFonts w:ascii="Arial" w:hAnsi="Arial" w:cs="Arial"/>
          <w:sz w:val="22"/>
          <w:szCs w:val="22"/>
          <w:lang w:val="x-none"/>
        </w:rPr>
        <w:t xml:space="preserve"> due to </w:t>
      </w:r>
      <w:r w:rsidRPr="0060782D">
        <w:rPr>
          <w:rFonts w:ascii="Arial" w:hAnsi="Arial" w:cs="Arial"/>
          <w:bCs/>
          <w:sz w:val="22"/>
          <w:szCs w:val="22"/>
        </w:rPr>
        <w:t>insufficient</w:t>
      </w:r>
      <w:r w:rsidRPr="0060782D">
        <w:rPr>
          <w:rFonts w:ascii="Arial" w:hAnsi="Arial" w:cs="Arial"/>
          <w:sz w:val="22"/>
          <w:szCs w:val="22"/>
          <w:lang w:val="x-none"/>
        </w:rPr>
        <w:t xml:space="preserve"> data, such as the division of cost per component of the road network, the estimated useful life of depreciable components, adjustments and maintenance history. </w:t>
      </w:r>
    </w:p>
    <w:p w14:paraId="39AB3132" w14:textId="77777777" w:rsidR="00E20657" w:rsidRPr="0060782D" w:rsidRDefault="00E20657" w:rsidP="00E20657">
      <w:pPr>
        <w:rPr>
          <w:rFonts w:ascii="Arial" w:hAnsi="Arial" w:cs="Arial"/>
          <w:sz w:val="22"/>
          <w:szCs w:val="22"/>
        </w:rPr>
      </w:pPr>
    </w:p>
    <w:p w14:paraId="778B1F75" w14:textId="7532F388" w:rsidR="00E20657" w:rsidRPr="001B47F7" w:rsidRDefault="00E20657">
      <w:pPr>
        <w:numPr>
          <w:ilvl w:val="1"/>
          <w:numId w:val="77"/>
        </w:numPr>
        <w:ind w:left="1134" w:hanging="708"/>
        <w:rPr>
          <w:rFonts w:ascii="Arial" w:hAnsi="Arial" w:cs="Arial"/>
          <w:b/>
          <w:sz w:val="22"/>
          <w:szCs w:val="22"/>
        </w:rPr>
      </w:pPr>
      <w:r w:rsidRPr="0060782D">
        <w:rPr>
          <w:rFonts w:ascii="Arial" w:hAnsi="Arial" w:cs="Arial"/>
          <w:bCs/>
          <w:sz w:val="22"/>
          <w:szCs w:val="22"/>
        </w:rPr>
        <w:t>As</w:t>
      </w:r>
      <w:r w:rsidRPr="001B47F7">
        <w:rPr>
          <w:rFonts w:ascii="Arial" w:hAnsi="Arial" w:cs="Arial"/>
          <w:sz w:val="22"/>
          <w:szCs w:val="22"/>
        </w:rPr>
        <w:t xml:space="preserve"> a </w:t>
      </w:r>
      <w:r w:rsidRPr="007F197F">
        <w:rPr>
          <w:rFonts w:ascii="Arial" w:hAnsi="Arial" w:cs="Arial"/>
          <w:bCs/>
          <w:sz w:val="22"/>
          <w:szCs w:val="22"/>
        </w:rPr>
        <w:t>result</w:t>
      </w:r>
      <w:r w:rsidRPr="001B47F7">
        <w:rPr>
          <w:rFonts w:ascii="Arial" w:hAnsi="Arial" w:cs="Arial"/>
          <w:sz w:val="22"/>
          <w:szCs w:val="22"/>
        </w:rPr>
        <w:t>, the reliability, existence, accuracy, and validity of the balances of the IA – Road Networks account and its corresponding Depreciation Expense and Accumulated Depreciation account could not be established.</w:t>
      </w:r>
    </w:p>
    <w:p w14:paraId="2F42B29B" w14:textId="77777777" w:rsidR="00E20657" w:rsidRPr="0060782D" w:rsidRDefault="00E20657" w:rsidP="00E20657">
      <w:pPr>
        <w:rPr>
          <w:rFonts w:ascii="Arial" w:hAnsi="Arial" w:cs="Arial"/>
          <w:b/>
          <w:sz w:val="22"/>
          <w:szCs w:val="22"/>
        </w:rPr>
      </w:pPr>
    </w:p>
    <w:p w14:paraId="2CCABBC0" w14:textId="1C1604D7" w:rsidR="00E20657" w:rsidRPr="001B47F7" w:rsidRDefault="00E20657">
      <w:pPr>
        <w:numPr>
          <w:ilvl w:val="1"/>
          <w:numId w:val="84"/>
        </w:numPr>
        <w:ind w:left="1134" w:hanging="708"/>
        <w:rPr>
          <w:rFonts w:ascii="Arial" w:hAnsi="Arial" w:cs="Arial"/>
          <w:b/>
          <w:bCs/>
          <w:sz w:val="22"/>
          <w:szCs w:val="22"/>
        </w:rPr>
      </w:pPr>
      <w:r w:rsidRPr="001B47F7">
        <w:rPr>
          <w:rFonts w:ascii="Arial" w:hAnsi="Arial" w:cs="Arial"/>
          <w:b/>
          <w:bCs/>
          <w:sz w:val="22"/>
          <w:szCs w:val="22"/>
        </w:rPr>
        <w:t>We recommend</w:t>
      </w:r>
      <w:r w:rsidR="00BC4CFE" w:rsidRPr="001B47F7">
        <w:rPr>
          <w:rFonts w:ascii="Arial" w:hAnsi="Arial" w:cs="Arial"/>
          <w:b/>
          <w:bCs/>
          <w:sz w:val="22"/>
          <w:szCs w:val="22"/>
        </w:rPr>
        <w:t>ed</w:t>
      </w:r>
      <w:r w:rsidRPr="001B47F7">
        <w:rPr>
          <w:rFonts w:ascii="Arial" w:hAnsi="Arial" w:cs="Arial"/>
          <w:b/>
          <w:bCs/>
          <w:sz w:val="22"/>
          <w:szCs w:val="22"/>
        </w:rPr>
        <w:t xml:space="preserve"> that Management require:</w:t>
      </w:r>
    </w:p>
    <w:p w14:paraId="78918D9D" w14:textId="77777777" w:rsidR="00E20657" w:rsidRPr="0060782D" w:rsidRDefault="00E20657" w:rsidP="00E20657">
      <w:pPr>
        <w:pStyle w:val="ListParagraph"/>
        <w:rPr>
          <w:rFonts w:ascii="Arial" w:hAnsi="Arial" w:cs="Arial"/>
          <w:b/>
          <w:bCs/>
          <w:sz w:val="22"/>
          <w:szCs w:val="22"/>
        </w:rPr>
      </w:pPr>
    </w:p>
    <w:p w14:paraId="02F2AA36" w14:textId="594343BB" w:rsidR="00E20657" w:rsidRPr="0060782D" w:rsidRDefault="00E20657">
      <w:pPr>
        <w:pStyle w:val="NoSpacing"/>
        <w:numPr>
          <w:ilvl w:val="0"/>
          <w:numId w:val="24"/>
        </w:numPr>
        <w:ind w:left="1560" w:hanging="425"/>
        <w:rPr>
          <w:rFonts w:ascii="Arial" w:hAnsi="Arial" w:cs="Arial"/>
          <w:b/>
          <w:bCs/>
        </w:rPr>
      </w:pPr>
      <w:r w:rsidRPr="0060782D">
        <w:rPr>
          <w:rFonts w:ascii="Arial" w:hAnsi="Arial" w:cs="Arial"/>
          <w:b/>
          <w:bCs/>
        </w:rPr>
        <w:t xml:space="preserve">The DEPW to provide OCAT and CGSO complete </w:t>
      </w:r>
      <w:r w:rsidR="004825DB">
        <w:rPr>
          <w:rFonts w:ascii="Arial" w:hAnsi="Arial" w:cs="Arial"/>
          <w:b/>
          <w:bCs/>
        </w:rPr>
        <w:t>information of IA-Road Networks, including</w:t>
      </w:r>
      <w:r w:rsidRPr="0060782D">
        <w:rPr>
          <w:rFonts w:ascii="Arial" w:hAnsi="Arial" w:cs="Arial"/>
          <w:b/>
          <w:bCs/>
        </w:rPr>
        <w:t xml:space="preserve"> road IDs, road names, components, descriptions, and cost segregation, to enable the accurate preparation of reports such as the Report on Local Road Network and the Report on Physical Count of the Road Network;  </w:t>
      </w:r>
    </w:p>
    <w:p w14:paraId="5802C9C9" w14:textId="77777777" w:rsidR="00E20657" w:rsidRPr="0060782D" w:rsidRDefault="00E20657">
      <w:pPr>
        <w:pStyle w:val="NoSpacing"/>
        <w:numPr>
          <w:ilvl w:val="0"/>
          <w:numId w:val="24"/>
        </w:numPr>
        <w:ind w:left="1560" w:hanging="425"/>
        <w:rPr>
          <w:rFonts w:ascii="Arial" w:hAnsi="Arial" w:cs="Arial"/>
          <w:b/>
          <w:bCs/>
        </w:rPr>
      </w:pPr>
      <w:r w:rsidRPr="0060782D">
        <w:rPr>
          <w:rFonts w:ascii="Arial" w:hAnsi="Arial" w:cs="Arial"/>
          <w:b/>
          <w:bCs/>
        </w:rPr>
        <w:lastRenderedPageBreak/>
        <w:t>The OCAT to:</w:t>
      </w:r>
    </w:p>
    <w:p w14:paraId="7E040A12" w14:textId="77777777" w:rsidR="00E20657" w:rsidRPr="0060782D" w:rsidRDefault="00E20657" w:rsidP="00E20657">
      <w:pPr>
        <w:pStyle w:val="NoSpacing"/>
        <w:rPr>
          <w:rFonts w:ascii="Arial" w:hAnsi="Arial" w:cs="Arial"/>
          <w:b/>
          <w:bCs/>
        </w:rPr>
      </w:pPr>
    </w:p>
    <w:p w14:paraId="7C033D83" w14:textId="77777777" w:rsidR="00E20657" w:rsidRPr="0060782D" w:rsidRDefault="00E20657">
      <w:pPr>
        <w:pStyle w:val="ListParagraph"/>
        <w:numPr>
          <w:ilvl w:val="1"/>
          <w:numId w:val="22"/>
        </w:numPr>
        <w:ind w:left="1843" w:hanging="283"/>
        <w:rPr>
          <w:rFonts w:ascii="Arial" w:hAnsi="Arial" w:cs="Arial"/>
          <w:b/>
          <w:bCs/>
          <w:sz w:val="22"/>
          <w:szCs w:val="22"/>
        </w:rPr>
      </w:pPr>
      <w:r w:rsidRPr="0060782D">
        <w:rPr>
          <w:rFonts w:ascii="Arial" w:hAnsi="Arial" w:cs="Arial"/>
          <w:b/>
          <w:bCs/>
          <w:sz w:val="22"/>
          <w:szCs w:val="22"/>
        </w:rPr>
        <w:t>Coordinate with DEPW and CGSO to establish the estimated useful life of the depreciable component of road networks and identify road lots;</w:t>
      </w:r>
    </w:p>
    <w:p w14:paraId="235BB6DD" w14:textId="77777777" w:rsidR="00E20657" w:rsidRPr="0060782D" w:rsidRDefault="00E20657" w:rsidP="00FB3046">
      <w:pPr>
        <w:pStyle w:val="ListParagraph"/>
        <w:ind w:left="1985" w:hanging="284"/>
        <w:rPr>
          <w:rFonts w:ascii="Arial" w:hAnsi="Arial" w:cs="Arial"/>
          <w:b/>
          <w:bCs/>
          <w:sz w:val="22"/>
          <w:szCs w:val="22"/>
        </w:rPr>
      </w:pPr>
    </w:p>
    <w:p w14:paraId="108301E6" w14:textId="77777777" w:rsidR="00E20657" w:rsidRPr="0060782D" w:rsidRDefault="00E20657">
      <w:pPr>
        <w:pStyle w:val="ListParagraph"/>
        <w:numPr>
          <w:ilvl w:val="1"/>
          <w:numId w:val="22"/>
        </w:numPr>
        <w:ind w:left="1843" w:hanging="283"/>
        <w:rPr>
          <w:rFonts w:ascii="Arial" w:hAnsi="Arial" w:cs="Arial"/>
          <w:b/>
          <w:bCs/>
          <w:sz w:val="22"/>
          <w:szCs w:val="22"/>
        </w:rPr>
      </w:pPr>
      <w:r w:rsidRPr="0060782D">
        <w:rPr>
          <w:rFonts w:ascii="Arial" w:hAnsi="Arial" w:cs="Arial"/>
          <w:b/>
          <w:bCs/>
          <w:sz w:val="22"/>
          <w:szCs w:val="22"/>
        </w:rPr>
        <w:t>Coordinate with CGSO to determine the acquisition date for items with incomplete information and update the Road Network Lapsing Schedule;</w:t>
      </w:r>
    </w:p>
    <w:p w14:paraId="0CEC7E38" w14:textId="77777777" w:rsidR="00E20657" w:rsidRPr="0060782D" w:rsidRDefault="00E20657" w:rsidP="00FB3046">
      <w:pPr>
        <w:pStyle w:val="ListParagraph"/>
        <w:ind w:left="1985" w:hanging="284"/>
        <w:rPr>
          <w:rFonts w:ascii="Arial" w:hAnsi="Arial" w:cs="Arial"/>
          <w:b/>
          <w:bCs/>
          <w:sz w:val="22"/>
          <w:szCs w:val="22"/>
        </w:rPr>
      </w:pPr>
    </w:p>
    <w:p w14:paraId="67B2DD85" w14:textId="12BE6583" w:rsidR="00E20657" w:rsidRPr="0060782D" w:rsidRDefault="00E20657">
      <w:pPr>
        <w:pStyle w:val="ListParagraph"/>
        <w:numPr>
          <w:ilvl w:val="1"/>
          <w:numId w:val="22"/>
        </w:numPr>
        <w:ind w:left="1843" w:hanging="283"/>
        <w:rPr>
          <w:rFonts w:ascii="Arial" w:hAnsi="Arial" w:cs="Arial"/>
          <w:b/>
          <w:bCs/>
          <w:sz w:val="22"/>
          <w:szCs w:val="22"/>
        </w:rPr>
      </w:pPr>
      <w:r w:rsidRPr="0060782D">
        <w:rPr>
          <w:rFonts w:ascii="Arial" w:hAnsi="Arial" w:cs="Arial"/>
          <w:b/>
          <w:bCs/>
          <w:sz w:val="22"/>
          <w:szCs w:val="22"/>
        </w:rPr>
        <w:t>Recognize the depreciation and accumulated depreciation for the items under road networks using the prescribed chart of accounts;</w:t>
      </w:r>
      <w:r w:rsidR="004825DB">
        <w:rPr>
          <w:rFonts w:ascii="Arial" w:hAnsi="Arial" w:cs="Arial"/>
          <w:b/>
          <w:bCs/>
          <w:sz w:val="22"/>
          <w:szCs w:val="22"/>
        </w:rPr>
        <w:t xml:space="preserve"> and</w:t>
      </w:r>
    </w:p>
    <w:p w14:paraId="53E9137A" w14:textId="77777777" w:rsidR="00E20657" w:rsidRPr="0060782D" w:rsidRDefault="00E20657" w:rsidP="00FB3046">
      <w:pPr>
        <w:pStyle w:val="ListParagraph"/>
        <w:ind w:left="1985" w:hanging="284"/>
        <w:rPr>
          <w:rFonts w:ascii="Arial" w:hAnsi="Arial" w:cs="Arial"/>
          <w:b/>
          <w:bCs/>
          <w:sz w:val="22"/>
          <w:szCs w:val="22"/>
        </w:rPr>
      </w:pPr>
    </w:p>
    <w:p w14:paraId="2F9D1932" w14:textId="5BFDDB0C" w:rsidR="00E20657" w:rsidRPr="0060782D" w:rsidRDefault="00E20657">
      <w:pPr>
        <w:pStyle w:val="ListParagraph"/>
        <w:numPr>
          <w:ilvl w:val="1"/>
          <w:numId w:val="22"/>
        </w:numPr>
        <w:ind w:left="1843" w:hanging="283"/>
        <w:rPr>
          <w:rFonts w:ascii="Arial" w:hAnsi="Arial" w:cs="Arial"/>
          <w:b/>
          <w:bCs/>
          <w:sz w:val="22"/>
          <w:szCs w:val="22"/>
        </w:rPr>
      </w:pPr>
      <w:r w:rsidRPr="0060782D">
        <w:rPr>
          <w:rFonts w:ascii="Arial" w:hAnsi="Arial" w:cs="Arial"/>
          <w:b/>
          <w:bCs/>
          <w:sz w:val="22"/>
          <w:szCs w:val="22"/>
        </w:rPr>
        <w:t xml:space="preserve">Comply with Sections 4 to 8 of COA Circular No. </w:t>
      </w:r>
      <w:r w:rsidR="001C5ED2">
        <w:rPr>
          <w:rFonts w:ascii="Arial" w:hAnsi="Arial" w:cs="Arial"/>
          <w:b/>
          <w:bCs/>
          <w:sz w:val="22"/>
          <w:szCs w:val="22"/>
        </w:rPr>
        <w:t>2015-</w:t>
      </w:r>
      <w:r w:rsidRPr="0060782D">
        <w:rPr>
          <w:rFonts w:ascii="Arial" w:hAnsi="Arial" w:cs="Arial"/>
          <w:b/>
          <w:bCs/>
          <w:sz w:val="22"/>
          <w:szCs w:val="22"/>
        </w:rPr>
        <w:t>008,</w:t>
      </w:r>
      <w:r w:rsidR="001B03C9">
        <w:rPr>
          <w:rFonts w:ascii="Arial" w:hAnsi="Arial" w:cs="Arial"/>
          <w:b/>
          <w:bCs/>
          <w:sz w:val="22"/>
          <w:szCs w:val="22"/>
        </w:rPr>
        <w:t xml:space="preserve"> </w:t>
      </w:r>
      <w:r w:rsidRPr="0060782D">
        <w:rPr>
          <w:rFonts w:ascii="Arial" w:hAnsi="Arial" w:cs="Arial"/>
          <w:b/>
          <w:bCs/>
          <w:sz w:val="22"/>
          <w:szCs w:val="22"/>
        </w:rPr>
        <w:t>Paragraph 27 IPSAS 1, Paragraph 59 of IPSAS 17.</w:t>
      </w:r>
    </w:p>
    <w:p w14:paraId="7926E89C" w14:textId="77777777" w:rsidR="00B83888" w:rsidRDefault="00B83888" w:rsidP="00B83888">
      <w:pPr>
        <w:pStyle w:val="NoSpacing"/>
        <w:ind w:left="1560"/>
        <w:rPr>
          <w:rFonts w:ascii="Arial" w:hAnsi="Arial" w:cs="Arial"/>
          <w:b/>
          <w:bCs/>
        </w:rPr>
      </w:pPr>
    </w:p>
    <w:p w14:paraId="795787AA" w14:textId="1B431FC7" w:rsidR="00E20657" w:rsidRPr="0060782D" w:rsidRDefault="00E20657">
      <w:pPr>
        <w:pStyle w:val="NoSpacing"/>
        <w:numPr>
          <w:ilvl w:val="0"/>
          <w:numId w:val="24"/>
        </w:numPr>
        <w:ind w:left="1560" w:hanging="425"/>
        <w:rPr>
          <w:rFonts w:ascii="Arial" w:hAnsi="Arial" w:cs="Arial"/>
          <w:b/>
          <w:bCs/>
        </w:rPr>
      </w:pPr>
      <w:r w:rsidRPr="0060782D">
        <w:rPr>
          <w:rFonts w:ascii="Arial" w:hAnsi="Arial" w:cs="Arial"/>
          <w:b/>
          <w:bCs/>
        </w:rPr>
        <w:t xml:space="preserve">The Inventory Committee to conduct a comprehensive physical inventory of all road network assets; </w:t>
      </w:r>
    </w:p>
    <w:p w14:paraId="2DFC7CCB" w14:textId="77777777" w:rsidR="00E20657" w:rsidRPr="0060782D" w:rsidRDefault="00E20657" w:rsidP="00E20657">
      <w:pPr>
        <w:pStyle w:val="NoSpacing"/>
        <w:ind w:left="709"/>
        <w:rPr>
          <w:rFonts w:ascii="Arial" w:hAnsi="Arial" w:cs="Arial"/>
          <w:b/>
          <w:bCs/>
        </w:rPr>
      </w:pPr>
    </w:p>
    <w:p w14:paraId="4A4C5149" w14:textId="77777777" w:rsidR="00E20657" w:rsidRPr="0060782D" w:rsidRDefault="00E20657">
      <w:pPr>
        <w:pStyle w:val="NoSpacing"/>
        <w:numPr>
          <w:ilvl w:val="0"/>
          <w:numId w:val="24"/>
        </w:numPr>
        <w:ind w:left="1560" w:hanging="425"/>
        <w:rPr>
          <w:rFonts w:ascii="Arial" w:hAnsi="Arial" w:cs="Arial"/>
          <w:b/>
          <w:bCs/>
        </w:rPr>
      </w:pPr>
      <w:r w:rsidRPr="0060782D">
        <w:rPr>
          <w:rFonts w:ascii="Arial" w:hAnsi="Arial" w:cs="Arial"/>
          <w:b/>
          <w:bCs/>
        </w:rPr>
        <w:t>The CGSO to prepare the Report on the Local Road Network and the Inventory Committee to submit the Report on the Physical Count of the Local Road Network in accordance with Section VI and VII-b of COA Circular No. 2015-008</w:t>
      </w:r>
      <w:r w:rsidRPr="0060782D">
        <w:rPr>
          <w:rFonts w:ascii="Arial" w:hAnsi="Arial" w:cs="Arial"/>
          <w:b/>
          <w:bCs/>
          <w:lang w:val="en-US"/>
        </w:rPr>
        <w:t xml:space="preserve">; </w:t>
      </w:r>
    </w:p>
    <w:p w14:paraId="6CD739AE" w14:textId="77777777" w:rsidR="00E20657" w:rsidRPr="0060782D" w:rsidRDefault="00E20657" w:rsidP="00E20657">
      <w:pPr>
        <w:pStyle w:val="NoSpacing"/>
        <w:ind w:left="709"/>
        <w:rPr>
          <w:rFonts w:ascii="Arial" w:hAnsi="Arial" w:cs="Arial"/>
          <w:b/>
          <w:bCs/>
        </w:rPr>
      </w:pPr>
    </w:p>
    <w:p w14:paraId="17CCB216" w14:textId="048A331B" w:rsidR="00E20657" w:rsidRPr="0060782D" w:rsidRDefault="00E20657">
      <w:pPr>
        <w:pStyle w:val="NoSpacing"/>
        <w:numPr>
          <w:ilvl w:val="0"/>
          <w:numId w:val="24"/>
        </w:numPr>
        <w:ind w:left="1560" w:hanging="425"/>
        <w:rPr>
          <w:rFonts w:ascii="Arial" w:hAnsi="Arial" w:cs="Arial"/>
          <w:b/>
          <w:bCs/>
        </w:rPr>
      </w:pPr>
      <w:r w:rsidRPr="0060782D">
        <w:rPr>
          <w:rFonts w:ascii="Arial" w:hAnsi="Arial" w:cs="Arial"/>
          <w:b/>
          <w:bCs/>
        </w:rPr>
        <w:t>The DEPW, CGSO and OCAT to enhance coordination</w:t>
      </w:r>
      <w:r w:rsidR="004825DB">
        <w:rPr>
          <w:rFonts w:ascii="Arial" w:hAnsi="Arial" w:cs="Arial"/>
          <w:b/>
          <w:bCs/>
        </w:rPr>
        <w:t xml:space="preserve"> regarding IA-Road Networks</w:t>
      </w:r>
      <w:r w:rsidRPr="0060782D">
        <w:rPr>
          <w:rFonts w:ascii="Arial" w:hAnsi="Arial" w:cs="Arial"/>
          <w:b/>
          <w:bCs/>
        </w:rPr>
        <w:t>; and</w:t>
      </w:r>
    </w:p>
    <w:p w14:paraId="22D8C2CC" w14:textId="77777777" w:rsidR="00E20657" w:rsidRPr="0060782D" w:rsidRDefault="00E20657" w:rsidP="00E20657">
      <w:pPr>
        <w:pStyle w:val="NoSpacing"/>
        <w:ind w:left="360"/>
        <w:rPr>
          <w:rFonts w:ascii="Arial" w:hAnsi="Arial" w:cs="Arial"/>
          <w:b/>
          <w:bCs/>
        </w:rPr>
      </w:pPr>
    </w:p>
    <w:p w14:paraId="70B5C68D" w14:textId="2B2B59AC" w:rsidR="00E20657" w:rsidRPr="0060782D" w:rsidRDefault="00E20657">
      <w:pPr>
        <w:pStyle w:val="NoSpacing"/>
        <w:numPr>
          <w:ilvl w:val="0"/>
          <w:numId w:val="24"/>
        </w:numPr>
        <w:ind w:left="1560" w:hanging="425"/>
        <w:rPr>
          <w:rFonts w:ascii="Arial" w:hAnsi="Arial" w:cs="Arial"/>
          <w:b/>
          <w:bCs/>
        </w:rPr>
      </w:pPr>
      <w:r w:rsidRPr="0060782D">
        <w:rPr>
          <w:rFonts w:ascii="Arial" w:hAnsi="Arial" w:cs="Arial"/>
          <w:b/>
          <w:bCs/>
        </w:rPr>
        <w:t xml:space="preserve">The City to comply with pertinent provisions of COA Circular </w:t>
      </w:r>
      <w:r w:rsidR="004B3025">
        <w:rPr>
          <w:rFonts w:ascii="Arial" w:hAnsi="Arial" w:cs="Arial"/>
          <w:b/>
          <w:bCs/>
        </w:rPr>
        <w:br/>
      </w:r>
      <w:r w:rsidRPr="0060782D">
        <w:rPr>
          <w:rFonts w:ascii="Arial" w:hAnsi="Arial" w:cs="Arial"/>
          <w:b/>
          <w:bCs/>
        </w:rPr>
        <w:t>No. 2015-008, Paragraph 27 of the IPSAS 1, Paragraph 59 of IPSAS 17.</w:t>
      </w:r>
    </w:p>
    <w:p w14:paraId="088F0324" w14:textId="77777777" w:rsidR="00E20657" w:rsidRPr="0060782D" w:rsidRDefault="00E20657" w:rsidP="00E20657">
      <w:pPr>
        <w:pStyle w:val="NoSpacing"/>
        <w:rPr>
          <w:rFonts w:ascii="Arial" w:hAnsi="Arial" w:cs="Arial"/>
          <w:b/>
          <w:bCs/>
        </w:rPr>
      </w:pPr>
    </w:p>
    <w:p w14:paraId="71782F8D" w14:textId="7F9BAD7D" w:rsidR="00E20657" w:rsidRPr="00B21C9C" w:rsidRDefault="00181A72" w:rsidP="00DE59E1">
      <w:pPr>
        <w:pStyle w:val="ListParagraph"/>
        <w:ind w:left="426"/>
        <w:rPr>
          <w:rFonts w:ascii="Arial" w:hAnsi="Arial" w:cs="Arial"/>
          <w:bCs/>
          <w:sz w:val="22"/>
          <w:szCs w:val="22"/>
        </w:rPr>
      </w:pPr>
      <w:r w:rsidRPr="00B21C9C">
        <w:rPr>
          <w:rFonts w:ascii="Arial" w:hAnsi="Arial" w:cs="Arial"/>
          <w:bCs/>
          <w:sz w:val="22"/>
          <w:szCs w:val="22"/>
        </w:rPr>
        <w:t xml:space="preserve">Management </w:t>
      </w:r>
      <w:r w:rsidR="004D6D99" w:rsidRPr="00B21C9C">
        <w:rPr>
          <w:rFonts w:ascii="Arial" w:hAnsi="Arial" w:cs="Arial"/>
          <w:bCs/>
          <w:sz w:val="22"/>
          <w:szCs w:val="22"/>
        </w:rPr>
        <w:t>c</w:t>
      </w:r>
      <w:r w:rsidRPr="00B21C9C">
        <w:rPr>
          <w:rFonts w:ascii="Arial" w:hAnsi="Arial" w:cs="Arial"/>
          <w:bCs/>
          <w:sz w:val="22"/>
          <w:szCs w:val="22"/>
        </w:rPr>
        <w:t>omments/</w:t>
      </w:r>
      <w:r w:rsidR="004D6D99" w:rsidRPr="00B21C9C">
        <w:rPr>
          <w:rFonts w:ascii="Arial" w:hAnsi="Arial" w:cs="Arial"/>
          <w:bCs/>
          <w:sz w:val="22"/>
          <w:szCs w:val="22"/>
        </w:rPr>
        <w:t>a</w:t>
      </w:r>
      <w:r w:rsidRPr="00B21C9C">
        <w:rPr>
          <w:rFonts w:ascii="Arial" w:hAnsi="Arial" w:cs="Arial"/>
          <w:bCs/>
          <w:sz w:val="22"/>
          <w:szCs w:val="22"/>
        </w:rPr>
        <w:t>ctions</w:t>
      </w:r>
      <w:r w:rsidR="00E20657" w:rsidRPr="00B21C9C">
        <w:rPr>
          <w:rFonts w:ascii="Arial" w:hAnsi="Arial" w:cs="Arial"/>
          <w:bCs/>
          <w:sz w:val="22"/>
          <w:szCs w:val="22"/>
        </w:rPr>
        <w:t>:</w:t>
      </w:r>
    </w:p>
    <w:p w14:paraId="2AC52C42" w14:textId="77777777" w:rsidR="00E20657" w:rsidRPr="0060782D" w:rsidRDefault="00E20657" w:rsidP="00E20657">
      <w:pPr>
        <w:pStyle w:val="NoSpacing"/>
        <w:rPr>
          <w:rFonts w:ascii="Arial" w:hAnsi="Arial" w:cs="Arial"/>
          <w:b/>
          <w:bCs/>
        </w:rPr>
      </w:pPr>
    </w:p>
    <w:p w14:paraId="693FB984" w14:textId="00AE821F"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The OCAT commented</w:t>
      </w:r>
      <w:r w:rsidR="004825DB">
        <w:rPr>
          <w:rFonts w:ascii="Arial" w:hAnsi="Arial" w:cs="Arial"/>
          <w:bCs/>
          <w:sz w:val="22"/>
          <w:szCs w:val="22"/>
        </w:rPr>
        <w:t xml:space="preserve"> that</w:t>
      </w:r>
      <w:r w:rsidRPr="0060782D">
        <w:rPr>
          <w:rFonts w:ascii="Arial" w:hAnsi="Arial" w:cs="Arial"/>
          <w:bCs/>
          <w:sz w:val="22"/>
          <w:szCs w:val="22"/>
        </w:rPr>
        <w:t xml:space="preserve"> the inventory team</w:t>
      </w:r>
      <w:r w:rsidR="004825DB">
        <w:rPr>
          <w:rFonts w:ascii="Arial" w:hAnsi="Arial" w:cs="Arial"/>
          <w:bCs/>
          <w:sz w:val="22"/>
          <w:szCs w:val="22"/>
        </w:rPr>
        <w:t xml:space="preserve"> already</w:t>
      </w:r>
      <w:r w:rsidRPr="0060782D">
        <w:rPr>
          <w:rFonts w:ascii="Arial" w:hAnsi="Arial" w:cs="Arial"/>
          <w:bCs/>
          <w:sz w:val="22"/>
          <w:szCs w:val="22"/>
        </w:rPr>
        <w:t xml:space="preserve"> counted and completed the road network assets</w:t>
      </w:r>
      <w:r w:rsidR="004825DB">
        <w:rPr>
          <w:rFonts w:ascii="Arial" w:hAnsi="Arial" w:cs="Arial"/>
          <w:bCs/>
          <w:sz w:val="22"/>
          <w:szCs w:val="22"/>
        </w:rPr>
        <w:t xml:space="preserve"> of the City</w:t>
      </w:r>
      <w:r w:rsidRPr="0060782D">
        <w:rPr>
          <w:rFonts w:ascii="Arial" w:hAnsi="Arial" w:cs="Arial"/>
          <w:bCs/>
          <w:sz w:val="22"/>
          <w:szCs w:val="22"/>
        </w:rPr>
        <w:t xml:space="preserve">. They, together with the inventory committee, </w:t>
      </w:r>
      <w:r w:rsidR="00DE59E1" w:rsidRPr="0060782D">
        <w:rPr>
          <w:rFonts w:ascii="Arial" w:hAnsi="Arial" w:cs="Arial"/>
          <w:bCs/>
          <w:sz w:val="22"/>
          <w:szCs w:val="22"/>
        </w:rPr>
        <w:t>make use of every available resource</w:t>
      </w:r>
      <w:r w:rsidRPr="0060782D">
        <w:rPr>
          <w:rFonts w:ascii="Arial" w:hAnsi="Arial" w:cs="Arial"/>
          <w:bCs/>
          <w:sz w:val="22"/>
          <w:szCs w:val="22"/>
        </w:rPr>
        <w:t xml:space="preserve"> to collect and compile the information related to road networks, such as the acquisition/completion dates, road and cost components, and estimated useful life of every road component. Once the report is already complete and available, </w:t>
      </w:r>
      <w:r w:rsidR="004825DB">
        <w:rPr>
          <w:rFonts w:ascii="Arial" w:hAnsi="Arial" w:cs="Arial"/>
          <w:bCs/>
          <w:sz w:val="22"/>
          <w:szCs w:val="22"/>
        </w:rPr>
        <w:t>the OCAT</w:t>
      </w:r>
      <w:r w:rsidR="004825DB" w:rsidRPr="0060782D">
        <w:rPr>
          <w:rFonts w:ascii="Arial" w:hAnsi="Arial" w:cs="Arial"/>
          <w:bCs/>
          <w:sz w:val="22"/>
          <w:szCs w:val="22"/>
        </w:rPr>
        <w:t xml:space="preserve"> </w:t>
      </w:r>
      <w:r w:rsidRPr="0060782D">
        <w:rPr>
          <w:rFonts w:ascii="Arial" w:hAnsi="Arial" w:cs="Arial"/>
          <w:bCs/>
          <w:sz w:val="22"/>
          <w:szCs w:val="22"/>
        </w:rPr>
        <w:t>will establish the subsidiary records of the road network assets in accordance with the report of the DEPW and CGSO. As a result,</w:t>
      </w:r>
      <w:r w:rsidR="004825DB">
        <w:rPr>
          <w:rFonts w:ascii="Arial" w:hAnsi="Arial" w:cs="Arial"/>
          <w:bCs/>
          <w:sz w:val="22"/>
          <w:szCs w:val="22"/>
        </w:rPr>
        <w:t xml:space="preserve"> the</w:t>
      </w:r>
      <w:r w:rsidRPr="0060782D">
        <w:rPr>
          <w:rFonts w:ascii="Arial" w:hAnsi="Arial" w:cs="Arial"/>
          <w:bCs/>
          <w:sz w:val="22"/>
          <w:szCs w:val="22"/>
        </w:rPr>
        <w:t xml:space="preserve"> </w:t>
      </w:r>
      <w:r w:rsidR="004825DB">
        <w:rPr>
          <w:rFonts w:ascii="Arial" w:hAnsi="Arial" w:cs="Arial"/>
          <w:bCs/>
          <w:sz w:val="22"/>
          <w:szCs w:val="22"/>
        </w:rPr>
        <w:t>OCAT</w:t>
      </w:r>
      <w:r w:rsidR="004825DB" w:rsidRPr="0060782D">
        <w:rPr>
          <w:rFonts w:ascii="Arial" w:hAnsi="Arial" w:cs="Arial"/>
          <w:bCs/>
          <w:sz w:val="22"/>
          <w:szCs w:val="22"/>
        </w:rPr>
        <w:t xml:space="preserve"> </w:t>
      </w:r>
      <w:r w:rsidRPr="0060782D">
        <w:rPr>
          <w:rFonts w:ascii="Arial" w:hAnsi="Arial" w:cs="Arial"/>
          <w:bCs/>
          <w:sz w:val="22"/>
          <w:szCs w:val="22"/>
        </w:rPr>
        <w:t xml:space="preserve">will recognize the depreciation and accumulated depreciation of the reconciled road network assets accordingly. </w:t>
      </w:r>
    </w:p>
    <w:p w14:paraId="4CBCD91D" w14:textId="77777777" w:rsidR="00E20657" w:rsidRPr="0060782D" w:rsidRDefault="00E20657" w:rsidP="00E20657">
      <w:pPr>
        <w:pStyle w:val="ListParagraph"/>
        <w:ind w:left="360"/>
        <w:rPr>
          <w:rFonts w:ascii="Arial" w:hAnsi="Arial" w:cs="Arial"/>
          <w:bCs/>
          <w:sz w:val="22"/>
          <w:szCs w:val="22"/>
        </w:rPr>
      </w:pPr>
    </w:p>
    <w:p w14:paraId="03E2176A" w14:textId="77777777"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CGSO stated that the City issued a memorandum directing the Inventory </w:t>
      </w:r>
      <w:r w:rsidRPr="001B47F7">
        <w:rPr>
          <w:rFonts w:ascii="Arial" w:hAnsi="Arial" w:cs="Arial"/>
          <w:sz w:val="22"/>
          <w:szCs w:val="22"/>
        </w:rPr>
        <w:t>Committee</w:t>
      </w:r>
      <w:r w:rsidRPr="0060782D">
        <w:rPr>
          <w:rFonts w:ascii="Arial" w:hAnsi="Arial" w:cs="Arial"/>
          <w:bCs/>
          <w:sz w:val="22"/>
          <w:szCs w:val="22"/>
        </w:rPr>
        <w:t xml:space="preserve"> to conduct a comprehensive Local Road Inventory and Road mapping. Following this, the DEPW and the Inventory Committee held regular meetings, and inventory-taking of the local road network are already being undertaken. Also, documents from the DEPW were also received for their reference in inspection, monitoring and reporting purposes.</w:t>
      </w:r>
    </w:p>
    <w:p w14:paraId="13A8E3E0" w14:textId="77777777" w:rsidR="00E20657" w:rsidRPr="0060782D" w:rsidRDefault="00E20657" w:rsidP="00E20657">
      <w:pPr>
        <w:pStyle w:val="NoSpacing"/>
        <w:rPr>
          <w:rFonts w:ascii="Arial" w:hAnsi="Arial" w:cs="Arial"/>
          <w:b/>
          <w:bCs/>
        </w:rPr>
      </w:pPr>
    </w:p>
    <w:p w14:paraId="350F6001" w14:textId="7FC7572C" w:rsidR="00DC47A8" w:rsidRDefault="00DC47A8">
      <w:pPr>
        <w:numPr>
          <w:ilvl w:val="0"/>
          <w:numId w:val="83"/>
        </w:numPr>
        <w:ind w:left="426" w:right="-28" w:hanging="426"/>
        <w:rPr>
          <w:rFonts w:ascii="Arial" w:hAnsi="Arial" w:cs="Arial"/>
          <w:b/>
          <w:bCs/>
          <w:sz w:val="22"/>
          <w:szCs w:val="22"/>
        </w:rPr>
      </w:pPr>
      <w:bookmarkStart w:id="14" w:name="_Hlk199712214"/>
      <w:r w:rsidRPr="00384853">
        <w:rPr>
          <w:rFonts w:ascii="Arial" w:hAnsi="Arial" w:cs="Arial"/>
          <w:b/>
          <w:bCs/>
          <w:sz w:val="22"/>
          <w:szCs w:val="22"/>
        </w:rPr>
        <w:lastRenderedPageBreak/>
        <w:t xml:space="preserve">The balances of the </w:t>
      </w:r>
      <w:r w:rsidR="004825DB">
        <w:rPr>
          <w:rFonts w:ascii="Arial" w:hAnsi="Arial" w:cs="Arial"/>
          <w:b/>
          <w:bCs/>
          <w:sz w:val="22"/>
          <w:szCs w:val="22"/>
        </w:rPr>
        <w:t>Building</w:t>
      </w:r>
      <w:r w:rsidR="005E557E">
        <w:rPr>
          <w:rFonts w:ascii="Arial" w:hAnsi="Arial" w:cs="Arial"/>
          <w:b/>
          <w:bCs/>
          <w:sz w:val="22"/>
          <w:szCs w:val="22"/>
        </w:rPr>
        <w:t>s</w:t>
      </w:r>
      <w:r w:rsidR="004825DB">
        <w:rPr>
          <w:rFonts w:ascii="Arial" w:hAnsi="Arial" w:cs="Arial"/>
          <w:b/>
          <w:bCs/>
          <w:sz w:val="22"/>
          <w:szCs w:val="22"/>
        </w:rPr>
        <w:t xml:space="preserve"> and School Buildings </w:t>
      </w:r>
      <w:r w:rsidRPr="00384853">
        <w:rPr>
          <w:rFonts w:ascii="Arial" w:hAnsi="Arial" w:cs="Arial"/>
          <w:b/>
          <w:bCs/>
          <w:sz w:val="22"/>
          <w:szCs w:val="22"/>
        </w:rPr>
        <w:t xml:space="preserve">account as of </w:t>
      </w:r>
      <w:r w:rsidR="00D2112D">
        <w:rPr>
          <w:rFonts w:ascii="Arial" w:hAnsi="Arial" w:cs="Arial"/>
          <w:b/>
          <w:bCs/>
          <w:sz w:val="22"/>
          <w:szCs w:val="22"/>
        </w:rPr>
        <w:br/>
      </w:r>
      <w:r w:rsidRPr="00384853">
        <w:rPr>
          <w:rFonts w:ascii="Arial" w:hAnsi="Arial" w:cs="Arial"/>
          <w:b/>
          <w:bCs/>
          <w:sz w:val="22"/>
          <w:szCs w:val="22"/>
        </w:rPr>
        <w:t>December 31, 2024, cannot be ascertained due to the following:</w:t>
      </w:r>
    </w:p>
    <w:p w14:paraId="1C083DC6" w14:textId="77777777" w:rsidR="00CC060F" w:rsidRDefault="00CC060F" w:rsidP="001B47F7">
      <w:pPr>
        <w:ind w:left="426"/>
        <w:rPr>
          <w:rFonts w:ascii="Arial" w:hAnsi="Arial" w:cs="Arial"/>
          <w:b/>
          <w:bCs/>
          <w:sz w:val="22"/>
          <w:szCs w:val="22"/>
        </w:rPr>
      </w:pPr>
    </w:p>
    <w:p w14:paraId="46A7628B" w14:textId="0F2B161E" w:rsidR="00DC47A8" w:rsidRPr="001B47F7" w:rsidRDefault="00DC47A8">
      <w:pPr>
        <w:pStyle w:val="ListParagraph"/>
        <w:numPr>
          <w:ilvl w:val="0"/>
          <w:numId w:val="82"/>
        </w:numPr>
        <w:ind w:left="851" w:hanging="425"/>
        <w:rPr>
          <w:rFonts w:ascii="Arial" w:hAnsi="Arial" w:cs="Arial"/>
          <w:b/>
          <w:bCs/>
          <w:sz w:val="22"/>
          <w:szCs w:val="22"/>
        </w:rPr>
      </w:pPr>
      <w:r w:rsidRPr="001B47F7">
        <w:rPr>
          <w:rFonts w:ascii="Arial" w:hAnsi="Arial" w:cs="Arial"/>
          <w:b/>
          <w:bCs/>
          <w:sz w:val="22"/>
          <w:szCs w:val="22"/>
        </w:rPr>
        <w:t>Discrepancies between the OCAT SLs and the CGSO RPCPPE amounting to P3.741 billion due to:</w:t>
      </w:r>
    </w:p>
    <w:p w14:paraId="1E7C427E" w14:textId="77777777" w:rsidR="00DC47A8" w:rsidRPr="00384853" w:rsidRDefault="00DC47A8" w:rsidP="00DC47A8">
      <w:pPr>
        <w:pStyle w:val="ListParagraph"/>
        <w:ind w:left="900"/>
        <w:rPr>
          <w:rFonts w:ascii="Arial" w:hAnsi="Arial" w:cs="Arial"/>
          <w:b/>
          <w:bCs/>
          <w:sz w:val="22"/>
          <w:szCs w:val="22"/>
        </w:rPr>
      </w:pPr>
    </w:p>
    <w:p w14:paraId="200FA701" w14:textId="77777777" w:rsidR="00DC47A8" w:rsidRPr="00384853" w:rsidRDefault="00DC47A8">
      <w:pPr>
        <w:pStyle w:val="ListParagraph"/>
        <w:numPr>
          <w:ilvl w:val="0"/>
          <w:numId w:val="27"/>
        </w:numPr>
        <w:ind w:left="1134" w:hanging="283"/>
        <w:rPr>
          <w:rFonts w:ascii="Arial" w:hAnsi="Arial" w:cs="Arial"/>
          <w:b/>
          <w:bCs/>
          <w:sz w:val="22"/>
          <w:szCs w:val="22"/>
        </w:rPr>
      </w:pPr>
      <w:r w:rsidRPr="00384853">
        <w:rPr>
          <w:rFonts w:ascii="Arial" w:hAnsi="Arial" w:cs="Arial"/>
          <w:b/>
          <w:bCs/>
          <w:sz w:val="22"/>
          <w:szCs w:val="22"/>
        </w:rPr>
        <w:t xml:space="preserve">PPE items that were recorded in the </w:t>
      </w:r>
      <w:r w:rsidRPr="00384853">
        <w:rPr>
          <w:rFonts w:ascii="Arial" w:hAnsi="Arial" w:cs="Arial"/>
          <w:b/>
          <w:sz w:val="22"/>
          <w:szCs w:val="22"/>
        </w:rPr>
        <w:t>OCAT but not in the RPCPPE amounting to P0.772 billion;</w:t>
      </w:r>
    </w:p>
    <w:p w14:paraId="138692EE" w14:textId="77777777" w:rsidR="00DC47A8" w:rsidRPr="00384853" w:rsidRDefault="00DC47A8" w:rsidP="00DC47A8">
      <w:pPr>
        <w:pStyle w:val="ListParagraph"/>
        <w:ind w:left="1440"/>
        <w:rPr>
          <w:rFonts w:ascii="Arial" w:hAnsi="Arial" w:cs="Arial"/>
          <w:b/>
          <w:bCs/>
          <w:sz w:val="22"/>
          <w:szCs w:val="22"/>
        </w:rPr>
      </w:pPr>
    </w:p>
    <w:p w14:paraId="2CBF6577" w14:textId="77777777" w:rsidR="00DC47A8" w:rsidRPr="00384853" w:rsidRDefault="00DC47A8">
      <w:pPr>
        <w:pStyle w:val="ListParagraph"/>
        <w:numPr>
          <w:ilvl w:val="0"/>
          <w:numId w:val="27"/>
        </w:numPr>
        <w:ind w:left="1134" w:hanging="283"/>
        <w:rPr>
          <w:rFonts w:ascii="Arial" w:hAnsi="Arial" w:cs="Arial"/>
          <w:b/>
          <w:bCs/>
          <w:sz w:val="22"/>
          <w:szCs w:val="22"/>
        </w:rPr>
      </w:pPr>
      <w:r w:rsidRPr="00384853">
        <w:rPr>
          <w:rFonts w:ascii="Arial" w:hAnsi="Arial" w:cs="Arial"/>
          <w:b/>
          <w:sz w:val="22"/>
          <w:szCs w:val="22"/>
        </w:rPr>
        <w:t xml:space="preserve">PPE items that were recorded in the RPCPPE but not in the OCAT, </w:t>
      </w:r>
      <w:r w:rsidRPr="00995C11">
        <w:rPr>
          <w:rFonts w:ascii="Arial" w:hAnsi="Arial" w:cs="Arial"/>
          <w:b/>
          <w:bCs/>
          <w:sz w:val="22"/>
          <w:szCs w:val="22"/>
        </w:rPr>
        <w:t>totaling</w:t>
      </w:r>
      <w:r w:rsidRPr="00384853">
        <w:rPr>
          <w:rFonts w:ascii="Arial" w:hAnsi="Arial" w:cs="Arial"/>
          <w:b/>
          <w:sz w:val="22"/>
          <w:szCs w:val="22"/>
        </w:rPr>
        <w:t xml:space="preserve"> P4.512 billion</w:t>
      </w:r>
      <w:r w:rsidRPr="00384853">
        <w:rPr>
          <w:rFonts w:ascii="Arial" w:hAnsi="Arial" w:cs="Arial"/>
          <w:b/>
          <w:bCs/>
          <w:sz w:val="22"/>
          <w:szCs w:val="22"/>
        </w:rPr>
        <w:t>;</w:t>
      </w:r>
    </w:p>
    <w:p w14:paraId="45A45821" w14:textId="77777777" w:rsidR="00DC47A8" w:rsidRPr="00384853" w:rsidRDefault="00DC47A8" w:rsidP="00DC47A8">
      <w:pPr>
        <w:ind w:left="360"/>
        <w:rPr>
          <w:rFonts w:ascii="Arial" w:hAnsi="Arial" w:cs="Arial"/>
          <w:b/>
          <w:bCs/>
          <w:sz w:val="22"/>
          <w:szCs w:val="22"/>
        </w:rPr>
      </w:pPr>
    </w:p>
    <w:p w14:paraId="4CD5B1EB" w14:textId="77777777" w:rsidR="00DC47A8" w:rsidRPr="00384853" w:rsidRDefault="00DC47A8">
      <w:pPr>
        <w:pStyle w:val="ListParagraph"/>
        <w:numPr>
          <w:ilvl w:val="0"/>
          <w:numId w:val="82"/>
        </w:numPr>
        <w:ind w:left="851" w:hanging="425"/>
        <w:rPr>
          <w:rFonts w:ascii="Arial" w:hAnsi="Arial" w:cs="Arial"/>
          <w:b/>
          <w:bCs/>
          <w:sz w:val="22"/>
          <w:szCs w:val="22"/>
        </w:rPr>
      </w:pPr>
      <w:r w:rsidRPr="00384853">
        <w:rPr>
          <w:rFonts w:ascii="Arial" w:hAnsi="Arial" w:cs="Arial"/>
          <w:b/>
          <w:bCs/>
          <w:sz w:val="22"/>
          <w:szCs w:val="22"/>
        </w:rPr>
        <w:t>School buildings already demolished but still recorded in the OCAT records, amounting to P0.051</w:t>
      </w:r>
      <w:r w:rsidRPr="00384853">
        <w:rPr>
          <w:rFonts w:ascii="Arial" w:hAnsi="Arial" w:cs="Arial"/>
          <w:sz w:val="22"/>
          <w:szCs w:val="22"/>
        </w:rPr>
        <w:t xml:space="preserve"> </w:t>
      </w:r>
      <w:r w:rsidRPr="00384853">
        <w:rPr>
          <w:rFonts w:ascii="Arial" w:hAnsi="Arial" w:cs="Arial"/>
          <w:b/>
          <w:bCs/>
          <w:sz w:val="22"/>
          <w:szCs w:val="22"/>
        </w:rPr>
        <w:t>billion;</w:t>
      </w:r>
    </w:p>
    <w:p w14:paraId="3D176C99" w14:textId="77777777" w:rsidR="00DC47A8" w:rsidRPr="00384853" w:rsidRDefault="00DC47A8" w:rsidP="00DC47A8">
      <w:pPr>
        <w:pStyle w:val="ListParagraph"/>
        <w:rPr>
          <w:rFonts w:ascii="Arial" w:hAnsi="Arial" w:cs="Arial"/>
          <w:b/>
          <w:bCs/>
          <w:sz w:val="22"/>
          <w:szCs w:val="22"/>
        </w:rPr>
      </w:pPr>
    </w:p>
    <w:p w14:paraId="46ADF675" w14:textId="024225E6" w:rsidR="00DC47A8" w:rsidRPr="00384853" w:rsidRDefault="00DC47A8" w:rsidP="00995C11">
      <w:pPr>
        <w:pStyle w:val="ListParagraph"/>
        <w:ind w:left="426"/>
        <w:rPr>
          <w:rFonts w:ascii="Arial" w:hAnsi="Arial" w:cs="Arial"/>
          <w:b/>
          <w:bCs/>
          <w:sz w:val="22"/>
          <w:szCs w:val="22"/>
        </w:rPr>
      </w:pPr>
      <w:r w:rsidRPr="00384853">
        <w:rPr>
          <w:rFonts w:ascii="Arial" w:hAnsi="Arial" w:cs="Arial"/>
          <w:b/>
          <w:bCs/>
          <w:sz w:val="22"/>
          <w:szCs w:val="22"/>
        </w:rPr>
        <w:t>These conditions are not in accordance with Paragraph 27 of the IPSAS 1, Paragraph 82 of IPSAS 17, Section 147 of COA Circular 92-386, and Section 3.6 of COA Circular 2020-006. These discrepancies between the OCAT and CGSO records cast doubt on the accuracy, reliability and validity of the reported balances of Building and School Buildings. Also, the non-derecognition of demolished PPE overstated the School Buildings account by P</w:t>
      </w:r>
      <w:r w:rsidR="004825DB">
        <w:rPr>
          <w:rFonts w:ascii="Arial" w:hAnsi="Arial" w:cs="Arial"/>
          <w:b/>
          <w:bCs/>
          <w:color w:val="000000"/>
          <w:sz w:val="22"/>
          <w:szCs w:val="22"/>
        </w:rPr>
        <w:t>0.051 billion</w:t>
      </w:r>
      <w:r w:rsidRPr="00384853">
        <w:rPr>
          <w:rFonts w:ascii="Arial" w:hAnsi="Arial" w:cs="Arial"/>
          <w:b/>
          <w:bCs/>
          <w:sz w:val="22"/>
          <w:szCs w:val="22"/>
        </w:rPr>
        <w:t>.</w:t>
      </w:r>
    </w:p>
    <w:bookmarkEnd w:id="14"/>
    <w:p w14:paraId="1AD4CE48" w14:textId="77777777" w:rsidR="00DC47A8" w:rsidRPr="00384853" w:rsidRDefault="00DC47A8" w:rsidP="00DC47A8">
      <w:pPr>
        <w:rPr>
          <w:rFonts w:ascii="Arial" w:hAnsi="Arial" w:cs="Arial"/>
          <w:sz w:val="22"/>
          <w:szCs w:val="22"/>
        </w:rPr>
      </w:pPr>
    </w:p>
    <w:p w14:paraId="2094031C" w14:textId="5CA1E6B9" w:rsidR="00DC47A8" w:rsidRPr="001B47F7" w:rsidRDefault="00DC47A8">
      <w:pPr>
        <w:numPr>
          <w:ilvl w:val="1"/>
          <w:numId w:val="77"/>
        </w:numPr>
        <w:ind w:left="1134" w:hanging="708"/>
        <w:rPr>
          <w:rFonts w:ascii="Arial" w:hAnsi="Arial" w:cs="Arial"/>
          <w:sz w:val="22"/>
          <w:szCs w:val="22"/>
        </w:rPr>
      </w:pPr>
      <w:r w:rsidRPr="00DC47A8">
        <w:rPr>
          <w:rFonts w:ascii="Arial" w:hAnsi="Arial" w:cs="Arial"/>
          <w:bCs/>
          <w:sz w:val="22"/>
          <w:szCs w:val="22"/>
        </w:rPr>
        <w:t>Paragraph</w:t>
      </w:r>
      <w:r w:rsidRPr="00384853">
        <w:rPr>
          <w:rFonts w:ascii="Arial" w:hAnsi="Arial" w:cs="Arial"/>
          <w:sz w:val="22"/>
          <w:szCs w:val="22"/>
        </w:rPr>
        <w:t xml:space="preserve"> 27 of IPSAS 1 – Presentation of Financial Statements provides</w:t>
      </w:r>
      <w:r>
        <w:rPr>
          <w:rFonts w:ascii="Arial" w:hAnsi="Arial" w:cs="Arial"/>
          <w:sz w:val="22"/>
          <w:szCs w:val="22"/>
        </w:rPr>
        <w:t xml:space="preserve"> that the </w:t>
      </w:r>
      <w:r w:rsidRPr="001B47F7">
        <w:rPr>
          <w:rFonts w:ascii="Arial" w:hAnsi="Arial" w:cs="Arial"/>
          <w:sz w:val="22"/>
          <w:szCs w:val="22"/>
        </w:rPr>
        <w:t>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w:t>
      </w:r>
    </w:p>
    <w:p w14:paraId="6948190B" w14:textId="77777777" w:rsidR="00DC47A8" w:rsidRPr="001B47F7" w:rsidRDefault="00DC47A8" w:rsidP="00DC47A8">
      <w:pPr>
        <w:rPr>
          <w:rFonts w:ascii="Arial" w:hAnsi="Arial" w:cs="Arial"/>
          <w:sz w:val="22"/>
          <w:szCs w:val="22"/>
        </w:rPr>
      </w:pPr>
    </w:p>
    <w:p w14:paraId="2B44ADB3" w14:textId="494351EF" w:rsidR="00DC47A8" w:rsidRPr="001B47F7" w:rsidRDefault="00DC47A8">
      <w:pPr>
        <w:numPr>
          <w:ilvl w:val="1"/>
          <w:numId w:val="77"/>
        </w:numPr>
        <w:ind w:left="1134" w:hanging="708"/>
        <w:rPr>
          <w:rFonts w:ascii="Arial" w:hAnsi="Arial" w:cs="Arial"/>
          <w:sz w:val="22"/>
          <w:szCs w:val="22"/>
        </w:rPr>
      </w:pPr>
      <w:r w:rsidRPr="001B47F7">
        <w:rPr>
          <w:rFonts w:ascii="Arial" w:hAnsi="Arial" w:cs="Arial"/>
          <w:bCs/>
          <w:sz w:val="22"/>
          <w:szCs w:val="22"/>
        </w:rPr>
        <w:t>Paragraph</w:t>
      </w:r>
      <w:r w:rsidRPr="001B47F7">
        <w:rPr>
          <w:rFonts w:ascii="Arial" w:hAnsi="Arial" w:cs="Arial"/>
          <w:sz w:val="22"/>
          <w:szCs w:val="22"/>
        </w:rPr>
        <w:t xml:space="preserve"> 82 of IPSAS 17 – Property, Plant and Equipment provides that the carrying amount of an item of property, plant and equipment shall be derecognized on disposal and </w:t>
      </w:r>
      <w:r>
        <w:rPr>
          <w:rFonts w:ascii="Arial" w:hAnsi="Arial" w:cs="Arial"/>
          <w:sz w:val="22"/>
          <w:szCs w:val="22"/>
        </w:rPr>
        <w:t>w</w:t>
      </w:r>
      <w:r w:rsidRPr="001B47F7">
        <w:rPr>
          <w:rFonts w:ascii="Arial" w:hAnsi="Arial" w:cs="Arial"/>
          <w:sz w:val="22"/>
          <w:szCs w:val="22"/>
        </w:rPr>
        <w:t>hen no future economic benefits or service potential is expected from its use or disposal.</w:t>
      </w:r>
    </w:p>
    <w:p w14:paraId="3D0422E1" w14:textId="77777777" w:rsidR="00DC47A8" w:rsidRPr="00384853" w:rsidRDefault="00DC47A8" w:rsidP="00DC47A8">
      <w:pPr>
        <w:pStyle w:val="ListParagraph"/>
        <w:rPr>
          <w:rFonts w:ascii="Arial" w:hAnsi="Arial" w:cs="Arial"/>
          <w:sz w:val="22"/>
          <w:szCs w:val="22"/>
        </w:rPr>
      </w:pPr>
    </w:p>
    <w:p w14:paraId="15904241" w14:textId="47BDE70C" w:rsidR="00DC47A8" w:rsidRPr="001B47F7" w:rsidRDefault="00DC47A8">
      <w:pPr>
        <w:numPr>
          <w:ilvl w:val="1"/>
          <w:numId w:val="77"/>
        </w:numPr>
        <w:ind w:left="1134" w:hanging="708"/>
        <w:rPr>
          <w:rFonts w:ascii="Arial" w:hAnsi="Arial" w:cs="Arial"/>
          <w:sz w:val="22"/>
          <w:szCs w:val="22"/>
        </w:rPr>
      </w:pPr>
      <w:r w:rsidRPr="00DC47A8">
        <w:rPr>
          <w:rFonts w:ascii="Arial" w:hAnsi="Arial" w:cs="Arial"/>
          <w:bCs/>
          <w:sz w:val="22"/>
          <w:szCs w:val="22"/>
        </w:rPr>
        <w:t>Section</w:t>
      </w:r>
      <w:r w:rsidRPr="00384853">
        <w:rPr>
          <w:rFonts w:ascii="Arial" w:hAnsi="Arial" w:cs="Arial"/>
          <w:sz w:val="22"/>
          <w:szCs w:val="22"/>
        </w:rPr>
        <w:t xml:space="preserve"> 147 of COA Circular 92-386 dated October 20, 1992</w:t>
      </w:r>
      <w:r w:rsidR="00B851BB">
        <w:rPr>
          <w:rFonts w:ascii="Arial" w:hAnsi="Arial" w:cs="Arial"/>
          <w:sz w:val="22"/>
          <w:szCs w:val="22"/>
        </w:rPr>
        <w:t>,</w:t>
      </w:r>
      <w:r w:rsidRPr="00384853">
        <w:rPr>
          <w:rFonts w:ascii="Arial" w:hAnsi="Arial" w:cs="Arial"/>
          <w:sz w:val="22"/>
          <w:szCs w:val="22"/>
        </w:rPr>
        <w:t xml:space="preserve"> states</w:t>
      </w:r>
      <w:r>
        <w:rPr>
          <w:rFonts w:ascii="Arial" w:hAnsi="Arial" w:cs="Arial"/>
          <w:sz w:val="22"/>
          <w:szCs w:val="22"/>
        </w:rPr>
        <w:t xml:space="preserve"> that the </w:t>
      </w:r>
      <w:r w:rsidRPr="007F197F">
        <w:rPr>
          <w:rFonts w:ascii="Arial" w:hAnsi="Arial" w:cs="Arial"/>
          <w:bCs/>
          <w:sz w:val="22"/>
          <w:szCs w:val="22"/>
        </w:rPr>
        <w:t>buildings</w:t>
      </w:r>
      <w:r w:rsidRPr="001B47F7">
        <w:rPr>
          <w:rFonts w:ascii="Arial" w:hAnsi="Arial" w:cs="Arial"/>
          <w:sz w:val="22"/>
          <w:szCs w:val="22"/>
        </w:rPr>
        <w:t xml:space="preserve"> and other Physical Structures shall be under the accountability and responsibility of the provincial or city general services officer, municipal mayor or punong barangay, as the case may be. He shall keep a separate and updated records of these properties and shall submit an inventory report to the provincial, city or municipal director on or before 15 day of January each year, showing, among others, the condition of the said properties.</w:t>
      </w:r>
    </w:p>
    <w:p w14:paraId="5A4A6C96" w14:textId="77777777" w:rsidR="00DC47A8" w:rsidRPr="00384853" w:rsidRDefault="00DC47A8" w:rsidP="00DC47A8">
      <w:pPr>
        <w:pStyle w:val="ListParagraph"/>
        <w:rPr>
          <w:rFonts w:ascii="Arial" w:hAnsi="Arial" w:cs="Arial"/>
          <w:i/>
          <w:iCs/>
          <w:sz w:val="22"/>
          <w:szCs w:val="22"/>
        </w:rPr>
      </w:pPr>
    </w:p>
    <w:p w14:paraId="57368F2E" w14:textId="0BA1796B" w:rsidR="00DC47A8" w:rsidRPr="001B47F7" w:rsidRDefault="00DC47A8">
      <w:pPr>
        <w:numPr>
          <w:ilvl w:val="1"/>
          <w:numId w:val="77"/>
        </w:numPr>
        <w:ind w:left="1134" w:hanging="708"/>
        <w:rPr>
          <w:rFonts w:ascii="Arial" w:hAnsi="Arial" w:cs="Arial"/>
          <w:sz w:val="22"/>
          <w:szCs w:val="22"/>
        </w:rPr>
      </w:pPr>
      <w:r w:rsidRPr="00DC47A8">
        <w:rPr>
          <w:rFonts w:ascii="Arial" w:hAnsi="Arial" w:cs="Arial"/>
          <w:bCs/>
          <w:sz w:val="22"/>
          <w:szCs w:val="22"/>
        </w:rPr>
        <w:t>Section</w:t>
      </w:r>
      <w:r w:rsidRPr="00384853">
        <w:rPr>
          <w:rFonts w:ascii="Arial" w:hAnsi="Arial" w:cs="Arial"/>
          <w:sz w:val="22"/>
          <w:szCs w:val="22"/>
        </w:rPr>
        <w:t xml:space="preserve"> 6.3 of COA Circular No. 2020-006, dated January 31, 2020, provides</w:t>
      </w:r>
      <w:r>
        <w:rPr>
          <w:rFonts w:ascii="Arial" w:hAnsi="Arial" w:cs="Arial"/>
          <w:sz w:val="22"/>
          <w:szCs w:val="22"/>
        </w:rPr>
        <w:t xml:space="preserve"> that t</w:t>
      </w:r>
      <w:r w:rsidRPr="001B47F7">
        <w:rPr>
          <w:rFonts w:ascii="Arial" w:hAnsi="Arial" w:cs="Arial"/>
          <w:sz w:val="22"/>
          <w:szCs w:val="22"/>
        </w:rPr>
        <w:t xml:space="preserve">he </w:t>
      </w:r>
      <w:r w:rsidRPr="007F197F">
        <w:rPr>
          <w:rFonts w:ascii="Arial" w:hAnsi="Arial" w:cs="Arial"/>
          <w:bCs/>
          <w:sz w:val="22"/>
          <w:szCs w:val="22"/>
        </w:rPr>
        <w:t>Property</w:t>
      </w:r>
      <w:r w:rsidRPr="001B47F7">
        <w:rPr>
          <w:rFonts w:ascii="Arial" w:hAnsi="Arial" w:cs="Arial"/>
          <w:sz w:val="22"/>
          <w:szCs w:val="22"/>
        </w:rPr>
        <w:t xml:space="preserve"> and accounting Units undertake collaborative procedures to ensure that all PPEs included in the RPCPPE are duly recorded in their respective records and that Property Cards (PCs) are maintained by the Property Unit, and the PPELCs maintained by the accounting unit shall be reconciled</w:t>
      </w:r>
    </w:p>
    <w:p w14:paraId="631FB0B9" w14:textId="77777777" w:rsidR="00DC47A8" w:rsidRPr="00384853" w:rsidRDefault="00DC47A8" w:rsidP="00DC47A8">
      <w:pPr>
        <w:rPr>
          <w:rFonts w:ascii="Arial" w:hAnsi="Arial" w:cs="Arial"/>
          <w:sz w:val="22"/>
          <w:szCs w:val="22"/>
        </w:rPr>
      </w:pPr>
    </w:p>
    <w:p w14:paraId="0BF880C9" w14:textId="709141A4"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As of </w:t>
      </w:r>
      <w:r w:rsidRPr="007F197F">
        <w:rPr>
          <w:rFonts w:ascii="Arial" w:hAnsi="Arial" w:cs="Arial"/>
          <w:bCs/>
          <w:sz w:val="22"/>
          <w:szCs w:val="22"/>
        </w:rPr>
        <w:t>December</w:t>
      </w:r>
      <w:r w:rsidRPr="00384853">
        <w:rPr>
          <w:rFonts w:ascii="Arial" w:hAnsi="Arial" w:cs="Arial"/>
          <w:sz w:val="22"/>
          <w:szCs w:val="22"/>
        </w:rPr>
        <w:t xml:space="preserve"> 31, 2024, the carrying amounts of </w:t>
      </w:r>
      <w:r w:rsidR="004825DB">
        <w:rPr>
          <w:rFonts w:ascii="Arial" w:hAnsi="Arial" w:cs="Arial"/>
          <w:sz w:val="22"/>
          <w:szCs w:val="22"/>
        </w:rPr>
        <w:t xml:space="preserve">the </w:t>
      </w:r>
      <w:r w:rsidRPr="00384853">
        <w:rPr>
          <w:rFonts w:ascii="Arial" w:hAnsi="Arial" w:cs="Arial"/>
          <w:sz w:val="22"/>
          <w:szCs w:val="22"/>
        </w:rPr>
        <w:t>Buildings and School Buildings</w:t>
      </w:r>
      <w:r w:rsidR="004825DB">
        <w:rPr>
          <w:rFonts w:ascii="Arial" w:hAnsi="Arial" w:cs="Arial"/>
          <w:sz w:val="22"/>
          <w:szCs w:val="22"/>
        </w:rPr>
        <w:t xml:space="preserve"> accounts</w:t>
      </w:r>
      <w:r w:rsidRPr="00384853">
        <w:rPr>
          <w:rFonts w:ascii="Arial" w:hAnsi="Arial" w:cs="Arial"/>
          <w:sz w:val="22"/>
          <w:szCs w:val="22"/>
        </w:rPr>
        <w:t xml:space="preserve"> are as follows:</w:t>
      </w:r>
    </w:p>
    <w:p w14:paraId="5771691F" w14:textId="77777777" w:rsidR="00DC47A8" w:rsidRPr="00384853" w:rsidRDefault="00DC47A8" w:rsidP="00DC47A8">
      <w:pPr>
        <w:rPr>
          <w:rFonts w:ascii="Arial" w:hAnsi="Arial" w:cs="Arial"/>
          <w:sz w:val="22"/>
          <w:szCs w:val="22"/>
        </w:rPr>
      </w:pPr>
    </w:p>
    <w:tbl>
      <w:tblPr>
        <w:tblStyle w:val="TableGrid1"/>
        <w:tblW w:w="907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842"/>
        <w:gridCol w:w="1985"/>
        <w:gridCol w:w="2126"/>
        <w:gridCol w:w="1985"/>
      </w:tblGrid>
      <w:tr w:rsidR="00995C11" w:rsidRPr="00995C11" w14:paraId="0B60F54C" w14:textId="77777777" w:rsidTr="002C4C31">
        <w:tc>
          <w:tcPr>
            <w:tcW w:w="1134" w:type="dxa"/>
            <w:tcBorders>
              <w:top w:val="single" w:sz="4" w:space="0" w:color="auto"/>
              <w:bottom w:val="single" w:sz="4" w:space="0" w:color="auto"/>
            </w:tcBorders>
            <w:vAlign w:val="center"/>
          </w:tcPr>
          <w:p w14:paraId="34DABCC1" w14:textId="77777777" w:rsidR="00DC47A8" w:rsidRPr="00995C11" w:rsidRDefault="00DC47A8" w:rsidP="00995C11">
            <w:pPr>
              <w:jc w:val="center"/>
              <w:rPr>
                <w:rFonts w:ascii="Arial" w:hAnsi="Arial" w:cs="Arial"/>
                <w:b/>
                <w:bCs/>
                <w:sz w:val="20"/>
                <w:szCs w:val="20"/>
              </w:rPr>
            </w:pPr>
            <w:r w:rsidRPr="00995C11">
              <w:rPr>
                <w:rFonts w:ascii="Arial" w:hAnsi="Arial" w:cs="Arial"/>
                <w:b/>
                <w:bCs/>
                <w:sz w:val="20"/>
                <w:szCs w:val="20"/>
              </w:rPr>
              <w:lastRenderedPageBreak/>
              <w:t>Account Name</w:t>
            </w:r>
          </w:p>
        </w:tc>
        <w:tc>
          <w:tcPr>
            <w:tcW w:w="1842" w:type="dxa"/>
            <w:tcBorders>
              <w:top w:val="single" w:sz="4" w:space="0" w:color="auto"/>
              <w:bottom w:val="single" w:sz="4" w:space="0" w:color="auto"/>
            </w:tcBorders>
            <w:vAlign w:val="center"/>
          </w:tcPr>
          <w:p w14:paraId="46880092" w14:textId="341FF612" w:rsidR="00DC47A8" w:rsidRPr="00995C11" w:rsidRDefault="00DC47A8" w:rsidP="00995C11">
            <w:pPr>
              <w:jc w:val="center"/>
              <w:rPr>
                <w:rFonts w:ascii="Arial" w:hAnsi="Arial" w:cs="Arial"/>
                <w:b/>
                <w:bCs/>
                <w:sz w:val="20"/>
                <w:szCs w:val="20"/>
              </w:rPr>
            </w:pPr>
            <w:r w:rsidRPr="00995C11">
              <w:rPr>
                <w:rFonts w:ascii="Arial" w:hAnsi="Arial" w:cs="Arial"/>
                <w:b/>
                <w:bCs/>
                <w:sz w:val="20"/>
                <w:szCs w:val="20"/>
              </w:rPr>
              <w:t>GF</w:t>
            </w:r>
          </w:p>
        </w:tc>
        <w:tc>
          <w:tcPr>
            <w:tcW w:w="1985" w:type="dxa"/>
            <w:tcBorders>
              <w:top w:val="single" w:sz="4" w:space="0" w:color="auto"/>
              <w:bottom w:val="single" w:sz="4" w:space="0" w:color="auto"/>
            </w:tcBorders>
            <w:vAlign w:val="center"/>
          </w:tcPr>
          <w:p w14:paraId="6A8AAD50" w14:textId="4BC1399F" w:rsidR="00DC47A8" w:rsidRPr="00995C11" w:rsidRDefault="00DC47A8" w:rsidP="00995C11">
            <w:pPr>
              <w:jc w:val="center"/>
              <w:rPr>
                <w:rFonts w:ascii="Arial" w:hAnsi="Arial" w:cs="Arial"/>
                <w:b/>
                <w:bCs/>
                <w:sz w:val="20"/>
                <w:szCs w:val="20"/>
              </w:rPr>
            </w:pPr>
            <w:r w:rsidRPr="00995C11">
              <w:rPr>
                <w:rFonts w:ascii="Arial" w:hAnsi="Arial" w:cs="Arial"/>
                <w:b/>
                <w:bCs/>
                <w:sz w:val="20"/>
                <w:szCs w:val="20"/>
              </w:rPr>
              <w:t>SEF</w:t>
            </w:r>
          </w:p>
        </w:tc>
        <w:tc>
          <w:tcPr>
            <w:tcW w:w="2126" w:type="dxa"/>
            <w:tcBorders>
              <w:top w:val="single" w:sz="4" w:space="0" w:color="auto"/>
              <w:bottom w:val="single" w:sz="4" w:space="0" w:color="auto"/>
            </w:tcBorders>
            <w:vAlign w:val="center"/>
          </w:tcPr>
          <w:p w14:paraId="6527D2D1" w14:textId="77777777" w:rsidR="00DC47A8" w:rsidRPr="00995C11" w:rsidRDefault="00DC47A8" w:rsidP="00995C11">
            <w:pPr>
              <w:jc w:val="center"/>
              <w:rPr>
                <w:rFonts w:ascii="Arial" w:hAnsi="Arial" w:cs="Arial"/>
                <w:b/>
                <w:bCs/>
                <w:sz w:val="20"/>
                <w:szCs w:val="20"/>
              </w:rPr>
            </w:pPr>
            <w:r w:rsidRPr="00995C11">
              <w:rPr>
                <w:rFonts w:ascii="Arial" w:hAnsi="Arial" w:cs="Arial"/>
                <w:b/>
                <w:bCs/>
                <w:sz w:val="20"/>
                <w:szCs w:val="20"/>
              </w:rPr>
              <w:t>Accumulated Depreciation</w:t>
            </w:r>
          </w:p>
        </w:tc>
        <w:tc>
          <w:tcPr>
            <w:tcW w:w="1985" w:type="dxa"/>
            <w:tcBorders>
              <w:top w:val="single" w:sz="4" w:space="0" w:color="auto"/>
              <w:bottom w:val="single" w:sz="4" w:space="0" w:color="auto"/>
            </w:tcBorders>
            <w:vAlign w:val="center"/>
          </w:tcPr>
          <w:p w14:paraId="43CF8653" w14:textId="77777777" w:rsidR="00DC47A8" w:rsidRPr="00995C11" w:rsidRDefault="00DC47A8" w:rsidP="00995C11">
            <w:pPr>
              <w:jc w:val="center"/>
              <w:rPr>
                <w:rFonts w:ascii="Arial" w:hAnsi="Arial" w:cs="Arial"/>
                <w:b/>
                <w:bCs/>
                <w:sz w:val="20"/>
                <w:szCs w:val="20"/>
              </w:rPr>
            </w:pPr>
            <w:r w:rsidRPr="00995C11">
              <w:rPr>
                <w:rFonts w:ascii="Arial" w:hAnsi="Arial" w:cs="Arial"/>
                <w:b/>
                <w:bCs/>
                <w:sz w:val="20"/>
                <w:szCs w:val="20"/>
              </w:rPr>
              <w:t>Total</w:t>
            </w:r>
          </w:p>
        </w:tc>
      </w:tr>
      <w:tr w:rsidR="00995C11" w:rsidRPr="00995C11" w14:paraId="01D49A7E" w14:textId="77777777" w:rsidTr="002C4C31">
        <w:tc>
          <w:tcPr>
            <w:tcW w:w="1134" w:type="dxa"/>
            <w:tcBorders>
              <w:top w:val="single" w:sz="4" w:space="0" w:color="auto"/>
            </w:tcBorders>
          </w:tcPr>
          <w:p w14:paraId="21AF219A" w14:textId="77777777" w:rsidR="00DC47A8" w:rsidRPr="00995C11" w:rsidRDefault="00DC47A8" w:rsidP="00F13E02">
            <w:pPr>
              <w:rPr>
                <w:rFonts w:ascii="Arial" w:hAnsi="Arial" w:cs="Arial"/>
                <w:sz w:val="20"/>
                <w:szCs w:val="20"/>
              </w:rPr>
            </w:pPr>
            <w:r w:rsidRPr="00995C11">
              <w:rPr>
                <w:rFonts w:ascii="Arial" w:hAnsi="Arial" w:cs="Arial"/>
                <w:sz w:val="20"/>
                <w:szCs w:val="20"/>
              </w:rPr>
              <w:t>Buildings</w:t>
            </w:r>
          </w:p>
        </w:tc>
        <w:tc>
          <w:tcPr>
            <w:tcW w:w="1842" w:type="dxa"/>
            <w:tcBorders>
              <w:top w:val="single" w:sz="4" w:space="0" w:color="auto"/>
            </w:tcBorders>
          </w:tcPr>
          <w:p w14:paraId="56A8E53D" w14:textId="77777777" w:rsidR="00DC47A8" w:rsidRPr="00995C11" w:rsidRDefault="00DC47A8" w:rsidP="00995C11">
            <w:pPr>
              <w:ind w:left="-147"/>
              <w:jc w:val="right"/>
              <w:rPr>
                <w:rFonts w:ascii="Arial" w:hAnsi="Arial" w:cs="Arial"/>
                <w:sz w:val="20"/>
                <w:szCs w:val="20"/>
              </w:rPr>
            </w:pPr>
            <w:r w:rsidRPr="00995C11">
              <w:rPr>
                <w:rFonts w:ascii="Arial" w:hAnsi="Arial" w:cs="Arial"/>
                <w:sz w:val="20"/>
                <w:szCs w:val="20"/>
              </w:rPr>
              <w:t>P4,760,861,801.33</w:t>
            </w:r>
          </w:p>
        </w:tc>
        <w:tc>
          <w:tcPr>
            <w:tcW w:w="1985" w:type="dxa"/>
            <w:tcBorders>
              <w:top w:val="single" w:sz="4" w:space="0" w:color="auto"/>
            </w:tcBorders>
          </w:tcPr>
          <w:p w14:paraId="286F3C43" w14:textId="77777777" w:rsidR="00DC47A8" w:rsidRPr="00995C11" w:rsidRDefault="00DC47A8" w:rsidP="00995C11">
            <w:pPr>
              <w:ind w:left="-71"/>
              <w:jc w:val="right"/>
              <w:rPr>
                <w:rFonts w:ascii="Arial" w:hAnsi="Arial" w:cs="Arial"/>
                <w:sz w:val="20"/>
                <w:szCs w:val="20"/>
              </w:rPr>
            </w:pPr>
            <w:r w:rsidRPr="00995C11">
              <w:rPr>
                <w:rFonts w:ascii="Arial" w:hAnsi="Arial" w:cs="Arial"/>
                <w:sz w:val="20"/>
                <w:szCs w:val="20"/>
              </w:rPr>
              <w:t>P24,287,088.21</w:t>
            </w:r>
          </w:p>
        </w:tc>
        <w:tc>
          <w:tcPr>
            <w:tcW w:w="2126" w:type="dxa"/>
            <w:tcBorders>
              <w:top w:val="single" w:sz="4" w:space="0" w:color="auto"/>
            </w:tcBorders>
          </w:tcPr>
          <w:p w14:paraId="4E67ADC8" w14:textId="77777777" w:rsidR="00DC47A8" w:rsidRPr="00995C11" w:rsidRDefault="00DC47A8" w:rsidP="00995C11">
            <w:pPr>
              <w:ind w:left="-102"/>
              <w:jc w:val="right"/>
              <w:rPr>
                <w:rFonts w:ascii="Arial" w:hAnsi="Arial" w:cs="Arial"/>
                <w:sz w:val="20"/>
                <w:szCs w:val="20"/>
              </w:rPr>
            </w:pPr>
            <w:r w:rsidRPr="00995C11">
              <w:rPr>
                <w:rFonts w:ascii="Arial" w:hAnsi="Arial" w:cs="Arial"/>
                <w:sz w:val="20"/>
                <w:szCs w:val="20"/>
              </w:rPr>
              <w:t>(P3,004,852,813.45)</w:t>
            </w:r>
          </w:p>
        </w:tc>
        <w:tc>
          <w:tcPr>
            <w:tcW w:w="1985" w:type="dxa"/>
            <w:tcBorders>
              <w:top w:val="single" w:sz="4" w:space="0" w:color="auto"/>
            </w:tcBorders>
          </w:tcPr>
          <w:p w14:paraId="7A82AA85" w14:textId="77777777" w:rsidR="00DC47A8" w:rsidRPr="00995C11" w:rsidRDefault="00DC47A8" w:rsidP="00995C11">
            <w:pPr>
              <w:ind w:left="-170"/>
              <w:jc w:val="right"/>
              <w:rPr>
                <w:rFonts w:ascii="Arial" w:hAnsi="Arial" w:cs="Arial"/>
                <w:sz w:val="20"/>
                <w:szCs w:val="20"/>
              </w:rPr>
            </w:pPr>
            <w:r w:rsidRPr="00995C11">
              <w:rPr>
                <w:rFonts w:ascii="Arial" w:hAnsi="Arial" w:cs="Arial"/>
                <w:sz w:val="20"/>
                <w:szCs w:val="20"/>
              </w:rPr>
              <w:t>P7,790,001,702.99</w:t>
            </w:r>
          </w:p>
        </w:tc>
      </w:tr>
      <w:tr w:rsidR="00995C11" w:rsidRPr="00995C11" w14:paraId="19BFECC3" w14:textId="77777777" w:rsidTr="002C4C31">
        <w:tc>
          <w:tcPr>
            <w:tcW w:w="1134" w:type="dxa"/>
            <w:tcBorders>
              <w:bottom w:val="single" w:sz="4" w:space="0" w:color="auto"/>
            </w:tcBorders>
          </w:tcPr>
          <w:p w14:paraId="54379616" w14:textId="77777777" w:rsidR="00DC47A8" w:rsidRPr="00995C11" w:rsidRDefault="00DC47A8" w:rsidP="00F13E02">
            <w:pPr>
              <w:rPr>
                <w:rFonts w:ascii="Arial" w:hAnsi="Arial" w:cs="Arial"/>
                <w:sz w:val="20"/>
                <w:szCs w:val="20"/>
              </w:rPr>
            </w:pPr>
            <w:r w:rsidRPr="00995C11">
              <w:rPr>
                <w:rFonts w:ascii="Arial" w:hAnsi="Arial" w:cs="Arial"/>
                <w:sz w:val="20"/>
                <w:szCs w:val="20"/>
              </w:rPr>
              <w:t>School Buildings</w:t>
            </w:r>
          </w:p>
        </w:tc>
        <w:tc>
          <w:tcPr>
            <w:tcW w:w="1842" w:type="dxa"/>
            <w:tcBorders>
              <w:bottom w:val="single" w:sz="4" w:space="0" w:color="auto"/>
            </w:tcBorders>
          </w:tcPr>
          <w:p w14:paraId="73859A51" w14:textId="77777777" w:rsidR="00DC47A8" w:rsidRPr="00995C11" w:rsidRDefault="00DC47A8" w:rsidP="00995C11">
            <w:pPr>
              <w:ind w:left="-147"/>
              <w:jc w:val="right"/>
              <w:rPr>
                <w:rFonts w:ascii="Arial" w:hAnsi="Arial" w:cs="Arial"/>
                <w:sz w:val="20"/>
                <w:szCs w:val="20"/>
              </w:rPr>
            </w:pPr>
            <w:r w:rsidRPr="00995C11">
              <w:rPr>
                <w:rFonts w:ascii="Arial" w:hAnsi="Arial" w:cs="Arial"/>
                <w:sz w:val="20"/>
                <w:szCs w:val="20"/>
              </w:rPr>
              <w:t>1,143,481,302.47</w:t>
            </w:r>
          </w:p>
        </w:tc>
        <w:tc>
          <w:tcPr>
            <w:tcW w:w="1985" w:type="dxa"/>
            <w:tcBorders>
              <w:bottom w:val="single" w:sz="4" w:space="0" w:color="auto"/>
            </w:tcBorders>
          </w:tcPr>
          <w:p w14:paraId="677DFB7A" w14:textId="77777777" w:rsidR="00DC47A8" w:rsidRPr="00995C11" w:rsidRDefault="00DC47A8" w:rsidP="00995C11">
            <w:pPr>
              <w:ind w:left="-71"/>
              <w:jc w:val="right"/>
              <w:rPr>
                <w:rFonts w:ascii="Arial" w:hAnsi="Arial" w:cs="Arial"/>
                <w:sz w:val="20"/>
                <w:szCs w:val="20"/>
              </w:rPr>
            </w:pPr>
            <w:r w:rsidRPr="00995C11">
              <w:rPr>
                <w:rFonts w:ascii="Arial" w:hAnsi="Arial" w:cs="Arial"/>
                <w:sz w:val="20"/>
                <w:szCs w:val="20"/>
              </w:rPr>
              <w:t>21,240,337,669.17</w:t>
            </w:r>
          </w:p>
        </w:tc>
        <w:tc>
          <w:tcPr>
            <w:tcW w:w="2126" w:type="dxa"/>
            <w:tcBorders>
              <w:bottom w:val="single" w:sz="4" w:space="0" w:color="auto"/>
            </w:tcBorders>
          </w:tcPr>
          <w:p w14:paraId="67256071" w14:textId="77777777" w:rsidR="00DC47A8" w:rsidRPr="00995C11" w:rsidRDefault="00DC47A8" w:rsidP="00995C11">
            <w:pPr>
              <w:ind w:left="-102"/>
              <w:jc w:val="right"/>
              <w:rPr>
                <w:rFonts w:ascii="Arial" w:hAnsi="Arial" w:cs="Arial"/>
                <w:sz w:val="20"/>
                <w:szCs w:val="20"/>
              </w:rPr>
            </w:pPr>
            <w:r w:rsidRPr="00995C11">
              <w:rPr>
                <w:rFonts w:ascii="Arial" w:hAnsi="Arial" w:cs="Arial"/>
                <w:sz w:val="20"/>
                <w:szCs w:val="20"/>
              </w:rPr>
              <w:t>(10,610,259,779.92)</w:t>
            </w:r>
          </w:p>
        </w:tc>
        <w:tc>
          <w:tcPr>
            <w:tcW w:w="1985" w:type="dxa"/>
            <w:tcBorders>
              <w:bottom w:val="single" w:sz="4" w:space="0" w:color="auto"/>
            </w:tcBorders>
          </w:tcPr>
          <w:p w14:paraId="1FF1C930" w14:textId="77777777" w:rsidR="00DC47A8" w:rsidRPr="00995C11" w:rsidRDefault="00DC47A8" w:rsidP="00995C11">
            <w:pPr>
              <w:ind w:left="-170"/>
              <w:jc w:val="right"/>
              <w:rPr>
                <w:rFonts w:ascii="Arial" w:hAnsi="Arial" w:cs="Arial"/>
                <w:sz w:val="20"/>
                <w:szCs w:val="20"/>
              </w:rPr>
            </w:pPr>
            <w:r w:rsidRPr="00995C11">
              <w:rPr>
                <w:rFonts w:ascii="Arial" w:hAnsi="Arial" w:cs="Arial"/>
                <w:sz w:val="20"/>
                <w:szCs w:val="20"/>
              </w:rPr>
              <w:t>32,994,078,751.56</w:t>
            </w:r>
          </w:p>
        </w:tc>
      </w:tr>
      <w:tr w:rsidR="00995C11" w:rsidRPr="00995C11" w14:paraId="6491D63E" w14:textId="77777777" w:rsidTr="002C4C31">
        <w:tc>
          <w:tcPr>
            <w:tcW w:w="1134" w:type="dxa"/>
            <w:tcBorders>
              <w:top w:val="single" w:sz="4" w:space="0" w:color="auto"/>
              <w:bottom w:val="single" w:sz="4" w:space="0" w:color="auto"/>
            </w:tcBorders>
          </w:tcPr>
          <w:p w14:paraId="72EAC2C3" w14:textId="77777777" w:rsidR="00DC47A8" w:rsidRPr="00995C11" w:rsidRDefault="00DC47A8" w:rsidP="002C4C31">
            <w:pPr>
              <w:jc w:val="center"/>
              <w:rPr>
                <w:rFonts w:ascii="Arial" w:hAnsi="Arial" w:cs="Arial"/>
                <w:b/>
                <w:bCs/>
                <w:sz w:val="20"/>
                <w:szCs w:val="20"/>
              </w:rPr>
            </w:pPr>
            <w:r w:rsidRPr="00995C11">
              <w:rPr>
                <w:rFonts w:ascii="Arial" w:hAnsi="Arial" w:cs="Arial"/>
                <w:b/>
                <w:bCs/>
                <w:sz w:val="20"/>
                <w:szCs w:val="20"/>
              </w:rPr>
              <w:t>Total</w:t>
            </w:r>
          </w:p>
        </w:tc>
        <w:tc>
          <w:tcPr>
            <w:tcW w:w="1842" w:type="dxa"/>
            <w:tcBorders>
              <w:top w:val="single" w:sz="4" w:space="0" w:color="auto"/>
              <w:bottom w:val="single" w:sz="4" w:space="0" w:color="auto"/>
            </w:tcBorders>
          </w:tcPr>
          <w:p w14:paraId="333EAF72" w14:textId="77777777" w:rsidR="00DC47A8" w:rsidRPr="00995C11" w:rsidRDefault="00DC47A8" w:rsidP="00995C11">
            <w:pPr>
              <w:ind w:left="-147"/>
              <w:jc w:val="right"/>
              <w:rPr>
                <w:rFonts w:ascii="Arial" w:hAnsi="Arial" w:cs="Arial"/>
                <w:b/>
                <w:bCs/>
                <w:sz w:val="20"/>
                <w:szCs w:val="20"/>
              </w:rPr>
            </w:pPr>
            <w:r w:rsidRPr="00995C11">
              <w:rPr>
                <w:rFonts w:ascii="Arial" w:hAnsi="Arial" w:cs="Arial"/>
                <w:b/>
                <w:bCs/>
                <w:sz w:val="20"/>
                <w:szCs w:val="20"/>
              </w:rPr>
              <w:t>P5,904,343,103.80</w:t>
            </w:r>
          </w:p>
        </w:tc>
        <w:tc>
          <w:tcPr>
            <w:tcW w:w="1985" w:type="dxa"/>
            <w:tcBorders>
              <w:top w:val="single" w:sz="4" w:space="0" w:color="auto"/>
              <w:bottom w:val="single" w:sz="4" w:space="0" w:color="auto"/>
            </w:tcBorders>
          </w:tcPr>
          <w:p w14:paraId="06DD84F4" w14:textId="77777777" w:rsidR="00DC47A8" w:rsidRPr="00995C11" w:rsidRDefault="00DC47A8" w:rsidP="00995C11">
            <w:pPr>
              <w:ind w:left="-71"/>
              <w:jc w:val="right"/>
              <w:rPr>
                <w:rFonts w:ascii="Arial" w:hAnsi="Arial" w:cs="Arial"/>
                <w:b/>
                <w:bCs/>
                <w:sz w:val="20"/>
                <w:szCs w:val="20"/>
              </w:rPr>
            </w:pPr>
            <w:r w:rsidRPr="00995C11">
              <w:rPr>
                <w:rFonts w:ascii="Arial" w:hAnsi="Arial" w:cs="Arial"/>
                <w:b/>
                <w:bCs/>
                <w:sz w:val="20"/>
                <w:szCs w:val="20"/>
              </w:rPr>
              <w:t>P21,264,624,757.38</w:t>
            </w:r>
          </w:p>
        </w:tc>
        <w:tc>
          <w:tcPr>
            <w:tcW w:w="2126" w:type="dxa"/>
            <w:tcBorders>
              <w:top w:val="single" w:sz="4" w:space="0" w:color="auto"/>
              <w:bottom w:val="single" w:sz="4" w:space="0" w:color="auto"/>
            </w:tcBorders>
          </w:tcPr>
          <w:p w14:paraId="7B4244A0" w14:textId="77777777" w:rsidR="00DC47A8" w:rsidRPr="00995C11" w:rsidRDefault="00DC47A8" w:rsidP="00995C11">
            <w:pPr>
              <w:ind w:left="-102"/>
              <w:jc w:val="right"/>
              <w:rPr>
                <w:rFonts w:ascii="Arial" w:hAnsi="Arial" w:cs="Arial"/>
                <w:b/>
                <w:bCs/>
                <w:sz w:val="20"/>
                <w:szCs w:val="20"/>
              </w:rPr>
            </w:pPr>
            <w:r w:rsidRPr="00995C11">
              <w:rPr>
                <w:rFonts w:ascii="Arial" w:hAnsi="Arial" w:cs="Arial"/>
                <w:b/>
                <w:bCs/>
                <w:sz w:val="20"/>
                <w:szCs w:val="20"/>
              </w:rPr>
              <w:t>(P13,615,112,593.37)</w:t>
            </w:r>
          </w:p>
        </w:tc>
        <w:tc>
          <w:tcPr>
            <w:tcW w:w="1985" w:type="dxa"/>
            <w:tcBorders>
              <w:top w:val="single" w:sz="4" w:space="0" w:color="auto"/>
              <w:bottom w:val="single" w:sz="4" w:space="0" w:color="auto"/>
            </w:tcBorders>
          </w:tcPr>
          <w:p w14:paraId="384FB2F9" w14:textId="77777777" w:rsidR="00DC47A8" w:rsidRPr="00995C11" w:rsidRDefault="00DC47A8" w:rsidP="00995C11">
            <w:pPr>
              <w:ind w:left="-170"/>
              <w:jc w:val="right"/>
              <w:rPr>
                <w:rFonts w:ascii="Arial" w:hAnsi="Arial" w:cs="Arial"/>
                <w:b/>
                <w:bCs/>
                <w:sz w:val="20"/>
                <w:szCs w:val="20"/>
              </w:rPr>
            </w:pPr>
            <w:r w:rsidRPr="00995C11">
              <w:rPr>
                <w:rFonts w:ascii="Arial" w:hAnsi="Arial" w:cs="Arial"/>
                <w:b/>
                <w:bCs/>
                <w:sz w:val="20"/>
                <w:szCs w:val="20"/>
              </w:rPr>
              <w:t>P40,784,080,454.55</w:t>
            </w:r>
          </w:p>
        </w:tc>
      </w:tr>
    </w:tbl>
    <w:p w14:paraId="09EB19B5" w14:textId="77777777" w:rsidR="00DC47A8" w:rsidRPr="00384853" w:rsidRDefault="00DC47A8" w:rsidP="00DC47A8">
      <w:pPr>
        <w:rPr>
          <w:rFonts w:ascii="Arial" w:hAnsi="Arial" w:cs="Arial"/>
          <w:sz w:val="22"/>
          <w:szCs w:val="22"/>
        </w:rPr>
      </w:pPr>
    </w:p>
    <w:p w14:paraId="1B45E65C" w14:textId="77777777"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We audited the balances and transactions of Building and School Buildings </w:t>
      </w:r>
      <w:r w:rsidRPr="007F197F">
        <w:rPr>
          <w:rFonts w:ascii="Arial" w:hAnsi="Arial" w:cs="Arial"/>
          <w:bCs/>
          <w:sz w:val="22"/>
          <w:szCs w:val="22"/>
        </w:rPr>
        <w:t>accounts</w:t>
      </w:r>
      <w:r w:rsidRPr="00384853">
        <w:rPr>
          <w:rFonts w:ascii="Arial" w:hAnsi="Arial" w:cs="Arial"/>
          <w:sz w:val="22"/>
          <w:szCs w:val="22"/>
        </w:rPr>
        <w:t xml:space="preserve">, and noted the </w:t>
      </w:r>
      <w:r w:rsidRPr="00DC47A8">
        <w:rPr>
          <w:rFonts w:ascii="Arial" w:hAnsi="Arial" w:cs="Arial"/>
          <w:bCs/>
          <w:sz w:val="22"/>
          <w:szCs w:val="22"/>
        </w:rPr>
        <w:t>following</w:t>
      </w:r>
      <w:r w:rsidRPr="00384853">
        <w:rPr>
          <w:rFonts w:ascii="Arial" w:hAnsi="Arial" w:cs="Arial"/>
          <w:sz w:val="22"/>
          <w:szCs w:val="22"/>
        </w:rPr>
        <w:t>:</w:t>
      </w:r>
    </w:p>
    <w:p w14:paraId="63A31456" w14:textId="77777777" w:rsidR="00DC47A8" w:rsidRPr="00384853" w:rsidRDefault="00DC47A8" w:rsidP="00DC47A8">
      <w:pPr>
        <w:rPr>
          <w:rFonts w:ascii="Arial" w:hAnsi="Arial" w:cs="Arial"/>
          <w:sz w:val="22"/>
          <w:szCs w:val="22"/>
        </w:rPr>
      </w:pPr>
    </w:p>
    <w:p w14:paraId="02501AF0" w14:textId="742EE2AE" w:rsidR="00DC47A8" w:rsidRPr="001B47F7" w:rsidRDefault="00DC47A8" w:rsidP="00D03C49">
      <w:pPr>
        <w:ind w:left="426" w:right="495"/>
        <w:rPr>
          <w:rFonts w:ascii="Arial" w:hAnsi="Arial" w:cs="Arial"/>
          <w:i/>
          <w:iCs/>
          <w:sz w:val="22"/>
          <w:szCs w:val="22"/>
        </w:rPr>
      </w:pPr>
      <w:r w:rsidRPr="001B47F7">
        <w:rPr>
          <w:rFonts w:ascii="Arial" w:hAnsi="Arial" w:cs="Arial"/>
          <w:i/>
          <w:iCs/>
          <w:sz w:val="22"/>
          <w:szCs w:val="22"/>
        </w:rPr>
        <w:t xml:space="preserve">Discrepancies between OCAT’s SL and CGSO‘s RPCPPE </w:t>
      </w:r>
    </w:p>
    <w:p w14:paraId="562607AF" w14:textId="77777777" w:rsidR="00DC47A8" w:rsidRPr="00384853" w:rsidRDefault="00DC47A8" w:rsidP="00DC47A8">
      <w:pPr>
        <w:rPr>
          <w:rFonts w:ascii="Arial" w:hAnsi="Arial" w:cs="Arial"/>
          <w:sz w:val="22"/>
          <w:szCs w:val="22"/>
        </w:rPr>
      </w:pPr>
    </w:p>
    <w:p w14:paraId="0C019BA6" w14:textId="08FD75EB"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An </w:t>
      </w:r>
      <w:r w:rsidRPr="00DC47A8">
        <w:rPr>
          <w:rFonts w:ascii="Arial" w:hAnsi="Arial" w:cs="Arial"/>
          <w:bCs/>
          <w:sz w:val="22"/>
          <w:szCs w:val="22"/>
        </w:rPr>
        <w:t>analysis</w:t>
      </w:r>
      <w:r w:rsidRPr="00384853">
        <w:rPr>
          <w:rFonts w:ascii="Arial" w:hAnsi="Arial" w:cs="Arial"/>
          <w:sz w:val="22"/>
          <w:szCs w:val="22"/>
        </w:rPr>
        <w:t xml:space="preserve"> and comparison of the OCAT’s SL and CGSO’s RPCPPE, as of </w:t>
      </w:r>
      <w:r w:rsidRPr="007F197F">
        <w:rPr>
          <w:rFonts w:ascii="Arial" w:hAnsi="Arial" w:cs="Arial"/>
          <w:bCs/>
          <w:sz w:val="22"/>
          <w:szCs w:val="22"/>
        </w:rPr>
        <w:t>December</w:t>
      </w:r>
      <w:r w:rsidRPr="00384853">
        <w:rPr>
          <w:rFonts w:ascii="Arial" w:hAnsi="Arial" w:cs="Arial"/>
          <w:sz w:val="22"/>
          <w:szCs w:val="22"/>
        </w:rPr>
        <w:t xml:space="preserve"> 31, 2024, disclosed the following discrepancies, which are not aligned with Section 147 of COA Circular </w:t>
      </w:r>
      <w:r w:rsidR="008E48AF">
        <w:rPr>
          <w:rFonts w:ascii="Arial" w:hAnsi="Arial" w:cs="Arial"/>
          <w:sz w:val="22"/>
          <w:szCs w:val="22"/>
        </w:rPr>
        <w:t xml:space="preserve">No. </w:t>
      </w:r>
      <w:r w:rsidRPr="00384853">
        <w:rPr>
          <w:rFonts w:ascii="Arial" w:hAnsi="Arial" w:cs="Arial"/>
          <w:sz w:val="22"/>
          <w:szCs w:val="22"/>
        </w:rPr>
        <w:t xml:space="preserve">92-386 and Section 6.3 of COA Circular </w:t>
      </w:r>
      <w:r w:rsidR="008E48AF">
        <w:rPr>
          <w:rFonts w:ascii="Arial" w:hAnsi="Arial" w:cs="Arial"/>
          <w:sz w:val="22"/>
          <w:szCs w:val="22"/>
        </w:rPr>
        <w:t xml:space="preserve">                         </w:t>
      </w:r>
      <w:r w:rsidRPr="00384853">
        <w:rPr>
          <w:rFonts w:ascii="Arial" w:hAnsi="Arial" w:cs="Arial"/>
          <w:sz w:val="22"/>
          <w:szCs w:val="22"/>
        </w:rPr>
        <w:t>No. 2020-006, as follows:</w:t>
      </w:r>
    </w:p>
    <w:p w14:paraId="34BCD5F8" w14:textId="77777777" w:rsidR="00DC47A8" w:rsidRPr="00384853" w:rsidRDefault="00DC47A8" w:rsidP="00DC47A8">
      <w:pPr>
        <w:rPr>
          <w:rFonts w:ascii="Arial" w:hAnsi="Arial" w:cs="Arial"/>
          <w:sz w:val="22"/>
          <w:szCs w:val="22"/>
        </w:rPr>
      </w:pPr>
    </w:p>
    <w:tbl>
      <w:tblPr>
        <w:tblStyle w:val="TableGrid1"/>
        <w:tblW w:w="869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1"/>
        <w:gridCol w:w="1639"/>
        <w:gridCol w:w="1724"/>
        <w:gridCol w:w="1969"/>
        <w:gridCol w:w="1990"/>
      </w:tblGrid>
      <w:tr w:rsidR="00DC47A8" w:rsidRPr="002C4C31" w14:paraId="76661728" w14:textId="77777777" w:rsidTr="002A2906">
        <w:tc>
          <w:tcPr>
            <w:tcW w:w="1371" w:type="dxa"/>
            <w:vMerge w:val="restart"/>
            <w:tcBorders>
              <w:top w:val="single" w:sz="4" w:space="0" w:color="auto"/>
              <w:bottom w:val="single" w:sz="4" w:space="0" w:color="auto"/>
            </w:tcBorders>
            <w:vAlign w:val="center"/>
          </w:tcPr>
          <w:p w14:paraId="4B695A71" w14:textId="77777777" w:rsidR="00DC47A8" w:rsidRPr="002C4C31" w:rsidRDefault="00DC47A8" w:rsidP="002A2906">
            <w:pPr>
              <w:jc w:val="center"/>
              <w:rPr>
                <w:rFonts w:ascii="Arial" w:hAnsi="Arial" w:cs="Arial"/>
                <w:b/>
                <w:bCs/>
                <w:sz w:val="20"/>
                <w:szCs w:val="20"/>
              </w:rPr>
            </w:pPr>
            <w:r w:rsidRPr="002C4C31">
              <w:rPr>
                <w:rFonts w:ascii="Arial" w:hAnsi="Arial" w:cs="Arial"/>
                <w:b/>
                <w:bCs/>
                <w:sz w:val="20"/>
                <w:szCs w:val="20"/>
              </w:rPr>
              <w:t>Description</w:t>
            </w:r>
          </w:p>
        </w:tc>
        <w:tc>
          <w:tcPr>
            <w:tcW w:w="1639" w:type="dxa"/>
            <w:tcBorders>
              <w:top w:val="single" w:sz="4" w:space="0" w:color="auto"/>
              <w:bottom w:val="single" w:sz="4" w:space="0" w:color="auto"/>
            </w:tcBorders>
            <w:vAlign w:val="center"/>
          </w:tcPr>
          <w:p w14:paraId="23BF889B" w14:textId="77777777" w:rsidR="00DC47A8" w:rsidRPr="002C4C31" w:rsidRDefault="00DC47A8" w:rsidP="002A2906">
            <w:pPr>
              <w:jc w:val="center"/>
              <w:rPr>
                <w:rFonts w:ascii="Arial" w:hAnsi="Arial" w:cs="Arial"/>
                <w:b/>
                <w:bCs/>
                <w:sz w:val="20"/>
                <w:szCs w:val="20"/>
              </w:rPr>
            </w:pPr>
            <w:r w:rsidRPr="002C4C31">
              <w:rPr>
                <w:rFonts w:ascii="Arial" w:hAnsi="Arial" w:cs="Arial"/>
                <w:b/>
                <w:bCs/>
                <w:color w:val="000000"/>
                <w:sz w:val="20"/>
                <w:szCs w:val="20"/>
              </w:rPr>
              <w:t>Buildings</w:t>
            </w:r>
          </w:p>
        </w:tc>
        <w:tc>
          <w:tcPr>
            <w:tcW w:w="3693" w:type="dxa"/>
            <w:gridSpan w:val="2"/>
            <w:tcBorders>
              <w:top w:val="single" w:sz="4" w:space="0" w:color="auto"/>
              <w:bottom w:val="single" w:sz="4" w:space="0" w:color="auto"/>
            </w:tcBorders>
            <w:vAlign w:val="center"/>
          </w:tcPr>
          <w:p w14:paraId="05E856D6" w14:textId="77777777" w:rsidR="00DC47A8" w:rsidRPr="002C4C31" w:rsidRDefault="00DC47A8" w:rsidP="002A2906">
            <w:pPr>
              <w:jc w:val="center"/>
              <w:rPr>
                <w:rFonts w:ascii="Arial" w:hAnsi="Arial" w:cs="Arial"/>
                <w:b/>
                <w:bCs/>
                <w:sz w:val="20"/>
                <w:szCs w:val="20"/>
              </w:rPr>
            </w:pPr>
            <w:r w:rsidRPr="002C4C31">
              <w:rPr>
                <w:rFonts w:ascii="Arial" w:hAnsi="Arial" w:cs="Arial"/>
                <w:b/>
                <w:bCs/>
                <w:color w:val="000000"/>
                <w:sz w:val="20"/>
                <w:szCs w:val="20"/>
              </w:rPr>
              <w:t>School Buildings</w:t>
            </w:r>
          </w:p>
        </w:tc>
        <w:tc>
          <w:tcPr>
            <w:tcW w:w="1990" w:type="dxa"/>
            <w:vMerge w:val="restart"/>
            <w:tcBorders>
              <w:top w:val="single" w:sz="4" w:space="0" w:color="auto"/>
              <w:bottom w:val="single" w:sz="4" w:space="0" w:color="auto"/>
            </w:tcBorders>
            <w:vAlign w:val="center"/>
          </w:tcPr>
          <w:p w14:paraId="3D580FE2" w14:textId="77777777" w:rsidR="00DC47A8" w:rsidRPr="002C4C31" w:rsidRDefault="00DC47A8" w:rsidP="002A2906">
            <w:pPr>
              <w:jc w:val="center"/>
              <w:rPr>
                <w:rFonts w:ascii="Arial" w:hAnsi="Arial" w:cs="Arial"/>
                <w:b/>
                <w:bCs/>
                <w:sz w:val="20"/>
                <w:szCs w:val="20"/>
              </w:rPr>
            </w:pPr>
            <w:r w:rsidRPr="002C4C31">
              <w:rPr>
                <w:rFonts w:ascii="Arial" w:hAnsi="Arial" w:cs="Arial"/>
                <w:b/>
                <w:bCs/>
                <w:color w:val="000000"/>
                <w:sz w:val="20"/>
                <w:szCs w:val="20"/>
              </w:rPr>
              <w:t>Total</w:t>
            </w:r>
          </w:p>
        </w:tc>
      </w:tr>
      <w:tr w:rsidR="002A2906" w:rsidRPr="002C4C31" w14:paraId="39C18FBE" w14:textId="77777777" w:rsidTr="002A2906">
        <w:tc>
          <w:tcPr>
            <w:tcW w:w="1371" w:type="dxa"/>
            <w:vMerge/>
            <w:tcBorders>
              <w:top w:val="single" w:sz="4" w:space="0" w:color="auto"/>
              <w:bottom w:val="single" w:sz="4" w:space="0" w:color="auto"/>
            </w:tcBorders>
            <w:vAlign w:val="center"/>
          </w:tcPr>
          <w:p w14:paraId="4593535D" w14:textId="77777777" w:rsidR="00DC47A8" w:rsidRPr="002C4C31" w:rsidRDefault="00DC47A8" w:rsidP="002A2906">
            <w:pPr>
              <w:jc w:val="center"/>
              <w:rPr>
                <w:rFonts w:ascii="Arial" w:hAnsi="Arial" w:cs="Arial"/>
                <w:b/>
                <w:bCs/>
                <w:sz w:val="20"/>
                <w:szCs w:val="20"/>
              </w:rPr>
            </w:pPr>
          </w:p>
        </w:tc>
        <w:tc>
          <w:tcPr>
            <w:tcW w:w="1639" w:type="dxa"/>
            <w:tcBorders>
              <w:top w:val="single" w:sz="4" w:space="0" w:color="auto"/>
              <w:bottom w:val="single" w:sz="4" w:space="0" w:color="auto"/>
            </w:tcBorders>
            <w:vAlign w:val="center"/>
          </w:tcPr>
          <w:p w14:paraId="3FF1FE1D" w14:textId="77777777" w:rsidR="00DC47A8" w:rsidRPr="002C4C31" w:rsidRDefault="00DC47A8" w:rsidP="002A2906">
            <w:pPr>
              <w:jc w:val="center"/>
              <w:rPr>
                <w:rFonts w:ascii="Arial" w:hAnsi="Arial" w:cs="Arial"/>
                <w:b/>
                <w:bCs/>
                <w:sz w:val="20"/>
                <w:szCs w:val="20"/>
              </w:rPr>
            </w:pPr>
            <w:r w:rsidRPr="002C4C31">
              <w:rPr>
                <w:rFonts w:ascii="Arial" w:hAnsi="Arial" w:cs="Arial"/>
                <w:b/>
                <w:bCs/>
                <w:sz w:val="20"/>
                <w:szCs w:val="20"/>
              </w:rPr>
              <w:t>GF</w:t>
            </w:r>
          </w:p>
        </w:tc>
        <w:tc>
          <w:tcPr>
            <w:tcW w:w="1724" w:type="dxa"/>
            <w:tcBorders>
              <w:top w:val="single" w:sz="4" w:space="0" w:color="auto"/>
              <w:bottom w:val="single" w:sz="4" w:space="0" w:color="auto"/>
            </w:tcBorders>
            <w:vAlign w:val="center"/>
          </w:tcPr>
          <w:p w14:paraId="41AE6485" w14:textId="77777777" w:rsidR="00DC47A8" w:rsidRPr="002C4C31" w:rsidRDefault="00DC47A8" w:rsidP="002A2906">
            <w:pPr>
              <w:jc w:val="center"/>
              <w:rPr>
                <w:rFonts w:ascii="Arial" w:hAnsi="Arial" w:cs="Arial"/>
                <w:b/>
                <w:bCs/>
                <w:sz w:val="20"/>
                <w:szCs w:val="20"/>
              </w:rPr>
            </w:pPr>
            <w:r w:rsidRPr="002C4C31">
              <w:rPr>
                <w:rFonts w:ascii="Arial" w:hAnsi="Arial" w:cs="Arial"/>
                <w:b/>
                <w:bCs/>
                <w:sz w:val="20"/>
                <w:szCs w:val="20"/>
              </w:rPr>
              <w:t>GF</w:t>
            </w:r>
          </w:p>
        </w:tc>
        <w:tc>
          <w:tcPr>
            <w:tcW w:w="1969" w:type="dxa"/>
            <w:tcBorders>
              <w:top w:val="single" w:sz="4" w:space="0" w:color="auto"/>
              <w:bottom w:val="single" w:sz="4" w:space="0" w:color="auto"/>
            </w:tcBorders>
            <w:vAlign w:val="center"/>
          </w:tcPr>
          <w:p w14:paraId="5A530ED1" w14:textId="77777777" w:rsidR="00DC47A8" w:rsidRPr="002C4C31" w:rsidRDefault="00DC47A8" w:rsidP="002A2906">
            <w:pPr>
              <w:jc w:val="center"/>
              <w:rPr>
                <w:rFonts w:ascii="Arial" w:hAnsi="Arial" w:cs="Arial"/>
                <w:b/>
                <w:bCs/>
                <w:sz w:val="20"/>
                <w:szCs w:val="20"/>
              </w:rPr>
            </w:pPr>
            <w:r w:rsidRPr="002C4C31">
              <w:rPr>
                <w:rFonts w:ascii="Arial" w:hAnsi="Arial" w:cs="Arial"/>
                <w:b/>
                <w:bCs/>
                <w:sz w:val="20"/>
                <w:szCs w:val="20"/>
              </w:rPr>
              <w:t>SEF</w:t>
            </w:r>
          </w:p>
        </w:tc>
        <w:tc>
          <w:tcPr>
            <w:tcW w:w="1990" w:type="dxa"/>
            <w:vMerge/>
            <w:tcBorders>
              <w:top w:val="single" w:sz="4" w:space="0" w:color="auto"/>
              <w:bottom w:val="single" w:sz="4" w:space="0" w:color="auto"/>
            </w:tcBorders>
            <w:vAlign w:val="center"/>
          </w:tcPr>
          <w:p w14:paraId="3F6C5339" w14:textId="77777777" w:rsidR="00DC47A8" w:rsidRPr="002C4C31" w:rsidRDefault="00DC47A8" w:rsidP="002A2906">
            <w:pPr>
              <w:jc w:val="center"/>
              <w:rPr>
                <w:rFonts w:ascii="Arial" w:hAnsi="Arial" w:cs="Arial"/>
                <w:b/>
                <w:bCs/>
                <w:sz w:val="20"/>
                <w:szCs w:val="20"/>
              </w:rPr>
            </w:pPr>
          </w:p>
        </w:tc>
      </w:tr>
      <w:tr w:rsidR="00DC47A8" w:rsidRPr="002C4C31" w14:paraId="0D645184" w14:textId="77777777" w:rsidTr="00D04E0A">
        <w:tc>
          <w:tcPr>
            <w:tcW w:w="1371" w:type="dxa"/>
            <w:tcBorders>
              <w:top w:val="single" w:sz="4" w:space="0" w:color="auto"/>
            </w:tcBorders>
          </w:tcPr>
          <w:p w14:paraId="51B4444A" w14:textId="77777777" w:rsidR="00DC47A8" w:rsidRPr="002C4C31" w:rsidRDefault="00DC47A8" w:rsidP="002A2906">
            <w:pPr>
              <w:jc w:val="left"/>
              <w:rPr>
                <w:rFonts w:ascii="Arial" w:hAnsi="Arial" w:cs="Arial"/>
                <w:sz w:val="20"/>
                <w:szCs w:val="20"/>
              </w:rPr>
            </w:pPr>
            <w:r w:rsidRPr="002C4C31">
              <w:rPr>
                <w:rFonts w:ascii="Arial" w:hAnsi="Arial" w:cs="Arial"/>
                <w:color w:val="000000"/>
                <w:sz w:val="20"/>
                <w:szCs w:val="20"/>
              </w:rPr>
              <w:t>Recorded in OCAT Not Found In RPCPPE</w:t>
            </w:r>
          </w:p>
        </w:tc>
        <w:tc>
          <w:tcPr>
            <w:tcW w:w="1639" w:type="dxa"/>
            <w:tcBorders>
              <w:top w:val="single" w:sz="4" w:space="0" w:color="auto"/>
            </w:tcBorders>
          </w:tcPr>
          <w:p w14:paraId="0BACA3AD" w14:textId="77777777" w:rsidR="00DC47A8" w:rsidRPr="002C4C31" w:rsidRDefault="00DC47A8" w:rsidP="002C4C31">
            <w:pPr>
              <w:ind w:left="-123"/>
              <w:jc w:val="right"/>
              <w:rPr>
                <w:rFonts w:ascii="Arial" w:hAnsi="Arial" w:cs="Arial"/>
                <w:sz w:val="20"/>
                <w:szCs w:val="20"/>
              </w:rPr>
            </w:pPr>
            <w:r w:rsidRPr="002C4C31">
              <w:rPr>
                <w:rFonts w:ascii="Arial" w:hAnsi="Arial" w:cs="Arial"/>
                <w:color w:val="000000"/>
                <w:sz w:val="20"/>
                <w:szCs w:val="20"/>
              </w:rPr>
              <w:t xml:space="preserve">P26,652,940.16 </w:t>
            </w:r>
          </w:p>
        </w:tc>
        <w:tc>
          <w:tcPr>
            <w:tcW w:w="1724" w:type="dxa"/>
            <w:tcBorders>
              <w:top w:val="single" w:sz="4" w:space="0" w:color="auto"/>
            </w:tcBorders>
          </w:tcPr>
          <w:p w14:paraId="790FE0B0" w14:textId="77777777" w:rsidR="00DC47A8" w:rsidRPr="002C4C31" w:rsidRDefault="00DC47A8" w:rsidP="002C4C31">
            <w:pPr>
              <w:ind w:left="-32"/>
              <w:jc w:val="right"/>
              <w:rPr>
                <w:rFonts w:ascii="Arial" w:hAnsi="Arial" w:cs="Arial"/>
                <w:sz w:val="20"/>
                <w:szCs w:val="20"/>
              </w:rPr>
            </w:pPr>
            <w:r w:rsidRPr="002C4C31">
              <w:rPr>
                <w:rFonts w:ascii="Arial" w:hAnsi="Arial" w:cs="Arial"/>
                <w:color w:val="000000"/>
                <w:sz w:val="20"/>
                <w:szCs w:val="20"/>
              </w:rPr>
              <w:t xml:space="preserve">P513,883,912.33 </w:t>
            </w:r>
          </w:p>
        </w:tc>
        <w:tc>
          <w:tcPr>
            <w:tcW w:w="1969" w:type="dxa"/>
            <w:tcBorders>
              <w:top w:val="single" w:sz="4" w:space="0" w:color="auto"/>
            </w:tcBorders>
          </w:tcPr>
          <w:p w14:paraId="712BACA8" w14:textId="77777777" w:rsidR="00DC47A8" w:rsidRPr="002C4C31" w:rsidRDefault="00DC47A8" w:rsidP="002C4C31">
            <w:pPr>
              <w:ind w:left="-141"/>
              <w:jc w:val="right"/>
              <w:rPr>
                <w:rFonts w:ascii="Arial" w:hAnsi="Arial" w:cs="Arial"/>
                <w:sz w:val="20"/>
                <w:szCs w:val="20"/>
              </w:rPr>
            </w:pPr>
            <w:r w:rsidRPr="002C4C31">
              <w:rPr>
                <w:rFonts w:ascii="Arial" w:hAnsi="Arial" w:cs="Arial"/>
                <w:color w:val="000000"/>
                <w:sz w:val="20"/>
                <w:szCs w:val="20"/>
              </w:rPr>
              <w:t xml:space="preserve">P231,033,746.68 </w:t>
            </w:r>
          </w:p>
        </w:tc>
        <w:tc>
          <w:tcPr>
            <w:tcW w:w="1990" w:type="dxa"/>
            <w:tcBorders>
              <w:top w:val="single" w:sz="4" w:space="0" w:color="auto"/>
            </w:tcBorders>
          </w:tcPr>
          <w:p w14:paraId="338B9873" w14:textId="77777777" w:rsidR="00DC47A8" w:rsidRPr="002C4C31" w:rsidRDefault="00DC47A8" w:rsidP="002C4C31">
            <w:pPr>
              <w:ind w:left="-119"/>
              <w:jc w:val="right"/>
              <w:rPr>
                <w:rFonts w:ascii="Arial" w:hAnsi="Arial" w:cs="Arial"/>
                <w:sz w:val="20"/>
                <w:szCs w:val="20"/>
              </w:rPr>
            </w:pPr>
            <w:r w:rsidRPr="002C4C31">
              <w:rPr>
                <w:rFonts w:ascii="Arial" w:hAnsi="Arial" w:cs="Arial"/>
                <w:color w:val="000000"/>
                <w:sz w:val="20"/>
                <w:szCs w:val="20"/>
              </w:rPr>
              <w:t xml:space="preserve">P771,570,599.17 </w:t>
            </w:r>
          </w:p>
        </w:tc>
      </w:tr>
      <w:tr w:rsidR="00DC47A8" w:rsidRPr="002C4C31" w14:paraId="34FC1BB6" w14:textId="77777777" w:rsidTr="00D04E0A">
        <w:tc>
          <w:tcPr>
            <w:tcW w:w="1371" w:type="dxa"/>
            <w:tcBorders>
              <w:bottom w:val="single" w:sz="4" w:space="0" w:color="auto"/>
            </w:tcBorders>
          </w:tcPr>
          <w:p w14:paraId="5C97F158" w14:textId="77777777" w:rsidR="00DC47A8" w:rsidRPr="002C4C31" w:rsidRDefault="00DC47A8" w:rsidP="002A2906">
            <w:pPr>
              <w:jc w:val="left"/>
              <w:rPr>
                <w:rFonts w:ascii="Arial" w:hAnsi="Arial" w:cs="Arial"/>
                <w:sz w:val="20"/>
                <w:szCs w:val="20"/>
              </w:rPr>
            </w:pPr>
            <w:r w:rsidRPr="002C4C31">
              <w:rPr>
                <w:rFonts w:ascii="Arial" w:hAnsi="Arial" w:cs="Arial"/>
                <w:color w:val="000000"/>
                <w:sz w:val="20"/>
                <w:szCs w:val="20"/>
              </w:rPr>
              <w:t>Not Recorded in OCAT But Found in RPCPPE</w:t>
            </w:r>
          </w:p>
        </w:tc>
        <w:tc>
          <w:tcPr>
            <w:tcW w:w="1639" w:type="dxa"/>
            <w:tcBorders>
              <w:bottom w:val="single" w:sz="4" w:space="0" w:color="auto"/>
            </w:tcBorders>
          </w:tcPr>
          <w:p w14:paraId="4C12A63E" w14:textId="77777777" w:rsidR="00DC47A8" w:rsidRPr="002C4C31" w:rsidRDefault="00DC47A8" w:rsidP="002C4C31">
            <w:pPr>
              <w:ind w:left="-123"/>
              <w:jc w:val="right"/>
              <w:rPr>
                <w:rFonts w:ascii="Arial" w:hAnsi="Arial" w:cs="Arial"/>
                <w:sz w:val="20"/>
                <w:szCs w:val="20"/>
              </w:rPr>
            </w:pPr>
            <w:r w:rsidRPr="002C4C31">
              <w:rPr>
                <w:rFonts w:ascii="Arial" w:hAnsi="Arial" w:cs="Arial"/>
                <w:color w:val="000000"/>
                <w:sz w:val="20"/>
                <w:szCs w:val="20"/>
              </w:rPr>
              <w:t xml:space="preserve">95,666,555.41 </w:t>
            </w:r>
          </w:p>
        </w:tc>
        <w:tc>
          <w:tcPr>
            <w:tcW w:w="1724" w:type="dxa"/>
            <w:tcBorders>
              <w:bottom w:val="single" w:sz="4" w:space="0" w:color="auto"/>
            </w:tcBorders>
          </w:tcPr>
          <w:p w14:paraId="02807A3C" w14:textId="77777777" w:rsidR="00DC47A8" w:rsidRPr="002C4C31" w:rsidRDefault="00DC47A8" w:rsidP="002C4C31">
            <w:pPr>
              <w:ind w:left="-32"/>
              <w:jc w:val="right"/>
              <w:rPr>
                <w:rFonts w:ascii="Arial" w:hAnsi="Arial" w:cs="Arial"/>
                <w:sz w:val="20"/>
                <w:szCs w:val="20"/>
              </w:rPr>
            </w:pPr>
            <w:r w:rsidRPr="002C4C31">
              <w:rPr>
                <w:rFonts w:ascii="Arial" w:hAnsi="Arial" w:cs="Arial"/>
                <w:color w:val="000000"/>
                <w:sz w:val="20"/>
                <w:szCs w:val="20"/>
              </w:rPr>
              <w:t xml:space="preserve">5,941,156.21 </w:t>
            </w:r>
          </w:p>
        </w:tc>
        <w:tc>
          <w:tcPr>
            <w:tcW w:w="1969" w:type="dxa"/>
            <w:tcBorders>
              <w:bottom w:val="single" w:sz="4" w:space="0" w:color="auto"/>
            </w:tcBorders>
          </w:tcPr>
          <w:p w14:paraId="15DDFDE1" w14:textId="77777777" w:rsidR="00DC47A8" w:rsidRPr="002C4C31" w:rsidRDefault="00DC47A8" w:rsidP="002C4C31">
            <w:pPr>
              <w:ind w:left="-141"/>
              <w:jc w:val="right"/>
              <w:rPr>
                <w:rFonts w:ascii="Arial" w:hAnsi="Arial" w:cs="Arial"/>
                <w:sz w:val="20"/>
                <w:szCs w:val="20"/>
              </w:rPr>
            </w:pPr>
            <w:r w:rsidRPr="002C4C31">
              <w:rPr>
                <w:rFonts w:ascii="Arial" w:hAnsi="Arial" w:cs="Arial"/>
                <w:color w:val="000000"/>
                <w:sz w:val="20"/>
                <w:szCs w:val="20"/>
              </w:rPr>
              <w:t xml:space="preserve">4,410,542,771.37 </w:t>
            </w:r>
          </w:p>
        </w:tc>
        <w:tc>
          <w:tcPr>
            <w:tcW w:w="1990" w:type="dxa"/>
            <w:tcBorders>
              <w:bottom w:val="single" w:sz="4" w:space="0" w:color="auto"/>
            </w:tcBorders>
          </w:tcPr>
          <w:p w14:paraId="00616F6B" w14:textId="77777777" w:rsidR="00DC47A8" w:rsidRPr="002C4C31" w:rsidRDefault="00DC47A8" w:rsidP="002C4C31">
            <w:pPr>
              <w:ind w:left="-119"/>
              <w:jc w:val="right"/>
              <w:rPr>
                <w:rFonts w:ascii="Arial" w:hAnsi="Arial" w:cs="Arial"/>
                <w:sz w:val="20"/>
                <w:szCs w:val="20"/>
              </w:rPr>
            </w:pPr>
            <w:r w:rsidRPr="002C4C31">
              <w:rPr>
                <w:rFonts w:ascii="Arial" w:hAnsi="Arial" w:cs="Arial"/>
                <w:color w:val="000000"/>
                <w:sz w:val="20"/>
                <w:szCs w:val="20"/>
              </w:rPr>
              <w:t xml:space="preserve">4,512,150,482.99 </w:t>
            </w:r>
          </w:p>
        </w:tc>
      </w:tr>
      <w:tr w:rsidR="00DC47A8" w:rsidRPr="002A2906" w14:paraId="57273845" w14:textId="77777777" w:rsidTr="00D04E0A">
        <w:tc>
          <w:tcPr>
            <w:tcW w:w="1371" w:type="dxa"/>
            <w:tcBorders>
              <w:top w:val="single" w:sz="4" w:space="0" w:color="auto"/>
              <w:bottom w:val="single" w:sz="4" w:space="0" w:color="auto"/>
            </w:tcBorders>
          </w:tcPr>
          <w:p w14:paraId="46BFE5AB" w14:textId="4600A35D" w:rsidR="00DC47A8" w:rsidRPr="002A2906" w:rsidRDefault="004825DB" w:rsidP="001B47F7">
            <w:pPr>
              <w:jc w:val="center"/>
              <w:rPr>
                <w:rFonts w:ascii="Arial" w:hAnsi="Arial" w:cs="Arial"/>
                <w:b/>
                <w:bCs/>
                <w:sz w:val="20"/>
                <w:szCs w:val="20"/>
              </w:rPr>
            </w:pPr>
            <w:r w:rsidRPr="002A2906">
              <w:rPr>
                <w:rFonts w:ascii="Arial" w:hAnsi="Arial" w:cs="Arial"/>
                <w:b/>
                <w:bCs/>
                <w:sz w:val="20"/>
                <w:szCs w:val="20"/>
              </w:rPr>
              <w:t>Total</w:t>
            </w:r>
          </w:p>
        </w:tc>
        <w:tc>
          <w:tcPr>
            <w:tcW w:w="1639" w:type="dxa"/>
            <w:tcBorders>
              <w:top w:val="single" w:sz="4" w:space="0" w:color="auto"/>
              <w:bottom w:val="single" w:sz="4" w:space="0" w:color="auto"/>
            </w:tcBorders>
          </w:tcPr>
          <w:p w14:paraId="4ADA9D19" w14:textId="3C424F24" w:rsidR="00DC47A8" w:rsidRPr="002A2906" w:rsidRDefault="002C4C31" w:rsidP="002C4C31">
            <w:pPr>
              <w:ind w:left="-123"/>
              <w:jc w:val="right"/>
              <w:rPr>
                <w:rFonts w:ascii="Arial" w:hAnsi="Arial" w:cs="Arial"/>
                <w:b/>
                <w:bCs/>
                <w:sz w:val="20"/>
                <w:szCs w:val="20"/>
              </w:rPr>
            </w:pPr>
            <w:r w:rsidRPr="002A2906">
              <w:rPr>
                <w:rFonts w:ascii="Arial" w:hAnsi="Arial" w:cs="Arial"/>
                <w:b/>
                <w:bCs/>
                <w:color w:val="000000"/>
                <w:sz w:val="20"/>
                <w:szCs w:val="20"/>
              </w:rPr>
              <w:t>(</w:t>
            </w:r>
            <w:r w:rsidR="004825DB" w:rsidRPr="002A2906">
              <w:rPr>
                <w:rFonts w:ascii="Arial" w:hAnsi="Arial" w:cs="Arial"/>
                <w:b/>
                <w:bCs/>
                <w:color w:val="000000"/>
                <w:sz w:val="20"/>
                <w:szCs w:val="20"/>
              </w:rPr>
              <w:t>P</w:t>
            </w:r>
            <w:r w:rsidR="00DC47A8" w:rsidRPr="002A2906">
              <w:rPr>
                <w:rFonts w:ascii="Arial" w:hAnsi="Arial" w:cs="Arial"/>
                <w:b/>
                <w:bCs/>
                <w:color w:val="000000"/>
                <w:sz w:val="20"/>
                <w:szCs w:val="20"/>
              </w:rPr>
              <w:t xml:space="preserve">69,013,615.25) </w:t>
            </w:r>
          </w:p>
        </w:tc>
        <w:tc>
          <w:tcPr>
            <w:tcW w:w="1724" w:type="dxa"/>
            <w:tcBorders>
              <w:top w:val="single" w:sz="4" w:space="0" w:color="auto"/>
              <w:bottom w:val="single" w:sz="4" w:space="0" w:color="auto"/>
            </w:tcBorders>
          </w:tcPr>
          <w:p w14:paraId="3FC9A8F7" w14:textId="77777777" w:rsidR="00DC47A8" w:rsidRPr="002A2906" w:rsidRDefault="00DC47A8" w:rsidP="002C4C31">
            <w:pPr>
              <w:ind w:left="-32"/>
              <w:jc w:val="right"/>
              <w:rPr>
                <w:rFonts w:ascii="Arial" w:hAnsi="Arial" w:cs="Arial"/>
                <w:b/>
                <w:bCs/>
                <w:sz w:val="20"/>
                <w:szCs w:val="20"/>
              </w:rPr>
            </w:pPr>
            <w:r w:rsidRPr="002A2906">
              <w:rPr>
                <w:rFonts w:ascii="Arial" w:hAnsi="Arial" w:cs="Arial"/>
                <w:b/>
                <w:bCs/>
                <w:color w:val="000000"/>
                <w:sz w:val="20"/>
                <w:szCs w:val="20"/>
              </w:rPr>
              <w:t xml:space="preserve">P507,942,756.12 </w:t>
            </w:r>
          </w:p>
        </w:tc>
        <w:tc>
          <w:tcPr>
            <w:tcW w:w="1969" w:type="dxa"/>
            <w:tcBorders>
              <w:top w:val="single" w:sz="4" w:space="0" w:color="auto"/>
              <w:bottom w:val="single" w:sz="4" w:space="0" w:color="auto"/>
            </w:tcBorders>
          </w:tcPr>
          <w:p w14:paraId="3663E040" w14:textId="5C1CADE5" w:rsidR="00DC47A8" w:rsidRPr="002A2906" w:rsidRDefault="002C4C31" w:rsidP="002C4C31">
            <w:pPr>
              <w:ind w:left="-141"/>
              <w:jc w:val="right"/>
              <w:rPr>
                <w:rFonts w:ascii="Arial" w:hAnsi="Arial" w:cs="Arial"/>
                <w:b/>
                <w:bCs/>
                <w:sz w:val="20"/>
                <w:szCs w:val="20"/>
              </w:rPr>
            </w:pPr>
            <w:r w:rsidRPr="002A2906">
              <w:rPr>
                <w:rFonts w:ascii="Arial" w:hAnsi="Arial" w:cs="Arial"/>
                <w:b/>
                <w:bCs/>
                <w:color w:val="000000"/>
                <w:sz w:val="20"/>
                <w:szCs w:val="20"/>
              </w:rPr>
              <w:t>(</w:t>
            </w:r>
            <w:r w:rsidR="004825DB" w:rsidRPr="002A2906">
              <w:rPr>
                <w:rFonts w:ascii="Arial" w:hAnsi="Arial" w:cs="Arial"/>
                <w:b/>
                <w:bCs/>
                <w:color w:val="000000"/>
                <w:sz w:val="20"/>
                <w:szCs w:val="20"/>
              </w:rPr>
              <w:t>P</w:t>
            </w:r>
            <w:r w:rsidR="00DC47A8" w:rsidRPr="002A2906">
              <w:rPr>
                <w:rFonts w:ascii="Arial" w:hAnsi="Arial" w:cs="Arial"/>
                <w:b/>
                <w:bCs/>
                <w:color w:val="000000"/>
                <w:sz w:val="20"/>
                <w:szCs w:val="20"/>
              </w:rPr>
              <w:t xml:space="preserve">4,179,509,024.69) </w:t>
            </w:r>
          </w:p>
        </w:tc>
        <w:tc>
          <w:tcPr>
            <w:tcW w:w="1990" w:type="dxa"/>
            <w:tcBorders>
              <w:top w:val="single" w:sz="4" w:space="0" w:color="auto"/>
              <w:bottom w:val="single" w:sz="4" w:space="0" w:color="auto"/>
            </w:tcBorders>
          </w:tcPr>
          <w:p w14:paraId="309ECCE5" w14:textId="0BE61E36" w:rsidR="00DC47A8" w:rsidRPr="002A2906" w:rsidRDefault="002C4C31" w:rsidP="002C4C31">
            <w:pPr>
              <w:ind w:left="-119"/>
              <w:jc w:val="right"/>
              <w:rPr>
                <w:rFonts w:ascii="Arial" w:hAnsi="Arial" w:cs="Arial"/>
                <w:b/>
                <w:bCs/>
                <w:sz w:val="20"/>
                <w:szCs w:val="20"/>
              </w:rPr>
            </w:pPr>
            <w:r w:rsidRPr="002A2906">
              <w:rPr>
                <w:rFonts w:ascii="Arial" w:hAnsi="Arial" w:cs="Arial"/>
                <w:b/>
                <w:bCs/>
                <w:color w:val="000000"/>
                <w:sz w:val="20"/>
                <w:szCs w:val="20"/>
              </w:rPr>
              <w:t>(</w:t>
            </w:r>
            <w:r w:rsidR="004825DB" w:rsidRPr="002A2906">
              <w:rPr>
                <w:rFonts w:ascii="Arial" w:hAnsi="Arial" w:cs="Arial"/>
                <w:b/>
                <w:bCs/>
                <w:color w:val="000000"/>
                <w:sz w:val="20"/>
                <w:szCs w:val="20"/>
              </w:rPr>
              <w:t>P</w:t>
            </w:r>
            <w:r w:rsidR="00DC47A8" w:rsidRPr="002A2906">
              <w:rPr>
                <w:rFonts w:ascii="Arial" w:hAnsi="Arial" w:cs="Arial"/>
                <w:b/>
                <w:bCs/>
                <w:color w:val="000000"/>
                <w:sz w:val="20"/>
                <w:szCs w:val="20"/>
              </w:rPr>
              <w:t>3,740,579,883.82)</w:t>
            </w:r>
          </w:p>
        </w:tc>
      </w:tr>
    </w:tbl>
    <w:p w14:paraId="16A6890F" w14:textId="77777777" w:rsidR="00DC47A8" w:rsidRPr="00384853" w:rsidRDefault="00DC47A8" w:rsidP="00DC47A8">
      <w:pPr>
        <w:rPr>
          <w:rFonts w:ascii="Arial" w:hAnsi="Arial" w:cs="Arial"/>
          <w:sz w:val="22"/>
          <w:szCs w:val="22"/>
        </w:rPr>
      </w:pPr>
    </w:p>
    <w:p w14:paraId="0DE4BDB3" w14:textId="77777777" w:rsidR="00DC47A8" w:rsidRPr="008E755D" w:rsidRDefault="00DC47A8">
      <w:pPr>
        <w:numPr>
          <w:ilvl w:val="1"/>
          <w:numId w:val="77"/>
        </w:numPr>
        <w:ind w:left="1134" w:hanging="708"/>
        <w:rPr>
          <w:rFonts w:ascii="Arial" w:hAnsi="Arial" w:cs="Arial"/>
          <w:sz w:val="22"/>
          <w:szCs w:val="22"/>
        </w:rPr>
      </w:pPr>
      <w:r w:rsidRPr="008E755D">
        <w:rPr>
          <w:rFonts w:ascii="Arial" w:hAnsi="Arial" w:cs="Arial"/>
          <w:bCs/>
          <w:sz w:val="22"/>
          <w:szCs w:val="22"/>
        </w:rPr>
        <w:t>Further</w:t>
      </w:r>
      <w:r w:rsidRPr="008E755D">
        <w:rPr>
          <w:rFonts w:ascii="Arial" w:hAnsi="Arial" w:cs="Arial"/>
          <w:sz w:val="22"/>
          <w:szCs w:val="22"/>
        </w:rPr>
        <w:t xml:space="preserve"> evaluation disclosed that the differences noted were due to the following:</w:t>
      </w:r>
    </w:p>
    <w:p w14:paraId="1B4E26D0" w14:textId="77777777" w:rsidR="00DC47A8" w:rsidRPr="00384853" w:rsidRDefault="00DC47A8" w:rsidP="00DC47A8">
      <w:pPr>
        <w:pStyle w:val="ListParagraph"/>
        <w:ind w:left="0"/>
        <w:rPr>
          <w:rFonts w:ascii="Arial" w:hAnsi="Arial" w:cs="Arial"/>
          <w:sz w:val="22"/>
          <w:szCs w:val="22"/>
        </w:rPr>
      </w:pPr>
    </w:p>
    <w:p w14:paraId="0F1C7B3E" w14:textId="537B26A8" w:rsidR="00DC47A8" w:rsidRPr="001B47F7" w:rsidRDefault="00DC47A8">
      <w:pPr>
        <w:pStyle w:val="ListParagraph"/>
        <w:numPr>
          <w:ilvl w:val="0"/>
          <w:numId w:val="25"/>
        </w:numPr>
        <w:ind w:left="1418" w:hanging="284"/>
        <w:rPr>
          <w:rFonts w:ascii="Arial" w:hAnsi="Arial" w:cs="Arial"/>
          <w:sz w:val="22"/>
          <w:szCs w:val="22"/>
        </w:rPr>
      </w:pPr>
      <w:r w:rsidRPr="00384853">
        <w:rPr>
          <w:rFonts w:ascii="Arial" w:hAnsi="Arial" w:cs="Arial"/>
          <w:sz w:val="22"/>
          <w:szCs w:val="22"/>
        </w:rPr>
        <w:t>There were</w:t>
      </w:r>
      <w:r>
        <w:rPr>
          <w:rFonts w:ascii="Arial" w:hAnsi="Arial" w:cs="Arial"/>
          <w:sz w:val="22"/>
          <w:szCs w:val="22"/>
        </w:rPr>
        <w:t xml:space="preserve"> 15</w:t>
      </w:r>
      <w:r w:rsidRPr="00384853">
        <w:rPr>
          <w:rFonts w:ascii="Arial" w:hAnsi="Arial" w:cs="Arial"/>
          <w:sz w:val="22"/>
          <w:szCs w:val="22"/>
        </w:rPr>
        <w:t xml:space="preserve"> PPE items that were recorded in the OCAT but not in the RPCPPE amounting to P771,570,599.17.</w:t>
      </w:r>
      <w:r>
        <w:rPr>
          <w:rFonts w:ascii="Arial" w:hAnsi="Arial" w:cs="Arial"/>
          <w:sz w:val="22"/>
          <w:szCs w:val="22"/>
        </w:rPr>
        <w:t xml:space="preserve"> </w:t>
      </w:r>
      <w:r w:rsidRPr="001B47F7">
        <w:rPr>
          <w:rFonts w:ascii="Arial" w:hAnsi="Arial" w:cs="Arial"/>
          <w:sz w:val="22"/>
          <w:szCs w:val="22"/>
        </w:rPr>
        <w:t xml:space="preserve">Furthermore, review and comparison of data from the DEPW vis-à-vis the OCAT SL revealed that P108,447,874.09 were duplicate entries in OCAT records. </w:t>
      </w:r>
    </w:p>
    <w:p w14:paraId="52B0ACEC" w14:textId="77777777" w:rsidR="00DC47A8" w:rsidRPr="00384853" w:rsidRDefault="00DC47A8" w:rsidP="00DC47A8">
      <w:pPr>
        <w:rPr>
          <w:rFonts w:ascii="Arial" w:hAnsi="Arial" w:cs="Arial"/>
          <w:sz w:val="22"/>
          <w:szCs w:val="22"/>
        </w:rPr>
      </w:pPr>
    </w:p>
    <w:p w14:paraId="5EE6CACD" w14:textId="12A7CCEB" w:rsidR="00DC47A8" w:rsidRPr="00384853" w:rsidRDefault="00DC47A8">
      <w:pPr>
        <w:pStyle w:val="ListParagraph"/>
        <w:numPr>
          <w:ilvl w:val="0"/>
          <w:numId w:val="25"/>
        </w:numPr>
        <w:ind w:left="1418" w:hanging="284"/>
        <w:rPr>
          <w:rFonts w:ascii="Arial" w:hAnsi="Arial" w:cs="Arial"/>
          <w:sz w:val="22"/>
          <w:szCs w:val="22"/>
        </w:rPr>
      </w:pPr>
      <w:r w:rsidRPr="00384853">
        <w:rPr>
          <w:rFonts w:ascii="Arial" w:hAnsi="Arial" w:cs="Arial"/>
          <w:sz w:val="22"/>
          <w:szCs w:val="22"/>
        </w:rPr>
        <w:t xml:space="preserve">There were </w:t>
      </w:r>
      <w:r>
        <w:rPr>
          <w:rFonts w:ascii="Arial" w:hAnsi="Arial" w:cs="Arial"/>
          <w:sz w:val="22"/>
          <w:szCs w:val="22"/>
        </w:rPr>
        <w:t xml:space="preserve">13 </w:t>
      </w:r>
      <w:r w:rsidRPr="00384853">
        <w:rPr>
          <w:rFonts w:ascii="Arial" w:hAnsi="Arial" w:cs="Arial"/>
          <w:sz w:val="22"/>
          <w:szCs w:val="22"/>
        </w:rPr>
        <w:t>PPE items that were not recorded in the OCAT but found in the RPCPPE amounting to P4,512,150,482.99</w:t>
      </w:r>
      <w:r>
        <w:rPr>
          <w:rFonts w:ascii="Arial" w:hAnsi="Arial" w:cs="Arial"/>
          <w:sz w:val="22"/>
          <w:szCs w:val="22"/>
        </w:rPr>
        <w:t>.</w:t>
      </w:r>
    </w:p>
    <w:p w14:paraId="03D82A58" w14:textId="77777777" w:rsidR="00DC47A8" w:rsidRPr="00384853" w:rsidRDefault="00DC47A8" w:rsidP="00DC47A8">
      <w:pPr>
        <w:rPr>
          <w:rFonts w:ascii="Arial" w:hAnsi="Arial" w:cs="Arial"/>
          <w:sz w:val="22"/>
          <w:szCs w:val="22"/>
        </w:rPr>
      </w:pPr>
    </w:p>
    <w:p w14:paraId="16DD2D9E" w14:textId="461A6182"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Upon inquiry with the OCAT and CGSO, they committed to resolve the </w:t>
      </w:r>
      <w:r w:rsidRPr="007F197F">
        <w:rPr>
          <w:rFonts w:ascii="Arial" w:hAnsi="Arial" w:cs="Arial"/>
          <w:bCs/>
          <w:sz w:val="22"/>
          <w:szCs w:val="22"/>
        </w:rPr>
        <w:t>unreconciled</w:t>
      </w:r>
      <w:r w:rsidRPr="00384853">
        <w:rPr>
          <w:rFonts w:ascii="Arial" w:hAnsi="Arial" w:cs="Arial"/>
          <w:sz w:val="22"/>
          <w:szCs w:val="22"/>
        </w:rPr>
        <w:t xml:space="preserve"> items, guided by the provisions of COA Circular No. 2020-006 and with due </w:t>
      </w:r>
      <w:r w:rsidRPr="00DC47A8">
        <w:rPr>
          <w:rFonts w:ascii="Arial" w:hAnsi="Arial" w:cs="Arial"/>
          <w:bCs/>
          <w:sz w:val="22"/>
          <w:szCs w:val="22"/>
        </w:rPr>
        <w:t>consideration</w:t>
      </w:r>
      <w:r w:rsidRPr="00384853">
        <w:rPr>
          <w:rFonts w:ascii="Arial" w:hAnsi="Arial" w:cs="Arial"/>
          <w:sz w:val="22"/>
          <w:szCs w:val="22"/>
        </w:rPr>
        <w:t xml:space="preserve"> for the ongoing one-time cleansing of PPE accounts.</w:t>
      </w:r>
    </w:p>
    <w:p w14:paraId="3E2BB57D" w14:textId="77777777" w:rsidR="00DC47A8" w:rsidRPr="00384853" w:rsidRDefault="00DC47A8" w:rsidP="00DC47A8">
      <w:pPr>
        <w:rPr>
          <w:rFonts w:ascii="Arial" w:hAnsi="Arial" w:cs="Arial"/>
          <w:sz w:val="22"/>
          <w:szCs w:val="22"/>
        </w:rPr>
      </w:pPr>
    </w:p>
    <w:p w14:paraId="2DDE41A0" w14:textId="7D1B9C2D" w:rsidR="00DC47A8" w:rsidRPr="00384853" w:rsidRDefault="00DC47A8" w:rsidP="00D03C49">
      <w:pPr>
        <w:ind w:left="426" w:right="495"/>
        <w:rPr>
          <w:rFonts w:ascii="Arial" w:hAnsi="Arial" w:cs="Arial"/>
          <w:i/>
          <w:iCs/>
          <w:sz w:val="22"/>
          <w:szCs w:val="22"/>
        </w:rPr>
      </w:pPr>
      <w:bookmarkStart w:id="15" w:name="_Hlk196394373"/>
      <w:r w:rsidRPr="00384853">
        <w:rPr>
          <w:rFonts w:ascii="Arial" w:hAnsi="Arial" w:cs="Arial"/>
          <w:i/>
          <w:iCs/>
          <w:sz w:val="22"/>
          <w:szCs w:val="22"/>
        </w:rPr>
        <w:t xml:space="preserve">School Buildings </w:t>
      </w:r>
      <w:r w:rsidR="004372F2">
        <w:rPr>
          <w:rFonts w:ascii="Arial" w:hAnsi="Arial" w:cs="Arial"/>
          <w:i/>
          <w:iCs/>
          <w:sz w:val="22"/>
          <w:szCs w:val="22"/>
        </w:rPr>
        <w:t xml:space="preserve">were </w:t>
      </w:r>
      <w:r w:rsidRPr="00384853">
        <w:rPr>
          <w:rFonts w:ascii="Arial" w:hAnsi="Arial" w:cs="Arial"/>
          <w:i/>
          <w:iCs/>
          <w:sz w:val="22"/>
          <w:szCs w:val="22"/>
        </w:rPr>
        <w:t>already demolished but still recorded in OCAT records</w:t>
      </w:r>
    </w:p>
    <w:bookmarkEnd w:id="15"/>
    <w:p w14:paraId="4288728A" w14:textId="77777777" w:rsidR="00DC47A8" w:rsidRPr="00384853" w:rsidRDefault="00DC47A8" w:rsidP="00DC47A8">
      <w:pPr>
        <w:pStyle w:val="ListParagraph"/>
        <w:ind w:left="360"/>
        <w:rPr>
          <w:rFonts w:ascii="Arial" w:hAnsi="Arial" w:cs="Arial"/>
          <w:sz w:val="22"/>
          <w:szCs w:val="22"/>
        </w:rPr>
      </w:pPr>
    </w:p>
    <w:p w14:paraId="079EE2B1" w14:textId="7F5BB81B" w:rsidR="00DC47A8" w:rsidRPr="00384853" w:rsidRDefault="00DC47A8">
      <w:pPr>
        <w:numPr>
          <w:ilvl w:val="1"/>
          <w:numId w:val="77"/>
        </w:numPr>
        <w:ind w:left="1134" w:hanging="708"/>
        <w:rPr>
          <w:rFonts w:ascii="Arial" w:hAnsi="Arial" w:cs="Arial"/>
          <w:sz w:val="22"/>
          <w:szCs w:val="22"/>
        </w:rPr>
      </w:pPr>
      <w:r w:rsidRPr="007F197F">
        <w:rPr>
          <w:rFonts w:ascii="Arial" w:hAnsi="Arial" w:cs="Arial"/>
          <w:bCs/>
          <w:sz w:val="22"/>
          <w:szCs w:val="22"/>
        </w:rPr>
        <w:t>Inspection</w:t>
      </w:r>
      <w:r w:rsidRPr="00384853">
        <w:rPr>
          <w:rFonts w:ascii="Arial" w:hAnsi="Arial" w:cs="Arial"/>
          <w:sz w:val="22"/>
          <w:szCs w:val="22"/>
        </w:rPr>
        <w:t xml:space="preserve"> and verification of some key infrastructure projects in the City revealed that several school </w:t>
      </w:r>
      <w:r w:rsidRPr="00DC47A8">
        <w:rPr>
          <w:rFonts w:ascii="Arial" w:hAnsi="Arial" w:cs="Arial"/>
          <w:bCs/>
          <w:sz w:val="22"/>
          <w:szCs w:val="22"/>
        </w:rPr>
        <w:t>buildings</w:t>
      </w:r>
      <w:r w:rsidRPr="00384853">
        <w:rPr>
          <w:rFonts w:ascii="Arial" w:hAnsi="Arial" w:cs="Arial"/>
          <w:sz w:val="22"/>
          <w:szCs w:val="22"/>
        </w:rPr>
        <w:t xml:space="preserve"> had already been demolished but were still recorded in the books, which is not in consonance with Paragraph 27 of IPSAS 1 and Paragraph 82 of IPSAS 17. The following are the balances of the School Buildings prior to demolition works recorded as of December 31, 2024</w:t>
      </w:r>
      <w:r>
        <w:rPr>
          <w:rFonts w:ascii="Arial" w:hAnsi="Arial" w:cs="Arial"/>
          <w:sz w:val="22"/>
          <w:szCs w:val="22"/>
        </w:rPr>
        <w:t>.</w:t>
      </w:r>
    </w:p>
    <w:p w14:paraId="756B4982" w14:textId="77777777" w:rsidR="00DC47A8" w:rsidRPr="00384853" w:rsidRDefault="00DC47A8" w:rsidP="00DC47A8">
      <w:pPr>
        <w:pStyle w:val="ListParagraph"/>
        <w:ind w:left="0"/>
        <w:rPr>
          <w:rFonts w:ascii="Arial" w:hAnsi="Arial" w:cs="Arial"/>
          <w:sz w:val="22"/>
          <w:szCs w:val="22"/>
        </w:rPr>
      </w:pPr>
    </w:p>
    <w:tbl>
      <w:tblPr>
        <w:tblStyle w:val="TableGrid1"/>
        <w:tblW w:w="623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2268"/>
      </w:tblGrid>
      <w:tr w:rsidR="00DC47A8" w:rsidRPr="004C7484" w14:paraId="17EA4A95" w14:textId="77777777" w:rsidTr="00B81423">
        <w:trPr>
          <w:trHeight w:val="20"/>
        </w:trPr>
        <w:tc>
          <w:tcPr>
            <w:tcW w:w="3964" w:type="dxa"/>
            <w:tcBorders>
              <w:top w:val="single" w:sz="4" w:space="0" w:color="auto"/>
              <w:bottom w:val="single" w:sz="4" w:space="0" w:color="auto"/>
            </w:tcBorders>
            <w:noWrap/>
            <w:hideMark/>
          </w:tcPr>
          <w:p w14:paraId="2FEFFCAF" w14:textId="77777777" w:rsidR="00DC47A8" w:rsidRPr="00384853" w:rsidRDefault="00DC47A8" w:rsidP="00F13E02">
            <w:pPr>
              <w:jc w:val="center"/>
              <w:rPr>
                <w:rFonts w:ascii="Arial" w:hAnsi="Arial" w:cs="Arial"/>
                <w:b/>
                <w:bCs/>
                <w:color w:val="000000"/>
                <w:sz w:val="22"/>
                <w:szCs w:val="22"/>
              </w:rPr>
            </w:pPr>
            <w:r w:rsidRPr="00384853">
              <w:rPr>
                <w:rFonts w:ascii="Arial" w:hAnsi="Arial" w:cs="Arial"/>
                <w:b/>
                <w:bCs/>
                <w:color w:val="000000"/>
                <w:sz w:val="22"/>
                <w:szCs w:val="22"/>
              </w:rPr>
              <w:lastRenderedPageBreak/>
              <w:t>Demolished PPE</w:t>
            </w:r>
          </w:p>
        </w:tc>
        <w:tc>
          <w:tcPr>
            <w:tcW w:w="2268" w:type="dxa"/>
            <w:tcBorders>
              <w:top w:val="single" w:sz="4" w:space="0" w:color="auto"/>
              <w:bottom w:val="single" w:sz="4" w:space="0" w:color="auto"/>
            </w:tcBorders>
            <w:noWrap/>
            <w:hideMark/>
          </w:tcPr>
          <w:p w14:paraId="24BD942D" w14:textId="77777777" w:rsidR="00DC47A8" w:rsidRPr="00384853" w:rsidRDefault="00DC47A8" w:rsidP="00F13E02">
            <w:pPr>
              <w:jc w:val="center"/>
              <w:rPr>
                <w:rFonts w:ascii="Arial" w:hAnsi="Arial" w:cs="Arial"/>
                <w:b/>
                <w:bCs/>
                <w:color w:val="000000"/>
                <w:sz w:val="22"/>
                <w:szCs w:val="22"/>
              </w:rPr>
            </w:pPr>
            <w:r w:rsidRPr="00384853">
              <w:rPr>
                <w:rFonts w:ascii="Arial" w:hAnsi="Arial" w:cs="Arial"/>
                <w:b/>
                <w:bCs/>
                <w:color w:val="000000"/>
                <w:sz w:val="22"/>
                <w:szCs w:val="22"/>
              </w:rPr>
              <w:t>Amount</w:t>
            </w:r>
          </w:p>
        </w:tc>
      </w:tr>
      <w:tr w:rsidR="00DC47A8" w:rsidRPr="004C7484" w14:paraId="1A48E8E4" w14:textId="77777777" w:rsidTr="00B81423">
        <w:trPr>
          <w:trHeight w:val="20"/>
        </w:trPr>
        <w:tc>
          <w:tcPr>
            <w:tcW w:w="3964" w:type="dxa"/>
            <w:tcBorders>
              <w:top w:val="single" w:sz="4" w:space="0" w:color="auto"/>
            </w:tcBorders>
            <w:noWrap/>
            <w:hideMark/>
          </w:tcPr>
          <w:p w14:paraId="123BED81"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Ramon Magsaysay High School</w:t>
            </w:r>
          </w:p>
        </w:tc>
        <w:tc>
          <w:tcPr>
            <w:tcW w:w="2268" w:type="dxa"/>
            <w:tcBorders>
              <w:top w:val="single" w:sz="4" w:space="0" w:color="auto"/>
            </w:tcBorders>
            <w:noWrap/>
            <w:hideMark/>
          </w:tcPr>
          <w:p w14:paraId="20132A42"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P240,962,822.89</w:t>
            </w:r>
          </w:p>
        </w:tc>
      </w:tr>
      <w:tr w:rsidR="00DC47A8" w:rsidRPr="004C7484" w14:paraId="1580A4B7" w14:textId="77777777" w:rsidTr="00B81423">
        <w:trPr>
          <w:trHeight w:val="20"/>
        </w:trPr>
        <w:tc>
          <w:tcPr>
            <w:tcW w:w="3964" w:type="dxa"/>
            <w:noWrap/>
          </w:tcPr>
          <w:p w14:paraId="7A1B2E2B"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Rosauro Almario Elementary School</w:t>
            </w:r>
          </w:p>
        </w:tc>
        <w:tc>
          <w:tcPr>
            <w:tcW w:w="2268" w:type="dxa"/>
            <w:noWrap/>
          </w:tcPr>
          <w:p w14:paraId="7FC7226D"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150,316,837.41</w:t>
            </w:r>
          </w:p>
        </w:tc>
      </w:tr>
      <w:tr w:rsidR="00DC47A8" w:rsidRPr="004C7484" w14:paraId="5327DE7D" w14:textId="77777777" w:rsidTr="00B81423">
        <w:trPr>
          <w:trHeight w:val="20"/>
        </w:trPr>
        <w:tc>
          <w:tcPr>
            <w:tcW w:w="3964" w:type="dxa"/>
            <w:noWrap/>
            <w:hideMark/>
          </w:tcPr>
          <w:p w14:paraId="033BB05D"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Manila Science High School</w:t>
            </w:r>
          </w:p>
        </w:tc>
        <w:tc>
          <w:tcPr>
            <w:tcW w:w="2268" w:type="dxa"/>
            <w:noWrap/>
            <w:hideMark/>
          </w:tcPr>
          <w:p w14:paraId="23E995E3"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134,082,562.60</w:t>
            </w:r>
          </w:p>
        </w:tc>
      </w:tr>
      <w:tr w:rsidR="00DC47A8" w:rsidRPr="004C7484" w14:paraId="6493EBBE" w14:textId="77777777" w:rsidTr="00B81423">
        <w:trPr>
          <w:trHeight w:val="20"/>
        </w:trPr>
        <w:tc>
          <w:tcPr>
            <w:tcW w:w="3964" w:type="dxa"/>
            <w:noWrap/>
            <w:hideMark/>
          </w:tcPr>
          <w:p w14:paraId="3B8F34A8"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 xml:space="preserve">V. Mapa High School </w:t>
            </w:r>
          </w:p>
        </w:tc>
        <w:tc>
          <w:tcPr>
            <w:tcW w:w="2268" w:type="dxa"/>
            <w:noWrap/>
            <w:hideMark/>
          </w:tcPr>
          <w:p w14:paraId="7FE3E34D"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93,221,298.99</w:t>
            </w:r>
          </w:p>
        </w:tc>
      </w:tr>
      <w:tr w:rsidR="00DC47A8" w:rsidRPr="004C7484" w14:paraId="41183961" w14:textId="77777777" w:rsidTr="00B81423">
        <w:trPr>
          <w:trHeight w:val="20"/>
        </w:trPr>
        <w:tc>
          <w:tcPr>
            <w:tcW w:w="3964" w:type="dxa"/>
            <w:tcBorders>
              <w:bottom w:val="single" w:sz="4" w:space="0" w:color="auto"/>
            </w:tcBorders>
            <w:noWrap/>
            <w:hideMark/>
          </w:tcPr>
          <w:p w14:paraId="19C7D216"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Albert Elementary School</w:t>
            </w:r>
          </w:p>
        </w:tc>
        <w:tc>
          <w:tcPr>
            <w:tcW w:w="2268" w:type="dxa"/>
            <w:tcBorders>
              <w:bottom w:val="single" w:sz="4" w:space="0" w:color="auto"/>
            </w:tcBorders>
            <w:noWrap/>
            <w:hideMark/>
          </w:tcPr>
          <w:p w14:paraId="21D34559"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 xml:space="preserve">28,825,978.43 </w:t>
            </w:r>
          </w:p>
        </w:tc>
      </w:tr>
      <w:tr w:rsidR="00DC47A8" w:rsidRPr="004C7484" w14:paraId="7ED44C5E" w14:textId="77777777" w:rsidTr="00B81423">
        <w:trPr>
          <w:trHeight w:val="20"/>
        </w:trPr>
        <w:tc>
          <w:tcPr>
            <w:tcW w:w="3964" w:type="dxa"/>
            <w:tcBorders>
              <w:top w:val="single" w:sz="4" w:space="0" w:color="auto"/>
              <w:bottom w:val="single" w:sz="4" w:space="0" w:color="auto"/>
            </w:tcBorders>
            <w:noWrap/>
            <w:hideMark/>
          </w:tcPr>
          <w:p w14:paraId="595E141B" w14:textId="77777777" w:rsidR="00DC47A8" w:rsidRPr="00384853" w:rsidRDefault="00DC47A8" w:rsidP="00F13E02">
            <w:pPr>
              <w:jc w:val="center"/>
              <w:rPr>
                <w:rFonts w:ascii="Arial" w:hAnsi="Arial" w:cs="Arial"/>
                <w:b/>
                <w:bCs/>
                <w:color w:val="000000"/>
                <w:sz w:val="22"/>
                <w:szCs w:val="22"/>
              </w:rPr>
            </w:pPr>
            <w:r w:rsidRPr="00384853">
              <w:rPr>
                <w:rFonts w:ascii="Arial" w:hAnsi="Arial" w:cs="Arial"/>
                <w:b/>
                <w:bCs/>
                <w:color w:val="000000"/>
                <w:sz w:val="22"/>
                <w:szCs w:val="22"/>
              </w:rPr>
              <w:t>Total</w:t>
            </w:r>
          </w:p>
        </w:tc>
        <w:tc>
          <w:tcPr>
            <w:tcW w:w="2268" w:type="dxa"/>
            <w:tcBorders>
              <w:top w:val="single" w:sz="4" w:space="0" w:color="auto"/>
              <w:bottom w:val="single" w:sz="4" w:space="0" w:color="auto"/>
            </w:tcBorders>
            <w:noWrap/>
            <w:hideMark/>
          </w:tcPr>
          <w:p w14:paraId="09362FCC" w14:textId="77777777" w:rsidR="00DC47A8" w:rsidRPr="00384853" w:rsidRDefault="00DC47A8" w:rsidP="00F13E02">
            <w:pPr>
              <w:jc w:val="right"/>
              <w:rPr>
                <w:rFonts w:ascii="Arial" w:hAnsi="Arial" w:cs="Arial"/>
                <w:b/>
                <w:bCs/>
                <w:color w:val="000000"/>
                <w:sz w:val="22"/>
                <w:szCs w:val="22"/>
              </w:rPr>
            </w:pPr>
            <w:r w:rsidRPr="00384853">
              <w:rPr>
                <w:rFonts w:ascii="Arial" w:hAnsi="Arial" w:cs="Arial"/>
                <w:b/>
                <w:bCs/>
                <w:color w:val="000000"/>
                <w:sz w:val="22"/>
                <w:szCs w:val="22"/>
              </w:rPr>
              <w:t>P647,409,500.32</w:t>
            </w:r>
          </w:p>
        </w:tc>
      </w:tr>
    </w:tbl>
    <w:p w14:paraId="3182B93F" w14:textId="77777777" w:rsidR="00DC47A8" w:rsidRPr="00384853" w:rsidRDefault="00DC47A8" w:rsidP="00DC47A8">
      <w:pPr>
        <w:pStyle w:val="ListParagraph"/>
        <w:ind w:left="360"/>
        <w:rPr>
          <w:rFonts w:ascii="Arial" w:hAnsi="Arial" w:cs="Arial"/>
          <w:sz w:val="22"/>
          <w:szCs w:val="22"/>
        </w:rPr>
      </w:pPr>
    </w:p>
    <w:p w14:paraId="7F096C8A" w14:textId="7C8C820B" w:rsidR="00DC47A8" w:rsidRPr="00384853" w:rsidRDefault="00DC47A8">
      <w:pPr>
        <w:numPr>
          <w:ilvl w:val="1"/>
          <w:numId w:val="77"/>
        </w:numPr>
        <w:ind w:left="1134" w:hanging="708"/>
        <w:rPr>
          <w:rFonts w:ascii="Arial" w:hAnsi="Arial" w:cs="Arial"/>
          <w:sz w:val="22"/>
          <w:szCs w:val="22"/>
        </w:rPr>
      </w:pPr>
      <w:r w:rsidRPr="007F197F">
        <w:rPr>
          <w:rFonts w:ascii="Arial" w:hAnsi="Arial" w:cs="Arial"/>
          <w:bCs/>
          <w:sz w:val="22"/>
          <w:szCs w:val="22"/>
        </w:rPr>
        <w:t>The</w:t>
      </w:r>
      <w:r w:rsidRPr="00384853">
        <w:rPr>
          <w:rFonts w:ascii="Arial" w:hAnsi="Arial" w:cs="Arial"/>
          <w:sz w:val="22"/>
          <w:szCs w:val="22"/>
        </w:rPr>
        <w:t xml:space="preserve"> DEPW confirmed that several infrastructures were demolished to construct new </w:t>
      </w:r>
      <w:r w:rsidR="009340DD">
        <w:rPr>
          <w:rFonts w:ascii="Arial" w:hAnsi="Arial" w:cs="Arial"/>
          <w:sz w:val="22"/>
          <w:szCs w:val="22"/>
        </w:rPr>
        <w:t xml:space="preserve">school </w:t>
      </w:r>
      <w:r w:rsidRPr="00384853">
        <w:rPr>
          <w:rFonts w:ascii="Arial" w:hAnsi="Arial" w:cs="Arial"/>
          <w:sz w:val="22"/>
          <w:szCs w:val="22"/>
        </w:rPr>
        <w:t xml:space="preserve">buildings. They added that, out of the total amount recorded in the OCAT books, only a portion should be derecognized, as not all facilities in the schools were completely demolished. They are still in the process of </w:t>
      </w:r>
      <w:r w:rsidRPr="00DC47A8">
        <w:rPr>
          <w:rFonts w:ascii="Arial" w:hAnsi="Arial" w:cs="Arial"/>
          <w:bCs/>
          <w:sz w:val="22"/>
          <w:szCs w:val="22"/>
        </w:rPr>
        <w:t>collating</w:t>
      </w:r>
      <w:r w:rsidRPr="00384853">
        <w:rPr>
          <w:rFonts w:ascii="Arial" w:hAnsi="Arial" w:cs="Arial"/>
          <w:sz w:val="22"/>
          <w:szCs w:val="22"/>
        </w:rPr>
        <w:t xml:space="preserve"> data and records from previous years to establish the actual cost of the school buildings that were demolished.</w:t>
      </w:r>
      <w:r w:rsidR="00B81423">
        <w:rPr>
          <w:rFonts w:ascii="Arial" w:hAnsi="Arial" w:cs="Arial"/>
          <w:sz w:val="22"/>
          <w:szCs w:val="22"/>
        </w:rPr>
        <w:t xml:space="preserve"> </w:t>
      </w:r>
      <w:r w:rsidRPr="00384853">
        <w:rPr>
          <w:rFonts w:ascii="Arial" w:hAnsi="Arial" w:cs="Arial"/>
          <w:sz w:val="22"/>
          <w:szCs w:val="22"/>
        </w:rPr>
        <w:t>Only P51,013,612.04 was verified by the DEPW as valid for derecognition. Details are as follows:</w:t>
      </w:r>
    </w:p>
    <w:p w14:paraId="2795F55A" w14:textId="77777777" w:rsidR="00DC47A8" w:rsidRPr="00384853" w:rsidRDefault="00DC47A8" w:rsidP="00DC47A8">
      <w:pPr>
        <w:rPr>
          <w:rFonts w:ascii="Arial" w:hAnsi="Arial" w:cs="Arial"/>
          <w:sz w:val="22"/>
          <w:szCs w:val="22"/>
        </w:rPr>
      </w:pPr>
    </w:p>
    <w:tbl>
      <w:tblPr>
        <w:tblStyle w:val="TableGrid1"/>
        <w:tblW w:w="6237" w:type="dxa"/>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268"/>
      </w:tblGrid>
      <w:tr w:rsidR="00DC47A8" w:rsidRPr="004C7484" w14:paraId="296EE0DF" w14:textId="77777777" w:rsidTr="00B81423">
        <w:trPr>
          <w:trHeight w:val="20"/>
        </w:trPr>
        <w:tc>
          <w:tcPr>
            <w:tcW w:w="3969" w:type="dxa"/>
            <w:tcBorders>
              <w:top w:val="single" w:sz="4" w:space="0" w:color="auto"/>
              <w:bottom w:val="single" w:sz="4" w:space="0" w:color="auto"/>
            </w:tcBorders>
            <w:noWrap/>
          </w:tcPr>
          <w:p w14:paraId="3EF2440E" w14:textId="77777777" w:rsidR="00DC47A8" w:rsidRPr="00384853" w:rsidRDefault="00DC47A8" w:rsidP="00F13E02">
            <w:pPr>
              <w:jc w:val="center"/>
              <w:rPr>
                <w:rFonts w:ascii="Arial" w:hAnsi="Arial" w:cs="Arial"/>
                <w:b/>
                <w:bCs/>
                <w:color w:val="000000"/>
                <w:sz w:val="22"/>
                <w:szCs w:val="22"/>
              </w:rPr>
            </w:pPr>
            <w:r w:rsidRPr="00384853">
              <w:rPr>
                <w:rFonts w:ascii="Arial" w:hAnsi="Arial" w:cs="Arial"/>
                <w:b/>
                <w:bCs/>
                <w:color w:val="000000"/>
                <w:sz w:val="22"/>
                <w:szCs w:val="22"/>
              </w:rPr>
              <w:t>School Name</w:t>
            </w:r>
          </w:p>
        </w:tc>
        <w:tc>
          <w:tcPr>
            <w:tcW w:w="2268" w:type="dxa"/>
            <w:tcBorders>
              <w:top w:val="single" w:sz="4" w:space="0" w:color="auto"/>
              <w:bottom w:val="single" w:sz="4" w:space="0" w:color="auto"/>
            </w:tcBorders>
            <w:noWrap/>
          </w:tcPr>
          <w:p w14:paraId="6F299610" w14:textId="77777777" w:rsidR="00DC47A8" w:rsidRPr="00384853" w:rsidRDefault="00DC47A8" w:rsidP="00F13E02">
            <w:pPr>
              <w:jc w:val="center"/>
              <w:rPr>
                <w:rFonts w:ascii="Arial" w:hAnsi="Arial" w:cs="Arial"/>
                <w:b/>
                <w:bCs/>
                <w:color w:val="000000"/>
                <w:sz w:val="22"/>
                <w:szCs w:val="22"/>
              </w:rPr>
            </w:pPr>
            <w:r w:rsidRPr="00384853">
              <w:rPr>
                <w:rFonts w:ascii="Arial" w:hAnsi="Arial" w:cs="Arial"/>
                <w:b/>
                <w:bCs/>
                <w:color w:val="000000"/>
                <w:sz w:val="22"/>
                <w:szCs w:val="22"/>
              </w:rPr>
              <w:t>Amount</w:t>
            </w:r>
          </w:p>
        </w:tc>
      </w:tr>
      <w:tr w:rsidR="00DC47A8" w:rsidRPr="004C7484" w14:paraId="4A88110D" w14:textId="77777777" w:rsidTr="00B81423">
        <w:trPr>
          <w:trHeight w:val="20"/>
        </w:trPr>
        <w:tc>
          <w:tcPr>
            <w:tcW w:w="3969" w:type="dxa"/>
            <w:tcBorders>
              <w:top w:val="single" w:sz="4" w:space="0" w:color="auto"/>
            </w:tcBorders>
            <w:noWrap/>
            <w:hideMark/>
          </w:tcPr>
          <w:p w14:paraId="1DB584A2"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V. Mapa High. School</w:t>
            </w:r>
          </w:p>
        </w:tc>
        <w:tc>
          <w:tcPr>
            <w:tcW w:w="2268" w:type="dxa"/>
            <w:tcBorders>
              <w:top w:val="single" w:sz="4" w:space="0" w:color="auto"/>
            </w:tcBorders>
            <w:noWrap/>
            <w:hideMark/>
          </w:tcPr>
          <w:p w14:paraId="57AE087A"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 xml:space="preserve">P15,784,383.61 </w:t>
            </w:r>
          </w:p>
        </w:tc>
      </w:tr>
      <w:tr w:rsidR="00DC47A8" w:rsidRPr="004C7484" w14:paraId="0DFD490F" w14:textId="77777777" w:rsidTr="00B81423">
        <w:trPr>
          <w:trHeight w:val="20"/>
        </w:trPr>
        <w:tc>
          <w:tcPr>
            <w:tcW w:w="3969" w:type="dxa"/>
            <w:noWrap/>
            <w:hideMark/>
          </w:tcPr>
          <w:p w14:paraId="61030CAB"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Ramon Magsaysay High School</w:t>
            </w:r>
          </w:p>
        </w:tc>
        <w:tc>
          <w:tcPr>
            <w:tcW w:w="2268" w:type="dxa"/>
            <w:noWrap/>
            <w:hideMark/>
          </w:tcPr>
          <w:p w14:paraId="4D09DA01"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 xml:space="preserve">6,403,250.00 </w:t>
            </w:r>
          </w:p>
        </w:tc>
      </w:tr>
      <w:tr w:rsidR="00DC47A8" w:rsidRPr="004C7484" w14:paraId="2A1F6476" w14:textId="77777777" w:rsidTr="00B81423">
        <w:trPr>
          <w:trHeight w:val="20"/>
        </w:trPr>
        <w:tc>
          <w:tcPr>
            <w:tcW w:w="3969" w:type="dxa"/>
            <w:tcBorders>
              <w:bottom w:val="single" w:sz="4" w:space="0" w:color="auto"/>
            </w:tcBorders>
            <w:noWrap/>
            <w:hideMark/>
          </w:tcPr>
          <w:p w14:paraId="48E87F1E" w14:textId="77777777" w:rsidR="00DC47A8" w:rsidRPr="00384853" w:rsidRDefault="00DC47A8" w:rsidP="00F13E02">
            <w:pPr>
              <w:rPr>
                <w:rFonts w:ascii="Arial" w:hAnsi="Arial" w:cs="Arial"/>
                <w:color w:val="000000"/>
                <w:sz w:val="22"/>
                <w:szCs w:val="22"/>
              </w:rPr>
            </w:pPr>
            <w:r w:rsidRPr="00384853">
              <w:rPr>
                <w:rFonts w:ascii="Arial" w:hAnsi="Arial" w:cs="Arial"/>
                <w:color w:val="000000"/>
                <w:sz w:val="22"/>
                <w:szCs w:val="22"/>
              </w:rPr>
              <w:t>Dr. Albert Elem. School</w:t>
            </w:r>
          </w:p>
        </w:tc>
        <w:tc>
          <w:tcPr>
            <w:tcW w:w="2268" w:type="dxa"/>
            <w:tcBorders>
              <w:bottom w:val="single" w:sz="4" w:space="0" w:color="auto"/>
            </w:tcBorders>
            <w:noWrap/>
            <w:hideMark/>
          </w:tcPr>
          <w:p w14:paraId="1A61845B" w14:textId="77777777" w:rsidR="00DC47A8" w:rsidRPr="00384853" w:rsidRDefault="00DC47A8" w:rsidP="00F13E02">
            <w:pPr>
              <w:jc w:val="right"/>
              <w:rPr>
                <w:rFonts w:ascii="Arial" w:hAnsi="Arial" w:cs="Arial"/>
                <w:color w:val="000000"/>
                <w:sz w:val="22"/>
                <w:szCs w:val="22"/>
              </w:rPr>
            </w:pPr>
            <w:r w:rsidRPr="00384853">
              <w:rPr>
                <w:rFonts w:ascii="Arial" w:hAnsi="Arial" w:cs="Arial"/>
                <w:color w:val="000000"/>
                <w:sz w:val="22"/>
                <w:szCs w:val="22"/>
              </w:rPr>
              <w:t xml:space="preserve">28,825,978.43 </w:t>
            </w:r>
          </w:p>
        </w:tc>
      </w:tr>
      <w:tr w:rsidR="00DC47A8" w:rsidRPr="004C7484" w14:paraId="6B141E6E" w14:textId="77777777" w:rsidTr="00B81423">
        <w:trPr>
          <w:trHeight w:val="20"/>
        </w:trPr>
        <w:tc>
          <w:tcPr>
            <w:tcW w:w="3969" w:type="dxa"/>
            <w:tcBorders>
              <w:top w:val="single" w:sz="4" w:space="0" w:color="auto"/>
              <w:bottom w:val="single" w:sz="4" w:space="0" w:color="auto"/>
            </w:tcBorders>
            <w:noWrap/>
            <w:hideMark/>
          </w:tcPr>
          <w:p w14:paraId="115DCEB3" w14:textId="77777777" w:rsidR="00DC47A8" w:rsidRPr="00384853" w:rsidRDefault="00DC47A8" w:rsidP="00F13E02">
            <w:pPr>
              <w:jc w:val="center"/>
              <w:rPr>
                <w:rFonts w:ascii="Arial" w:hAnsi="Arial" w:cs="Arial"/>
                <w:b/>
                <w:bCs/>
                <w:color w:val="000000"/>
                <w:sz w:val="22"/>
                <w:szCs w:val="22"/>
              </w:rPr>
            </w:pPr>
            <w:r w:rsidRPr="00384853">
              <w:rPr>
                <w:rFonts w:ascii="Arial" w:hAnsi="Arial" w:cs="Arial"/>
                <w:b/>
                <w:bCs/>
                <w:color w:val="000000"/>
                <w:sz w:val="22"/>
                <w:szCs w:val="22"/>
              </w:rPr>
              <w:t>Validated amount</w:t>
            </w:r>
          </w:p>
        </w:tc>
        <w:tc>
          <w:tcPr>
            <w:tcW w:w="2268" w:type="dxa"/>
            <w:tcBorders>
              <w:top w:val="single" w:sz="4" w:space="0" w:color="auto"/>
              <w:bottom w:val="single" w:sz="4" w:space="0" w:color="auto"/>
            </w:tcBorders>
            <w:noWrap/>
            <w:hideMark/>
          </w:tcPr>
          <w:p w14:paraId="56CF559C" w14:textId="77777777" w:rsidR="00DC47A8" w:rsidRPr="00384853" w:rsidRDefault="00DC47A8" w:rsidP="00F13E02">
            <w:pPr>
              <w:jc w:val="right"/>
              <w:rPr>
                <w:rFonts w:ascii="Arial" w:hAnsi="Arial" w:cs="Arial"/>
                <w:b/>
                <w:bCs/>
                <w:color w:val="000000"/>
                <w:sz w:val="22"/>
                <w:szCs w:val="22"/>
              </w:rPr>
            </w:pPr>
            <w:r w:rsidRPr="00384853">
              <w:rPr>
                <w:rFonts w:ascii="Arial" w:hAnsi="Arial" w:cs="Arial"/>
                <w:b/>
                <w:bCs/>
                <w:color w:val="000000"/>
                <w:sz w:val="22"/>
                <w:szCs w:val="22"/>
              </w:rPr>
              <w:t xml:space="preserve">P51,013,612.04 </w:t>
            </w:r>
          </w:p>
        </w:tc>
      </w:tr>
    </w:tbl>
    <w:p w14:paraId="7DE05D37" w14:textId="77777777" w:rsidR="00DC47A8" w:rsidRPr="00384853" w:rsidRDefault="00DC47A8" w:rsidP="00DC47A8">
      <w:pPr>
        <w:rPr>
          <w:rFonts w:ascii="Arial" w:hAnsi="Arial" w:cs="Arial"/>
          <w:sz w:val="22"/>
          <w:szCs w:val="22"/>
        </w:rPr>
      </w:pPr>
    </w:p>
    <w:p w14:paraId="2364FF8B" w14:textId="51F75F31" w:rsidR="00DC47A8" w:rsidRPr="00384853" w:rsidRDefault="00DC47A8">
      <w:pPr>
        <w:numPr>
          <w:ilvl w:val="1"/>
          <w:numId w:val="77"/>
        </w:numPr>
        <w:ind w:left="1134" w:hanging="708"/>
        <w:rPr>
          <w:rFonts w:ascii="Arial" w:hAnsi="Arial" w:cs="Arial"/>
          <w:sz w:val="22"/>
          <w:szCs w:val="22"/>
        </w:rPr>
      </w:pPr>
      <w:r w:rsidRPr="007F197F">
        <w:rPr>
          <w:rFonts w:ascii="Arial" w:hAnsi="Arial" w:cs="Arial"/>
          <w:bCs/>
          <w:sz w:val="22"/>
          <w:szCs w:val="22"/>
        </w:rPr>
        <w:t>Likewise</w:t>
      </w:r>
      <w:r w:rsidRPr="00384853">
        <w:rPr>
          <w:rFonts w:ascii="Arial" w:hAnsi="Arial" w:cs="Arial"/>
          <w:sz w:val="22"/>
          <w:szCs w:val="22"/>
        </w:rPr>
        <w:t xml:space="preserve">, The CGSO stated that projects completed from </w:t>
      </w:r>
      <w:r w:rsidR="003A7C33">
        <w:rPr>
          <w:rFonts w:ascii="Arial" w:hAnsi="Arial" w:cs="Arial"/>
          <w:sz w:val="22"/>
          <w:szCs w:val="22"/>
        </w:rPr>
        <w:t xml:space="preserve">CYs </w:t>
      </w:r>
      <w:r w:rsidRPr="00384853">
        <w:rPr>
          <w:rFonts w:ascii="Arial" w:hAnsi="Arial" w:cs="Arial"/>
          <w:sz w:val="22"/>
          <w:szCs w:val="22"/>
        </w:rPr>
        <w:t>1990 to 2019</w:t>
      </w:r>
      <w:r w:rsidR="005D1D10">
        <w:rPr>
          <w:rFonts w:ascii="Arial" w:hAnsi="Arial" w:cs="Arial"/>
          <w:sz w:val="22"/>
          <w:szCs w:val="22"/>
        </w:rPr>
        <w:t xml:space="preserve"> </w:t>
      </w:r>
      <w:r w:rsidRPr="00384853">
        <w:rPr>
          <w:rFonts w:ascii="Arial" w:hAnsi="Arial" w:cs="Arial"/>
          <w:sz w:val="22"/>
          <w:szCs w:val="22"/>
        </w:rPr>
        <w:t>lacked detailed information when the source documents were turned over to the current administration.</w:t>
      </w:r>
    </w:p>
    <w:p w14:paraId="74AC3502" w14:textId="77777777" w:rsidR="00DC47A8" w:rsidRPr="00384853" w:rsidRDefault="00DC47A8" w:rsidP="00DC47A8">
      <w:pPr>
        <w:rPr>
          <w:rFonts w:ascii="Arial" w:hAnsi="Arial" w:cs="Arial"/>
          <w:sz w:val="22"/>
          <w:szCs w:val="22"/>
        </w:rPr>
      </w:pPr>
    </w:p>
    <w:p w14:paraId="0D7A92CD" w14:textId="6221A089" w:rsidR="00DC47A8" w:rsidRPr="00384853" w:rsidRDefault="004372F2">
      <w:pPr>
        <w:numPr>
          <w:ilvl w:val="1"/>
          <w:numId w:val="77"/>
        </w:numPr>
        <w:ind w:left="1134" w:hanging="708"/>
        <w:rPr>
          <w:rFonts w:ascii="Arial" w:hAnsi="Arial" w:cs="Arial"/>
          <w:bCs/>
          <w:i/>
          <w:iCs/>
          <w:sz w:val="22"/>
          <w:szCs w:val="22"/>
        </w:rPr>
      </w:pPr>
      <w:r>
        <w:rPr>
          <w:rFonts w:ascii="Arial" w:hAnsi="Arial" w:cs="Arial"/>
          <w:bCs/>
          <w:sz w:val="22"/>
          <w:szCs w:val="22"/>
        </w:rPr>
        <w:t xml:space="preserve">The circumstances discussed above </w:t>
      </w:r>
      <w:r w:rsidR="00DC47A8" w:rsidRPr="00384853">
        <w:rPr>
          <w:rFonts w:ascii="Arial" w:hAnsi="Arial" w:cs="Arial"/>
          <w:bCs/>
          <w:sz w:val="22"/>
          <w:szCs w:val="22"/>
        </w:rPr>
        <w:t>cast doubt on the accuracy, reliability, and validity of the reported balances of Building and School Buildings. Also, the non-derecognition of demolished PPE overstated the School Buildings account by P</w:t>
      </w:r>
      <w:r w:rsidR="00DC47A8" w:rsidRPr="00384853">
        <w:rPr>
          <w:rFonts w:ascii="Arial" w:hAnsi="Arial" w:cs="Arial"/>
          <w:bCs/>
          <w:color w:val="000000"/>
          <w:sz w:val="22"/>
          <w:szCs w:val="22"/>
        </w:rPr>
        <w:t>51,013,612.04.</w:t>
      </w:r>
    </w:p>
    <w:p w14:paraId="325E8CBA" w14:textId="77777777" w:rsidR="00DC47A8" w:rsidRPr="00384853" w:rsidRDefault="00DC47A8" w:rsidP="00DC47A8">
      <w:pPr>
        <w:pStyle w:val="ListParagraph"/>
        <w:ind w:left="360"/>
        <w:rPr>
          <w:rFonts w:ascii="Arial" w:hAnsi="Arial" w:cs="Arial"/>
          <w:i/>
          <w:iCs/>
          <w:sz w:val="22"/>
          <w:szCs w:val="22"/>
        </w:rPr>
      </w:pPr>
    </w:p>
    <w:p w14:paraId="704995A2" w14:textId="1E36E5BF" w:rsidR="00DC47A8" w:rsidRPr="00384853" w:rsidRDefault="00DC47A8">
      <w:pPr>
        <w:numPr>
          <w:ilvl w:val="1"/>
          <w:numId w:val="84"/>
        </w:numPr>
        <w:ind w:left="1134" w:hanging="708"/>
        <w:rPr>
          <w:rFonts w:ascii="Arial" w:hAnsi="Arial" w:cs="Arial"/>
          <w:b/>
          <w:bCs/>
          <w:sz w:val="22"/>
          <w:szCs w:val="22"/>
        </w:rPr>
      </w:pPr>
      <w:bookmarkStart w:id="16" w:name="_Hlk199712232"/>
      <w:r w:rsidRPr="00384853">
        <w:rPr>
          <w:rFonts w:ascii="Arial" w:hAnsi="Arial" w:cs="Arial"/>
          <w:b/>
          <w:bCs/>
          <w:sz w:val="22"/>
          <w:szCs w:val="22"/>
        </w:rPr>
        <w:t>We recommend</w:t>
      </w:r>
      <w:r>
        <w:rPr>
          <w:rFonts w:ascii="Arial" w:hAnsi="Arial" w:cs="Arial"/>
          <w:b/>
          <w:bCs/>
          <w:sz w:val="22"/>
          <w:szCs w:val="22"/>
        </w:rPr>
        <w:t>ed</w:t>
      </w:r>
      <w:r w:rsidRPr="00384853">
        <w:rPr>
          <w:rFonts w:ascii="Arial" w:hAnsi="Arial" w:cs="Arial"/>
          <w:b/>
          <w:bCs/>
          <w:sz w:val="22"/>
          <w:szCs w:val="22"/>
        </w:rPr>
        <w:t xml:space="preserve"> that Management direct:</w:t>
      </w:r>
    </w:p>
    <w:p w14:paraId="51FE4E6D" w14:textId="77777777" w:rsidR="00DC47A8" w:rsidRPr="00384853" w:rsidRDefault="00DC47A8" w:rsidP="00DC47A8">
      <w:pPr>
        <w:pStyle w:val="ListParagraph"/>
        <w:rPr>
          <w:rFonts w:ascii="Arial" w:hAnsi="Arial" w:cs="Arial"/>
          <w:b/>
          <w:bCs/>
          <w:sz w:val="22"/>
          <w:szCs w:val="22"/>
        </w:rPr>
      </w:pPr>
    </w:p>
    <w:p w14:paraId="24139F10" w14:textId="77777777" w:rsidR="00DC47A8" w:rsidRPr="00384853" w:rsidRDefault="00DC47A8">
      <w:pPr>
        <w:pStyle w:val="ListParagraph"/>
        <w:numPr>
          <w:ilvl w:val="0"/>
          <w:numId w:val="76"/>
        </w:numPr>
        <w:ind w:left="1560" w:hanging="426"/>
        <w:rPr>
          <w:rFonts w:ascii="Arial" w:hAnsi="Arial" w:cs="Arial"/>
          <w:b/>
          <w:bCs/>
          <w:sz w:val="22"/>
          <w:szCs w:val="22"/>
        </w:rPr>
      </w:pPr>
      <w:r w:rsidRPr="00384853">
        <w:rPr>
          <w:rFonts w:ascii="Arial" w:hAnsi="Arial" w:cs="Arial"/>
          <w:b/>
          <w:bCs/>
          <w:sz w:val="22"/>
          <w:szCs w:val="22"/>
        </w:rPr>
        <w:t>The OCAT and CGSO to initiate reconciliation of their data;</w:t>
      </w:r>
    </w:p>
    <w:p w14:paraId="1FC9FF22" w14:textId="77777777" w:rsidR="00DC47A8" w:rsidRPr="00384853" w:rsidRDefault="00DC47A8" w:rsidP="001B47F7">
      <w:pPr>
        <w:pStyle w:val="ListParagraph"/>
        <w:ind w:left="1560"/>
        <w:rPr>
          <w:rFonts w:ascii="Arial" w:hAnsi="Arial" w:cs="Arial"/>
          <w:b/>
          <w:bCs/>
          <w:sz w:val="22"/>
          <w:szCs w:val="22"/>
        </w:rPr>
      </w:pPr>
    </w:p>
    <w:p w14:paraId="234D786C" w14:textId="77777777" w:rsidR="00DC47A8" w:rsidRPr="00384853" w:rsidRDefault="00DC47A8">
      <w:pPr>
        <w:pStyle w:val="ListParagraph"/>
        <w:numPr>
          <w:ilvl w:val="0"/>
          <w:numId w:val="76"/>
        </w:numPr>
        <w:ind w:left="1560" w:hanging="426"/>
        <w:rPr>
          <w:rFonts w:ascii="Arial" w:hAnsi="Arial" w:cs="Arial"/>
          <w:b/>
          <w:bCs/>
          <w:sz w:val="22"/>
          <w:szCs w:val="22"/>
        </w:rPr>
      </w:pPr>
      <w:r w:rsidRPr="00384853">
        <w:rPr>
          <w:rFonts w:ascii="Arial" w:hAnsi="Arial" w:cs="Arial"/>
          <w:b/>
          <w:bCs/>
          <w:sz w:val="22"/>
          <w:szCs w:val="22"/>
        </w:rPr>
        <w:t>The OCAT to coordinate with the DEPW and establish the cost of demolished school buildings for proper derecognition in the books (with supporting documentation);</w:t>
      </w:r>
    </w:p>
    <w:p w14:paraId="6E117C22" w14:textId="77777777" w:rsidR="00DC47A8" w:rsidRPr="00384853" w:rsidRDefault="00DC47A8" w:rsidP="001B47F7">
      <w:pPr>
        <w:ind w:left="1560"/>
        <w:rPr>
          <w:rFonts w:ascii="Arial" w:hAnsi="Arial" w:cs="Arial"/>
          <w:i/>
          <w:iCs/>
          <w:sz w:val="22"/>
          <w:szCs w:val="22"/>
        </w:rPr>
      </w:pPr>
    </w:p>
    <w:p w14:paraId="2FD40755" w14:textId="77777777" w:rsidR="00DC47A8" w:rsidRPr="00384853" w:rsidRDefault="00DC47A8">
      <w:pPr>
        <w:pStyle w:val="ListParagraph"/>
        <w:numPr>
          <w:ilvl w:val="0"/>
          <w:numId w:val="76"/>
        </w:numPr>
        <w:ind w:left="1560" w:hanging="426"/>
        <w:rPr>
          <w:rFonts w:ascii="Arial" w:hAnsi="Arial" w:cs="Arial"/>
          <w:b/>
          <w:bCs/>
          <w:sz w:val="22"/>
          <w:szCs w:val="22"/>
        </w:rPr>
      </w:pPr>
      <w:r w:rsidRPr="00384853">
        <w:rPr>
          <w:rFonts w:ascii="Arial" w:hAnsi="Arial" w:cs="Arial"/>
          <w:b/>
          <w:bCs/>
          <w:sz w:val="22"/>
          <w:szCs w:val="22"/>
        </w:rPr>
        <w:t>The DEPW to fast-track the retrieval of documents pertaining to demolished school buildings, and submit to OCAT and CGSO verified information for updating purposes; and</w:t>
      </w:r>
    </w:p>
    <w:p w14:paraId="742A1FC4" w14:textId="77777777" w:rsidR="00DC47A8" w:rsidRPr="00384853" w:rsidRDefault="00DC47A8" w:rsidP="001B47F7">
      <w:pPr>
        <w:pStyle w:val="ListParagraph"/>
        <w:ind w:left="1560"/>
        <w:rPr>
          <w:rFonts w:ascii="Arial" w:hAnsi="Arial" w:cs="Arial"/>
          <w:b/>
          <w:bCs/>
          <w:i/>
          <w:iCs/>
          <w:sz w:val="22"/>
          <w:szCs w:val="22"/>
        </w:rPr>
      </w:pPr>
    </w:p>
    <w:p w14:paraId="0F11A4E2" w14:textId="793B42A4" w:rsidR="00DC47A8" w:rsidRPr="00384853" w:rsidRDefault="00DC47A8">
      <w:pPr>
        <w:pStyle w:val="ListParagraph"/>
        <w:numPr>
          <w:ilvl w:val="0"/>
          <w:numId w:val="76"/>
        </w:numPr>
        <w:ind w:left="1560" w:hanging="426"/>
        <w:rPr>
          <w:rFonts w:ascii="Arial" w:hAnsi="Arial" w:cs="Arial"/>
          <w:b/>
          <w:bCs/>
          <w:sz w:val="22"/>
          <w:szCs w:val="22"/>
        </w:rPr>
      </w:pPr>
      <w:r w:rsidRPr="00384853">
        <w:rPr>
          <w:rFonts w:ascii="Arial" w:hAnsi="Arial" w:cs="Arial"/>
          <w:b/>
          <w:bCs/>
          <w:sz w:val="22"/>
          <w:szCs w:val="22"/>
        </w:rPr>
        <w:t xml:space="preserve">Strictly comply with Paragraph 27 of IPSAS 1, Paragraph 82 of IPSAS 17, Section 147 of COA Circular 92-386 and Section 6.3 of COA Circular </w:t>
      </w:r>
      <w:r w:rsidR="00201836">
        <w:rPr>
          <w:rFonts w:ascii="Arial" w:hAnsi="Arial" w:cs="Arial"/>
          <w:b/>
          <w:bCs/>
          <w:sz w:val="22"/>
          <w:szCs w:val="22"/>
        </w:rPr>
        <w:br/>
      </w:r>
      <w:r w:rsidRPr="00384853">
        <w:rPr>
          <w:rFonts w:ascii="Arial" w:hAnsi="Arial" w:cs="Arial"/>
          <w:b/>
          <w:bCs/>
          <w:sz w:val="22"/>
          <w:szCs w:val="22"/>
        </w:rPr>
        <w:t>No. 2020-006.</w:t>
      </w:r>
    </w:p>
    <w:bookmarkEnd w:id="16"/>
    <w:p w14:paraId="32EF1D30" w14:textId="77777777" w:rsidR="00DC47A8" w:rsidRDefault="00DC47A8" w:rsidP="00DC47A8">
      <w:pPr>
        <w:pStyle w:val="ListParagraph"/>
        <w:rPr>
          <w:rFonts w:ascii="Arial" w:hAnsi="Arial" w:cs="Arial"/>
          <w:b/>
          <w:bCs/>
          <w:sz w:val="22"/>
          <w:szCs w:val="22"/>
        </w:rPr>
      </w:pPr>
    </w:p>
    <w:p w14:paraId="07302109" w14:textId="77777777" w:rsidR="005F0C97" w:rsidRDefault="005F0C97" w:rsidP="00DC47A8">
      <w:pPr>
        <w:pStyle w:val="ListParagraph"/>
        <w:rPr>
          <w:rFonts w:ascii="Arial" w:hAnsi="Arial" w:cs="Arial"/>
          <w:b/>
          <w:bCs/>
          <w:sz w:val="22"/>
          <w:szCs w:val="22"/>
        </w:rPr>
      </w:pPr>
    </w:p>
    <w:p w14:paraId="53D637AB" w14:textId="77777777" w:rsidR="005F0C97" w:rsidRDefault="005F0C97" w:rsidP="00DC47A8">
      <w:pPr>
        <w:pStyle w:val="ListParagraph"/>
        <w:rPr>
          <w:rFonts w:ascii="Arial" w:hAnsi="Arial" w:cs="Arial"/>
          <w:b/>
          <w:bCs/>
          <w:sz w:val="22"/>
          <w:szCs w:val="22"/>
        </w:rPr>
      </w:pPr>
    </w:p>
    <w:p w14:paraId="2F7543FB" w14:textId="77777777" w:rsidR="005F0C97" w:rsidRPr="00384853" w:rsidRDefault="005F0C97" w:rsidP="00DC47A8">
      <w:pPr>
        <w:pStyle w:val="ListParagraph"/>
        <w:rPr>
          <w:rFonts w:ascii="Arial" w:hAnsi="Arial" w:cs="Arial"/>
          <w:b/>
          <w:bCs/>
          <w:sz w:val="22"/>
          <w:szCs w:val="22"/>
        </w:rPr>
      </w:pPr>
    </w:p>
    <w:p w14:paraId="1A3F7EED" w14:textId="4C74E6BC" w:rsidR="00DC47A8" w:rsidRPr="001B47F7" w:rsidRDefault="00181A72" w:rsidP="001B47F7">
      <w:pPr>
        <w:pStyle w:val="ListParagraph"/>
        <w:ind w:left="426"/>
        <w:rPr>
          <w:rFonts w:ascii="Arial" w:hAnsi="Arial" w:cs="Arial"/>
          <w:sz w:val="22"/>
          <w:szCs w:val="22"/>
        </w:rPr>
      </w:pPr>
      <w:r w:rsidRPr="001B47F7">
        <w:rPr>
          <w:rFonts w:ascii="Arial" w:hAnsi="Arial" w:cs="Arial"/>
          <w:sz w:val="22"/>
          <w:szCs w:val="22"/>
        </w:rPr>
        <w:lastRenderedPageBreak/>
        <w:t xml:space="preserve">Management </w:t>
      </w:r>
      <w:r w:rsidR="006E021C">
        <w:rPr>
          <w:rFonts w:ascii="Arial" w:hAnsi="Arial" w:cs="Arial"/>
          <w:sz w:val="22"/>
          <w:szCs w:val="22"/>
        </w:rPr>
        <w:t>c</w:t>
      </w:r>
      <w:r w:rsidRPr="001B47F7">
        <w:rPr>
          <w:rFonts w:ascii="Arial" w:hAnsi="Arial" w:cs="Arial"/>
          <w:sz w:val="22"/>
          <w:szCs w:val="22"/>
        </w:rPr>
        <w:t>omments/</w:t>
      </w:r>
      <w:r w:rsidR="006E021C">
        <w:rPr>
          <w:rFonts w:ascii="Arial" w:hAnsi="Arial" w:cs="Arial"/>
          <w:sz w:val="22"/>
          <w:szCs w:val="22"/>
        </w:rPr>
        <w:t>a</w:t>
      </w:r>
      <w:r w:rsidRPr="001B47F7">
        <w:rPr>
          <w:rFonts w:ascii="Arial" w:hAnsi="Arial" w:cs="Arial"/>
          <w:sz w:val="22"/>
          <w:szCs w:val="22"/>
        </w:rPr>
        <w:t>ctions</w:t>
      </w:r>
      <w:r w:rsidR="00DC47A8" w:rsidRPr="001B47F7">
        <w:rPr>
          <w:rFonts w:ascii="Arial" w:hAnsi="Arial" w:cs="Arial"/>
          <w:sz w:val="22"/>
          <w:szCs w:val="22"/>
        </w:rPr>
        <w:t>:</w:t>
      </w:r>
    </w:p>
    <w:p w14:paraId="10F4FE53" w14:textId="77777777" w:rsidR="00DC47A8" w:rsidRPr="001B47F7" w:rsidRDefault="00DC47A8" w:rsidP="00DC47A8">
      <w:pPr>
        <w:pStyle w:val="ListParagraph"/>
        <w:rPr>
          <w:rFonts w:ascii="Arial" w:hAnsi="Arial" w:cs="Arial"/>
          <w:b/>
          <w:bCs/>
          <w:sz w:val="22"/>
          <w:szCs w:val="22"/>
        </w:rPr>
      </w:pPr>
    </w:p>
    <w:p w14:paraId="21CD80C8" w14:textId="3BC4A79E" w:rsidR="00DC47A8" w:rsidRPr="001B47F7" w:rsidRDefault="00DC47A8">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OCAT is working with CGSO and Inventory Team to implement the one-time cleansing of PPE. Also, they have already requested document from the DEPW with regard to demolished school building. </w:t>
      </w:r>
    </w:p>
    <w:p w14:paraId="63D24F32" w14:textId="77777777" w:rsidR="00DC47A8" w:rsidRPr="001B47F7" w:rsidRDefault="00DC47A8" w:rsidP="00DC47A8">
      <w:pPr>
        <w:ind w:left="709" w:hanging="3"/>
        <w:rPr>
          <w:rFonts w:ascii="Arial" w:hAnsi="Arial" w:cs="Arial"/>
          <w:bCs/>
          <w:sz w:val="22"/>
          <w:szCs w:val="22"/>
        </w:rPr>
      </w:pPr>
    </w:p>
    <w:p w14:paraId="16352980" w14:textId="77777777" w:rsidR="00DC47A8" w:rsidRPr="001B47F7" w:rsidRDefault="00DC47A8">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CGSO conveys its readiness to undertake the necessary reconciliation of records in coordination with the OCAT, to ensure alignment and accuracy of accounting and inventory data. Simultaneously, CGSO will initiate coordination with the DEPW and formally request the submission of all relevant documentation relative to the demolition of school buildings, to facilitate the verification of reported adjustments and proper attribution of asset status. </w:t>
      </w:r>
    </w:p>
    <w:p w14:paraId="1085E267" w14:textId="77777777" w:rsidR="00DC47A8" w:rsidRPr="001B47F7" w:rsidRDefault="00DC47A8" w:rsidP="00DC47A8">
      <w:pPr>
        <w:ind w:left="709"/>
        <w:rPr>
          <w:rFonts w:ascii="Arial" w:hAnsi="Arial" w:cs="Arial"/>
          <w:bCs/>
          <w:sz w:val="22"/>
          <w:szCs w:val="22"/>
        </w:rPr>
      </w:pPr>
    </w:p>
    <w:p w14:paraId="72D9ACF1" w14:textId="5392739C" w:rsidR="00DC47A8" w:rsidRPr="001B47F7" w:rsidRDefault="00DC47A8">
      <w:pPr>
        <w:numPr>
          <w:ilvl w:val="1"/>
          <w:numId w:val="77"/>
        </w:numPr>
        <w:ind w:left="1134" w:hanging="708"/>
        <w:rPr>
          <w:rFonts w:ascii="Arial" w:hAnsi="Arial" w:cs="Arial"/>
          <w:bCs/>
          <w:sz w:val="22"/>
          <w:szCs w:val="22"/>
        </w:rPr>
      </w:pPr>
      <w:r w:rsidRPr="001B47F7">
        <w:rPr>
          <w:rFonts w:ascii="Arial" w:hAnsi="Arial" w:cs="Arial"/>
          <w:bCs/>
          <w:sz w:val="22"/>
          <w:szCs w:val="22"/>
        </w:rPr>
        <w:t>The DEPW averred that it will take the necessary steps, and the retrieval of the relevant documents will be fast-tracked as well as project records involving demolished buildings. Once gathered, these will be verified and submitted to the OCAT and CGSO to facilitate the appropriate updating of their asset recor</w:t>
      </w:r>
      <w:r w:rsidR="00A479C8">
        <w:rPr>
          <w:rFonts w:ascii="Arial" w:hAnsi="Arial" w:cs="Arial"/>
          <w:bCs/>
          <w:sz w:val="22"/>
          <w:szCs w:val="22"/>
        </w:rPr>
        <w:t>d.</w:t>
      </w:r>
    </w:p>
    <w:p w14:paraId="5A766E25" w14:textId="77777777" w:rsidR="00DC47A8" w:rsidRDefault="00DC47A8" w:rsidP="00DC47A8">
      <w:pPr>
        <w:ind w:left="426"/>
        <w:rPr>
          <w:rFonts w:ascii="Arial" w:hAnsi="Arial" w:cs="Arial"/>
          <w:b/>
          <w:sz w:val="22"/>
          <w:szCs w:val="22"/>
        </w:rPr>
      </w:pPr>
    </w:p>
    <w:p w14:paraId="3324D445" w14:textId="77777777" w:rsidR="00DC47A8" w:rsidRDefault="00DC47A8" w:rsidP="001B47F7">
      <w:pPr>
        <w:ind w:left="426"/>
        <w:rPr>
          <w:rFonts w:ascii="Arial" w:hAnsi="Arial" w:cs="Arial"/>
          <w:b/>
          <w:sz w:val="22"/>
          <w:szCs w:val="22"/>
        </w:rPr>
      </w:pPr>
    </w:p>
    <w:p w14:paraId="55456BDE" w14:textId="27BBF73B" w:rsidR="00E20657" w:rsidRPr="0060782D" w:rsidRDefault="00E20657">
      <w:pPr>
        <w:numPr>
          <w:ilvl w:val="0"/>
          <w:numId w:val="83"/>
        </w:numPr>
        <w:ind w:left="426" w:right="-28" w:hanging="426"/>
        <w:rPr>
          <w:rFonts w:ascii="Arial" w:hAnsi="Arial" w:cs="Arial"/>
          <w:b/>
          <w:sz w:val="22"/>
          <w:szCs w:val="22"/>
        </w:rPr>
      </w:pPr>
      <w:r w:rsidRPr="0060782D">
        <w:rPr>
          <w:rFonts w:ascii="Arial" w:hAnsi="Arial" w:cs="Arial"/>
          <w:b/>
          <w:sz w:val="22"/>
          <w:szCs w:val="22"/>
        </w:rPr>
        <w:t xml:space="preserve">The reliability and completeness of the PPE - Medical Equipment account balance </w:t>
      </w:r>
      <w:r w:rsidRPr="005F429A">
        <w:rPr>
          <w:rFonts w:ascii="Arial" w:hAnsi="Arial" w:cs="Arial"/>
          <w:b/>
          <w:bCs/>
          <w:sz w:val="22"/>
          <w:szCs w:val="22"/>
        </w:rPr>
        <w:t>totaling</w:t>
      </w:r>
      <w:r w:rsidRPr="0060782D">
        <w:rPr>
          <w:rFonts w:ascii="Arial" w:hAnsi="Arial" w:cs="Arial"/>
          <w:b/>
          <w:sz w:val="22"/>
          <w:szCs w:val="22"/>
        </w:rPr>
        <w:t xml:space="preserve"> P1.825 billion could not be ascertained due to the following:</w:t>
      </w:r>
    </w:p>
    <w:p w14:paraId="6347FD09" w14:textId="77777777" w:rsidR="00E20657" w:rsidRPr="0060782D" w:rsidRDefault="00E20657" w:rsidP="00E20657">
      <w:pPr>
        <w:pStyle w:val="ListParagraph"/>
        <w:ind w:left="0"/>
        <w:rPr>
          <w:rFonts w:ascii="Arial" w:hAnsi="Arial" w:cs="Arial"/>
          <w:b/>
          <w:bCs/>
          <w:sz w:val="22"/>
          <w:szCs w:val="22"/>
          <w:highlight w:val="yellow"/>
        </w:rPr>
      </w:pPr>
    </w:p>
    <w:p w14:paraId="5BC336DB" w14:textId="3E70DB54" w:rsidR="00E20657" w:rsidRPr="0060782D" w:rsidRDefault="00E20657">
      <w:pPr>
        <w:pStyle w:val="ListParagraph"/>
        <w:numPr>
          <w:ilvl w:val="0"/>
          <w:numId w:val="28"/>
        </w:numPr>
        <w:ind w:left="851" w:hanging="425"/>
        <w:rPr>
          <w:rFonts w:ascii="Arial" w:hAnsi="Arial" w:cs="Arial"/>
          <w:b/>
          <w:bCs/>
          <w:sz w:val="22"/>
          <w:szCs w:val="22"/>
        </w:rPr>
      </w:pPr>
      <w:bookmarkStart w:id="17" w:name="_Hlk194970189"/>
      <w:r w:rsidRPr="0060782D">
        <w:rPr>
          <w:rFonts w:ascii="Arial" w:hAnsi="Arial" w:cs="Arial"/>
          <w:b/>
          <w:bCs/>
          <w:sz w:val="22"/>
          <w:szCs w:val="22"/>
        </w:rPr>
        <w:t>Discrepancies between the OCAT</w:t>
      </w:r>
      <w:r w:rsidR="00441426">
        <w:rPr>
          <w:rFonts w:ascii="Arial" w:hAnsi="Arial" w:cs="Arial"/>
          <w:b/>
          <w:bCs/>
          <w:sz w:val="22"/>
          <w:szCs w:val="22"/>
        </w:rPr>
        <w:t xml:space="preserve"> SLs</w:t>
      </w:r>
      <w:r w:rsidRPr="0060782D">
        <w:rPr>
          <w:rFonts w:ascii="Arial" w:hAnsi="Arial" w:cs="Arial"/>
          <w:b/>
          <w:bCs/>
          <w:sz w:val="22"/>
          <w:szCs w:val="22"/>
        </w:rPr>
        <w:t xml:space="preserve"> and the </w:t>
      </w:r>
      <w:r w:rsidR="00FB3046" w:rsidRPr="0060782D">
        <w:rPr>
          <w:rFonts w:ascii="Arial" w:hAnsi="Arial" w:cs="Arial"/>
          <w:b/>
          <w:bCs/>
          <w:sz w:val="22"/>
          <w:szCs w:val="22"/>
        </w:rPr>
        <w:t>C</w:t>
      </w:r>
      <w:r w:rsidRPr="0060782D">
        <w:rPr>
          <w:rFonts w:ascii="Arial" w:hAnsi="Arial" w:cs="Arial"/>
          <w:b/>
          <w:bCs/>
          <w:sz w:val="22"/>
          <w:szCs w:val="22"/>
        </w:rPr>
        <w:t>GSO RPCPPE amounting to P1.181 billion, due to:</w:t>
      </w:r>
    </w:p>
    <w:p w14:paraId="6B1C61AC" w14:textId="77777777" w:rsidR="00E20657" w:rsidRPr="0060782D" w:rsidRDefault="00E20657" w:rsidP="00E20657">
      <w:pPr>
        <w:pStyle w:val="ListParagraph"/>
        <w:ind w:left="900"/>
        <w:rPr>
          <w:rFonts w:ascii="Arial" w:hAnsi="Arial" w:cs="Arial"/>
          <w:b/>
          <w:bCs/>
          <w:sz w:val="22"/>
          <w:szCs w:val="22"/>
        </w:rPr>
      </w:pPr>
    </w:p>
    <w:p w14:paraId="3ADBF5D3" w14:textId="56932316" w:rsidR="00E20657" w:rsidRPr="0060782D" w:rsidRDefault="00E20657">
      <w:pPr>
        <w:pStyle w:val="ListParagraph"/>
        <w:numPr>
          <w:ilvl w:val="0"/>
          <w:numId w:val="27"/>
        </w:numPr>
        <w:ind w:left="1134" w:hanging="283"/>
        <w:rPr>
          <w:rFonts w:ascii="Arial" w:hAnsi="Arial" w:cs="Arial"/>
          <w:b/>
          <w:bCs/>
          <w:sz w:val="22"/>
          <w:szCs w:val="22"/>
        </w:rPr>
      </w:pPr>
      <w:r w:rsidRPr="0060782D">
        <w:rPr>
          <w:rFonts w:ascii="Arial" w:hAnsi="Arial" w:cs="Arial"/>
          <w:b/>
          <w:bCs/>
          <w:sz w:val="22"/>
          <w:szCs w:val="22"/>
        </w:rPr>
        <w:t xml:space="preserve">PPE items recorded in the </w:t>
      </w:r>
      <w:r w:rsidRPr="0060782D">
        <w:rPr>
          <w:rFonts w:ascii="Arial" w:hAnsi="Arial" w:cs="Arial"/>
          <w:b/>
          <w:sz w:val="22"/>
          <w:szCs w:val="22"/>
        </w:rPr>
        <w:t xml:space="preserve">OCAT but not in the RPCPPE amounting </w:t>
      </w:r>
      <w:r w:rsidR="00441426">
        <w:rPr>
          <w:rFonts w:ascii="Arial" w:hAnsi="Arial" w:cs="Arial"/>
          <w:b/>
          <w:sz w:val="22"/>
          <w:szCs w:val="22"/>
        </w:rPr>
        <w:br/>
      </w:r>
      <w:r w:rsidRPr="0060782D">
        <w:rPr>
          <w:rFonts w:ascii="Arial" w:hAnsi="Arial" w:cs="Arial"/>
          <w:b/>
          <w:sz w:val="22"/>
          <w:szCs w:val="22"/>
        </w:rPr>
        <w:t>to P0.776 billion;</w:t>
      </w:r>
    </w:p>
    <w:p w14:paraId="237280B0" w14:textId="77777777" w:rsidR="00E20657" w:rsidRPr="0060782D" w:rsidRDefault="00E20657" w:rsidP="00E20657">
      <w:pPr>
        <w:pStyle w:val="ListParagraph"/>
        <w:ind w:left="1440"/>
        <w:rPr>
          <w:rFonts w:ascii="Arial" w:hAnsi="Arial" w:cs="Arial"/>
          <w:b/>
          <w:bCs/>
          <w:sz w:val="22"/>
          <w:szCs w:val="22"/>
        </w:rPr>
      </w:pPr>
    </w:p>
    <w:p w14:paraId="7ABF9C07" w14:textId="77777777" w:rsidR="00E20657" w:rsidRPr="0060782D" w:rsidRDefault="00E20657">
      <w:pPr>
        <w:pStyle w:val="ListParagraph"/>
        <w:numPr>
          <w:ilvl w:val="0"/>
          <w:numId w:val="27"/>
        </w:numPr>
        <w:ind w:left="1134" w:hanging="283"/>
        <w:rPr>
          <w:rFonts w:ascii="Arial" w:hAnsi="Arial" w:cs="Arial"/>
          <w:b/>
          <w:bCs/>
          <w:sz w:val="22"/>
          <w:szCs w:val="22"/>
        </w:rPr>
      </w:pPr>
      <w:r w:rsidRPr="000F14D5">
        <w:rPr>
          <w:rFonts w:ascii="Arial" w:hAnsi="Arial" w:cs="Arial"/>
          <w:b/>
          <w:bCs/>
          <w:sz w:val="22"/>
          <w:szCs w:val="22"/>
        </w:rPr>
        <w:t>PPE</w:t>
      </w:r>
      <w:r w:rsidRPr="0060782D">
        <w:rPr>
          <w:rFonts w:ascii="Arial" w:hAnsi="Arial" w:cs="Arial"/>
          <w:b/>
          <w:sz w:val="22"/>
          <w:szCs w:val="22"/>
        </w:rPr>
        <w:t xml:space="preserve"> items that were recorded in the RPCPPE but not in the OCAT, totaling P2.017 billion;</w:t>
      </w:r>
    </w:p>
    <w:p w14:paraId="23D1AC4F" w14:textId="77777777" w:rsidR="00E20657" w:rsidRPr="0060782D" w:rsidRDefault="00E20657" w:rsidP="00E20657">
      <w:pPr>
        <w:pStyle w:val="ListParagraph"/>
        <w:rPr>
          <w:rFonts w:ascii="Arial" w:hAnsi="Arial" w:cs="Arial"/>
          <w:b/>
          <w:bCs/>
          <w:sz w:val="22"/>
          <w:szCs w:val="22"/>
        </w:rPr>
      </w:pPr>
    </w:p>
    <w:p w14:paraId="3DCC1E9A" w14:textId="77777777" w:rsidR="00E20657" w:rsidRPr="0060782D" w:rsidRDefault="00E20657">
      <w:pPr>
        <w:pStyle w:val="ListParagraph"/>
        <w:numPr>
          <w:ilvl w:val="0"/>
          <w:numId w:val="27"/>
        </w:numPr>
        <w:ind w:left="1134" w:hanging="283"/>
        <w:rPr>
          <w:rFonts w:ascii="Arial" w:hAnsi="Arial" w:cs="Arial"/>
          <w:b/>
          <w:bCs/>
          <w:sz w:val="22"/>
          <w:szCs w:val="22"/>
        </w:rPr>
      </w:pPr>
      <w:r w:rsidRPr="0060782D">
        <w:rPr>
          <w:rFonts w:ascii="Arial" w:hAnsi="Arial" w:cs="Arial"/>
          <w:b/>
          <w:sz w:val="22"/>
          <w:szCs w:val="22"/>
        </w:rPr>
        <w:t>PPE items amounting to P0.061 billion that could not be reconciled due to insufficient data or description on both records; and</w:t>
      </w:r>
    </w:p>
    <w:bookmarkEnd w:id="17"/>
    <w:p w14:paraId="5ABED3DC" w14:textId="77777777" w:rsidR="00E20657" w:rsidRPr="0060782D" w:rsidRDefault="00E20657" w:rsidP="00E20657">
      <w:pPr>
        <w:pStyle w:val="ListParagraph"/>
        <w:ind w:left="900"/>
        <w:rPr>
          <w:rFonts w:ascii="Arial" w:hAnsi="Arial" w:cs="Arial"/>
          <w:b/>
          <w:bCs/>
          <w:sz w:val="22"/>
          <w:szCs w:val="22"/>
        </w:rPr>
      </w:pPr>
    </w:p>
    <w:p w14:paraId="65D2778F" w14:textId="73C24014" w:rsidR="00E20657" w:rsidRPr="0060782D" w:rsidRDefault="00E20657">
      <w:pPr>
        <w:pStyle w:val="ListParagraph"/>
        <w:numPr>
          <w:ilvl w:val="0"/>
          <w:numId w:val="28"/>
        </w:numPr>
        <w:ind w:left="851" w:hanging="425"/>
        <w:rPr>
          <w:rFonts w:ascii="Arial" w:hAnsi="Arial" w:cs="Arial"/>
          <w:b/>
          <w:bCs/>
          <w:sz w:val="22"/>
          <w:szCs w:val="22"/>
        </w:rPr>
      </w:pPr>
      <w:r w:rsidRPr="0060782D">
        <w:rPr>
          <w:rFonts w:ascii="Arial" w:hAnsi="Arial" w:cs="Arial"/>
          <w:b/>
          <w:bCs/>
          <w:sz w:val="22"/>
          <w:szCs w:val="22"/>
        </w:rPr>
        <w:t>PPE items amounting to P</w:t>
      </w:r>
      <w:r w:rsidR="00096459">
        <w:rPr>
          <w:rFonts w:ascii="Arial" w:hAnsi="Arial" w:cs="Arial"/>
          <w:b/>
          <w:bCs/>
          <w:sz w:val="22"/>
          <w:szCs w:val="22"/>
        </w:rPr>
        <w:t>0.</w:t>
      </w:r>
      <w:r w:rsidRPr="0060782D">
        <w:rPr>
          <w:rFonts w:ascii="Arial" w:hAnsi="Arial" w:cs="Arial"/>
          <w:b/>
          <w:bCs/>
          <w:sz w:val="22"/>
          <w:szCs w:val="22"/>
        </w:rPr>
        <w:t>17</w:t>
      </w:r>
      <w:r w:rsidR="00096459">
        <w:rPr>
          <w:rFonts w:ascii="Arial" w:hAnsi="Arial" w:cs="Arial"/>
          <w:b/>
          <w:bCs/>
          <w:sz w:val="22"/>
          <w:szCs w:val="22"/>
        </w:rPr>
        <w:t>4</w:t>
      </w:r>
      <w:r w:rsidRPr="0060782D">
        <w:rPr>
          <w:rFonts w:ascii="Arial" w:hAnsi="Arial" w:cs="Arial"/>
          <w:b/>
          <w:bCs/>
          <w:sz w:val="22"/>
          <w:szCs w:val="22"/>
        </w:rPr>
        <w:t xml:space="preserve"> </w:t>
      </w:r>
      <w:r w:rsidR="00096459">
        <w:rPr>
          <w:rFonts w:ascii="Arial" w:hAnsi="Arial" w:cs="Arial"/>
          <w:b/>
          <w:bCs/>
          <w:sz w:val="22"/>
          <w:szCs w:val="22"/>
        </w:rPr>
        <w:t>b</w:t>
      </w:r>
      <w:r w:rsidRPr="0060782D">
        <w:rPr>
          <w:rFonts w:ascii="Arial" w:hAnsi="Arial" w:cs="Arial"/>
          <w:b/>
          <w:bCs/>
          <w:sz w:val="22"/>
          <w:szCs w:val="22"/>
        </w:rPr>
        <w:t>illion were incorrectly classified under the Medical Equipment account.</w:t>
      </w:r>
    </w:p>
    <w:p w14:paraId="5641A494" w14:textId="77777777" w:rsidR="00E20657" w:rsidRPr="0060782D" w:rsidRDefault="00E20657" w:rsidP="00E20657">
      <w:pPr>
        <w:rPr>
          <w:rFonts w:ascii="Arial" w:hAnsi="Arial" w:cs="Arial"/>
          <w:b/>
          <w:bCs/>
          <w:sz w:val="22"/>
          <w:szCs w:val="22"/>
        </w:rPr>
      </w:pPr>
    </w:p>
    <w:p w14:paraId="2F53B6BB" w14:textId="42DFA74F" w:rsidR="00E20657" w:rsidRPr="00B51B18" w:rsidRDefault="00E20657" w:rsidP="00B51B18">
      <w:pPr>
        <w:ind w:left="426"/>
        <w:rPr>
          <w:rFonts w:ascii="Arial" w:hAnsi="Arial" w:cs="Arial"/>
          <w:b/>
          <w:sz w:val="22"/>
          <w:szCs w:val="22"/>
        </w:rPr>
      </w:pPr>
      <w:r w:rsidRPr="00B51B18">
        <w:rPr>
          <w:rFonts w:ascii="Arial" w:hAnsi="Arial" w:cs="Arial"/>
          <w:b/>
          <w:bCs/>
          <w:sz w:val="22"/>
          <w:szCs w:val="22"/>
        </w:rPr>
        <w:t xml:space="preserve">These are not in accordance with </w:t>
      </w:r>
      <w:bookmarkStart w:id="18" w:name="_Hlk195117605"/>
      <w:r w:rsidRPr="00B51B18">
        <w:rPr>
          <w:rFonts w:ascii="Arial" w:hAnsi="Arial" w:cs="Arial"/>
          <w:b/>
          <w:bCs/>
          <w:sz w:val="22"/>
          <w:szCs w:val="22"/>
        </w:rPr>
        <w:t xml:space="preserve">Paragraph 27 of the IPSAS 1, </w:t>
      </w:r>
      <w:bookmarkEnd w:id="18"/>
      <w:r w:rsidRPr="00B51B18">
        <w:rPr>
          <w:rFonts w:ascii="Arial" w:hAnsi="Arial" w:cs="Arial"/>
          <w:b/>
          <w:bCs/>
          <w:sz w:val="22"/>
          <w:szCs w:val="22"/>
        </w:rPr>
        <w:t xml:space="preserve">and Section 6.3 of </w:t>
      </w:r>
      <w:r w:rsidR="00EA63E6" w:rsidRPr="00B51B18">
        <w:rPr>
          <w:rFonts w:ascii="Arial" w:hAnsi="Arial" w:cs="Arial"/>
          <w:b/>
          <w:bCs/>
          <w:sz w:val="22"/>
          <w:szCs w:val="22"/>
        </w:rPr>
        <w:br/>
      </w:r>
      <w:r w:rsidRPr="00B51B18">
        <w:rPr>
          <w:rFonts w:ascii="Arial" w:hAnsi="Arial" w:cs="Arial"/>
          <w:b/>
          <w:bCs/>
          <w:sz w:val="22"/>
          <w:szCs w:val="22"/>
        </w:rPr>
        <w:t xml:space="preserve">COA Circular </w:t>
      </w:r>
      <w:r w:rsidR="006E021C" w:rsidRPr="00B51B18">
        <w:rPr>
          <w:rFonts w:ascii="Arial" w:hAnsi="Arial" w:cs="Arial"/>
          <w:b/>
          <w:bCs/>
          <w:sz w:val="22"/>
          <w:szCs w:val="22"/>
        </w:rPr>
        <w:t xml:space="preserve">No. </w:t>
      </w:r>
      <w:r w:rsidRPr="00B51B18">
        <w:rPr>
          <w:rFonts w:ascii="Arial" w:hAnsi="Arial" w:cs="Arial"/>
          <w:b/>
          <w:bCs/>
          <w:sz w:val="22"/>
          <w:szCs w:val="22"/>
        </w:rPr>
        <w:t>2020-006. These discrepancies between the OCAT and CGSO records adversely affected the accuracy and validity of the reported balances of PPE-Medical Equipment.</w:t>
      </w:r>
    </w:p>
    <w:p w14:paraId="3995EC2A" w14:textId="77777777" w:rsidR="00E20657" w:rsidRPr="0060782D" w:rsidRDefault="00E20657" w:rsidP="00DE59E1">
      <w:pPr>
        <w:pStyle w:val="NoSpacing"/>
        <w:ind w:left="426"/>
        <w:rPr>
          <w:rFonts w:ascii="Arial" w:hAnsi="Arial" w:cs="Arial"/>
          <w:b/>
        </w:rPr>
      </w:pPr>
    </w:p>
    <w:p w14:paraId="4791E4FE" w14:textId="3278C9D0" w:rsidR="00E20657" w:rsidRPr="0060782D" w:rsidRDefault="00E20657" w:rsidP="00DE59E1">
      <w:pPr>
        <w:ind w:left="426"/>
        <w:rPr>
          <w:rFonts w:ascii="Arial" w:hAnsi="Arial" w:cs="Arial"/>
          <w:b/>
          <w:sz w:val="22"/>
          <w:szCs w:val="22"/>
        </w:rPr>
      </w:pPr>
      <w:r w:rsidRPr="00B51B18">
        <w:rPr>
          <w:rFonts w:ascii="Arial" w:hAnsi="Arial" w:cs="Arial"/>
          <w:b/>
          <w:bCs/>
          <w:sz w:val="22"/>
          <w:szCs w:val="22"/>
        </w:rPr>
        <w:t>Also</w:t>
      </w:r>
      <w:r w:rsidRPr="0060782D">
        <w:rPr>
          <w:rFonts w:ascii="Arial" w:hAnsi="Arial" w:cs="Arial"/>
          <w:b/>
          <w:sz w:val="22"/>
          <w:szCs w:val="22"/>
        </w:rPr>
        <w:t xml:space="preserve">, the misclassification overstated the Medical Equipment account by P0.174 billion and understated the Computer Software account, together with its Accumulated Depreciation of P0.003 billion, and Prior Period Adjustment account for the </w:t>
      </w:r>
      <w:r w:rsidR="000F65F7">
        <w:rPr>
          <w:rFonts w:ascii="Arial" w:hAnsi="Arial" w:cs="Arial"/>
          <w:b/>
          <w:sz w:val="22"/>
          <w:szCs w:val="22"/>
        </w:rPr>
        <w:t xml:space="preserve">Semi-Expendable </w:t>
      </w:r>
      <w:r w:rsidRPr="0060782D">
        <w:rPr>
          <w:rFonts w:ascii="Arial" w:hAnsi="Arial" w:cs="Arial"/>
          <w:b/>
          <w:sz w:val="22"/>
          <w:szCs w:val="22"/>
        </w:rPr>
        <w:t>items amounting to P0.170 billion.</w:t>
      </w:r>
    </w:p>
    <w:p w14:paraId="430AC707" w14:textId="77777777" w:rsidR="00E20657" w:rsidRPr="0060782D" w:rsidRDefault="00E20657" w:rsidP="00B51B18">
      <w:pPr>
        <w:ind w:left="1134"/>
        <w:rPr>
          <w:rFonts w:ascii="Arial" w:hAnsi="Arial" w:cs="Arial"/>
          <w:b/>
          <w:bCs/>
          <w:sz w:val="22"/>
          <w:szCs w:val="22"/>
        </w:rPr>
      </w:pPr>
    </w:p>
    <w:p w14:paraId="2049E24C" w14:textId="153A62F6"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Paragraph</w:t>
      </w:r>
      <w:r w:rsidRPr="0060782D">
        <w:rPr>
          <w:rFonts w:ascii="Arial" w:hAnsi="Arial" w:cs="Arial"/>
          <w:sz w:val="22"/>
          <w:szCs w:val="22"/>
        </w:rPr>
        <w:t xml:space="preserve"> 27 of IPSAS 1 – Presentation of Financial Statements provides</w:t>
      </w:r>
      <w:r w:rsidR="00DE59E1" w:rsidRPr="0060782D">
        <w:rPr>
          <w:rFonts w:ascii="Arial" w:hAnsi="Arial" w:cs="Arial"/>
          <w:sz w:val="22"/>
          <w:szCs w:val="22"/>
        </w:rPr>
        <w:t xml:space="preserve"> that the</w:t>
      </w:r>
      <w:r w:rsidRPr="0060782D">
        <w:rPr>
          <w:rFonts w:ascii="Arial" w:hAnsi="Arial" w:cs="Arial"/>
          <w:sz w:val="22"/>
          <w:szCs w:val="22"/>
        </w:rPr>
        <w:t xml:space="preserve"> Financial Statements shall present fairly the financial position, financial performance, and cash flows of an entity. Fair presentation requires the faithful representation of the effects of transactions, other events, and conditions in </w:t>
      </w:r>
      <w:r w:rsidRPr="0060782D">
        <w:rPr>
          <w:rFonts w:ascii="Arial" w:hAnsi="Arial" w:cs="Arial"/>
          <w:sz w:val="22"/>
          <w:szCs w:val="22"/>
        </w:rPr>
        <w:lastRenderedPageBreak/>
        <w:t xml:space="preserve">accordance with the definitions and recognition criteria for assets, liabilities, revenue and expenses set out in IPSASs. </w:t>
      </w:r>
    </w:p>
    <w:p w14:paraId="4D7B4C49" w14:textId="77777777" w:rsidR="00E20657" w:rsidRPr="0060782D" w:rsidRDefault="00E20657" w:rsidP="00E20657">
      <w:pPr>
        <w:pStyle w:val="ListParagraph"/>
        <w:ind w:left="0" w:right="-90"/>
        <w:rPr>
          <w:rFonts w:ascii="Arial" w:eastAsia="SimSun" w:hAnsi="Arial" w:cs="Arial"/>
          <w:i/>
          <w:iCs/>
          <w:color w:val="000000"/>
          <w:sz w:val="22"/>
          <w:szCs w:val="22"/>
          <w:lang w:val="en-PH"/>
        </w:rPr>
      </w:pPr>
    </w:p>
    <w:p w14:paraId="16789E9B" w14:textId="4B8A76B2" w:rsidR="00E20657" w:rsidRPr="001B47F7" w:rsidRDefault="00E20657">
      <w:pPr>
        <w:numPr>
          <w:ilvl w:val="1"/>
          <w:numId w:val="77"/>
        </w:numPr>
        <w:ind w:left="1134" w:hanging="708"/>
        <w:rPr>
          <w:rFonts w:ascii="Arial" w:hAnsi="Arial" w:cs="Arial"/>
          <w:i/>
          <w:sz w:val="22"/>
          <w:szCs w:val="22"/>
        </w:rPr>
      </w:pPr>
      <w:r w:rsidRPr="007F197F">
        <w:rPr>
          <w:rFonts w:ascii="Arial" w:hAnsi="Arial" w:cs="Arial"/>
          <w:bCs/>
          <w:sz w:val="22"/>
          <w:szCs w:val="22"/>
        </w:rPr>
        <w:t>Section</w:t>
      </w:r>
      <w:r w:rsidRPr="0060782D">
        <w:rPr>
          <w:rFonts w:ascii="Arial" w:hAnsi="Arial" w:cs="Arial"/>
          <w:sz w:val="22"/>
          <w:szCs w:val="22"/>
        </w:rPr>
        <w:t xml:space="preserve"> 6.3 of COA Circular No. 2020-006, dated January 31, 2020,</w:t>
      </w:r>
      <w:r w:rsidR="00DE59E1" w:rsidRPr="0060782D">
        <w:rPr>
          <w:rFonts w:ascii="Arial" w:hAnsi="Arial" w:cs="Arial"/>
          <w:sz w:val="22"/>
          <w:szCs w:val="22"/>
        </w:rPr>
        <w:t xml:space="preserve"> states that t</w:t>
      </w:r>
      <w:r w:rsidRPr="0060782D">
        <w:rPr>
          <w:rFonts w:ascii="Arial" w:hAnsi="Arial" w:cs="Arial"/>
          <w:sz w:val="22"/>
          <w:szCs w:val="22"/>
        </w:rPr>
        <w:t>he Property and accounting Units undertake collaborative procedures to ensure that all PPEs included in the RPCPPE are duly recorded in their respective records and that Property Cards (PCs) are maintained by the Property Unit, and the PPE</w:t>
      </w:r>
      <w:r w:rsidR="00EA63E6">
        <w:rPr>
          <w:rFonts w:ascii="Arial" w:hAnsi="Arial" w:cs="Arial"/>
          <w:sz w:val="22"/>
          <w:szCs w:val="22"/>
        </w:rPr>
        <w:t xml:space="preserve"> </w:t>
      </w:r>
      <w:r w:rsidRPr="0060782D">
        <w:rPr>
          <w:rFonts w:ascii="Arial" w:hAnsi="Arial" w:cs="Arial"/>
          <w:sz w:val="22"/>
          <w:szCs w:val="22"/>
        </w:rPr>
        <w:t>L</w:t>
      </w:r>
      <w:r w:rsidR="00EA63E6">
        <w:rPr>
          <w:rFonts w:ascii="Arial" w:hAnsi="Arial" w:cs="Arial"/>
          <w:sz w:val="22"/>
          <w:szCs w:val="22"/>
        </w:rPr>
        <w:t xml:space="preserve">edger </w:t>
      </w:r>
      <w:r w:rsidRPr="0060782D">
        <w:rPr>
          <w:rFonts w:ascii="Arial" w:hAnsi="Arial" w:cs="Arial"/>
          <w:sz w:val="22"/>
          <w:szCs w:val="22"/>
        </w:rPr>
        <w:t>C</w:t>
      </w:r>
      <w:r w:rsidR="00EA63E6">
        <w:rPr>
          <w:rFonts w:ascii="Arial" w:hAnsi="Arial" w:cs="Arial"/>
          <w:sz w:val="22"/>
          <w:szCs w:val="22"/>
        </w:rPr>
        <w:t>ard</w:t>
      </w:r>
      <w:r w:rsidRPr="0060782D">
        <w:rPr>
          <w:rFonts w:ascii="Arial" w:hAnsi="Arial" w:cs="Arial"/>
          <w:sz w:val="22"/>
          <w:szCs w:val="22"/>
        </w:rPr>
        <w:t>s</w:t>
      </w:r>
      <w:r w:rsidR="00EA63E6">
        <w:rPr>
          <w:rFonts w:ascii="Arial" w:hAnsi="Arial" w:cs="Arial"/>
          <w:sz w:val="22"/>
          <w:szCs w:val="22"/>
        </w:rPr>
        <w:t xml:space="preserve"> (PPELC)</w:t>
      </w:r>
      <w:r w:rsidRPr="0060782D">
        <w:rPr>
          <w:rFonts w:ascii="Arial" w:hAnsi="Arial" w:cs="Arial"/>
          <w:sz w:val="22"/>
          <w:szCs w:val="22"/>
        </w:rPr>
        <w:t xml:space="preserve"> maintained by the accounting unit shall be reconcile</w:t>
      </w:r>
      <w:r w:rsidR="00DE59E1" w:rsidRPr="0060782D">
        <w:rPr>
          <w:rFonts w:ascii="Arial" w:hAnsi="Arial" w:cs="Arial"/>
          <w:sz w:val="22"/>
          <w:szCs w:val="22"/>
        </w:rPr>
        <w:t>d.</w:t>
      </w:r>
    </w:p>
    <w:p w14:paraId="75159A0F" w14:textId="77777777" w:rsidR="00EA63E6" w:rsidRDefault="00EA63E6" w:rsidP="001B47F7">
      <w:pPr>
        <w:pStyle w:val="ListParagraph"/>
        <w:rPr>
          <w:rFonts w:ascii="Arial" w:hAnsi="Arial" w:cs="Arial"/>
          <w:i/>
          <w:sz w:val="22"/>
          <w:szCs w:val="22"/>
        </w:rPr>
      </w:pPr>
    </w:p>
    <w:p w14:paraId="2C696D69" w14:textId="77777777"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The </w:t>
      </w:r>
      <w:r w:rsidRPr="007F197F">
        <w:rPr>
          <w:rFonts w:ascii="Arial" w:hAnsi="Arial" w:cs="Arial"/>
          <w:bCs/>
          <w:sz w:val="22"/>
          <w:szCs w:val="22"/>
        </w:rPr>
        <w:t>Medical</w:t>
      </w:r>
      <w:r w:rsidRPr="0060782D">
        <w:rPr>
          <w:rFonts w:ascii="Arial" w:hAnsi="Arial" w:cs="Arial"/>
          <w:sz w:val="22"/>
          <w:szCs w:val="22"/>
        </w:rPr>
        <w:t xml:space="preserve"> Equipment account as of December 31, 2024, amounted to P1,825,076,938.73, as follows:</w:t>
      </w:r>
    </w:p>
    <w:p w14:paraId="63972B76" w14:textId="77777777" w:rsidR="00E20657" w:rsidRPr="0060782D" w:rsidRDefault="00E20657" w:rsidP="00E20657">
      <w:pPr>
        <w:pStyle w:val="ListParagraph"/>
        <w:ind w:left="0" w:right="-90"/>
        <w:rPr>
          <w:rFonts w:ascii="Arial" w:hAnsi="Arial" w:cs="Arial"/>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985"/>
        <w:gridCol w:w="2835"/>
        <w:gridCol w:w="1984"/>
      </w:tblGrid>
      <w:tr w:rsidR="00E20657" w:rsidRPr="004646A2" w14:paraId="37553BB3" w14:textId="77777777" w:rsidTr="004646A2">
        <w:tc>
          <w:tcPr>
            <w:tcW w:w="1134" w:type="dxa"/>
            <w:tcBorders>
              <w:top w:val="single" w:sz="4" w:space="0" w:color="auto"/>
              <w:bottom w:val="single" w:sz="4" w:space="0" w:color="auto"/>
            </w:tcBorders>
          </w:tcPr>
          <w:p w14:paraId="396B314C" w14:textId="77777777" w:rsidR="00E20657" w:rsidRPr="004646A2" w:rsidRDefault="00E20657" w:rsidP="00F13E02">
            <w:pPr>
              <w:pStyle w:val="ListParagraph"/>
              <w:ind w:left="0" w:right="-90"/>
              <w:jc w:val="center"/>
              <w:rPr>
                <w:rFonts w:ascii="Arial" w:hAnsi="Arial" w:cs="Arial"/>
                <w:b/>
                <w:bCs/>
                <w:sz w:val="20"/>
                <w:szCs w:val="20"/>
              </w:rPr>
            </w:pPr>
            <w:r w:rsidRPr="004646A2">
              <w:rPr>
                <w:rFonts w:ascii="Arial" w:hAnsi="Arial" w:cs="Arial"/>
                <w:b/>
                <w:bCs/>
                <w:sz w:val="20"/>
                <w:szCs w:val="20"/>
              </w:rPr>
              <w:t>Fund</w:t>
            </w:r>
          </w:p>
        </w:tc>
        <w:tc>
          <w:tcPr>
            <w:tcW w:w="1985" w:type="dxa"/>
            <w:tcBorders>
              <w:top w:val="single" w:sz="4" w:space="0" w:color="auto"/>
              <w:bottom w:val="single" w:sz="4" w:space="0" w:color="auto"/>
            </w:tcBorders>
          </w:tcPr>
          <w:p w14:paraId="604F0BDF" w14:textId="77777777" w:rsidR="00E20657" w:rsidRPr="004646A2" w:rsidRDefault="00E20657" w:rsidP="00F13E02">
            <w:pPr>
              <w:pStyle w:val="ListParagraph"/>
              <w:ind w:left="0" w:right="-90"/>
              <w:jc w:val="center"/>
              <w:rPr>
                <w:rFonts w:ascii="Arial" w:hAnsi="Arial" w:cs="Arial"/>
                <w:b/>
                <w:bCs/>
                <w:sz w:val="20"/>
                <w:szCs w:val="20"/>
              </w:rPr>
            </w:pPr>
            <w:r w:rsidRPr="004646A2">
              <w:rPr>
                <w:rFonts w:ascii="Arial" w:hAnsi="Arial" w:cs="Arial"/>
                <w:b/>
                <w:bCs/>
                <w:sz w:val="20"/>
                <w:szCs w:val="20"/>
              </w:rPr>
              <w:t>Amount</w:t>
            </w:r>
          </w:p>
        </w:tc>
        <w:tc>
          <w:tcPr>
            <w:tcW w:w="2835" w:type="dxa"/>
            <w:tcBorders>
              <w:top w:val="single" w:sz="4" w:space="0" w:color="auto"/>
              <w:bottom w:val="single" w:sz="4" w:space="0" w:color="auto"/>
            </w:tcBorders>
          </w:tcPr>
          <w:p w14:paraId="53874CFE" w14:textId="77777777" w:rsidR="00E20657" w:rsidRPr="004646A2" w:rsidRDefault="00E20657" w:rsidP="00F13E02">
            <w:pPr>
              <w:pStyle w:val="ListParagraph"/>
              <w:ind w:left="0" w:right="-90"/>
              <w:jc w:val="center"/>
              <w:rPr>
                <w:rFonts w:ascii="Arial" w:hAnsi="Arial" w:cs="Arial"/>
                <w:b/>
                <w:bCs/>
                <w:sz w:val="20"/>
                <w:szCs w:val="20"/>
              </w:rPr>
            </w:pPr>
            <w:r w:rsidRPr="004646A2">
              <w:rPr>
                <w:rFonts w:ascii="Arial" w:hAnsi="Arial" w:cs="Arial"/>
                <w:b/>
                <w:bCs/>
                <w:sz w:val="20"/>
                <w:szCs w:val="20"/>
              </w:rPr>
              <w:t>Accumulated Depreciation</w:t>
            </w:r>
          </w:p>
        </w:tc>
        <w:tc>
          <w:tcPr>
            <w:tcW w:w="1984" w:type="dxa"/>
            <w:tcBorders>
              <w:top w:val="single" w:sz="4" w:space="0" w:color="auto"/>
              <w:bottom w:val="single" w:sz="4" w:space="0" w:color="auto"/>
            </w:tcBorders>
          </w:tcPr>
          <w:p w14:paraId="08A18418" w14:textId="77777777" w:rsidR="00E20657" w:rsidRPr="004646A2" w:rsidRDefault="00E20657" w:rsidP="00F13E02">
            <w:pPr>
              <w:pStyle w:val="ListParagraph"/>
              <w:ind w:left="0" w:right="-90"/>
              <w:jc w:val="center"/>
              <w:rPr>
                <w:rFonts w:ascii="Arial" w:hAnsi="Arial" w:cs="Arial"/>
                <w:b/>
                <w:bCs/>
                <w:sz w:val="20"/>
                <w:szCs w:val="20"/>
              </w:rPr>
            </w:pPr>
            <w:r w:rsidRPr="004646A2">
              <w:rPr>
                <w:rFonts w:ascii="Arial" w:hAnsi="Arial" w:cs="Arial"/>
                <w:b/>
                <w:bCs/>
                <w:sz w:val="20"/>
                <w:szCs w:val="20"/>
              </w:rPr>
              <w:t>Book Value</w:t>
            </w:r>
          </w:p>
        </w:tc>
      </w:tr>
      <w:tr w:rsidR="00E20657" w:rsidRPr="004646A2" w14:paraId="0E716CE9" w14:textId="77777777" w:rsidTr="004646A2">
        <w:tc>
          <w:tcPr>
            <w:tcW w:w="1134" w:type="dxa"/>
            <w:tcBorders>
              <w:top w:val="single" w:sz="4" w:space="0" w:color="auto"/>
            </w:tcBorders>
          </w:tcPr>
          <w:p w14:paraId="5BE01798" w14:textId="5EE2EF33" w:rsidR="00E20657" w:rsidRPr="004646A2" w:rsidRDefault="00FD370D" w:rsidP="00F13E02">
            <w:pPr>
              <w:pStyle w:val="ListParagraph"/>
              <w:ind w:left="0" w:right="-90"/>
              <w:rPr>
                <w:rFonts w:ascii="Arial" w:hAnsi="Arial" w:cs="Arial"/>
                <w:sz w:val="20"/>
                <w:szCs w:val="20"/>
              </w:rPr>
            </w:pPr>
            <w:r w:rsidRPr="004646A2">
              <w:rPr>
                <w:rFonts w:ascii="Arial" w:hAnsi="Arial" w:cs="Arial"/>
                <w:sz w:val="20"/>
                <w:szCs w:val="20"/>
              </w:rPr>
              <w:t>GF</w:t>
            </w:r>
          </w:p>
        </w:tc>
        <w:tc>
          <w:tcPr>
            <w:tcW w:w="1985" w:type="dxa"/>
            <w:tcBorders>
              <w:top w:val="single" w:sz="4" w:space="0" w:color="auto"/>
            </w:tcBorders>
          </w:tcPr>
          <w:p w14:paraId="3EF60CB1" w14:textId="42FF7209" w:rsidR="00E20657" w:rsidRPr="004646A2" w:rsidRDefault="00E20657" w:rsidP="00F13E02">
            <w:pPr>
              <w:pStyle w:val="ListParagraph"/>
              <w:ind w:left="0"/>
              <w:jc w:val="right"/>
              <w:rPr>
                <w:rFonts w:ascii="Arial" w:hAnsi="Arial" w:cs="Arial"/>
                <w:sz w:val="20"/>
                <w:szCs w:val="20"/>
              </w:rPr>
            </w:pPr>
            <w:r w:rsidRPr="004646A2">
              <w:rPr>
                <w:rFonts w:ascii="Arial" w:hAnsi="Arial" w:cs="Arial"/>
                <w:sz w:val="20"/>
                <w:szCs w:val="20"/>
              </w:rPr>
              <w:t xml:space="preserve">P2,622,559,823.60 </w:t>
            </w:r>
          </w:p>
        </w:tc>
        <w:tc>
          <w:tcPr>
            <w:tcW w:w="2835" w:type="dxa"/>
            <w:tcBorders>
              <w:top w:val="single" w:sz="4" w:space="0" w:color="auto"/>
            </w:tcBorders>
          </w:tcPr>
          <w:p w14:paraId="0051C06A" w14:textId="007D4FDF" w:rsidR="00E20657" w:rsidRPr="004646A2" w:rsidRDefault="00E20657" w:rsidP="00F13E02">
            <w:pPr>
              <w:pStyle w:val="ListParagraph"/>
              <w:ind w:left="0"/>
              <w:jc w:val="right"/>
              <w:rPr>
                <w:rFonts w:ascii="Arial" w:hAnsi="Arial" w:cs="Arial"/>
                <w:sz w:val="20"/>
                <w:szCs w:val="20"/>
              </w:rPr>
            </w:pPr>
            <w:r w:rsidRPr="004646A2">
              <w:rPr>
                <w:rFonts w:ascii="Arial" w:hAnsi="Arial" w:cs="Arial"/>
                <w:sz w:val="20"/>
                <w:szCs w:val="20"/>
              </w:rPr>
              <w:t>(</w:t>
            </w:r>
            <w:r w:rsidR="00B80C35">
              <w:rPr>
                <w:rFonts w:ascii="Arial" w:hAnsi="Arial" w:cs="Arial"/>
                <w:sz w:val="20"/>
                <w:szCs w:val="20"/>
              </w:rPr>
              <w:t>P</w:t>
            </w:r>
            <w:r w:rsidRPr="004646A2">
              <w:rPr>
                <w:rFonts w:ascii="Arial" w:hAnsi="Arial" w:cs="Arial"/>
                <w:sz w:val="20"/>
                <w:szCs w:val="20"/>
              </w:rPr>
              <w:t xml:space="preserve">819,212,330.04) </w:t>
            </w:r>
          </w:p>
        </w:tc>
        <w:tc>
          <w:tcPr>
            <w:tcW w:w="1984" w:type="dxa"/>
            <w:tcBorders>
              <w:top w:val="single" w:sz="4" w:space="0" w:color="auto"/>
            </w:tcBorders>
          </w:tcPr>
          <w:p w14:paraId="5B4F5B61" w14:textId="77777777" w:rsidR="00E20657" w:rsidRPr="004646A2" w:rsidRDefault="00E20657" w:rsidP="00F13E02">
            <w:pPr>
              <w:pStyle w:val="ListParagraph"/>
              <w:ind w:left="0"/>
              <w:jc w:val="right"/>
              <w:rPr>
                <w:rFonts w:ascii="Arial" w:hAnsi="Arial" w:cs="Arial"/>
                <w:sz w:val="20"/>
                <w:szCs w:val="20"/>
              </w:rPr>
            </w:pPr>
            <w:r w:rsidRPr="004646A2">
              <w:rPr>
                <w:rFonts w:ascii="Arial" w:hAnsi="Arial" w:cs="Arial"/>
                <w:sz w:val="20"/>
                <w:szCs w:val="20"/>
              </w:rPr>
              <w:t xml:space="preserve"> P1,803,347,493.56</w:t>
            </w:r>
          </w:p>
        </w:tc>
      </w:tr>
      <w:tr w:rsidR="00E20657" w:rsidRPr="004646A2" w14:paraId="1ED2BFD3" w14:textId="77777777" w:rsidTr="004646A2">
        <w:tc>
          <w:tcPr>
            <w:tcW w:w="1134" w:type="dxa"/>
            <w:tcBorders>
              <w:bottom w:val="single" w:sz="4" w:space="0" w:color="auto"/>
            </w:tcBorders>
          </w:tcPr>
          <w:p w14:paraId="306BF240" w14:textId="5CC69C6F" w:rsidR="00E20657" w:rsidRPr="004646A2" w:rsidRDefault="00FD370D" w:rsidP="00F13E02">
            <w:pPr>
              <w:pStyle w:val="ListParagraph"/>
              <w:ind w:left="0" w:right="-90"/>
              <w:rPr>
                <w:rFonts w:ascii="Arial" w:hAnsi="Arial" w:cs="Arial"/>
                <w:sz w:val="20"/>
                <w:szCs w:val="20"/>
              </w:rPr>
            </w:pPr>
            <w:r w:rsidRPr="004646A2">
              <w:rPr>
                <w:rFonts w:ascii="Arial" w:hAnsi="Arial" w:cs="Arial"/>
                <w:sz w:val="20"/>
                <w:szCs w:val="20"/>
              </w:rPr>
              <w:t>SEF</w:t>
            </w:r>
          </w:p>
        </w:tc>
        <w:tc>
          <w:tcPr>
            <w:tcW w:w="1985" w:type="dxa"/>
            <w:tcBorders>
              <w:bottom w:val="single" w:sz="4" w:space="0" w:color="auto"/>
            </w:tcBorders>
          </w:tcPr>
          <w:p w14:paraId="38393F4B" w14:textId="77777777" w:rsidR="00E20657" w:rsidRPr="004646A2" w:rsidRDefault="00E20657" w:rsidP="00F13E02">
            <w:pPr>
              <w:pStyle w:val="ListParagraph"/>
              <w:ind w:left="0"/>
              <w:jc w:val="right"/>
              <w:rPr>
                <w:rFonts w:ascii="Arial" w:hAnsi="Arial" w:cs="Arial"/>
                <w:sz w:val="20"/>
                <w:szCs w:val="20"/>
              </w:rPr>
            </w:pPr>
            <w:r w:rsidRPr="004646A2">
              <w:rPr>
                <w:rFonts w:ascii="Arial" w:hAnsi="Arial" w:cs="Arial"/>
                <w:sz w:val="20"/>
                <w:szCs w:val="20"/>
              </w:rPr>
              <w:t xml:space="preserve"> 12,290,762.00 </w:t>
            </w:r>
          </w:p>
        </w:tc>
        <w:tc>
          <w:tcPr>
            <w:tcW w:w="2835" w:type="dxa"/>
            <w:tcBorders>
              <w:bottom w:val="single" w:sz="4" w:space="0" w:color="auto"/>
            </w:tcBorders>
          </w:tcPr>
          <w:p w14:paraId="073DE303" w14:textId="6D37F4DB" w:rsidR="00E20657" w:rsidRPr="004646A2" w:rsidRDefault="00E20657" w:rsidP="00F13E02">
            <w:pPr>
              <w:pStyle w:val="ListParagraph"/>
              <w:ind w:left="0"/>
              <w:jc w:val="right"/>
              <w:rPr>
                <w:rFonts w:ascii="Arial" w:hAnsi="Arial" w:cs="Arial"/>
                <w:sz w:val="20"/>
                <w:szCs w:val="20"/>
              </w:rPr>
            </w:pPr>
            <w:r w:rsidRPr="004646A2">
              <w:rPr>
                <w:rFonts w:ascii="Arial" w:hAnsi="Arial" w:cs="Arial"/>
                <w:sz w:val="20"/>
                <w:szCs w:val="20"/>
              </w:rPr>
              <w:t xml:space="preserve">(9,438,683.17) </w:t>
            </w:r>
          </w:p>
        </w:tc>
        <w:tc>
          <w:tcPr>
            <w:tcW w:w="1984" w:type="dxa"/>
            <w:tcBorders>
              <w:bottom w:val="single" w:sz="4" w:space="0" w:color="auto"/>
            </w:tcBorders>
          </w:tcPr>
          <w:p w14:paraId="6C3A977E" w14:textId="19F04FCA" w:rsidR="00E20657" w:rsidRPr="004646A2" w:rsidRDefault="00E20657" w:rsidP="00F13E02">
            <w:pPr>
              <w:jc w:val="right"/>
              <w:rPr>
                <w:rFonts w:ascii="Arial" w:hAnsi="Arial" w:cs="Arial"/>
                <w:color w:val="000000"/>
                <w:sz w:val="20"/>
                <w:szCs w:val="20"/>
              </w:rPr>
            </w:pPr>
            <w:r w:rsidRPr="004646A2">
              <w:rPr>
                <w:rFonts w:ascii="Arial" w:hAnsi="Arial" w:cs="Arial"/>
                <w:sz w:val="20"/>
                <w:szCs w:val="20"/>
              </w:rPr>
              <w:t>2,852,078.83</w:t>
            </w:r>
          </w:p>
        </w:tc>
      </w:tr>
      <w:tr w:rsidR="00E20657" w:rsidRPr="004646A2" w14:paraId="5AF7466A" w14:textId="77777777" w:rsidTr="004646A2">
        <w:tc>
          <w:tcPr>
            <w:tcW w:w="1134" w:type="dxa"/>
            <w:tcBorders>
              <w:top w:val="single" w:sz="4" w:space="0" w:color="auto"/>
              <w:bottom w:val="single" w:sz="4" w:space="0" w:color="auto"/>
            </w:tcBorders>
          </w:tcPr>
          <w:p w14:paraId="1615CFA8" w14:textId="4A6C2E02" w:rsidR="00E20657" w:rsidRPr="004646A2" w:rsidRDefault="00FD370D" w:rsidP="004646A2">
            <w:pPr>
              <w:ind w:right="-90"/>
              <w:jc w:val="center"/>
              <w:rPr>
                <w:rFonts w:ascii="Arial" w:hAnsi="Arial" w:cs="Arial"/>
                <w:b/>
                <w:sz w:val="20"/>
                <w:szCs w:val="20"/>
              </w:rPr>
            </w:pPr>
            <w:r w:rsidRPr="004646A2">
              <w:rPr>
                <w:rFonts w:ascii="Arial" w:hAnsi="Arial" w:cs="Arial"/>
                <w:b/>
                <w:sz w:val="20"/>
                <w:szCs w:val="20"/>
              </w:rPr>
              <w:t>T</w:t>
            </w:r>
            <w:r w:rsidR="00E20657" w:rsidRPr="004646A2">
              <w:rPr>
                <w:rFonts w:ascii="Arial" w:hAnsi="Arial" w:cs="Arial"/>
                <w:b/>
                <w:sz w:val="20"/>
                <w:szCs w:val="20"/>
              </w:rPr>
              <w:t>otal</w:t>
            </w:r>
          </w:p>
        </w:tc>
        <w:tc>
          <w:tcPr>
            <w:tcW w:w="1985" w:type="dxa"/>
            <w:tcBorders>
              <w:top w:val="single" w:sz="4" w:space="0" w:color="auto"/>
              <w:bottom w:val="single" w:sz="4" w:space="0" w:color="auto"/>
            </w:tcBorders>
          </w:tcPr>
          <w:p w14:paraId="5DCC16E1" w14:textId="332DDAD8" w:rsidR="00E20657" w:rsidRPr="004646A2" w:rsidRDefault="00E20657" w:rsidP="00F13E02">
            <w:pPr>
              <w:pStyle w:val="ListParagraph"/>
              <w:ind w:left="0"/>
              <w:jc w:val="right"/>
              <w:rPr>
                <w:rFonts w:ascii="Arial" w:hAnsi="Arial" w:cs="Arial"/>
                <w:b/>
                <w:sz w:val="20"/>
                <w:szCs w:val="20"/>
              </w:rPr>
            </w:pPr>
            <w:r w:rsidRPr="004646A2">
              <w:rPr>
                <w:rFonts w:ascii="Arial" w:hAnsi="Arial" w:cs="Arial"/>
                <w:b/>
                <w:sz w:val="20"/>
                <w:szCs w:val="20"/>
              </w:rPr>
              <w:t xml:space="preserve">P2,634,850,585.60 </w:t>
            </w:r>
          </w:p>
        </w:tc>
        <w:tc>
          <w:tcPr>
            <w:tcW w:w="2835" w:type="dxa"/>
            <w:tcBorders>
              <w:top w:val="single" w:sz="4" w:space="0" w:color="auto"/>
              <w:bottom w:val="single" w:sz="4" w:space="0" w:color="auto"/>
            </w:tcBorders>
          </w:tcPr>
          <w:p w14:paraId="79968E13" w14:textId="2C3DE0BD" w:rsidR="00E20657" w:rsidRPr="004646A2" w:rsidRDefault="00E20657" w:rsidP="00F13E02">
            <w:pPr>
              <w:pStyle w:val="ListParagraph"/>
              <w:ind w:left="0"/>
              <w:jc w:val="right"/>
              <w:rPr>
                <w:rFonts w:ascii="Arial" w:hAnsi="Arial" w:cs="Arial"/>
                <w:b/>
                <w:sz w:val="20"/>
                <w:szCs w:val="20"/>
              </w:rPr>
            </w:pPr>
            <w:r w:rsidRPr="004646A2">
              <w:rPr>
                <w:rFonts w:ascii="Arial" w:hAnsi="Arial" w:cs="Arial"/>
                <w:b/>
                <w:sz w:val="20"/>
                <w:szCs w:val="20"/>
              </w:rPr>
              <w:t>(</w:t>
            </w:r>
            <w:r w:rsidR="00B80C35">
              <w:rPr>
                <w:rFonts w:ascii="Arial" w:hAnsi="Arial" w:cs="Arial"/>
                <w:b/>
                <w:sz w:val="20"/>
                <w:szCs w:val="20"/>
              </w:rPr>
              <w:t>P</w:t>
            </w:r>
            <w:r w:rsidRPr="004646A2">
              <w:rPr>
                <w:rFonts w:ascii="Arial" w:hAnsi="Arial" w:cs="Arial"/>
                <w:b/>
                <w:sz w:val="20"/>
                <w:szCs w:val="20"/>
              </w:rPr>
              <w:t xml:space="preserve">828,651,013.21) </w:t>
            </w:r>
          </w:p>
        </w:tc>
        <w:tc>
          <w:tcPr>
            <w:tcW w:w="1984" w:type="dxa"/>
            <w:tcBorders>
              <w:top w:val="single" w:sz="4" w:space="0" w:color="auto"/>
              <w:bottom w:val="single" w:sz="4" w:space="0" w:color="auto"/>
            </w:tcBorders>
          </w:tcPr>
          <w:p w14:paraId="1FD57507" w14:textId="77777777" w:rsidR="00E20657" w:rsidRPr="004646A2" w:rsidRDefault="00E20657" w:rsidP="00F13E02">
            <w:pPr>
              <w:jc w:val="right"/>
              <w:rPr>
                <w:rFonts w:ascii="Arial" w:hAnsi="Arial" w:cs="Arial"/>
                <w:b/>
                <w:sz w:val="20"/>
                <w:szCs w:val="20"/>
              </w:rPr>
            </w:pPr>
            <w:r w:rsidRPr="004646A2">
              <w:rPr>
                <w:rFonts w:ascii="Arial" w:hAnsi="Arial" w:cs="Arial"/>
                <w:b/>
                <w:sz w:val="20"/>
                <w:szCs w:val="20"/>
              </w:rPr>
              <w:t xml:space="preserve"> P1,806,199,572.39</w:t>
            </w:r>
          </w:p>
        </w:tc>
      </w:tr>
    </w:tbl>
    <w:p w14:paraId="5B55252D" w14:textId="77777777" w:rsidR="00E20657" w:rsidRPr="0060782D" w:rsidRDefault="00E20657" w:rsidP="00E20657">
      <w:pPr>
        <w:pStyle w:val="ListParagraph"/>
        <w:ind w:left="0"/>
        <w:rPr>
          <w:rFonts w:ascii="Arial" w:hAnsi="Arial" w:cs="Arial"/>
          <w:sz w:val="22"/>
          <w:szCs w:val="22"/>
          <w:lang w:val="en-PH" w:eastAsia="en-PH"/>
        </w:rPr>
      </w:pPr>
    </w:p>
    <w:p w14:paraId="6C8012ED" w14:textId="77777777"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An </w:t>
      </w:r>
      <w:r w:rsidRPr="007F197F">
        <w:rPr>
          <w:rFonts w:ascii="Arial" w:hAnsi="Arial" w:cs="Arial"/>
          <w:bCs/>
          <w:sz w:val="22"/>
          <w:szCs w:val="22"/>
        </w:rPr>
        <w:t>audit</w:t>
      </w:r>
      <w:r w:rsidRPr="0060782D">
        <w:rPr>
          <w:rFonts w:ascii="Arial" w:hAnsi="Arial" w:cs="Arial"/>
          <w:sz w:val="22"/>
          <w:szCs w:val="22"/>
        </w:rPr>
        <w:t xml:space="preserve"> of the balances and transactions of the PPE accounts disclosed the following:</w:t>
      </w:r>
    </w:p>
    <w:p w14:paraId="4CEEA9D8" w14:textId="77777777" w:rsidR="005F0C97" w:rsidRDefault="005F0C97" w:rsidP="00D03C49">
      <w:pPr>
        <w:ind w:left="426" w:right="495"/>
        <w:rPr>
          <w:rFonts w:ascii="Arial" w:hAnsi="Arial" w:cs="Arial"/>
          <w:i/>
          <w:iCs/>
          <w:sz w:val="22"/>
          <w:szCs w:val="22"/>
        </w:rPr>
      </w:pPr>
    </w:p>
    <w:p w14:paraId="57B5F959" w14:textId="40BDD058" w:rsidR="00E20657" w:rsidRPr="0060782D" w:rsidRDefault="00E20657" w:rsidP="00D03C49">
      <w:pPr>
        <w:ind w:left="426" w:right="495"/>
        <w:rPr>
          <w:rFonts w:ascii="Arial" w:hAnsi="Arial" w:cs="Arial"/>
          <w:i/>
          <w:iCs/>
          <w:sz w:val="22"/>
          <w:szCs w:val="22"/>
          <w:lang w:val="x-none" w:eastAsia="x-none"/>
        </w:rPr>
      </w:pPr>
      <w:r w:rsidRPr="00D03C49">
        <w:rPr>
          <w:rFonts w:ascii="Arial" w:hAnsi="Arial" w:cs="Arial"/>
          <w:i/>
          <w:iCs/>
          <w:sz w:val="22"/>
          <w:szCs w:val="22"/>
        </w:rPr>
        <w:t>Discrepancies</w:t>
      </w:r>
      <w:r w:rsidRPr="0060782D">
        <w:rPr>
          <w:rFonts w:ascii="Arial" w:hAnsi="Arial" w:cs="Arial"/>
          <w:i/>
          <w:iCs/>
          <w:sz w:val="22"/>
          <w:szCs w:val="22"/>
          <w:lang w:val="x-none" w:eastAsia="x-none"/>
        </w:rPr>
        <w:t xml:space="preserve"> between the </w:t>
      </w:r>
      <w:r w:rsidRPr="0060782D">
        <w:rPr>
          <w:rFonts w:ascii="Arial" w:hAnsi="Arial" w:cs="Arial"/>
          <w:i/>
          <w:iCs/>
          <w:sz w:val="22"/>
          <w:szCs w:val="22"/>
          <w:lang w:eastAsia="x-none"/>
        </w:rPr>
        <w:t>OCAT’s</w:t>
      </w:r>
      <w:r w:rsidRPr="0060782D">
        <w:rPr>
          <w:rFonts w:ascii="Arial" w:hAnsi="Arial" w:cs="Arial"/>
          <w:i/>
          <w:iCs/>
          <w:sz w:val="22"/>
          <w:szCs w:val="22"/>
          <w:lang w:val="x-none" w:eastAsia="x-none"/>
        </w:rPr>
        <w:t xml:space="preserve"> </w:t>
      </w:r>
      <w:r w:rsidRPr="0060782D">
        <w:rPr>
          <w:rFonts w:ascii="Arial" w:hAnsi="Arial" w:cs="Arial"/>
          <w:i/>
          <w:iCs/>
          <w:sz w:val="22"/>
          <w:szCs w:val="22"/>
          <w:lang w:eastAsia="x-none"/>
        </w:rPr>
        <w:t>SL</w:t>
      </w:r>
      <w:r w:rsidRPr="0060782D">
        <w:rPr>
          <w:rFonts w:ascii="Arial" w:hAnsi="Arial" w:cs="Arial"/>
          <w:i/>
          <w:iCs/>
          <w:sz w:val="22"/>
          <w:szCs w:val="22"/>
          <w:lang w:val="x-none" w:eastAsia="x-none"/>
        </w:rPr>
        <w:t xml:space="preserve"> and the </w:t>
      </w:r>
      <w:r w:rsidRPr="0060782D">
        <w:rPr>
          <w:rFonts w:ascii="Arial" w:hAnsi="Arial" w:cs="Arial"/>
          <w:i/>
          <w:iCs/>
          <w:sz w:val="22"/>
          <w:szCs w:val="22"/>
          <w:lang w:eastAsia="x-none"/>
        </w:rPr>
        <w:t>CGSO’s</w:t>
      </w:r>
      <w:r w:rsidRPr="0060782D">
        <w:rPr>
          <w:rFonts w:ascii="Arial" w:hAnsi="Arial" w:cs="Arial"/>
          <w:i/>
          <w:iCs/>
          <w:sz w:val="22"/>
          <w:szCs w:val="22"/>
          <w:lang w:val="x-none" w:eastAsia="x-none"/>
        </w:rPr>
        <w:t xml:space="preserve"> RPCPPE</w:t>
      </w:r>
    </w:p>
    <w:p w14:paraId="7B2BA3E5" w14:textId="77777777" w:rsidR="00E20657" w:rsidRPr="0060782D" w:rsidRDefault="00E20657" w:rsidP="00E20657">
      <w:pPr>
        <w:rPr>
          <w:rFonts w:ascii="Arial" w:hAnsi="Arial" w:cs="Arial"/>
          <w:sz w:val="22"/>
          <w:szCs w:val="22"/>
          <w:lang w:val="x-none" w:eastAsia="x-none"/>
        </w:rPr>
      </w:pPr>
    </w:p>
    <w:p w14:paraId="543B7CDB" w14:textId="0CC37AFE" w:rsidR="00E20657" w:rsidRPr="0060782D" w:rsidRDefault="00E20657">
      <w:pPr>
        <w:numPr>
          <w:ilvl w:val="1"/>
          <w:numId w:val="77"/>
        </w:numPr>
        <w:ind w:left="1134" w:hanging="708"/>
        <w:rPr>
          <w:rFonts w:ascii="Arial" w:hAnsi="Arial" w:cs="Arial"/>
          <w:sz w:val="22"/>
          <w:szCs w:val="22"/>
          <w:lang w:eastAsia="x-none"/>
        </w:rPr>
      </w:pPr>
      <w:r w:rsidRPr="0060782D">
        <w:rPr>
          <w:rFonts w:ascii="Arial" w:hAnsi="Arial" w:cs="Arial"/>
          <w:sz w:val="22"/>
          <w:szCs w:val="22"/>
          <w:lang w:eastAsia="x-none"/>
        </w:rPr>
        <w:t xml:space="preserve">An analysis and comparison of the OCAT’s SL and CGSO’s RPCPPE, as of </w:t>
      </w:r>
      <w:r w:rsidR="006E021C">
        <w:rPr>
          <w:rFonts w:ascii="Arial" w:hAnsi="Arial" w:cs="Arial"/>
          <w:sz w:val="22"/>
          <w:szCs w:val="22"/>
          <w:lang w:eastAsia="x-none"/>
        </w:rPr>
        <w:t xml:space="preserve">         </w:t>
      </w:r>
      <w:r w:rsidRPr="007F197F">
        <w:rPr>
          <w:rFonts w:ascii="Arial" w:hAnsi="Arial" w:cs="Arial"/>
          <w:bCs/>
          <w:sz w:val="22"/>
          <w:szCs w:val="22"/>
        </w:rPr>
        <w:t>December</w:t>
      </w:r>
      <w:r w:rsidRPr="0060782D">
        <w:rPr>
          <w:rFonts w:ascii="Arial" w:hAnsi="Arial" w:cs="Arial"/>
          <w:sz w:val="22"/>
          <w:szCs w:val="22"/>
          <w:lang w:eastAsia="x-none"/>
        </w:rPr>
        <w:t xml:space="preserve"> 31, 2024, </w:t>
      </w:r>
      <w:r w:rsidRPr="0060782D">
        <w:rPr>
          <w:rFonts w:ascii="Arial" w:hAnsi="Arial" w:cs="Arial"/>
          <w:sz w:val="22"/>
          <w:szCs w:val="22"/>
        </w:rPr>
        <w:t>disclosed</w:t>
      </w:r>
      <w:r w:rsidRPr="0060782D">
        <w:rPr>
          <w:rFonts w:ascii="Arial" w:hAnsi="Arial" w:cs="Arial"/>
          <w:sz w:val="22"/>
          <w:szCs w:val="22"/>
          <w:lang w:eastAsia="x-none"/>
        </w:rPr>
        <w:t xml:space="preserve"> the following discrepancies:</w:t>
      </w:r>
    </w:p>
    <w:p w14:paraId="0931B05C" w14:textId="77777777" w:rsidR="00E20657" w:rsidRPr="0060782D" w:rsidRDefault="00E20657" w:rsidP="00E20657">
      <w:pPr>
        <w:rPr>
          <w:rFonts w:ascii="Arial" w:hAnsi="Arial" w:cs="Arial"/>
          <w:sz w:val="22"/>
          <w:szCs w:val="22"/>
          <w:lang w:eastAsia="x-none"/>
        </w:rPr>
      </w:pPr>
    </w:p>
    <w:tbl>
      <w:tblPr>
        <w:tblStyle w:val="TableGrid1"/>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6"/>
        <w:gridCol w:w="1985"/>
        <w:gridCol w:w="1701"/>
        <w:gridCol w:w="1984"/>
      </w:tblGrid>
      <w:tr w:rsidR="00E20657" w:rsidRPr="00AA1081" w14:paraId="5AD9153A" w14:textId="77777777" w:rsidTr="005D51EB">
        <w:trPr>
          <w:trHeight w:val="20"/>
        </w:trPr>
        <w:tc>
          <w:tcPr>
            <w:tcW w:w="2976" w:type="dxa"/>
            <w:tcBorders>
              <w:top w:val="single" w:sz="4" w:space="0" w:color="auto"/>
              <w:bottom w:val="single" w:sz="4" w:space="0" w:color="auto"/>
            </w:tcBorders>
            <w:noWrap/>
            <w:hideMark/>
          </w:tcPr>
          <w:p w14:paraId="524761E2" w14:textId="01315B54" w:rsidR="00E20657" w:rsidRPr="00AA1081" w:rsidRDefault="00831802" w:rsidP="00F13E02">
            <w:pPr>
              <w:jc w:val="center"/>
              <w:rPr>
                <w:rFonts w:ascii="Arial" w:hAnsi="Arial" w:cs="Arial"/>
                <w:b/>
                <w:bCs/>
                <w:color w:val="000000"/>
                <w:sz w:val="20"/>
                <w:szCs w:val="20"/>
              </w:rPr>
            </w:pPr>
            <w:r w:rsidRPr="00AA1081">
              <w:rPr>
                <w:rFonts w:ascii="Arial" w:hAnsi="Arial" w:cs="Arial"/>
                <w:b/>
                <w:bCs/>
                <w:color w:val="000000"/>
                <w:sz w:val="20"/>
                <w:szCs w:val="20"/>
              </w:rPr>
              <w:t>Particulars</w:t>
            </w:r>
          </w:p>
        </w:tc>
        <w:tc>
          <w:tcPr>
            <w:tcW w:w="1985" w:type="dxa"/>
            <w:tcBorders>
              <w:top w:val="single" w:sz="4" w:space="0" w:color="auto"/>
              <w:bottom w:val="single" w:sz="4" w:space="0" w:color="auto"/>
            </w:tcBorders>
            <w:noWrap/>
            <w:hideMark/>
          </w:tcPr>
          <w:p w14:paraId="1782F83D" w14:textId="77777777" w:rsidR="00E20657" w:rsidRPr="00AA1081" w:rsidRDefault="00E20657" w:rsidP="00AA1081">
            <w:pPr>
              <w:ind w:left="-71"/>
              <w:jc w:val="center"/>
              <w:rPr>
                <w:rFonts w:ascii="Arial" w:hAnsi="Arial" w:cs="Arial"/>
                <w:b/>
                <w:bCs/>
                <w:color w:val="000000"/>
                <w:sz w:val="20"/>
                <w:szCs w:val="20"/>
              </w:rPr>
            </w:pPr>
            <w:r w:rsidRPr="00AA1081">
              <w:rPr>
                <w:rFonts w:ascii="Arial" w:hAnsi="Arial" w:cs="Arial"/>
                <w:b/>
                <w:bCs/>
                <w:color w:val="000000"/>
                <w:sz w:val="20"/>
                <w:szCs w:val="20"/>
              </w:rPr>
              <w:t>GF</w:t>
            </w:r>
          </w:p>
        </w:tc>
        <w:tc>
          <w:tcPr>
            <w:tcW w:w="1701" w:type="dxa"/>
            <w:tcBorders>
              <w:top w:val="single" w:sz="4" w:space="0" w:color="auto"/>
              <w:bottom w:val="single" w:sz="4" w:space="0" w:color="auto"/>
            </w:tcBorders>
            <w:noWrap/>
            <w:hideMark/>
          </w:tcPr>
          <w:p w14:paraId="167A0D89" w14:textId="77777777" w:rsidR="00E20657" w:rsidRPr="00AA1081" w:rsidRDefault="00E20657" w:rsidP="00AA1081">
            <w:pPr>
              <w:ind w:left="-141"/>
              <w:jc w:val="center"/>
              <w:rPr>
                <w:rFonts w:ascii="Arial" w:hAnsi="Arial" w:cs="Arial"/>
                <w:b/>
                <w:bCs/>
                <w:color w:val="000000"/>
                <w:sz w:val="20"/>
                <w:szCs w:val="20"/>
              </w:rPr>
            </w:pPr>
            <w:r w:rsidRPr="00AA1081">
              <w:rPr>
                <w:rFonts w:ascii="Arial" w:hAnsi="Arial" w:cs="Arial"/>
                <w:b/>
                <w:bCs/>
                <w:color w:val="000000"/>
                <w:sz w:val="20"/>
                <w:szCs w:val="20"/>
              </w:rPr>
              <w:t>SEF</w:t>
            </w:r>
          </w:p>
        </w:tc>
        <w:tc>
          <w:tcPr>
            <w:tcW w:w="1984" w:type="dxa"/>
            <w:tcBorders>
              <w:top w:val="single" w:sz="4" w:space="0" w:color="auto"/>
              <w:bottom w:val="single" w:sz="4" w:space="0" w:color="auto"/>
            </w:tcBorders>
            <w:noWrap/>
            <w:hideMark/>
          </w:tcPr>
          <w:p w14:paraId="6365FE49" w14:textId="77777777" w:rsidR="00E20657" w:rsidRPr="00AA1081" w:rsidRDefault="00E20657" w:rsidP="00AA1081">
            <w:pPr>
              <w:ind w:left="-110"/>
              <w:jc w:val="center"/>
              <w:rPr>
                <w:rFonts w:ascii="Arial" w:hAnsi="Arial" w:cs="Arial"/>
                <w:b/>
                <w:bCs/>
                <w:color w:val="000000"/>
                <w:sz w:val="20"/>
                <w:szCs w:val="20"/>
              </w:rPr>
            </w:pPr>
            <w:r w:rsidRPr="00AA1081">
              <w:rPr>
                <w:rFonts w:ascii="Arial" w:hAnsi="Arial" w:cs="Arial"/>
                <w:b/>
                <w:bCs/>
                <w:color w:val="000000"/>
                <w:sz w:val="20"/>
                <w:szCs w:val="20"/>
              </w:rPr>
              <w:t>Total</w:t>
            </w:r>
          </w:p>
        </w:tc>
      </w:tr>
      <w:tr w:rsidR="00E20657" w:rsidRPr="00AA1081" w14:paraId="3CD586F7" w14:textId="77777777" w:rsidTr="005D51EB">
        <w:trPr>
          <w:trHeight w:val="20"/>
        </w:trPr>
        <w:tc>
          <w:tcPr>
            <w:tcW w:w="2976" w:type="dxa"/>
            <w:tcBorders>
              <w:top w:val="single" w:sz="4" w:space="0" w:color="auto"/>
            </w:tcBorders>
            <w:noWrap/>
            <w:hideMark/>
          </w:tcPr>
          <w:p w14:paraId="551042B0" w14:textId="5D89443C" w:rsidR="00E20657" w:rsidRPr="00AA1081" w:rsidRDefault="00D24113" w:rsidP="00AA1081">
            <w:pPr>
              <w:jc w:val="left"/>
              <w:rPr>
                <w:rFonts w:ascii="Arial" w:hAnsi="Arial" w:cs="Arial"/>
                <w:color w:val="000000"/>
                <w:sz w:val="20"/>
                <w:szCs w:val="20"/>
              </w:rPr>
            </w:pPr>
            <w:r w:rsidRPr="00AA1081">
              <w:rPr>
                <w:rFonts w:ascii="Arial" w:hAnsi="Arial" w:cs="Arial"/>
                <w:color w:val="000000"/>
                <w:sz w:val="20"/>
                <w:szCs w:val="20"/>
              </w:rPr>
              <w:t>Balance p</w:t>
            </w:r>
            <w:r w:rsidR="00E20657" w:rsidRPr="00AA1081">
              <w:rPr>
                <w:rFonts w:ascii="Arial" w:hAnsi="Arial" w:cs="Arial"/>
                <w:color w:val="000000"/>
                <w:sz w:val="20"/>
                <w:szCs w:val="20"/>
              </w:rPr>
              <w:t>er OCAT Records</w:t>
            </w:r>
          </w:p>
        </w:tc>
        <w:tc>
          <w:tcPr>
            <w:tcW w:w="1985" w:type="dxa"/>
            <w:tcBorders>
              <w:top w:val="single" w:sz="4" w:space="0" w:color="auto"/>
            </w:tcBorders>
            <w:noWrap/>
            <w:hideMark/>
          </w:tcPr>
          <w:p w14:paraId="6BDB3400"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P2,622,559,823.60</w:t>
            </w:r>
          </w:p>
        </w:tc>
        <w:tc>
          <w:tcPr>
            <w:tcW w:w="1701" w:type="dxa"/>
            <w:tcBorders>
              <w:top w:val="single" w:sz="4" w:space="0" w:color="auto"/>
            </w:tcBorders>
            <w:noWrap/>
            <w:hideMark/>
          </w:tcPr>
          <w:p w14:paraId="5366CA93"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P12,290,762.00</w:t>
            </w:r>
          </w:p>
        </w:tc>
        <w:tc>
          <w:tcPr>
            <w:tcW w:w="1984" w:type="dxa"/>
            <w:tcBorders>
              <w:top w:val="single" w:sz="4" w:space="0" w:color="auto"/>
            </w:tcBorders>
            <w:noWrap/>
            <w:hideMark/>
          </w:tcPr>
          <w:p w14:paraId="29765CDE"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P2,634,850,585.60</w:t>
            </w:r>
          </w:p>
        </w:tc>
      </w:tr>
      <w:tr w:rsidR="00E20657" w:rsidRPr="00AA1081" w14:paraId="13F0AE21" w14:textId="77777777" w:rsidTr="00AC0EDF">
        <w:trPr>
          <w:trHeight w:val="20"/>
        </w:trPr>
        <w:tc>
          <w:tcPr>
            <w:tcW w:w="2976" w:type="dxa"/>
            <w:noWrap/>
            <w:hideMark/>
          </w:tcPr>
          <w:p w14:paraId="66A79529" w14:textId="61BB990F" w:rsidR="00E20657" w:rsidRPr="00AA1081" w:rsidRDefault="00E20657" w:rsidP="00AA1081">
            <w:pPr>
              <w:jc w:val="left"/>
              <w:rPr>
                <w:rFonts w:ascii="Arial" w:hAnsi="Arial" w:cs="Arial"/>
                <w:color w:val="000000"/>
                <w:sz w:val="20"/>
                <w:szCs w:val="20"/>
              </w:rPr>
            </w:pPr>
            <w:r w:rsidRPr="00AA1081">
              <w:rPr>
                <w:rFonts w:ascii="Arial" w:hAnsi="Arial" w:cs="Arial"/>
                <w:color w:val="000000"/>
                <w:sz w:val="20"/>
                <w:szCs w:val="20"/>
              </w:rPr>
              <w:t>Adjustment for Semi</w:t>
            </w:r>
            <w:r w:rsidR="00AA1081">
              <w:rPr>
                <w:rFonts w:ascii="Arial" w:hAnsi="Arial" w:cs="Arial"/>
                <w:color w:val="000000"/>
                <w:sz w:val="20"/>
                <w:szCs w:val="20"/>
              </w:rPr>
              <w:t>-</w:t>
            </w:r>
            <w:r w:rsidRPr="00AA1081">
              <w:rPr>
                <w:rFonts w:ascii="Arial" w:hAnsi="Arial" w:cs="Arial"/>
                <w:color w:val="000000"/>
                <w:sz w:val="20"/>
                <w:szCs w:val="20"/>
              </w:rPr>
              <w:t>Expendables Property in PPE*</w:t>
            </w:r>
          </w:p>
        </w:tc>
        <w:tc>
          <w:tcPr>
            <w:tcW w:w="1985" w:type="dxa"/>
            <w:noWrap/>
            <w:hideMark/>
          </w:tcPr>
          <w:p w14:paraId="46122128"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(73,751,281.65)</w:t>
            </w:r>
          </w:p>
        </w:tc>
        <w:tc>
          <w:tcPr>
            <w:tcW w:w="1701" w:type="dxa"/>
            <w:noWrap/>
            <w:hideMark/>
          </w:tcPr>
          <w:p w14:paraId="408EDE83"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(3,101,968.00)</w:t>
            </w:r>
          </w:p>
        </w:tc>
        <w:tc>
          <w:tcPr>
            <w:tcW w:w="1984" w:type="dxa"/>
            <w:noWrap/>
            <w:hideMark/>
          </w:tcPr>
          <w:p w14:paraId="43FB1F68"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(76,853,249.65)</w:t>
            </w:r>
          </w:p>
        </w:tc>
      </w:tr>
      <w:tr w:rsidR="00E20657" w:rsidRPr="00AA1081" w14:paraId="657867D1" w14:textId="77777777" w:rsidTr="00AC0EDF">
        <w:trPr>
          <w:trHeight w:val="20"/>
        </w:trPr>
        <w:tc>
          <w:tcPr>
            <w:tcW w:w="2976" w:type="dxa"/>
            <w:noWrap/>
            <w:hideMark/>
          </w:tcPr>
          <w:p w14:paraId="1354D732" w14:textId="77777777" w:rsidR="00E20657" w:rsidRPr="00AA1081" w:rsidRDefault="00E20657" w:rsidP="00AA1081">
            <w:pPr>
              <w:jc w:val="left"/>
              <w:rPr>
                <w:rFonts w:ascii="Arial" w:hAnsi="Arial" w:cs="Arial"/>
                <w:color w:val="000000"/>
                <w:sz w:val="20"/>
                <w:szCs w:val="20"/>
              </w:rPr>
            </w:pPr>
            <w:r w:rsidRPr="00AA1081">
              <w:rPr>
                <w:rFonts w:ascii="Arial" w:hAnsi="Arial" w:cs="Arial"/>
                <w:color w:val="000000"/>
                <w:sz w:val="20"/>
                <w:szCs w:val="20"/>
              </w:rPr>
              <w:t>PPE Balance, per OCAT</w:t>
            </w:r>
          </w:p>
        </w:tc>
        <w:tc>
          <w:tcPr>
            <w:tcW w:w="1985" w:type="dxa"/>
            <w:noWrap/>
            <w:hideMark/>
          </w:tcPr>
          <w:p w14:paraId="38D05D46"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2,548,808,541.95</w:t>
            </w:r>
          </w:p>
        </w:tc>
        <w:tc>
          <w:tcPr>
            <w:tcW w:w="1701" w:type="dxa"/>
            <w:noWrap/>
            <w:hideMark/>
          </w:tcPr>
          <w:p w14:paraId="2C97248B"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9,188,794.00</w:t>
            </w:r>
          </w:p>
        </w:tc>
        <w:tc>
          <w:tcPr>
            <w:tcW w:w="1984" w:type="dxa"/>
            <w:noWrap/>
            <w:hideMark/>
          </w:tcPr>
          <w:p w14:paraId="3D61A15E"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2,557,997,335.95</w:t>
            </w:r>
          </w:p>
        </w:tc>
      </w:tr>
      <w:tr w:rsidR="00E20657" w:rsidRPr="00AA1081" w14:paraId="0B4B7E8F" w14:textId="77777777" w:rsidTr="005D51EB">
        <w:trPr>
          <w:trHeight w:val="20"/>
        </w:trPr>
        <w:tc>
          <w:tcPr>
            <w:tcW w:w="2976" w:type="dxa"/>
            <w:tcBorders>
              <w:bottom w:val="single" w:sz="4" w:space="0" w:color="auto"/>
            </w:tcBorders>
            <w:noWrap/>
            <w:hideMark/>
          </w:tcPr>
          <w:p w14:paraId="5733A081" w14:textId="77777777" w:rsidR="00E20657" w:rsidRPr="00AA1081" w:rsidRDefault="00E20657" w:rsidP="00AA1081">
            <w:pPr>
              <w:jc w:val="left"/>
              <w:rPr>
                <w:rFonts w:ascii="Arial" w:hAnsi="Arial" w:cs="Arial"/>
                <w:color w:val="000000"/>
                <w:sz w:val="20"/>
                <w:szCs w:val="20"/>
              </w:rPr>
            </w:pPr>
            <w:r w:rsidRPr="00AA1081">
              <w:rPr>
                <w:rFonts w:ascii="Arial" w:hAnsi="Arial" w:cs="Arial"/>
                <w:color w:val="000000"/>
                <w:sz w:val="20"/>
                <w:szCs w:val="20"/>
              </w:rPr>
              <w:t>RPCPPE per CGSO</w:t>
            </w:r>
          </w:p>
        </w:tc>
        <w:tc>
          <w:tcPr>
            <w:tcW w:w="1985" w:type="dxa"/>
            <w:tcBorders>
              <w:bottom w:val="single" w:sz="4" w:space="0" w:color="auto"/>
            </w:tcBorders>
            <w:noWrap/>
            <w:hideMark/>
          </w:tcPr>
          <w:p w14:paraId="72A15E0F"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3,728,136,559.59</w:t>
            </w:r>
          </w:p>
        </w:tc>
        <w:tc>
          <w:tcPr>
            <w:tcW w:w="1701" w:type="dxa"/>
            <w:tcBorders>
              <w:bottom w:val="single" w:sz="4" w:space="0" w:color="auto"/>
            </w:tcBorders>
            <w:noWrap/>
            <w:hideMark/>
          </w:tcPr>
          <w:p w14:paraId="33A2668D"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10,571,569.00</w:t>
            </w:r>
          </w:p>
        </w:tc>
        <w:tc>
          <w:tcPr>
            <w:tcW w:w="1984" w:type="dxa"/>
            <w:tcBorders>
              <w:bottom w:val="single" w:sz="4" w:space="0" w:color="auto"/>
            </w:tcBorders>
            <w:noWrap/>
          </w:tcPr>
          <w:p w14:paraId="784507DC" w14:textId="77777777" w:rsidR="00E20657" w:rsidRPr="00AA1081" w:rsidRDefault="00E20657" w:rsidP="00DF3261">
            <w:pPr>
              <w:ind w:left="-141"/>
              <w:jc w:val="right"/>
              <w:rPr>
                <w:rFonts w:ascii="Arial" w:hAnsi="Arial" w:cs="Arial"/>
                <w:color w:val="000000"/>
                <w:sz w:val="20"/>
                <w:szCs w:val="20"/>
              </w:rPr>
            </w:pPr>
            <w:r w:rsidRPr="00AA1081">
              <w:rPr>
                <w:rFonts w:ascii="Arial" w:hAnsi="Arial" w:cs="Arial"/>
                <w:color w:val="000000"/>
                <w:sz w:val="20"/>
                <w:szCs w:val="20"/>
              </w:rPr>
              <w:t>3,738,708,128.59</w:t>
            </w:r>
          </w:p>
        </w:tc>
      </w:tr>
      <w:tr w:rsidR="00E20657" w:rsidRPr="00AA1081" w14:paraId="53339713" w14:textId="77777777" w:rsidTr="005D51EB">
        <w:trPr>
          <w:trHeight w:val="20"/>
        </w:trPr>
        <w:tc>
          <w:tcPr>
            <w:tcW w:w="2976" w:type="dxa"/>
            <w:tcBorders>
              <w:top w:val="single" w:sz="4" w:space="0" w:color="auto"/>
              <w:bottom w:val="single" w:sz="4" w:space="0" w:color="auto"/>
            </w:tcBorders>
            <w:noWrap/>
            <w:hideMark/>
          </w:tcPr>
          <w:p w14:paraId="6A42DC55" w14:textId="7E4D6D4D" w:rsidR="00E20657" w:rsidRPr="00AA1081" w:rsidRDefault="00E20657" w:rsidP="001B47F7">
            <w:pPr>
              <w:jc w:val="center"/>
              <w:rPr>
                <w:rFonts w:ascii="Arial" w:hAnsi="Arial" w:cs="Arial"/>
                <w:b/>
                <w:bCs/>
                <w:color w:val="000000"/>
                <w:sz w:val="20"/>
                <w:szCs w:val="20"/>
              </w:rPr>
            </w:pPr>
            <w:r w:rsidRPr="00AA1081">
              <w:rPr>
                <w:rFonts w:ascii="Arial" w:hAnsi="Arial" w:cs="Arial"/>
                <w:b/>
                <w:bCs/>
                <w:color w:val="000000"/>
                <w:sz w:val="20"/>
                <w:szCs w:val="20"/>
              </w:rPr>
              <w:t>Difference</w:t>
            </w:r>
            <w:r w:rsidR="00960BDA">
              <w:rPr>
                <w:rFonts w:ascii="Arial" w:hAnsi="Arial" w:cs="Arial"/>
                <w:b/>
                <w:bCs/>
                <w:color w:val="000000"/>
                <w:sz w:val="20"/>
                <w:szCs w:val="20"/>
              </w:rPr>
              <w:t xml:space="preserve"> noted</w:t>
            </w:r>
          </w:p>
        </w:tc>
        <w:tc>
          <w:tcPr>
            <w:tcW w:w="1985" w:type="dxa"/>
            <w:tcBorders>
              <w:top w:val="single" w:sz="4" w:space="0" w:color="auto"/>
              <w:bottom w:val="single" w:sz="4" w:space="0" w:color="auto"/>
            </w:tcBorders>
            <w:noWrap/>
            <w:hideMark/>
          </w:tcPr>
          <w:p w14:paraId="220BA569" w14:textId="7F85A5AA" w:rsidR="00E20657" w:rsidRPr="00AA1081" w:rsidRDefault="007A6D6D" w:rsidP="00DF3261">
            <w:pPr>
              <w:ind w:left="-141"/>
              <w:jc w:val="right"/>
              <w:rPr>
                <w:rFonts w:ascii="Arial" w:hAnsi="Arial" w:cs="Arial"/>
                <w:b/>
                <w:bCs/>
                <w:color w:val="000000"/>
                <w:sz w:val="20"/>
                <w:szCs w:val="20"/>
              </w:rPr>
            </w:pPr>
            <w:r w:rsidRPr="00AA1081">
              <w:rPr>
                <w:rFonts w:ascii="Arial" w:hAnsi="Arial" w:cs="Arial"/>
                <w:b/>
                <w:bCs/>
                <w:color w:val="000000"/>
                <w:sz w:val="20"/>
                <w:szCs w:val="20"/>
              </w:rPr>
              <w:t>(</w:t>
            </w:r>
            <w:r w:rsidR="00E20657" w:rsidRPr="00AA1081">
              <w:rPr>
                <w:rFonts w:ascii="Arial" w:hAnsi="Arial" w:cs="Arial"/>
                <w:b/>
                <w:bCs/>
                <w:color w:val="000000"/>
                <w:sz w:val="20"/>
                <w:szCs w:val="20"/>
              </w:rPr>
              <w:t>P1,179,328,017.64)</w:t>
            </w:r>
          </w:p>
        </w:tc>
        <w:tc>
          <w:tcPr>
            <w:tcW w:w="1701" w:type="dxa"/>
            <w:tcBorders>
              <w:top w:val="single" w:sz="4" w:space="0" w:color="auto"/>
              <w:bottom w:val="single" w:sz="4" w:space="0" w:color="auto"/>
            </w:tcBorders>
            <w:noWrap/>
            <w:hideMark/>
          </w:tcPr>
          <w:p w14:paraId="33D582A4" w14:textId="26D7B032" w:rsidR="00E20657" w:rsidRPr="00AA1081" w:rsidRDefault="007A6D6D" w:rsidP="00AA1081">
            <w:pPr>
              <w:ind w:left="-141"/>
              <w:jc w:val="right"/>
              <w:rPr>
                <w:rFonts w:ascii="Arial" w:hAnsi="Arial" w:cs="Arial"/>
                <w:b/>
                <w:bCs/>
                <w:color w:val="000000"/>
                <w:sz w:val="20"/>
                <w:szCs w:val="20"/>
              </w:rPr>
            </w:pPr>
            <w:r w:rsidRPr="00AA1081">
              <w:rPr>
                <w:rFonts w:ascii="Arial" w:hAnsi="Arial" w:cs="Arial"/>
                <w:b/>
                <w:bCs/>
                <w:color w:val="000000"/>
                <w:sz w:val="20"/>
                <w:szCs w:val="20"/>
              </w:rPr>
              <w:t>(</w:t>
            </w:r>
            <w:r w:rsidR="00E20657" w:rsidRPr="00AA1081">
              <w:rPr>
                <w:rFonts w:ascii="Arial" w:hAnsi="Arial" w:cs="Arial"/>
                <w:b/>
                <w:bCs/>
                <w:color w:val="000000"/>
                <w:sz w:val="20"/>
                <w:szCs w:val="20"/>
              </w:rPr>
              <w:t>P1,382,775.00)</w:t>
            </w:r>
          </w:p>
        </w:tc>
        <w:tc>
          <w:tcPr>
            <w:tcW w:w="1984" w:type="dxa"/>
            <w:tcBorders>
              <w:top w:val="single" w:sz="4" w:space="0" w:color="auto"/>
              <w:bottom w:val="single" w:sz="4" w:space="0" w:color="auto"/>
            </w:tcBorders>
            <w:noWrap/>
            <w:hideMark/>
          </w:tcPr>
          <w:p w14:paraId="21018AB9" w14:textId="6B523202" w:rsidR="00E20657" w:rsidRPr="00AA1081" w:rsidRDefault="007A6D6D" w:rsidP="00AA1081">
            <w:pPr>
              <w:ind w:left="-110"/>
              <w:jc w:val="right"/>
              <w:rPr>
                <w:rFonts w:ascii="Arial" w:hAnsi="Arial" w:cs="Arial"/>
                <w:b/>
                <w:bCs/>
                <w:color w:val="000000"/>
                <w:sz w:val="20"/>
                <w:szCs w:val="20"/>
              </w:rPr>
            </w:pPr>
            <w:r w:rsidRPr="00AA1081">
              <w:rPr>
                <w:rFonts w:ascii="Arial" w:hAnsi="Arial" w:cs="Arial"/>
                <w:b/>
                <w:bCs/>
                <w:color w:val="000000"/>
                <w:sz w:val="20"/>
                <w:szCs w:val="20"/>
              </w:rPr>
              <w:t>(</w:t>
            </w:r>
            <w:r w:rsidR="00E20657" w:rsidRPr="00AA1081">
              <w:rPr>
                <w:rFonts w:ascii="Arial" w:hAnsi="Arial" w:cs="Arial"/>
                <w:b/>
                <w:bCs/>
                <w:color w:val="000000"/>
                <w:sz w:val="20"/>
                <w:szCs w:val="20"/>
              </w:rPr>
              <w:t>P1,180,710,792.64)</w:t>
            </w:r>
          </w:p>
        </w:tc>
      </w:tr>
    </w:tbl>
    <w:p w14:paraId="7D3792C2" w14:textId="1B6A1802" w:rsidR="00E20657" w:rsidRPr="00B21C9C" w:rsidRDefault="00E20657" w:rsidP="00DF3261">
      <w:pPr>
        <w:pStyle w:val="ListParagraph"/>
        <w:ind w:left="426"/>
        <w:jc w:val="left"/>
        <w:rPr>
          <w:rFonts w:ascii="Arial" w:hAnsi="Arial" w:cs="Arial"/>
          <w:i/>
          <w:iCs/>
          <w:sz w:val="20"/>
          <w:szCs w:val="20"/>
        </w:rPr>
      </w:pPr>
      <w:r w:rsidRPr="00B21C9C">
        <w:rPr>
          <w:rFonts w:ascii="Arial" w:hAnsi="Arial" w:cs="Arial"/>
          <w:i/>
          <w:iCs/>
          <w:sz w:val="20"/>
          <w:szCs w:val="20"/>
        </w:rPr>
        <w:t>*Adjustment made per AOM NO 2025-001 (2024</w:t>
      </w:r>
      <w:r w:rsidR="00DE59E1" w:rsidRPr="00B21C9C">
        <w:rPr>
          <w:rFonts w:ascii="Arial" w:hAnsi="Arial" w:cs="Arial"/>
          <w:i/>
          <w:iCs/>
          <w:sz w:val="20"/>
          <w:szCs w:val="20"/>
        </w:rPr>
        <w:t>)</w:t>
      </w:r>
      <w:r w:rsidRPr="00B21C9C">
        <w:rPr>
          <w:rFonts w:ascii="Arial" w:hAnsi="Arial" w:cs="Arial"/>
          <w:i/>
          <w:iCs/>
          <w:sz w:val="20"/>
          <w:szCs w:val="20"/>
        </w:rPr>
        <w:t xml:space="preserve"> (GF, SEF)</w:t>
      </w:r>
    </w:p>
    <w:p w14:paraId="45D5406E" w14:textId="77777777" w:rsidR="00E20657" w:rsidRPr="0060782D" w:rsidRDefault="00E20657" w:rsidP="00E20657">
      <w:pPr>
        <w:pStyle w:val="ListParagraph"/>
        <w:ind w:left="0"/>
        <w:rPr>
          <w:rFonts w:ascii="Arial" w:hAnsi="Arial" w:cs="Arial"/>
          <w:i/>
          <w:iCs/>
          <w:sz w:val="22"/>
          <w:szCs w:val="22"/>
        </w:rPr>
      </w:pPr>
    </w:p>
    <w:p w14:paraId="211588D7" w14:textId="77777777" w:rsidR="00E20657" w:rsidRPr="0060782D" w:rsidRDefault="00E20657">
      <w:pPr>
        <w:numPr>
          <w:ilvl w:val="1"/>
          <w:numId w:val="77"/>
        </w:numPr>
        <w:ind w:left="1134" w:hanging="708"/>
        <w:rPr>
          <w:rFonts w:ascii="Arial" w:hAnsi="Arial" w:cs="Arial"/>
          <w:sz w:val="22"/>
          <w:szCs w:val="22"/>
        </w:rPr>
      </w:pPr>
      <w:r w:rsidRPr="007F197F">
        <w:rPr>
          <w:rFonts w:ascii="Arial" w:hAnsi="Arial" w:cs="Arial"/>
          <w:bCs/>
          <w:sz w:val="22"/>
          <w:szCs w:val="22"/>
        </w:rPr>
        <w:t>Further</w:t>
      </w:r>
      <w:r w:rsidRPr="0060782D">
        <w:rPr>
          <w:rFonts w:ascii="Arial" w:hAnsi="Arial" w:cs="Arial"/>
          <w:sz w:val="22"/>
          <w:szCs w:val="22"/>
        </w:rPr>
        <w:t xml:space="preserve"> analysis disclosed that the differences noted were due to the following:</w:t>
      </w:r>
    </w:p>
    <w:p w14:paraId="522F6184" w14:textId="77777777" w:rsidR="00E20657" w:rsidRPr="0060782D" w:rsidRDefault="00E20657" w:rsidP="00E20657">
      <w:pPr>
        <w:pStyle w:val="ListParagraph"/>
        <w:ind w:left="0"/>
        <w:rPr>
          <w:rFonts w:ascii="Arial" w:hAnsi="Arial" w:cs="Arial"/>
          <w:sz w:val="22"/>
          <w:szCs w:val="22"/>
        </w:rPr>
      </w:pPr>
    </w:p>
    <w:p w14:paraId="7EBCF4BE" w14:textId="494F1D59" w:rsidR="00E20657" w:rsidRPr="0060782D" w:rsidRDefault="00E20657">
      <w:pPr>
        <w:pStyle w:val="ListParagraph"/>
        <w:numPr>
          <w:ilvl w:val="0"/>
          <w:numId w:val="25"/>
        </w:numPr>
        <w:ind w:left="1418" w:hanging="284"/>
        <w:rPr>
          <w:rFonts w:ascii="Arial" w:hAnsi="Arial" w:cs="Arial"/>
          <w:sz w:val="22"/>
          <w:szCs w:val="22"/>
        </w:rPr>
      </w:pPr>
      <w:r w:rsidRPr="0060782D">
        <w:rPr>
          <w:rFonts w:ascii="Arial" w:hAnsi="Arial" w:cs="Arial"/>
          <w:sz w:val="22"/>
          <w:szCs w:val="22"/>
        </w:rPr>
        <w:t>There were PPE items that were recorded in the OCAT but not in the RPCPPE, amounting to P775,971,321.13, as follows:</w:t>
      </w:r>
    </w:p>
    <w:p w14:paraId="32061D87" w14:textId="77777777" w:rsidR="00E20657" w:rsidRPr="0060782D" w:rsidRDefault="00E20657" w:rsidP="00E20657">
      <w:pPr>
        <w:pStyle w:val="ListParagraph"/>
        <w:rPr>
          <w:rFonts w:ascii="Arial" w:hAnsi="Arial" w:cs="Arial"/>
          <w:sz w:val="22"/>
          <w:szCs w:val="22"/>
        </w:rPr>
      </w:pPr>
    </w:p>
    <w:tbl>
      <w:tblPr>
        <w:tblStyle w:val="TableGrid1"/>
        <w:tblW w:w="7654"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0"/>
        <w:gridCol w:w="1984"/>
      </w:tblGrid>
      <w:tr w:rsidR="00E20657" w:rsidRPr="005D51EB" w14:paraId="6166C86F" w14:textId="77777777" w:rsidTr="00A81DA3">
        <w:trPr>
          <w:tblHeader/>
        </w:trPr>
        <w:tc>
          <w:tcPr>
            <w:tcW w:w="5670" w:type="dxa"/>
            <w:tcBorders>
              <w:top w:val="single" w:sz="4" w:space="0" w:color="auto"/>
              <w:bottom w:val="single" w:sz="4" w:space="0" w:color="auto"/>
            </w:tcBorders>
          </w:tcPr>
          <w:p w14:paraId="2FA78B4D" w14:textId="77777777" w:rsidR="00E20657" w:rsidRPr="005D51EB" w:rsidRDefault="00E20657" w:rsidP="00F13E02">
            <w:pPr>
              <w:pStyle w:val="ListParagraph"/>
              <w:ind w:left="0"/>
              <w:jc w:val="center"/>
              <w:rPr>
                <w:rFonts w:ascii="Arial" w:hAnsi="Arial" w:cs="Arial"/>
                <w:b/>
                <w:bCs/>
                <w:sz w:val="22"/>
                <w:szCs w:val="22"/>
              </w:rPr>
            </w:pPr>
            <w:r w:rsidRPr="005D51EB">
              <w:rPr>
                <w:rFonts w:ascii="Arial" w:hAnsi="Arial" w:cs="Arial"/>
                <w:b/>
                <w:bCs/>
                <w:sz w:val="22"/>
                <w:szCs w:val="22"/>
              </w:rPr>
              <w:t>Office</w:t>
            </w:r>
          </w:p>
        </w:tc>
        <w:tc>
          <w:tcPr>
            <w:tcW w:w="1984" w:type="dxa"/>
            <w:tcBorders>
              <w:top w:val="single" w:sz="4" w:space="0" w:color="auto"/>
              <w:bottom w:val="single" w:sz="4" w:space="0" w:color="auto"/>
            </w:tcBorders>
          </w:tcPr>
          <w:p w14:paraId="4997D8D9" w14:textId="77777777" w:rsidR="00E20657" w:rsidRPr="005D51EB" w:rsidRDefault="00E20657" w:rsidP="00091BA3">
            <w:pPr>
              <w:pStyle w:val="ListParagraph"/>
              <w:ind w:left="-111"/>
              <w:jc w:val="center"/>
              <w:rPr>
                <w:rFonts w:ascii="Arial" w:hAnsi="Arial" w:cs="Arial"/>
                <w:b/>
                <w:bCs/>
                <w:sz w:val="22"/>
                <w:szCs w:val="22"/>
              </w:rPr>
            </w:pPr>
            <w:r w:rsidRPr="005D51EB">
              <w:rPr>
                <w:rFonts w:ascii="Arial" w:hAnsi="Arial" w:cs="Arial"/>
                <w:b/>
                <w:bCs/>
                <w:sz w:val="22"/>
                <w:szCs w:val="22"/>
              </w:rPr>
              <w:t>Amount</w:t>
            </w:r>
          </w:p>
        </w:tc>
      </w:tr>
      <w:tr w:rsidR="00E20657" w:rsidRPr="005D51EB" w14:paraId="22064670" w14:textId="77777777" w:rsidTr="00091BA3">
        <w:tc>
          <w:tcPr>
            <w:tcW w:w="5670" w:type="dxa"/>
            <w:tcBorders>
              <w:top w:val="single" w:sz="4" w:space="0" w:color="auto"/>
            </w:tcBorders>
          </w:tcPr>
          <w:p w14:paraId="3F242EBA" w14:textId="36B06A0E" w:rsidR="00E20657" w:rsidRPr="005D51EB" w:rsidRDefault="003D637E" w:rsidP="00F13E02">
            <w:pPr>
              <w:pStyle w:val="ListParagraph"/>
              <w:ind w:left="0"/>
              <w:rPr>
                <w:rFonts w:ascii="Arial" w:hAnsi="Arial" w:cs="Arial"/>
                <w:b/>
                <w:bCs/>
                <w:i/>
                <w:iCs/>
                <w:sz w:val="22"/>
                <w:szCs w:val="22"/>
              </w:rPr>
            </w:pPr>
            <w:r w:rsidRPr="005D51EB">
              <w:rPr>
                <w:rFonts w:ascii="Arial" w:hAnsi="Arial" w:cs="Arial"/>
                <w:b/>
                <w:bCs/>
                <w:i/>
                <w:iCs/>
                <w:sz w:val="22"/>
                <w:szCs w:val="22"/>
              </w:rPr>
              <w:t>GF</w:t>
            </w:r>
          </w:p>
        </w:tc>
        <w:tc>
          <w:tcPr>
            <w:tcW w:w="1984" w:type="dxa"/>
            <w:tcBorders>
              <w:top w:val="single" w:sz="4" w:space="0" w:color="auto"/>
            </w:tcBorders>
          </w:tcPr>
          <w:p w14:paraId="6A217EB1" w14:textId="77777777" w:rsidR="00E20657" w:rsidRPr="005D51EB" w:rsidRDefault="00E20657" w:rsidP="00091BA3">
            <w:pPr>
              <w:pStyle w:val="ListParagraph"/>
              <w:ind w:left="-111"/>
              <w:jc w:val="center"/>
              <w:rPr>
                <w:rFonts w:ascii="Arial" w:hAnsi="Arial" w:cs="Arial"/>
                <w:b/>
                <w:bCs/>
                <w:sz w:val="22"/>
                <w:szCs w:val="22"/>
              </w:rPr>
            </w:pPr>
          </w:p>
        </w:tc>
      </w:tr>
      <w:tr w:rsidR="00E20657" w:rsidRPr="005D51EB" w14:paraId="7B3F21B1" w14:textId="77777777" w:rsidTr="00091BA3">
        <w:tc>
          <w:tcPr>
            <w:tcW w:w="5670" w:type="dxa"/>
          </w:tcPr>
          <w:p w14:paraId="65C8ED02"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Ospital ng Maynila Medical Center</w:t>
            </w:r>
          </w:p>
        </w:tc>
        <w:tc>
          <w:tcPr>
            <w:tcW w:w="1984" w:type="dxa"/>
          </w:tcPr>
          <w:p w14:paraId="68395A03"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P403,302,531.80 </w:t>
            </w:r>
          </w:p>
        </w:tc>
      </w:tr>
      <w:tr w:rsidR="00E20657" w:rsidRPr="005D51EB" w14:paraId="36134413" w14:textId="77777777" w:rsidTr="00091BA3">
        <w:tc>
          <w:tcPr>
            <w:tcW w:w="5670" w:type="dxa"/>
          </w:tcPr>
          <w:p w14:paraId="3FFC8620"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Gat. Andres Bonifacio Medical Center</w:t>
            </w:r>
          </w:p>
        </w:tc>
        <w:tc>
          <w:tcPr>
            <w:tcW w:w="1984" w:type="dxa"/>
          </w:tcPr>
          <w:p w14:paraId="55B25928"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180,240,653.68 </w:t>
            </w:r>
          </w:p>
        </w:tc>
      </w:tr>
      <w:tr w:rsidR="00E20657" w:rsidRPr="005D51EB" w14:paraId="209F43E5" w14:textId="77777777" w:rsidTr="00091BA3">
        <w:tc>
          <w:tcPr>
            <w:tcW w:w="5670" w:type="dxa"/>
          </w:tcPr>
          <w:p w14:paraId="1C276000"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Manila Health Department</w:t>
            </w:r>
          </w:p>
        </w:tc>
        <w:tc>
          <w:tcPr>
            <w:tcW w:w="1984" w:type="dxa"/>
          </w:tcPr>
          <w:p w14:paraId="2D9AA456"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40,849,384.00 </w:t>
            </w:r>
          </w:p>
        </w:tc>
      </w:tr>
      <w:tr w:rsidR="00E20657" w:rsidRPr="005D51EB" w14:paraId="7C7A1552" w14:textId="77777777" w:rsidTr="00091BA3">
        <w:tc>
          <w:tcPr>
            <w:tcW w:w="5670" w:type="dxa"/>
          </w:tcPr>
          <w:p w14:paraId="18FC7B11"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Sta. Ana Hospital</w:t>
            </w:r>
          </w:p>
        </w:tc>
        <w:tc>
          <w:tcPr>
            <w:tcW w:w="1984" w:type="dxa"/>
          </w:tcPr>
          <w:p w14:paraId="2909EA9B"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40,770,052.00 </w:t>
            </w:r>
          </w:p>
        </w:tc>
      </w:tr>
      <w:tr w:rsidR="00E20657" w:rsidRPr="005D51EB" w14:paraId="0AEAC810" w14:textId="77777777" w:rsidTr="00091BA3">
        <w:tc>
          <w:tcPr>
            <w:tcW w:w="5670" w:type="dxa"/>
          </w:tcPr>
          <w:p w14:paraId="7290E2E5"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Justice Jose Abad Santos Medical Hospital</w:t>
            </w:r>
          </w:p>
        </w:tc>
        <w:tc>
          <w:tcPr>
            <w:tcW w:w="1984" w:type="dxa"/>
          </w:tcPr>
          <w:p w14:paraId="3B5D71FD"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60,773,262.00 </w:t>
            </w:r>
          </w:p>
        </w:tc>
      </w:tr>
      <w:tr w:rsidR="00E20657" w:rsidRPr="005D51EB" w14:paraId="0F84F7E8" w14:textId="77777777" w:rsidTr="00091BA3">
        <w:tc>
          <w:tcPr>
            <w:tcW w:w="5670" w:type="dxa"/>
          </w:tcPr>
          <w:p w14:paraId="6C09B66C"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Manila Disaster Risk Reduction Management Office</w:t>
            </w:r>
          </w:p>
        </w:tc>
        <w:tc>
          <w:tcPr>
            <w:tcW w:w="1984" w:type="dxa"/>
          </w:tcPr>
          <w:p w14:paraId="4BA8384E"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661,424.00 </w:t>
            </w:r>
          </w:p>
        </w:tc>
      </w:tr>
      <w:tr w:rsidR="00E20657" w:rsidRPr="005D51EB" w14:paraId="3802A95B" w14:textId="77777777" w:rsidTr="00091BA3">
        <w:tc>
          <w:tcPr>
            <w:tcW w:w="5670" w:type="dxa"/>
          </w:tcPr>
          <w:p w14:paraId="7B274483"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Ospital ng Sampaloc</w:t>
            </w:r>
          </w:p>
        </w:tc>
        <w:tc>
          <w:tcPr>
            <w:tcW w:w="1984" w:type="dxa"/>
          </w:tcPr>
          <w:p w14:paraId="2C7C4F80"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38,379,803.00 </w:t>
            </w:r>
          </w:p>
        </w:tc>
      </w:tr>
      <w:tr w:rsidR="00E20657" w:rsidRPr="005D51EB" w14:paraId="75C0ABA2" w14:textId="77777777" w:rsidTr="00091BA3">
        <w:tc>
          <w:tcPr>
            <w:tcW w:w="5670" w:type="dxa"/>
          </w:tcPr>
          <w:p w14:paraId="5927E950"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Ospital ng Tondo</w:t>
            </w:r>
          </w:p>
        </w:tc>
        <w:tc>
          <w:tcPr>
            <w:tcW w:w="1984" w:type="dxa"/>
          </w:tcPr>
          <w:p w14:paraId="6B2E996C"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4,403,476.65 </w:t>
            </w:r>
          </w:p>
        </w:tc>
      </w:tr>
      <w:tr w:rsidR="00E20657" w:rsidRPr="005D51EB" w14:paraId="210FBE9F" w14:textId="77777777" w:rsidTr="00F53DB2">
        <w:tc>
          <w:tcPr>
            <w:tcW w:w="5670" w:type="dxa"/>
            <w:tcBorders>
              <w:bottom w:val="single" w:sz="4" w:space="0" w:color="auto"/>
            </w:tcBorders>
          </w:tcPr>
          <w:p w14:paraId="7B85592A" w14:textId="77777777" w:rsidR="00E20657" w:rsidRPr="005D51EB" w:rsidRDefault="00E20657" w:rsidP="00F13E02">
            <w:pPr>
              <w:pStyle w:val="ListParagraph"/>
              <w:ind w:left="0"/>
              <w:rPr>
                <w:rFonts w:ascii="Arial" w:hAnsi="Arial" w:cs="Arial"/>
                <w:sz w:val="22"/>
                <w:szCs w:val="22"/>
              </w:rPr>
            </w:pPr>
            <w:r w:rsidRPr="005D51EB">
              <w:rPr>
                <w:rFonts w:ascii="Arial" w:hAnsi="Arial" w:cs="Arial"/>
                <w:sz w:val="22"/>
                <w:szCs w:val="22"/>
              </w:rPr>
              <w:t>Unibersidad De Manila</w:t>
            </w:r>
          </w:p>
        </w:tc>
        <w:tc>
          <w:tcPr>
            <w:tcW w:w="1984" w:type="dxa"/>
            <w:tcBorders>
              <w:bottom w:val="single" w:sz="4" w:space="0" w:color="auto"/>
            </w:tcBorders>
          </w:tcPr>
          <w:p w14:paraId="45BA8F14" w14:textId="77777777" w:rsidR="00E20657" w:rsidRPr="005D51EB" w:rsidRDefault="00E20657" w:rsidP="00091BA3">
            <w:pPr>
              <w:pStyle w:val="ListParagraph"/>
              <w:ind w:left="-111"/>
              <w:jc w:val="right"/>
              <w:rPr>
                <w:rFonts w:ascii="Arial" w:hAnsi="Arial" w:cs="Arial"/>
                <w:sz w:val="22"/>
                <w:szCs w:val="22"/>
              </w:rPr>
            </w:pPr>
            <w:r w:rsidRPr="005D51EB">
              <w:rPr>
                <w:rFonts w:ascii="Arial" w:hAnsi="Arial" w:cs="Arial"/>
                <w:color w:val="000000"/>
                <w:sz w:val="22"/>
                <w:szCs w:val="22"/>
              </w:rPr>
              <w:t xml:space="preserve">        362,400.00 </w:t>
            </w:r>
          </w:p>
        </w:tc>
      </w:tr>
      <w:tr w:rsidR="00E20657" w:rsidRPr="00F53DB2" w14:paraId="7F89EBB3" w14:textId="77777777" w:rsidTr="00F53DB2">
        <w:tc>
          <w:tcPr>
            <w:tcW w:w="5670" w:type="dxa"/>
            <w:tcBorders>
              <w:top w:val="single" w:sz="4" w:space="0" w:color="auto"/>
              <w:bottom w:val="single" w:sz="4" w:space="0" w:color="auto"/>
            </w:tcBorders>
          </w:tcPr>
          <w:p w14:paraId="741090C2" w14:textId="28E16CAF" w:rsidR="00E20657" w:rsidRPr="00F53DB2" w:rsidRDefault="00E20657" w:rsidP="00091BA3">
            <w:pPr>
              <w:pStyle w:val="ListParagraph"/>
              <w:ind w:left="0"/>
              <w:jc w:val="center"/>
              <w:rPr>
                <w:rFonts w:ascii="Arial" w:hAnsi="Arial" w:cs="Arial"/>
                <w:b/>
                <w:bCs/>
                <w:sz w:val="22"/>
                <w:szCs w:val="22"/>
              </w:rPr>
            </w:pPr>
            <w:r w:rsidRPr="00F53DB2">
              <w:rPr>
                <w:rFonts w:ascii="Arial" w:hAnsi="Arial" w:cs="Arial"/>
                <w:b/>
                <w:bCs/>
                <w:sz w:val="22"/>
                <w:szCs w:val="22"/>
              </w:rPr>
              <w:t>Subtotal</w:t>
            </w:r>
          </w:p>
        </w:tc>
        <w:tc>
          <w:tcPr>
            <w:tcW w:w="1984" w:type="dxa"/>
            <w:tcBorders>
              <w:top w:val="single" w:sz="4" w:space="0" w:color="auto"/>
              <w:bottom w:val="single" w:sz="4" w:space="0" w:color="auto"/>
            </w:tcBorders>
          </w:tcPr>
          <w:p w14:paraId="3A8E48C1" w14:textId="77777777" w:rsidR="00E20657" w:rsidRPr="00F53DB2" w:rsidRDefault="00E20657" w:rsidP="00091BA3">
            <w:pPr>
              <w:ind w:left="-111"/>
              <w:jc w:val="right"/>
              <w:rPr>
                <w:rFonts w:ascii="Arial" w:hAnsi="Arial" w:cs="Arial"/>
                <w:b/>
                <w:bCs/>
                <w:color w:val="000000"/>
                <w:sz w:val="22"/>
                <w:szCs w:val="22"/>
              </w:rPr>
            </w:pPr>
            <w:r w:rsidRPr="00F53DB2">
              <w:rPr>
                <w:rFonts w:ascii="Arial" w:hAnsi="Arial" w:cs="Arial"/>
                <w:b/>
                <w:bCs/>
                <w:color w:val="000000"/>
                <w:sz w:val="22"/>
                <w:szCs w:val="22"/>
              </w:rPr>
              <w:t xml:space="preserve">  769,742,987.13 </w:t>
            </w:r>
          </w:p>
        </w:tc>
      </w:tr>
      <w:tr w:rsidR="00E20657" w:rsidRPr="005D51EB" w14:paraId="42F01B48" w14:textId="77777777" w:rsidTr="00F53DB2">
        <w:tc>
          <w:tcPr>
            <w:tcW w:w="5670" w:type="dxa"/>
            <w:tcBorders>
              <w:top w:val="single" w:sz="4" w:space="0" w:color="auto"/>
              <w:bottom w:val="single" w:sz="4" w:space="0" w:color="auto"/>
            </w:tcBorders>
          </w:tcPr>
          <w:p w14:paraId="69243F31" w14:textId="6B1347FE" w:rsidR="00E20657" w:rsidRPr="005D51EB" w:rsidRDefault="003D637E" w:rsidP="00F13E02">
            <w:pPr>
              <w:pStyle w:val="ListParagraph"/>
              <w:ind w:left="0"/>
              <w:rPr>
                <w:rFonts w:ascii="Arial" w:hAnsi="Arial" w:cs="Arial"/>
                <w:sz w:val="22"/>
                <w:szCs w:val="22"/>
              </w:rPr>
            </w:pPr>
            <w:r w:rsidRPr="005D51EB">
              <w:rPr>
                <w:rFonts w:ascii="Arial" w:hAnsi="Arial" w:cs="Arial"/>
                <w:b/>
                <w:bCs/>
                <w:sz w:val="22"/>
                <w:szCs w:val="22"/>
              </w:rPr>
              <w:lastRenderedPageBreak/>
              <w:t>SEF</w:t>
            </w:r>
            <w:r w:rsidR="00E20657" w:rsidRPr="005D51EB">
              <w:rPr>
                <w:rFonts w:ascii="Arial" w:hAnsi="Arial" w:cs="Arial"/>
                <w:sz w:val="22"/>
                <w:szCs w:val="22"/>
              </w:rPr>
              <w:t xml:space="preserve"> – Division of City Schools, including Elementary and High Schools</w:t>
            </w:r>
          </w:p>
        </w:tc>
        <w:tc>
          <w:tcPr>
            <w:tcW w:w="1984" w:type="dxa"/>
            <w:tcBorders>
              <w:top w:val="single" w:sz="4" w:space="0" w:color="auto"/>
              <w:bottom w:val="single" w:sz="4" w:space="0" w:color="auto"/>
            </w:tcBorders>
          </w:tcPr>
          <w:p w14:paraId="2E991CBC" w14:textId="77777777" w:rsidR="00E20657" w:rsidRPr="005D51EB" w:rsidRDefault="00E20657" w:rsidP="00091BA3">
            <w:pPr>
              <w:pStyle w:val="ListParagraph"/>
              <w:ind w:left="-111"/>
              <w:jc w:val="right"/>
              <w:rPr>
                <w:rFonts w:ascii="Arial" w:hAnsi="Arial" w:cs="Arial"/>
                <w:color w:val="000000"/>
                <w:sz w:val="22"/>
                <w:szCs w:val="22"/>
              </w:rPr>
            </w:pPr>
            <w:r w:rsidRPr="005D51EB">
              <w:rPr>
                <w:rFonts w:ascii="Arial" w:hAnsi="Arial" w:cs="Arial"/>
                <w:color w:val="000000"/>
                <w:sz w:val="22"/>
                <w:szCs w:val="22"/>
              </w:rPr>
              <w:t xml:space="preserve">      6,228,334.00 </w:t>
            </w:r>
          </w:p>
        </w:tc>
      </w:tr>
      <w:tr w:rsidR="00E20657" w:rsidRPr="005D51EB" w14:paraId="54F70070" w14:textId="77777777" w:rsidTr="00091BA3">
        <w:tc>
          <w:tcPr>
            <w:tcW w:w="5670" w:type="dxa"/>
            <w:tcBorders>
              <w:top w:val="single" w:sz="4" w:space="0" w:color="auto"/>
              <w:bottom w:val="single" w:sz="4" w:space="0" w:color="auto"/>
            </w:tcBorders>
          </w:tcPr>
          <w:p w14:paraId="105381D6" w14:textId="77777777" w:rsidR="00E20657" w:rsidRPr="005D51EB" w:rsidRDefault="00E20657" w:rsidP="001B47F7">
            <w:pPr>
              <w:jc w:val="center"/>
              <w:rPr>
                <w:rFonts w:ascii="Arial" w:hAnsi="Arial" w:cs="Arial"/>
                <w:b/>
                <w:bCs/>
                <w:sz w:val="22"/>
                <w:szCs w:val="22"/>
              </w:rPr>
            </w:pPr>
            <w:r w:rsidRPr="005D51EB">
              <w:rPr>
                <w:rFonts w:ascii="Arial" w:hAnsi="Arial" w:cs="Arial"/>
                <w:b/>
                <w:bCs/>
                <w:sz w:val="22"/>
                <w:szCs w:val="22"/>
              </w:rPr>
              <w:t>Total</w:t>
            </w:r>
          </w:p>
        </w:tc>
        <w:tc>
          <w:tcPr>
            <w:tcW w:w="1984" w:type="dxa"/>
            <w:tcBorders>
              <w:top w:val="single" w:sz="4" w:space="0" w:color="auto"/>
              <w:bottom w:val="single" w:sz="4" w:space="0" w:color="auto"/>
            </w:tcBorders>
          </w:tcPr>
          <w:p w14:paraId="6EA898B3" w14:textId="4F98293A" w:rsidR="00E20657" w:rsidRPr="005D51EB" w:rsidRDefault="00E20657" w:rsidP="00091BA3">
            <w:pPr>
              <w:pStyle w:val="ListParagraph"/>
              <w:ind w:left="-111"/>
              <w:jc w:val="right"/>
              <w:rPr>
                <w:rFonts w:ascii="Arial" w:hAnsi="Arial" w:cs="Arial"/>
                <w:b/>
                <w:bCs/>
                <w:sz w:val="22"/>
                <w:szCs w:val="22"/>
              </w:rPr>
            </w:pPr>
            <w:r w:rsidRPr="005D51EB">
              <w:rPr>
                <w:rFonts w:ascii="Arial" w:hAnsi="Arial" w:cs="Arial"/>
                <w:b/>
                <w:bCs/>
                <w:color w:val="000000"/>
                <w:sz w:val="22"/>
                <w:szCs w:val="22"/>
              </w:rPr>
              <w:t>P</w:t>
            </w:r>
            <w:bookmarkStart w:id="19" w:name="_Hlk195634583"/>
            <w:r w:rsidRPr="005D51EB">
              <w:rPr>
                <w:rFonts w:ascii="Arial" w:hAnsi="Arial" w:cs="Arial"/>
                <w:b/>
                <w:bCs/>
                <w:color w:val="000000"/>
                <w:sz w:val="22"/>
                <w:szCs w:val="22"/>
              </w:rPr>
              <w:t>775,971,321.13</w:t>
            </w:r>
            <w:bookmarkEnd w:id="19"/>
          </w:p>
        </w:tc>
      </w:tr>
    </w:tbl>
    <w:p w14:paraId="22D8BACE" w14:textId="77777777" w:rsidR="00E20657" w:rsidRPr="0060782D" w:rsidRDefault="00E20657" w:rsidP="00E20657">
      <w:pPr>
        <w:pStyle w:val="ListParagraph"/>
        <w:rPr>
          <w:rFonts w:ascii="Arial" w:hAnsi="Arial" w:cs="Arial"/>
          <w:sz w:val="22"/>
          <w:szCs w:val="22"/>
        </w:rPr>
      </w:pPr>
    </w:p>
    <w:p w14:paraId="6F833CD0" w14:textId="144AE47B" w:rsidR="00E20657" w:rsidRPr="0060782D" w:rsidRDefault="00E20657">
      <w:pPr>
        <w:pStyle w:val="ListParagraph"/>
        <w:numPr>
          <w:ilvl w:val="0"/>
          <w:numId w:val="25"/>
        </w:numPr>
        <w:ind w:left="1418" w:hanging="284"/>
        <w:rPr>
          <w:rFonts w:ascii="Arial" w:hAnsi="Arial" w:cs="Arial"/>
          <w:sz w:val="22"/>
          <w:szCs w:val="22"/>
        </w:rPr>
      </w:pPr>
      <w:r w:rsidRPr="0060782D">
        <w:rPr>
          <w:rFonts w:ascii="Arial" w:hAnsi="Arial" w:cs="Arial"/>
          <w:sz w:val="22"/>
          <w:szCs w:val="22"/>
        </w:rPr>
        <w:t>There were also PPE items that were recorded in the RPCPPE but not in the OCAT</w:t>
      </w:r>
      <w:r w:rsidR="007179F4">
        <w:rPr>
          <w:rFonts w:ascii="Arial" w:hAnsi="Arial" w:cs="Arial"/>
          <w:sz w:val="22"/>
          <w:szCs w:val="22"/>
        </w:rPr>
        <w:t xml:space="preserve"> SL</w:t>
      </w:r>
      <w:r w:rsidRPr="0060782D">
        <w:rPr>
          <w:rFonts w:ascii="Arial" w:hAnsi="Arial" w:cs="Arial"/>
          <w:sz w:val="22"/>
          <w:szCs w:val="22"/>
        </w:rPr>
        <w:t>, totaling P2,017,290,391.77</w:t>
      </w:r>
      <w:r w:rsidRPr="0060782D">
        <w:rPr>
          <w:rFonts w:ascii="Arial" w:hAnsi="Arial" w:cs="Arial"/>
          <w:b/>
          <w:bCs/>
          <w:sz w:val="22"/>
          <w:szCs w:val="22"/>
        </w:rPr>
        <w:t>,</w:t>
      </w:r>
      <w:r w:rsidRPr="0060782D">
        <w:rPr>
          <w:rFonts w:ascii="Arial" w:hAnsi="Arial" w:cs="Arial"/>
          <w:sz w:val="22"/>
          <w:szCs w:val="22"/>
        </w:rPr>
        <w:t xml:space="preserve"> </w:t>
      </w:r>
      <w:r w:rsidR="006E021C">
        <w:rPr>
          <w:rFonts w:ascii="Arial" w:hAnsi="Arial" w:cs="Arial"/>
          <w:sz w:val="22"/>
          <w:szCs w:val="22"/>
        </w:rPr>
        <w:t>details in the succeeding table</w:t>
      </w:r>
      <w:r w:rsidRPr="0060782D">
        <w:rPr>
          <w:rFonts w:ascii="Arial" w:hAnsi="Arial" w:cs="Arial"/>
          <w:sz w:val="22"/>
          <w:szCs w:val="22"/>
        </w:rPr>
        <w:t>:</w:t>
      </w:r>
    </w:p>
    <w:p w14:paraId="18C0D873" w14:textId="77777777" w:rsidR="00E20657" w:rsidRPr="0060782D" w:rsidRDefault="00E20657" w:rsidP="00E20657">
      <w:pPr>
        <w:pStyle w:val="ListParagraph"/>
        <w:rPr>
          <w:rFonts w:ascii="Arial" w:hAnsi="Arial" w:cs="Arial"/>
          <w:sz w:val="22"/>
          <w:szCs w:val="22"/>
        </w:rPr>
      </w:pPr>
    </w:p>
    <w:tbl>
      <w:tblPr>
        <w:tblStyle w:val="TableGrid1"/>
        <w:tblW w:w="7654"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2126"/>
      </w:tblGrid>
      <w:tr w:rsidR="00E20657" w:rsidRPr="00F53DB2" w14:paraId="05BAA791" w14:textId="77777777" w:rsidTr="00F64A0D">
        <w:trPr>
          <w:trHeight w:val="57"/>
          <w:tblHeader/>
        </w:trPr>
        <w:tc>
          <w:tcPr>
            <w:tcW w:w="5528" w:type="dxa"/>
            <w:tcBorders>
              <w:top w:val="single" w:sz="4" w:space="0" w:color="auto"/>
              <w:bottom w:val="single" w:sz="4" w:space="0" w:color="auto"/>
            </w:tcBorders>
          </w:tcPr>
          <w:p w14:paraId="393C6202" w14:textId="77777777" w:rsidR="00E20657" w:rsidRPr="00F53DB2" w:rsidRDefault="00E20657" w:rsidP="00F13E02">
            <w:pPr>
              <w:pStyle w:val="ListParagraph"/>
              <w:ind w:left="0"/>
              <w:jc w:val="center"/>
              <w:rPr>
                <w:rFonts w:ascii="Arial" w:hAnsi="Arial" w:cs="Arial"/>
                <w:b/>
                <w:bCs/>
                <w:sz w:val="22"/>
                <w:szCs w:val="22"/>
              </w:rPr>
            </w:pPr>
            <w:r w:rsidRPr="00F53DB2">
              <w:rPr>
                <w:rFonts w:ascii="Arial" w:hAnsi="Arial" w:cs="Arial"/>
                <w:b/>
                <w:bCs/>
                <w:sz w:val="22"/>
                <w:szCs w:val="22"/>
              </w:rPr>
              <w:t>Office</w:t>
            </w:r>
          </w:p>
        </w:tc>
        <w:tc>
          <w:tcPr>
            <w:tcW w:w="2126" w:type="dxa"/>
            <w:tcBorders>
              <w:top w:val="single" w:sz="4" w:space="0" w:color="auto"/>
              <w:bottom w:val="single" w:sz="4" w:space="0" w:color="auto"/>
            </w:tcBorders>
          </w:tcPr>
          <w:p w14:paraId="5C88C356" w14:textId="77777777" w:rsidR="00E20657" w:rsidRPr="00F53DB2" w:rsidRDefault="00E20657" w:rsidP="00F13E02">
            <w:pPr>
              <w:pStyle w:val="ListParagraph"/>
              <w:ind w:left="0"/>
              <w:jc w:val="center"/>
              <w:rPr>
                <w:rFonts w:ascii="Arial" w:hAnsi="Arial" w:cs="Arial"/>
                <w:b/>
                <w:bCs/>
                <w:sz w:val="22"/>
                <w:szCs w:val="22"/>
              </w:rPr>
            </w:pPr>
            <w:r w:rsidRPr="00F53DB2">
              <w:rPr>
                <w:rFonts w:ascii="Arial" w:hAnsi="Arial" w:cs="Arial"/>
                <w:b/>
                <w:bCs/>
                <w:sz w:val="22"/>
                <w:szCs w:val="22"/>
              </w:rPr>
              <w:t>Amount</w:t>
            </w:r>
          </w:p>
        </w:tc>
      </w:tr>
      <w:tr w:rsidR="00E20657" w:rsidRPr="00F53DB2" w14:paraId="1952FCBB" w14:textId="77777777" w:rsidTr="00F64A0D">
        <w:trPr>
          <w:trHeight w:val="57"/>
        </w:trPr>
        <w:tc>
          <w:tcPr>
            <w:tcW w:w="5528" w:type="dxa"/>
            <w:tcBorders>
              <w:top w:val="single" w:sz="4" w:space="0" w:color="auto"/>
            </w:tcBorders>
          </w:tcPr>
          <w:p w14:paraId="64BB19AD" w14:textId="5DBDD3FB" w:rsidR="00E20657" w:rsidRPr="00F53DB2" w:rsidRDefault="006B1277" w:rsidP="00F13E02">
            <w:pPr>
              <w:pStyle w:val="ListParagraph"/>
              <w:ind w:left="0"/>
              <w:rPr>
                <w:rFonts w:ascii="Arial" w:hAnsi="Arial" w:cs="Arial"/>
                <w:b/>
                <w:bCs/>
                <w:i/>
                <w:iCs/>
                <w:sz w:val="22"/>
                <w:szCs w:val="22"/>
              </w:rPr>
            </w:pPr>
            <w:r w:rsidRPr="00F53DB2">
              <w:rPr>
                <w:rFonts w:ascii="Arial" w:hAnsi="Arial" w:cs="Arial"/>
                <w:b/>
                <w:bCs/>
                <w:i/>
                <w:iCs/>
                <w:sz w:val="22"/>
                <w:szCs w:val="22"/>
              </w:rPr>
              <w:t>GF</w:t>
            </w:r>
          </w:p>
        </w:tc>
        <w:tc>
          <w:tcPr>
            <w:tcW w:w="2126" w:type="dxa"/>
            <w:tcBorders>
              <w:top w:val="single" w:sz="4" w:space="0" w:color="auto"/>
            </w:tcBorders>
          </w:tcPr>
          <w:p w14:paraId="78D4DDEE" w14:textId="77777777" w:rsidR="00E20657" w:rsidRPr="00F53DB2" w:rsidRDefault="00E20657" w:rsidP="00F13E02">
            <w:pPr>
              <w:pStyle w:val="ListParagraph"/>
              <w:ind w:left="0"/>
              <w:jc w:val="center"/>
              <w:rPr>
                <w:rFonts w:ascii="Arial" w:hAnsi="Arial" w:cs="Arial"/>
                <w:b/>
                <w:bCs/>
                <w:sz w:val="22"/>
                <w:szCs w:val="22"/>
              </w:rPr>
            </w:pPr>
          </w:p>
        </w:tc>
      </w:tr>
      <w:tr w:rsidR="00E20657" w:rsidRPr="00F53DB2" w14:paraId="7F58B674" w14:textId="77777777" w:rsidTr="00F64A0D">
        <w:trPr>
          <w:trHeight w:val="57"/>
        </w:trPr>
        <w:tc>
          <w:tcPr>
            <w:tcW w:w="5528" w:type="dxa"/>
          </w:tcPr>
          <w:p w14:paraId="1FB662C9"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Ospital ng Maynila Medical Center</w:t>
            </w:r>
          </w:p>
        </w:tc>
        <w:tc>
          <w:tcPr>
            <w:tcW w:w="2126" w:type="dxa"/>
          </w:tcPr>
          <w:p w14:paraId="32F86C1F"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P1,236,356,931.46 </w:t>
            </w:r>
          </w:p>
        </w:tc>
      </w:tr>
      <w:tr w:rsidR="00E20657" w:rsidRPr="00F53DB2" w14:paraId="4707C689" w14:textId="77777777" w:rsidTr="00F64A0D">
        <w:trPr>
          <w:trHeight w:val="57"/>
        </w:trPr>
        <w:tc>
          <w:tcPr>
            <w:tcW w:w="5528" w:type="dxa"/>
          </w:tcPr>
          <w:p w14:paraId="095C6E24"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Justice Jose Abad Santos Medical Hospital</w:t>
            </w:r>
          </w:p>
        </w:tc>
        <w:tc>
          <w:tcPr>
            <w:tcW w:w="2126" w:type="dxa"/>
          </w:tcPr>
          <w:p w14:paraId="39FA0111"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310,253,329.51 </w:t>
            </w:r>
          </w:p>
        </w:tc>
      </w:tr>
      <w:tr w:rsidR="00E20657" w:rsidRPr="00F53DB2" w14:paraId="50FDE435" w14:textId="77777777" w:rsidTr="00F64A0D">
        <w:trPr>
          <w:trHeight w:val="57"/>
        </w:trPr>
        <w:tc>
          <w:tcPr>
            <w:tcW w:w="5528" w:type="dxa"/>
          </w:tcPr>
          <w:p w14:paraId="10585C0D"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Sta. Ana Hospital</w:t>
            </w:r>
          </w:p>
        </w:tc>
        <w:tc>
          <w:tcPr>
            <w:tcW w:w="2126" w:type="dxa"/>
          </w:tcPr>
          <w:p w14:paraId="28D00FE1"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193,542,047.20 </w:t>
            </w:r>
          </w:p>
        </w:tc>
      </w:tr>
      <w:tr w:rsidR="00E20657" w:rsidRPr="00F53DB2" w14:paraId="03EB9AE6" w14:textId="77777777" w:rsidTr="00F64A0D">
        <w:trPr>
          <w:trHeight w:val="57"/>
        </w:trPr>
        <w:tc>
          <w:tcPr>
            <w:tcW w:w="5528" w:type="dxa"/>
          </w:tcPr>
          <w:p w14:paraId="3728AB4F"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Gat. Andres Bonifacio Medical Center</w:t>
            </w:r>
          </w:p>
        </w:tc>
        <w:tc>
          <w:tcPr>
            <w:tcW w:w="2126" w:type="dxa"/>
          </w:tcPr>
          <w:p w14:paraId="2E40B850"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161,821,217.50 </w:t>
            </w:r>
          </w:p>
        </w:tc>
      </w:tr>
      <w:tr w:rsidR="00E20657" w:rsidRPr="00F53DB2" w14:paraId="163977FA" w14:textId="77777777" w:rsidTr="00F64A0D">
        <w:trPr>
          <w:trHeight w:val="57"/>
        </w:trPr>
        <w:tc>
          <w:tcPr>
            <w:tcW w:w="5528" w:type="dxa"/>
          </w:tcPr>
          <w:p w14:paraId="00A22820"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Manila Health Department</w:t>
            </w:r>
          </w:p>
        </w:tc>
        <w:tc>
          <w:tcPr>
            <w:tcW w:w="2126" w:type="dxa"/>
          </w:tcPr>
          <w:p w14:paraId="67E9FA70"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45,510,895.10 </w:t>
            </w:r>
          </w:p>
        </w:tc>
      </w:tr>
      <w:tr w:rsidR="00E20657" w:rsidRPr="00F53DB2" w14:paraId="0766ACD7" w14:textId="77777777" w:rsidTr="00F64A0D">
        <w:trPr>
          <w:trHeight w:val="57"/>
        </w:trPr>
        <w:tc>
          <w:tcPr>
            <w:tcW w:w="5528" w:type="dxa"/>
          </w:tcPr>
          <w:p w14:paraId="35BC763B"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Ospital ng Sampaloc</w:t>
            </w:r>
          </w:p>
        </w:tc>
        <w:tc>
          <w:tcPr>
            <w:tcW w:w="2126" w:type="dxa"/>
          </w:tcPr>
          <w:p w14:paraId="1A10890E"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32,211,200.00 </w:t>
            </w:r>
          </w:p>
        </w:tc>
      </w:tr>
      <w:tr w:rsidR="00E20657" w:rsidRPr="00F53DB2" w14:paraId="07189D39" w14:textId="77777777" w:rsidTr="00F64A0D">
        <w:trPr>
          <w:trHeight w:val="57"/>
        </w:trPr>
        <w:tc>
          <w:tcPr>
            <w:tcW w:w="5528" w:type="dxa"/>
          </w:tcPr>
          <w:p w14:paraId="090163EA"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Department of Engineering and Public Works</w:t>
            </w:r>
          </w:p>
        </w:tc>
        <w:tc>
          <w:tcPr>
            <w:tcW w:w="2126" w:type="dxa"/>
          </w:tcPr>
          <w:p w14:paraId="1562B724"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18,090,363.00 </w:t>
            </w:r>
          </w:p>
        </w:tc>
      </w:tr>
      <w:tr w:rsidR="00E20657" w:rsidRPr="00F53DB2" w14:paraId="1C6D7788" w14:textId="77777777" w:rsidTr="00F64A0D">
        <w:trPr>
          <w:trHeight w:val="57"/>
        </w:trPr>
        <w:tc>
          <w:tcPr>
            <w:tcW w:w="5528" w:type="dxa"/>
          </w:tcPr>
          <w:p w14:paraId="56544F93"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Ospital ng Tondo</w:t>
            </w:r>
          </w:p>
        </w:tc>
        <w:tc>
          <w:tcPr>
            <w:tcW w:w="2126" w:type="dxa"/>
          </w:tcPr>
          <w:p w14:paraId="7B7D9942"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11,793,299.00 </w:t>
            </w:r>
          </w:p>
        </w:tc>
      </w:tr>
      <w:tr w:rsidR="00E20657" w:rsidRPr="00F53DB2" w14:paraId="199E0EEE" w14:textId="77777777" w:rsidTr="00F64A0D">
        <w:trPr>
          <w:trHeight w:val="57"/>
        </w:trPr>
        <w:tc>
          <w:tcPr>
            <w:tcW w:w="5528" w:type="dxa"/>
            <w:tcBorders>
              <w:bottom w:val="single" w:sz="4" w:space="0" w:color="auto"/>
            </w:tcBorders>
          </w:tcPr>
          <w:p w14:paraId="2E8F6E4E" w14:textId="77777777" w:rsidR="00E20657" w:rsidRPr="00F53DB2" w:rsidRDefault="00E20657" w:rsidP="00F13E02">
            <w:pPr>
              <w:pStyle w:val="ListParagraph"/>
              <w:ind w:left="0"/>
              <w:rPr>
                <w:rFonts w:ascii="Arial" w:hAnsi="Arial" w:cs="Arial"/>
                <w:sz w:val="22"/>
                <w:szCs w:val="22"/>
              </w:rPr>
            </w:pPr>
            <w:r w:rsidRPr="00F53DB2">
              <w:rPr>
                <w:rFonts w:ascii="Arial" w:hAnsi="Arial" w:cs="Arial"/>
                <w:sz w:val="22"/>
                <w:szCs w:val="22"/>
              </w:rPr>
              <w:t>Manila Department of Social Welfare</w:t>
            </w:r>
          </w:p>
        </w:tc>
        <w:tc>
          <w:tcPr>
            <w:tcW w:w="2126" w:type="dxa"/>
            <w:tcBorders>
              <w:bottom w:val="single" w:sz="4" w:space="0" w:color="auto"/>
            </w:tcBorders>
          </w:tcPr>
          <w:p w14:paraId="4F876E44" w14:textId="77777777" w:rsidR="00E20657" w:rsidRPr="00F53DB2" w:rsidRDefault="00E20657" w:rsidP="00F13E02">
            <w:pPr>
              <w:pStyle w:val="ListParagraph"/>
              <w:ind w:left="0"/>
              <w:jc w:val="right"/>
              <w:rPr>
                <w:rFonts w:ascii="Arial" w:hAnsi="Arial" w:cs="Arial"/>
                <w:sz w:val="22"/>
                <w:szCs w:val="22"/>
              </w:rPr>
            </w:pPr>
            <w:r w:rsidRPr="00F53DB2">
              <w:rPr>
                <w:rFonts w:ascii="Arial" w:hAnsi="Arial" w:cs="Arial"/>
                <w:color w:val="000000"/>
                <w:sz w:val="22"/>
                <w:szCs w:val="22"/>
              </w:rPr>
              <w:t xml:space="preserve">            100,000.00 </w:t>
            </w:r>
          </w:p>
        </w:tc>
      </w:tr>
      <w:tr w:rsidR="00E20657" w:rsidRPr="00F53DB2" w14:paraId="367CFD3F" w14:textId="77777777" w:rsidTr="00F64A0D">
        <w:trPr>
          <w:trHeight w:val="57"/>
        </w:trPr>
        <w:tc>
          <w:tcPr>
            <w:tcW w:w="5528" w:type="dxa"/>
            <w:tcBorders>
              <w:top w:val="single" w:sz="4" w:space="0" w:color="auto"/>
              <w:bottom w:val="single" w:sz="4" w:space="0" w:color="auto"/>
            </w:tcBorders>
          </w:tcPr>
          <w:p w14:paraId="5FAF8D56" w14:textId="567A3600" w:rsidR="00E20657" w:rsidRPr="00F53DB2" w:rsidRDefault="00E20657" w:rsidP="00F53DB2">
            <w:pPr>
              <w:pStyle w:val="ListParagraph"/>
              <w:ind w:left="0"/>
              <w:jc w:val="center"/>
              <w:rPr>
                <w:rFonts w:ascii="Arial" w:hAnsi="Arial" w:cs="Arial"/>
                <w:b/>
                <w:bCs/>
                <w:sz w:val="22"/>
                <w:szCs w:val="22"/>
              </w:rPr>
            </w:pPr>
            <w:r w:rsidRPr="00F53DB2">
              <w:rPr>
                <w:rFonts w:ascii="Arial" w:hAnsi="Arial" w:cs="Arial"/>
                <w:b/>
                <w:bCs/>
                <w:sz w:val="22"/>
                <w:szCs w:val="22"/>
              </w:rPr>
              <w:t>Subtotal</w:t>
            </w:r>
          </w:p>
        </w:tc>
        <w:tc>
          <w:tcPr>
            <w:tcW w:w="2126" w:type="dxa"/>
            <w:tcBorders>
              <w:top w:val="single" w:sz="4" w:space="0" w:color="auto"/>
              <w:bottom w:val="single" w:sz="4" w:space="0" w:color="auto"/>
            </w:tcBorders>
          </w:tcPr>
          <w:p w14:paraId="6CCE0404" w14:textId="77777777" w:rsidR="00E20657" w:rsidRPr="00F53DB2" w:rsidRDefault="00E20657" w:rsidP="00F13E02">
            <w:pPr>
              <w:jc w:val="right"/>
              <w:rPr>
                <w:rFonts w:ascii="Arial" w:hAnsi="Arial" w:cs="Arial"/>
                <w:b/>
                <w:bCs/>
                <w:color w:val="000000"/>
                <w:sz w:val="22"/>
                <w:szCs w:val="22"/>
              </w:rPr>
            </w:pPr>
            <w:r w:rsidRPr="00F53DB2">
              <w:rPr>
                <w:rFonts w:ascii="Arial" w:hAnsi="Arial" w:cs="Arial"/>
                <w:b/>
                <w:bCs/>
                <w:color w:val="000000"/>
                <w:sz w:val="22"/>
                <w:szCs w:val="22"/>
              </w:rPr>
              <w:t xml:space="preserve">   2,009,679,282.77 </w:t>
            </w:r>
          </w:p>
        </w:tc>
      </w:tr>
      <w:tr w:rsidR="00E20657" w:rsidRPr="00F53DB2" w14:paraId="687923A0" w14:textId="77777777" w:rsidTr="00F64A0D">
        <w:trPr>
          <w:trHeight w:val="57"/>
        </w:trPr>
        <w:tc>
          <w:tcPr>
            <w:tcW w:w="5528" w:type="dxa"/>
            <w:tcBorders>
              <w:top w:val="single" w:sz="4" w:space="0" w:color="auto"/>
              <w:bottom w:val="single" w:sz="4" w:space="0" w:color="auto"/>
            </w:tcBorders>
          </w:tcPr>
          <w:p w14:paraId="740C3406" w14:textId="29767478" w:rsidR="00E20657" w:rsidRPr="00F53DB2" w:rsidRDefault="006B1277" w:rsidP="00F13E02">
            <w:pPr>
              <w:pStyle w:val="ListParagraph"/>
              <w:ind w:left="0"/>
              <w:rPr>
                <w:rFonts w:ascii="Arial" w:hAnsi="Arial" w:cs="Arial"/>
                <w:sz w:val="22"/>
                <w:szCs w:val="22"/>
              </w:rPr>
            </w:pPr>
            <w:r w:rsidRPr="00F53DB2">
              <w:rPr>
                <w:rFonts w:ascii="Arial" w:hAnsi="Arial" w:cs="Arial"/>
                <w:b/>
                <w:bCs/>
                <w:i/>
                <w:iCs/>
                <w:sz w:val="22"/>
                <w:szCs w:val="22"/>
              </w:rPr>
              <w:t>SEF</w:t>
            </w:r>
            <w:r w:rsidR="00E20657" w:rsidRPr="00F53DB2">
              <w:rPr>
                <w:rFonts w:ascii="Arial" w:hAnsi="Arial" w:cs="Arial"/>
                <w:b/>
                <w:bCs/>
                <w:i/>
                <w:iCs/>
                <w:sz w:val="22"/>
                <w:szCs w:val="22"/>
              </w:rPr>
              <w:t xml:space="preserve"> - </w:t>
            </w:r>
            <w:r w:rsidR="00E20657" w:rsidRPr="00F53DB2">
              <w:rPr>
                <w:rFonts w:ascii="Arial" w:hAnsi="Arial" w:cs="Arial"/>
                <w:sz w:val="22"/>
                <w:szCs w:val="22"/>
              </w:rPr>
              <w:t>Division of City Schools, including Elementary and High Schools</w:t>
            </w:r>
          </w:p>
        </w:tc>
        <w:tc>
          <w:tcPr>
            <w:tcW w:w="2126" w:type="dxa"/>
            <w:tcBorders>
              <w:top w:val="single" w:sz="4" w:space="0" w:color="auto"/>
              <w:bottom w:val="single" w:sz="4" w:space="0" w:color="auto"/>
            </w:tcBorders>
          </w:tcPr>
          <w:p w14:paraId="1334B7BA" w14:textId="77777777" w:rsidR="00E20657" w:rsidRPr="00F53DB2" w:rsidRDefault="00E20657" w:rsidP="00F13E02">
            <w:pPr>
              <w:pStyle w:val="ListParagraph"/>
              <w:ind w:left="0"/>
              <w:jc w:val="right"/>
              <w:rPr>
                <w:rFonts w:ascii="Arial" w:hAnsi="Arial" w:cs="Arial"/>
                <w:color w:val="000000"/>
                <w:sz w:val="22"/>
                <w:szCs w:val="22"/>
              </w:rPr>
            </w:pPr>
            <w:r w:rsidRPr="00F53DB2">
              <w:rPr>
                <w:rFonts w:ascii="Arial" w:hAnsi="Arial" w:cs="Arial"/>
                <w:color w:val="000000"/>
                <w:sz w:val="22"/>
                <w:szCs w:val="22"/>
              </w:rPr>
              <w:t>7,611,109.00</w:t>
            </w:r>
          </w:p>
        </w:tc>
      </w:tr>
      <w:tr w:rsidR="00E20657" w:rsidRPr="00F53DB2" w14:paraId="4D421C3B" w14:textId="77777777" w:rsidTr="00F64A0D">
        <w:trPr>
          <w:trHeight w:val="57"/>
        </w:trPr>
        <w:tc>
          <w:tcPr>
            <w:tcW w:w="5528" w:type="dxa"/>
            <w:tcBorders>
              <w:top w:val="single" w:sz="4" w:space="0" w:color="auto"/>
              <w:bottom w:val="single" w:sz="4" w:space="0" w:color="auto"/>
            </w:tcBorders>
          </w:tcPr>
          <w:p w14:paraId="0A588ECA" w14:textId="77777777" w:rsidR="00E20657" w:rsidRPr="00F53DB2" w:rsidRDefault="00E20657" w:rsidP="001B47F7">
            <w:pPr>
              <w:jc w:val="center"/>
              <w:rPr>
                <w:rFonts w:ascii="Arial" w:hAnsi="Arial" w:cs="Arial"/>
                <w:b/>
                <w:bCs/>
                <w:sz w:val="22"/>
                <w:szCs w:val="22"/>
              </w:rPr>
            </w:pPr>
            <w:r w:rsidRPr="00F53DB2">
              <w:rPr>
                <w:rFonts w:ascii="Arial" w:hAnsi="Arial" w:cs="Arial"/>
                <w:b/>
                <w:bCs/>
                <w:sz w:val="22"/>
                <w:szCs w:val="22"/>
              </w:rPr>
              <w:t>Total</w:t>
            </w:r>
          </w:p>
        </w:tc>
        <w:tc>
          <w:tcPr>
            <w:tcW w:w="2126" w:type="dxa"/>
            <w:tcBorders>
              <w:top w:val="single" w:sz="4" w:space="0" w:color="auto"/>
              <w:bottom w:val="single" w:sz="4" w:space="0" w:color="auto"/>
            </w:tcBorders>
          </w:tcPr>
          <w:p w14:paraId="026A90D0" w14:textId="03844681" w:rsidR="00E20657" w:rsidRPr="00F53DB2" w:rsidRDefault="00E20657" w:rsidP="00F13E02">
            <w:pPr>
              <w:jc w:val="right"/>
              <w:rPr>
                <w:rFonts w:ascii="Arial" w:hAnsi="Arial" w:cs="Arial"/>
                <w:b/>
                <w:bCs/>
                <w:color w:val="000000"/>
                <w:sz w:val="22"/>
                <w:szCs w:val="22"/>
                <w:lang w:val="en-PH"/>
              </w:rPr>
            </w:pPr>
            <w:bookmarkStart w:id="20" w:name="_Hlk195634433"/>
            <w:r w:rsidRPr="00F53DB2">
              <w:rPr>
                <w:rFonts w:ascii="Arial" w:hAnsi="Arial" w:cs="Arial"/>
                <w:b/>
                <w:bCs/>
                <w:color w:val="000000"/>
                <w:sz w:val="22"/>
                <w:szCs w:val="22"/>
              </w:rPr>
              <w:t>P2,017,290,391.77</w:t>
            </w:r>
            <w:bookmarkEnd w:id="20"/>
          </w:p>
        </w:tc>
      </w:tr>
    </w:tbl>
    <w:p w14:paraId="7C41E4C4" w14:textId="77777777" w:rsidR="00E20657" w:rsidRPr="0060782D" w:rsidRDefault="00E20657" w:rsidP="00E20657">
      <w:pPr>
        <w:pStyle w:val="ListParagraph"/>
        <w:rPr>
          <w:rFonts w:ascii="Arial" w:hAnsi="Arial" w:cs="Arial"/>
          <w:sz w:val="22"/>
          <w:szCs w:val="22"/>
        </w:rPr>
      </w:pPr>
    </w:p>
    <w:p w14:paraId="06F2222D" w14:textId="2803C557" w:rsidR="00E20657" w:rsidRPr="0060782D" w:rsidRDefault="00E20657">
      <w:pPr>
        <w:pStyle w:val="ListParagraph"/>
        <w:numPr>
          <w:ilvl w:val="0"/>
          <w:numId w:val="25"/>
        </w:numPr>
        <w:ind w:left="1418" w:hanging="284"/>
        <w:rPr>
          <w:rFonts w:ascii="Arial" w:hAnsi="Arial" w:cs="Arial"/>
          <w:sz w:val="22"/>
          <w:szCs w:val="22"/>
        </w:rPr>
      </w:pPr>
      <w:r w:rsidRPr="0060782D">
        <w:rPr>
          <w:rFonts w:ascii="Arial" w:hAnsi="Arial" w:cs="Arial"/>
          <w:sz w:val="22"/>
          <w:szCs w:val="22"/>
        </w:rPr>
        <w:t>There were also items amounting to P60,608,278.00 that could not be reconciled due to insufficient data or description on both records, such as serial numbers, property identification numbers (PIN), and item descriptions. Also, some items in the OCAT were recorded as various equipment and supplies and in bulk amounts. The CGSO has already adopted the PIN prescribed under COA Circular</w:t>
      </w:r>
      <w:r w:rsidR="00673053">
        <w:rPr>
          <w:rFonts w:ascii="Arial" w:hAnsi="Arial" w:cs="Arial"/>
          <w:sz w:val="22"/>
          <w:szCs w:val="22"/>
        </w:rPr>
        <w:t xml:space="preserve"> </w:t>
      </w:r>
      <w:r w:rsidR="00E20C00">
        <w:rPr>
          <w:rFonts w:ascii="Arial" w:hAnsi="Arial" w:cs="Arial"/>
          <w:sz w:val="22"/>
          <w:szCs w:val="22"/>
        </w:rPr>
        <w:t xml:space="preserve">No. </w:t>
      </w:r>
      <w:r w:rsidRPr="0060782D">
        <w:rPr>
          <w:rFonts w:ascii="Arial" w:hAnsi="Arial" w:cs="Arial"/>
          <w:sz w:val="22"/>
          <w:szCs w:val="22"/>
        </w:rPr>
        <w:t xml:space="preserve">2020-006, while the OCAT continues to use the old one. </w:t>
      </w:r>
    </w:p>
    <w:p w14:paraId="1215CC47" w14:textId="77777777" w:rsidR="00E20657" w:rsidRPr="0060782D" w:rsidRDefault="00E20657" w:rsidP="00E20657">
      <w:pPr>
        <w:pStyle w:val="ListParagraph"/>
        <w:ind w:left="0"/>
        <w:rPr>
          <w:rFonts w:ascii="Arial" w:hAnsi="Arial" w:cs="Arial"/>
          <w:sz w:val="22"/>
          <w:szCs w:val="22"/>
        </w:rPr>
      </w:pPr>
    </w:p>
    <w:tbl>
      <w:tblPr>
        <w:tblW w:w="7654" w:type="dxa"/>
        <w:tblInd w:w="1413" w:type="dxa"/>
        <w:tblLayout w:type="fixed"/>
        <w:tblLook w:val="04A0" w:firstRow="1" w:lastRow="0" w:firstColumn="1" w:lastColumn="0" w:noHBand="0" w:noVBand="1"/>
      </w:tblPr>
      <w:tblGrid>
        <w:gridCol w:w="1984"/>
        <w:gridCol w:w="1985"/>
        <w:gridCol w:w="1701"/>
        <w:gridCol w:w="1984"/>
      </w:tblGrid>
      <w:tr w:rsidR="00E20657" w:rsidRPr="00F64A0D" w14:paraId="6C082CC8" w14:textId="77777777" w:rsidTr="00BB71AD">
        <w:trPr>
          <w:trHeight w:val="20"/>
          <w:tblHeader/>
        </w:trPr>
        <w:tc>
          <w:tcPr>
            <w:tcW w:w="1984" w:type="dxa"/>
            <w:tcBorders>
              <w:top w:val="single" w:sz="4" w:space="0" w:color="auto"/>
              <w:bottom w:val="single" w:sz="4" w:space="0" w:color="auto"/>
            </w:tcBorders>
            <w:noWrap/>
            <w:vAlign w:val="bottom"/>
          </w:tcPr>
          <w:p w14:paraId="694A6E8C" w14:textId="77777777" w:rsidR="00E20657" w:rsidRPr="00F64A0D" w:rsidRDefault="00E20657" w:rsidP="00F13E02">
            <w:pPr>
              <w:jc w:val="center"/>
              <w:rPr>
                <w:rFonts w:ascii="Arial" w:hAnsi="Arial" w:cs="Arial"/>
                <w:b/>
                <w:color w:val="000000"/>
                <w:sz w:val="20"/>
                <w:szCs w:val="20"/>
              </w:rPr>
            </w:pPr>
            <w:r w:rsidRPr="00F64A0D">
              <w:rPr>
                <w:rFonts w:ascii="Arial" w:hAnsi="Arial" w:cs="Arial"/>
                <w:b/>
                <w:color w:val="000000"/>
                <w:sz w:val="20"/>
                <w:szCs w:val="20"/>
              </w:rPr>
              <w:t>Particulars</w:t>
            </w:r>
          </w:p>
        </w:tc>
        <w:tc>
          <w:tcPr>
            <w:tcW w:w="1985" w:type="dxa"/>
            <w:tcBorders>
              <w:top w:val="single" w:sz="4" w:space="0" w:color="auto"/>
              <w:bottom w:val="single" w:sz="4" w:space="0" w:color="auto"/>
            </w:tcBorders>
            <w:noWrap/>
            <w:vAlign w:val="bottom"/>
          </w:tcPr>
          <w:p w14:paraId="677FD7E2" w14:textId="77777777" w:rsidR="00E20657" w:rsidRPr="00F64A0D" w:rsidRDefault="00E20657" w:rsidP="00F64A0D">
            <w:pPr>
              <w:ind w:left="-63"/>
              <w:jc w:val="center"/>
              <w:rPr>
                <w:rFonts w:ascii="Arial" w:hAnsi="Arial" w:cs="Arial"/>
                <w:b/>
                <w:color w:val="000000"/>
                <w:sz w:val="20"/>
                <w:szCs w:val="20"/>
              </w:rPr>
            </w:pPr>
            <w:r w:rsidRPr="00F64A0D">
              <w:rPr>
                <w:rFonts w:ascii="Arial" w:hAnsi="Arial" w:cs="Arial"/>
                <w:b/>
                <w:color w:val="000000"/>
                <w:sz w:val="20"/>
                <w:szCs w:val="20"/>
              </w:rPr>
              <w:t>GF</w:t>
            </w:r>
          </w:p>
        </w:tc>
        <w:tc>
          <w:tcPr>
            <w:tcW w:w="1701" w:type="dxa"/>
            <w:tcBorders>
              <w:top w:val="single" w:sz="4" w:space="0" w:color="auto"/>
              <w:bottom w:val="single" w:sz="4" w:space="0" w:color="auto"/>
            </w:tcBorders>
            <w:noWrap/>
            <w:vAlign w:val="bottom"/>
          </w:tcPr>
          <w:p w14:paraId="2E89EFF0" w14:textId="77777777" w:rsidR="00E20657" w:rsidRPr="00F64A0D" w:rsidRDefault="00E20657" w:rsidP="00F64A0D">
            <w:pPr>
              <w:ind w:left="-114"/>
              <w:jc w:val="center"/>
              <w:rPr>
                <w:rFonts w:ascii="Arial" w:hAnsi="Arial" w:cs="Arial"/>
                <w:b/>
                <w:color w:val="000000"/>
                <w:sz w:val="20"/>
                <w:szCs w:val="20"/>
              </w:rPr>
            </w:pPr>
            <w:r w:rsidRPr="00F64A0D">
              <w:rPr>
                <w:rFonts w:ascii="Arial" w:hAnsi="Arial" w:cs="Arial"/>
                <w:b/>
                <w:color w:val="000000"/>
                <w:sz w:val="20"/>
                <w:szCs w:val="20"/>
              </w:rPr>
              <w:t>SEF</w:t>
            </w:r>
          </w:p>
        </w:tc>
        <w:tc>
          <w:tcPr>
            <w:tcW w:w="1984" w:type="dxa"/>
            <w:tcBorders>
              <w:top w:val="single" w:sz="4" w:space="0" w:color="auto"/>
              <w:bottom w:val="single" w:sz="4" w:space="0" w:color="auto"/>
            </w:tcBorders>
            <w:noWrap/>
            <w:vAlign w:val="bottom"/>
          </w:tcPr>
          <w:p w14:paraId="7CC6A72C" w14:textId="77777777" w:rsidR="00E20657" w:rsidRPr="00F64A0D" w:rsidRDefault="00E20657" w:rsidP="00F64A0D">
            <w:pPr>
              <w:ind w:left="-112"/>
              <w:jc w:val="center"/>
              <w:rPr>
                <w:rFonts w:ascii="Arial" w:hAnsi="Arial" w:cs="Arial"/>
                <w:b/>
                <w:color w:val="000000"/>
                <w:sz w:val="20"/>
                <w:szCs w:val="20"/>
              </w:rPr>
            </w:pPr>
            <w:r w:rsidRPr="00F64A0D">
              <w:rPr>
                <w:rFonts w:ascii="Arial" w:hAnsi="Arial" w:cs="Arial"/>
                <w:b/>
                <w:color w:val="000000"/>
                <w:sz w:val="20"/>
                <w:szCs w:val="20"/>
              </w:rPr>
              <w:t>Total</w:t>
            </w:r>
          </w:p>
        </w:tc>
      </w:tr>
      <w:tr w:rsidR="00E20657" w:rsidRPr="00A8506A" w14:paraId="40D5939F" w14:textId="77777777" w:rsidTr="00BB71AD">
        <w:trPr>
          <w:trHeight w:val="20"/>
        </w:trPr>
        <w:tc>
          <w:tcPr>
            <w:tcW w:w="1984" w:type="dxa"/>
            <w:tcBorders>
              <w:top w:val="single" w:sz="4" w:space="0" w:color="auto"/>
            </w:tcBorders>
            <w:noWrap/>
            <w:vAlign w:val="bottom"/>
          </w:tcPr>
          <w:p w14:paraId="10AAE0C8" w14:textId="3C2824D7" w:rsidR="00E20657" w:rsidRPr="00A8506A" w:rsidRDefault="00E20657" w:rsidP="00F64A0D">
            <w:pPr>
              <w:jc w:val="left"/>
              <w:rPr>
                <w:rFonts w:ascii="Arial" w:hAnsi="Arial" w:cs="Arial"/>
                <w:b/>
                <w:bCs/>
                <w:color w:val="000000"/>
                <w:sz w:val="20"/>
                <w:szCs w:val="20"/>
              </w:rPr>
            </w:pPr>
            <w:r w:rsidRPr="00A8506A">
              <w:rPr>
                <w:rFonts w:ascii="Arial" w:hAnsi="Arial" w:cs="Arial"/>
                <w:b/>
                <w:bCs/>
                <w:color w:val="000000"/>
                <w:sz w:val="20"/>
                <w:szCs w:val="20"/>
              </w:rPr>
              <w:t>Difference noted</w:t>
            </w:r>
          </w:p>
        </w:tc>
        <w:tc>
          <w:tcPr>
            <w:tcW w:w="1985" w:type="dxa"/>
            <w:tcBorders>
              <w:top w:val="single" w:sz="4" w:space="0" w:color="auto"/>
            </w:tcBorders>
            <w:noWrap/>
          </w:tcPr>
          <w:p w14:paraId="067E1055" w14:textId="6EB883AE" w:rsidR="00E20657" w:rsidRPr="00A8506A" w:rsidRDefault="006E021C" w:rsidP="00F64A0D">
            <w:pPr>
              <w:ind w:left="-63" w:right="-107"/>
              <w:rPr>
                <w:rFonts w:ascii="Arial" w:hAnsi="Arial" w:cs="Arial"/>
                <w:b/>
                <w:bCs/>
                <w:color w:val="000000"/>
                <w:sz w:val="20"/>
                <w:szCs w:val="20"/>
              </w:rPr>
            </w:pPr>
            <w:r w:rsidRPr="00A8506A">
              <w:rPr>
                <w:rFonts w:ascii="Arial" w:hAnsi="Arial" w:cs="Arial"/>
                <w:b/>
                <w:bCs/>
                <w:sz w:val="20"/>
                <w:szCs w:val="20"/>
              </w:rPr>
              <w:t xml:space="preserve">  (</w:t>
            </w:r>
            <w:r w:rsidR="00E20657" w:rsidRPr="00A8506A">
              <w:rPr>
                <w:rFonts w:ascii="Arial" w:hAnsi="Arial" w:cs="Arial"/>
                <w:b/>
                <w:bCs/>
                <w:sz w:val="20"/>
                <w:szCs w:val="20"/>
              </w:rPr>
              <w:t>P1,179,328,017.64)</w:t>
            </w:r>
          </w:p>
        </w:tc>
        <w:tc>
          <w:tcPr>
            <w:tcW w:w="1701" w:type="dxa"/>
            <w:tcBorders>
              <w:top w:val="single" w:sz="4" w:space="0" w:color="auto"/>
            </w:tcBorders>
            <w:noWrap/>
          </w:tcPr>
          <w:p w14:paraId="2D453EC8" w14:textId="2B19ED02" w:rsidR="00E20657" w:rsidRPr="00A8506A" w:rsidRDefault="006E021C" w:rsidP="00F64A0D">
            <w:pPr>
              <w:ind w:left="-114"/>
              <w:jc w:val="right"/>
              <w:rPr>
                <w:rFonts w:ascii="Arial" w:hAnsi="Arial" w:cs="Arial"/>
                <w:b/>
                <w:bCs/>
                <w:color w:val="000000"/>
                <w:sz w:val="20"/>
                <w:szCs w:val="20"/>
              </w:rPr>
            </w:pPr>
            <w:r w:rsidRPr="00A8506A">
              <w:rPr>
                <w:rFonts w:ascii="Arial" w:hAnsi="Arial" w:cs="Arial"/>
                <w:b/>
                <w:bCs/>
                <w:sz w:val="20"/>
                <w:szCs w:val="20"/>
              </w:rPr>
              <w:t>(</w:t>
            </w:r>
            <w:r w:rsidR="00E20657" w:rsidRPr="00A8506A">
              <w:rPr>
                <w:rFonts w:ascii="Arial" w:hAnsi="Arial" w:cs="Arial"/>
                <w:b/>
                <w:bCs/>
                <w:sz w:val="20"/>
                <w:szCs w:val="20"/>
              </w:rPr>
              <w:t>P1,382,775.00)</w:t>
            </w:r>
          </w:p>
        </w:tc>
        <w:tc>
          <w:tcPr>
            <w:tcW w:w="1984" w:type="dxa"/>
            <w:tcBorders>
              <w:top w:val="single" w:sz="4" w:space="0" w:color="auto"/>
            </w:tcBorders>
            <w:noWrap/>
          </w:tcPr>
          <w:p w14:paraId="54865772" w14:textId="1CA62737" w:rsidR="00E20657" w:rsidRPr="00A8506A" w:rsidRDefault="006E021C" w:rsidP="00F64A0D">
            <w:pPr>
              <w:ind w:left="-112"/>
              <w:jc w:val="right"/>
              <w:rPr>
                <w:rFonts w:ascii="Arial" w:hAnsi="Arial" w:cs="Arial"/>
                <w:b/>
                <w:bCs/>
                <w:color w:val="000000"/>
                <w:sz w:val="20"/>
                <w:szCs w:val="20"/>
              </w:rPr>
            </w:pPr>
            <w:r w:rsidRPr="00A8506A">
              <w:rPr>
                <w:rFonts w:ascii="Arial" w:hAnsi="Arial" w:cs="Arial"/>
                <w:b/>
                <w:bCs/>
                <w:sz w:val="20"/>
                <w:szCs w:val="20"/>
              </w:rPr>
              <w:t>(</w:t>
            </w:r>
            <w:r w:rsidR="00E20657" w:rsidRPr="00A8506A">
              <w:rPr>
                <w:rFonts w:ascii="Arial" w:hAnsi="Arial" w:cs="Arial"/>
                <w:b/>
                <w:bCs/>
                <w:sz w:val="20"/>
                <w:szCs w:val="20"/>
              </w:rPr>
              <w:t>P1,180,710,792.64)</w:t>
            </w:r>
          </w:p>
        </w:tc>
      </w:tr>
      <w:tr w:rsidR="00E20657" w:rsidRPr="00F64A0D" w14:paraId="07B15A7D" w14:textId="77777777" w:rsidTr="00BB71AD">
        <w:trPr>
          <w:trHeight w:val="20"/>
        </w:trPr>
        <w:tc>
          <w:tcPr>
            <w:tcW w:w="1984" w:type="dxa"/>
            <w:noWrap/>
            <w:vAlign w:val="bottom"/>
            <w:hideMark/>
          </w:tcPr>
          <w:p w14:paraId="5C8D011E" w14:textId="77777777" w:rsidR="00E20657" w:rsidRPr="00F64A0D" w:rsidRDefault="00E20657" w:rsidP="00F64A0D">
            <w:pPr>
              <w:jc w:val="left"/>
              <w:rPr>
                <w:rFonts w:ascii="Arial" w:hAnsi="Arial" w:cs="Arial"/>
                <w:color w:val="000000"/>
                <w:sz w:val="20"/>
                <w:szCs w:val="20"/>
              </w:rPr>
            </w:pPr>
            <w:r w:rsidRPr="00F64A0D">
              <w:rPr>
                <w:rFonts w:ascii="Arial" w:hAnsi="Arial" w:cs="Arial"/>
                <w:color w:val="000000"/>
                <w:sz w:val="20"/>
                <w:szCs w:val="20"/>
              </w:rPr>
              <w:t>Recorded in OCAT, not found in RPCPPE</w:t>
            </w:r>
          </w:p>
        </w:tc>
        <w:tc>
          <w:tcPr>
            <w:tcW w:w="1985" w:type="dxa"/>
            <w:noWrap/>
          </w:tcPr>
          <w:p w14:paraId="2870CB3E" w14:textId="77777777" w:rsidR="00E20657" w:rsidRPr="00F64A0D" w:rsidRDefault="00E20657" w:rsidP="00F64A0D">
            <w:pPr>
              <w:ind w:left="-63"/>
              <w:jc w:val="right"/>
              <w:rPr>
                <w:rFonts w:ascii="Arial" w:hAnsi="Arial" w:cs="Arial"/>
                <w:color w:val="000000"/>
                <w:sz w:val="20"/>
                <w:szCs w:val="20"/>
              </w:rPr>
            </w:pPr>
            <w:r w:rsidRPr="00F64A0D">
              <w:rPr>
                <w:rFonts w:ascii="Arial" w:hAnsi="Arial" w:cs="Arial"/>
                <w:sz w:val="20"/>
                <w:szCs w:val="20"/>
              </w:rPr>
              <w:t xml:space="preserve">P769,742,987.13 </w:t>
            </w:r>
          </w:p>
        </w:tc>
        <w:tc>
          <w:tcPr>
            <w:tcW w:w="1701" w:type="dxa"/>
            <w:noWrap/>
          </w:tcPr>
          <w:p w14:paraId="0A31E038" w14:textId="77777777" w:rsidR="00E20657" w:rsidRPr="00F64A0D" w:rsidRDefault="00E20657" w:rsidP="00F64A0D">
            <w:pPr>
              <w:ind w:left="-114"/>
              <w:jc w:val="right"/>
              <w:rPr>
                <w:rFonts w:ascii="Arial" w:hAnsi="Arial" w:cs="Arial"/>
                <w:color w:val="000000"/>
                <w:sz w:val="20"/>
                <w:szCs w:val="20"/>
              </w:rPr>
            </w:pPr>
            <w:r w:rsidRPr="00F64A0D">
              <w:rPr>
                <w:rFonts w:ascii="Arial" w:hAnsi="Arial" w:cs="Arial"/>
                <w:sz w:val="20"/>
                <w:szCs w:val="20"/>
              </w:rPr>
              <w:t xml:space="preserve"> 6,228,334.00 </w:t>
            </w:r>
          </w:p>
        </w:tc>
        <w:tc>
          <w:tcPr>
            <w:tcW w:w="1984" w:type="dxa"/>
            <w:noWrap/>
          </w:tcPr>
          <w:p w14:paraId="36737DE4" w14:textId="77777777" w:rsidR="00E20657" w:rsidRPr="00F64A0D" w:rsidRDefault="00E20657" w:rsidP="00F64A0D">
            <w:pPr>
              <w:ind w:left="-112"/>
              <w:jc w:val="right"/>
              <w:rPr>
                <w:rFonts w:ascii="Arial" w:hAnsi="Arial" w:cs="Arial"/>
                <w:color w:val="000000"/>
                <w:sz w:val="20"/>
                <w:szCs w:val="20"/>
              </w:rPr>
            </w:pPr>
            <w:r w:rsidRPr="00F64A0D">
              <w:rPr>
                <w:rFonts w:ascii="Arial" w:hAnsi="Arial" w:cs="Arial"/>
                <w:sz w:val="20"/>
                <w:szCs w:val="20"/>
              </w:rPr>
              <w:t xml:space="preserve"> 775,971,321.13 </w:t>
            </w:r>
          </w:p>
        </w:tc>
      </w:tr>
      <w:tr w:rsidR="00E20657" w:rsidRPr="00F64A0D" w14:paraId="581F2843" w14:textId="77777777" w:rsidTr="007C601C">
        <w:trPr>
          <w:trHeight w:val="20"/>
        </w:trPr>
        <w:tc>
          <w:tcPr>
            <w:tcW w:w="1984" w:type="dxa"/>
            <w:tcBorders>
              <w:bottom w:val="single" w:sz="4" w:space="0" w:color="auto"/>
            </w:tcBorders>
            <w:noWrap/>
            <w:vAlign w:val="bottom"/>
            <w:hideMark/>
          </w:tcPr>
          <w:p w14:paraId="39E92BE7" w14:textId="77777777" w:rsidR="00E20657" w:rsidRPr="00F64A0D" w:rsidRDefault="00E20657" w:rsidP="00F64A0D">
            <w:pPr>
              <w:jc w:val="left"/>
              <w:rPr>
                <w:rFonts w:ascii="Arial" w:hAnsi="Arial" w:cs="Arial"/>
                <w:color w:val="000000"/>
                <w:sz w:val="20"/>
                <w:szCs w:val="20"/>
              </w:rPr>
            </w:pPr>
            <w:r w:rsidRPr="00F64A0D">
              <w:rPr>
                <w:rFonts w:ascii="Arial" w:hAnsi="Arial" w:cs="Arial"/>
                <w:color w:val="000000"/>
                <w:sz w:val="20"/>
                <w:szCs w:val="20"/>
              </w:rPr>
              <w:t>Not recorded in OCAT but found in RPCPPE</w:t>
            </w:r>
          </w:p>
        </w:tc>
        <w:tc>
          <w:tcPr>
            <w:tcW w:w="1985" w:type="dxa"/>
            <w:tcBorders>
              <w:bottom w:val="single" w:sz="4" w:space="0" w:color="auto"/>
            </w:tcBorders>
            <w:noWrap/>
          </w:tcPr>
          <w:p w14:paraId="41460320" w14:textId="77777777" w:rsidR="00E20657" w:rsidRPr="00F64A0D" w:rsidRDefault="00E20657" w:rsidP="00F64A0D">
            <w:pPr>
              <w:ind w:left="-63"/>
              <w:jc w:val="right"/>
              <w:rPr>
                <w:rFonts w:ascii="Arial" w:hAnsi="Arial" w:cs="Arial"/>
                <w:color w:val="000000"/>
                <w:sz w:val="20"/>
                <w:szCs w:val="20"/>
              </w:rPr>
            </w:pPr>
            <w:r w:rsidRPr="00F64A0D">
              <w:rPr>
                <w:rFonts w:ascii="Arial" w:hAnsi="Arial" w:cs="Arial"/>
                <w:sz w:val="20"/>
                <w:szCs w:val="20"/>
              </w:rPr>
              <w:t xml:space="preserve"> 2,009,679,282.77 </w:t>
            </w:r>
          </w:p>
        </w:tc>
        <w:tc>
          <w:tcPr>
            <w:tcW w:w="1701" w:type="dxa"/>
            <w:tcBorders>
              <w:bottom w:val="single" w:sz="4" w:space="0" w:color="auto"/>
            </w:tcBorders>
            <w:noWrap/>
          </w:tcPr>
          <w:p w14:paraId="35F2C408" w14:textId="77777777" w:rsidR="00E20657" w:rsidRPr="00F64A0D" w:rsidRDefault="00E20657" w:rsidP="00F64A0D">
            <w:pPr>
              <w:ind w:left="-114"/>
              <w:jc w:val="right"/>
              <w:rPr>
                <w:rFonts w:ascii="Arial" w:hAnsi="Arial" w:cs="Arial"/>
                <w:color w:val="000000"/>
                <w:sz w:val="20"/>
                <w:szCs w:val="20"/>
              </w:rPr>
            </w:pPr>
            <w:r w:rsidRPr="00F64A0D">
              <w:rPr>
                <w:rFonts w:ascii="Arial" w:hAnsi="Arial" w:cs="Arial"/>
                <w:sz w:val="20"/>
                <w:szCs w:val="20"/>
              </w:rPr>
              <w:t xml:space="preserve"> 7,611,109.00 </w:t>
            </w:r>
          </w:p>
        </w:tc>
        <w:tc>
          <w:tcPr>
            <w:tcW w:w="1984" w:type="dxa"/>
            <w:tcBorders>
              <w:bottom w:val="single" w:sz="4" w:space="0" w:color="auto"/>
            </w:tcBorders>
            <w:noWrap/>
          </w:tcPr>
          <w:p w14:paraId="3D5745D7" w14:textId="77777777" w:rsidR="00E20657" w:rsidRPr="00F64A0D" w:rsidRDefault="00E20657" w:rsidP="00F64A0D">
            <w:pPr>
              <w:ind w:left="-112"/>
              <w:jc w:val="right"/>
              <w:rPr>
                <w:rFonts w:ascii="Arial" w:hAnsi="Arial" w:cs="Arial"/>
                <w:color w:val="000000"/>
                <w:sz w:val="20"/>
                <w:szCs w:val="20"/>
              </w:rPr>
            </w:pPr>
            <w:r w:rsidRPr="00F64A0D">
              <w:rPr>
                <w:rFonts w:ascii="Arial" w:hAnsi="Arial" w:cs="Arial"/>
                <w:sz w:val="20"/>
                <w:szCs w:val="20"/>
              </w:rPr>
              <w:t xml:space="preserve"> 2,017,290,391.77 </w:t>
            </w:r>
          </w:p>
        </w:tc>
      </w:tr>
      <w:tr w:rsidR="00E20657" w:rsidRPr="00A8506A" w14:paraId="16B1958E" w14:textId="77777777" w:rsidTr="007C601C">
        <w:trPr>
          <w:trHeight w:val="20"/>
        </w:trPr>
        <w:tc>
          <w:tcPr>
            <w:tcW w:w="1984" w:type="dxa"/>
            <w:tcBorders>
              <w:top w:val="single" w:sz="4" w:space="0" w:color="auto"/>
              <w:bottom w:val="single" w:sz="4" w:space="0" w:color="auto"/>
            </w:tcBorders>
            <w:noWrap/>
            <w:vAlign w:val="bottom"/>
            <w:hideMark/>
          </w:tcPr>
          <w:p w14:paraId="3E588667" w14:textId="33BE728F" w:rsidR="00E20657" w:rsidRPr="00A8506A" w:rsidRDefault="00E20657" w:rsidP="00F13E02">
            <w:pPr>
              <w:rPr>
                <w:rFonts w:ascii="Arial" w:hAnsi="Arial" w:cs="Arial"/>
                <w:b/>
                <w:bCs/>
                <w:color w:val="000000"/>
                <w:sz w:val="20"/>
                <w:szCs w:val="20"/>
              </w:rPr>
            </w:pPr>
            <w:r w:rsidRPr="00A8506A">
              <w:rPr>
                <w:rFonts w:ascii="Arial" w:hAnsi="Arial" w:cs="Arial"/>
                <w:b/>
                <w:bCs/>
                <w:color w:val="000000"/>
                <w:sz w:val="20"/>
                <w:szCs w:val="20"/>
              </w:rPr>
              <w:t>Subtotal</w:t>
            </w:r>
          </w:p>
        </w:tc>
        <w:tc>
          <w:tcPr>
            <w:tcW w:w="1985" w:type="dxa"/>
            <w:tcBorders>
              <w:top w:val="single" w:sz="4" w:space="0" w:color="auto"/>
              <w:bottom w:val="single" w:sz="4" w:space="0" w:color="auto"/>
            </w:tcBorders>
            <w:noWrap/>
          </w:tcPr>
          <w:p w14:paraId="6529051E" w14:textId="77777777" w:rsidR="00E20657" w:rsidRPr="00A8506A" w:rsidRDefault="00E20657" w:rsidP="00F64A0D">
            <w:pPr>
              <w:ind w:left="-63"/>
              <w:jc w:val="right"/>
              <w:rPr>
                <w:rFonts w:ascii="Arial" w:hAnsi="Arial" w:cs="Arial"/>
                <w:b/>
                <w:bCs/>
                <w:i/>
                <w:iCs/>
                <w:color w:val="000000"/>
                <w:sz w:val="20"/>
                <w:szCs w:val="20"/>
              </w:rPr>
            </w:pPr>
            <w:r w:rsidRPr="00A8506A">
              <w:rPr>
                <w:rFonts w:ascii="Arial" w:hAnsi="Arial" w:cs="Arial"/>
                <w:b/>
                <w:bCs/>
                <w:sz w:val="20"/>
                <w:szCs w:val="20"/>
              </w:rPr>
              <w:t>(1,239,936,295.64)</w:t>
            </w:r>
          </w:p>
        </w:tc>
        <w:tc>
          <w:tcPr>
            <w:tcW w:w="1701" w:type="dxa"/>
            <w:tcBorders>
              <w:top w:val="single" w:sz="4" w:space="0" w:color="auto"/>
              <w:bottom w:val="single" w:sz="4" w:space="0" w:color="auto"/>
            </w:tcBorders>
            <w:noWrap/>
          </w:tcPr>
          <w:p w14:paraId="71B638B8" w14:textId="77777777" w:rsidR="00E20657" w:rsidRPr="00A8506A" w:rsidRDefault="00E20657" w:rsidP="00F64A0D">
            <w:pPr>
              <w:ind w:left="-114"/>
              <w:jc w:val="right"/>
              <w:rPr>
                <w:rFonts w:ascii="Arial" w:hAnsi="Arial" w:cs="Arial"/>
                <w:b/>
                <w:bCs/>
                <w:i/>
                <w:iCs/>
                <w:color w:val="000000"/>
                <w:sz w:val="20"/>
                <w:szCs w:val="20"/>
              </w:rPr>
            </w:pPr>
            <w:r w:rsidRPr="00A8506A">
              <w:rPr>
                <w:rFonts w:ascii="Arial" w:hAnsi="Arial" w:cs="Arial"/>
                <w:b/>
                <w:bCs/>
                <w:sz w:val="20"/>
                <w:szCs w:val="20"/>
              </w:rPr>
              <w:t>(1,382,775.00)</w:t>
            </w:r>
          </w:p>
        </w:tc>
        <w:tc>
          <w:tcPr>
            <w:tcW w:w="1984" w:type="dxa"/>
            <w:tcBorders>
              <w:top w:val="single" w:sz="4" w:space="0" w:color="auto"/>
              <w:bottom w:val="single" w:sz="4" w:space="0" w:color="auto"/>
            </w:tcBorders>
            <w:noWrap/>
          </w:tcPr>
          <w:p w14:paraId="76AAEF77" w14:textId="77777777" w:rsidR="00E20657" w:rsidRPr="00A8506A" w:rsidRDefault="00E20657" w:rsidP="00F64A0D">
            <w:pPr>
              <w:ind w:left="-112"/>
              <w:jc w:val="right"/>
              <w:rPr>
                <w:rFonts w:ascii="Arial" w:hAnsi="Arial" w:cs="Arial"/>
                <w:b/>
                <w:bCs/>
                <w:color w:val="000000"/>
                <w:sz w:val="20"/>
                <w:szCs w:val="20"/>
              </w:rPr>
            </w:pPr>
            <w:r w:rsidRPr="00A8506A">
              <w:rPr>
                <w:rFonts w:ascii="Arial" w:hAnsi="Arial" w:cs="Arial"/>
                <w:b/>
                <w:bCs/>
                <w:sz w:val="20"/>
                <w:szCs w:val="20"/>
              </w:rPr>
              <w:t>(1,241,319,070.64)</w:t>
            </w:r>
          </w:p>
        </w:tc>
      </w:tr>
      <w:tr w:rsidR="00E20657" w:rsidRPr="00F64A0D" w14:paraId="43EF62B6" w14:textId="77777777" w:rsidTr="00BB71AD">
        <w:trPr>
          <w:trHeight w:val="20"/>
        </w:trPr>
        <w:tc>
          <w:tcPr>
            <w:tcW w:w="1984" w:type="dxa"/>
            <w:tcBorders>
              <w:top w:val="single" w:sz="4" w:space="0" w:color="auto"/>
              <w:bottom w:val="single" w:sz="4" w:space="0" w:color="auto"/>
            </w:tcBorders>
            <w:noWrap/>
            <w:vAlign w:val="bottom"/>
            <w:hideMark/>
          </w:tcPr>
          <w:p w14:paraId="35C31CA9" w14:textId="77777777" w:rsidR="00E20657" w:rsidRPr="00F64A0D" w:rsidRDefault="00E20657" w:rsidP="001B47F7">
            <w:pPr>
              <w:jc w:val="center"/>
              <w:rPr>
                <w:rFonts w:ascii="Arial" w:hAnsi="Arial" w:cs="Arial"/>
                <w:b/>
                <w:bCs/>
                <w:color w:val="000000"/>
                <w:sz w:val="20"/>
                <w:szCs w:val="20"/>
              </w:rPr>
            </w:pPr>
            <w:r w:rsidRPr="00F64A0D">
              <w:rPr>
                <w:rFonts w:ascii="Arial" w:hAnsi="Arial" w:cs="Arial"/>
                <w:b/>
                <w:bCs/>
                <w:color w:val="000000"/>
                <w:sz w:val="20"/>
                <w:szCs w:val="20"/>
              </w:rPr>
              <w:t>Unreconciled items</w:t>
            </w:r>
          </w:p>
        </w:tc>
        <w:tc>
          <w:tcPr>
            <w:tcW w:w="1985" w:type="dxa"/>
            <w:tcBorders>
              <w:top w:val="single" w:sz="4" w:space="0" w:color="auto"/>
              <w:bottom w:val="single" w:sz="4" w:space="0" w:color="auto"/>
            </w:tcBorders>
            <w:noWrap/>
          </w:tcPr>
          <w:p w14:paraId="192F6274" w14:textId="77777777" w:rsidR="00E20657" w:rsidRPr="00F64A0D" w:rsidRDefault="00E20657" w:rsidP="00F64A0D">
            <w:pPr>
              <w:ind w:left="-63"/>
              <w:jc w:val="right"/>
              <w:rPr>
                <w:rFonts w:ascii="Arial" w:hAnsi="Arial" w:cs="Arial"/>
                <w:b/>
                <w:bCs/>
                <w:color w:val="000000"/>
                <w:sz w:val="20"/>
                <w:szCs w:val="20"/>
              </w:rPr>
            </w:pPr>
            <w:r w:rsidRPr="00F64A0D">
              <w:rPr>
                <w:rFonts w:ascii="Arial" w:hAnsi="Arial" w:cs="Arial"/>
                <w:b/>
                <w:bCs/>
                <w:sz w:val="20"/>
                <w:szCs w:val="20"/>
              </w:rPr>
              <w:t xml:space="preserve">P60,608,278.00 </w:t>
            </w:r>
          </w:p>
        </w:tc>
        <w:tc>
          <w:tcPr>
            <w:tcW w:w="1701" w:type="dxa"/>
            <w:tcBorders>
              <w:top w:val="single" w:sz="4" w:space="0" w:color="auto"/>
              <w:bottom w:val="single" w:sz="4" w:space="0" w:color="auto"/>
            </w:tcBorders>
            <w:noWrap/>
          </w:tcPr>
          <w:p w14:paraId="49E0B490" w14:textId="77777777" w:rsidR="00E20657" w:rsidRPr="00F64A0D" w:rsidRDefault="00E20657" w:rsidP="00F64A0D">
            <w:pPr>
              <w:ind w:left="-114"/>
              <w:jc w:val="right"/>
              <w:rPr>
                <w:rFonts w:ascii="Arial" w:hAnsi="Arial" w:cs="Arial"/>
                <w:b/>
                <w:bCs/>
                <w:color w:val="000000"/>
                <w:sz w:val="20"/>
                <w:szCs w:val="20"/>
              </w:rPr>
            </w:pPr>
            <w:r w:rsidRPr="00F64A0D">
              <w:rPr>
                <w:rFonts w:ascii="Arial" w:hAnsi="Arial" w:cs="Arial"/>
                <w:b/>
                <w:bCs/>
                <w:sz w:val="20"/>
                <w:szCs w:val="20"/>
              </w:rPr>
              <w:t>-</w:t>
            </w:r>
          </w:p>
        </w:tc>
        <w:tc>
          <w:tcPr>
            <w:tcW w:w="1984" w:type="dxa"/>
            <w:tcBorders>
              <w:top w:val="single" w:sz="4" w:space="0" w:color="auto"/>
              <w:bottom w:val="single" w:sz="4" w:space="0" w:color="auto"/>
            </w:tcBorders>
            <w:noWrap/>
          </w:tcPr>
          <w:p w14:paraId="4C7BC989" w14:textId="405EEA99" w:rsidR="00E20657" w:rsidRPr="00F64A0D" w:rsidRDefault="00E20657" w:rsidP="00F64A0D">
            <w:pPr>
              <w:ind w:left="-112"/>
              <w:jc w:val="right"/>
              <w:rPr>
                <w:rFonts w:ascii="Arial" w:hAnsi="Arial" w:cs="Arial"/>
                <w:b/>
                <w:bCs/>
                <w:color w:val="000000"/>
                <w:sz w:val="20"/>
                <w:szCs w:val="20"/>
              </w:rPr>
            </w:pPr>
            <w:r w:rsidRPr="00F64A0D">
              <w:rPr>
                <w:rFonts w:ascii="Arial" w:hAnsi="Arial" w:cs="Arial"/>
                <w:b/>
                <w:bCs/>
                <w:sz w:val="20"/>
                <w:szCs w:val="20"/>
              </w:rPr>
              <w:t xml:space="preserve">P60,608,278.00 </w:t>
            </w:r>
          </w:p>
        </w:tc>
      </w:tr>
    </w:tbl>
    <w:p w14:paraId="51AAC711" w14:textId="77777777" w:rsidR="00E20657" w:rsidRPr="0060782D" w:rsidRDefault="00E20657" w:rsidP="00E20657">
      <w:pPr>
        <w:rPr>
          <w:rFonts w:ascii="Arial" w:hAnsi="Arial" w:cs="Arial"/>
          <w:sz w:val="22"/>
          <w:szCs w:val="22"/>
        </w:rPr>
      </w:pPr>
    </w:p>
    <w:p w14:paraId="369AEC4B" w14:textId="7D31FD16" w:rsidR="00E20657" w:rsidRDefault="00D51958">
      <w:pPr>
        <w:numPr>
          <w:ilvl w:val="1"/>
          <w:numId w:val="77"/>
        </w:numPr>
        <w:ind w:left="1134" w:hanging="708"/>
        <w:rPr>
          <w:rFonts w:ascii="Arial" w:hAnsi="Arial" w:cs="Arial"/>
          <w:sz w:val="22"/>
          <w:szCs w:val="22"/>
        </w:rPr>
      </w:pPr>
      <w:r w:rsidRPr="00AE2B98">
        <w:rPr>
          <w:rFonts w:ascii="Arial" w:hAnsi="Arial" w:cs="Arial"/>
          <w:sz w:val="22"/>
          <w:szCs w:val="22"/>
        </w:rPr>
        <w:t>Inquiry</w:t>
      </w:r>
      <w:r w:rsidR="00E20657" w:rsidRPr="00AE2B98">
        <w:rPr>
          <w:rFonts w:ascii="Arial" w:hAnsi="Arial" w:cs="Arial"/>
          <w:sz w:val="22"/>
          <w:szCs w:val="22"/>
        </w:rPr>
        <w:t xml:space="preserve"> with </w:t>
      </w:r>
      <w:r w:rsidR="000115EA">
        <w:rPr>
          <w:rFonts w:ascii="Arial" w:hAnsi="Arial" w:cs="Arial"/>
          <w:sz w:val="22"/>
          <w:szCs w:val="22"/>
        </w:rPr>
        <w:t xml:space="preserve">the </w:t>
      </w:r>
      <w:r w:rsidR="00E20657" w:rsidRPr="00AE2B98">
        <w:rPr>
          <w:rFonts w:ascii="Arial" w:hAnsi="Arial" w:cs="Arial"/>
          <w:sz w:val="22"/>
          <w:szCs w:val="22"/>
        </w:rPr>
        <w:t xml:space="preserve">OCAT revealed that Medical Equipment items amounting to </w:t>
      </w:r>
      <w:r w:rsidRPr="00AE2B98">
        <w:rPr>
          <w:rFonts w:ascii="Arial" w:hAnsi="Arial" w:cs="Arial"/>
          <w:sz w:val="22"/>
          <w:szCs w:val="22"/>
        </w:rPr>
        <w:br/>
      </w:r>
      <w:r w:rsidR="00E20657" w:rsidRPr="00AE2B98">
        <w:rPr>
          <w:rFonts w:ascii="Arial" w:hAnsi="Arial" w:cs="Arial"/>
          <w:sz w:val="22"/>
          <w:szCs w:val="22"/>
        </w:rPr>
        <w:t xml:space="preserve">P2.017 billion were not recorded in </w:t>
      </w:r>
      <w:r w:rsidR="000115EA">
        <w:rPr>
          <w:rFonts w:ascii="Arial" w:hAnsi="Arial" w:cs="Arial"/>
          <w:sz w:val="22"/>
          <w:szCs w:val="22"/>
        </w:rPr>
        <w:t xml:space="preserve">the </w:t>
      </w:r>
      <w:r w:rsidR="00E20657" w:rsidRPr="00AE2B98">
        <w:rPr>
          <w:rFonts w:ascii="Arial" w:hAnsi="Arial" w:cs="Arial"/>
          <w:sz w:val="22"/>
          <w:szCs w:val="22"/>
        </w:rPr>
        <w:t>OCAT records but found in RPCPPE</w:t>
      </w:r>
      <w:r w:rsidR="00AE2B98">
        <w:rPr>
          <w:rFonts w:ascii="Arial" w:hAnsi="Arial" w:cs="Arial"/>
          <w:sz w:val="22"/>
          <w:szCs w:val="22"/>
        </w:rPr>
        <w:t xml:space="preserve"> </w:t>
      </w:r>
      <w:r w:rsidR="00AE2B98" w:rsidRPr="007F197F">
        <w:rPr>
          <w:rFonts w:ascii="Arial" w:hAnsi="Arial" w:cs="Arial"/>
          <w:bCs/>
          <w:sz w:val="22"/>
          <w:szCs w:val="22"/>
        </w:rPr>
        <w:t>due</w:t>
      </w:r>
      <w:r w:rsidR="00AE2B98">
        <w:rPr>
          <w:rFonts w:ascii="Arial" w:hAnsi="Arial" w:cs="Arial"/>
          <w:sz w:val="22"/>
          <w:szCs w:val="22"/>
        </w:rPr>
        <w:t xml:space="preserve"> to: a) i</w:t>
      </w:r>
      <w:r w:rsidR="00E20657" w:rsidRPr="00AE2B98">
        <w:rPr>
          <w:rFonts w:ascii="Arial" w:hAnsi="Arial" w:cs="Arial"/>
          <w:sz w:val="22"/>
          <w:szCs w:val="22"/>
        </w:rPr>
        <w:t xml:space="preserve">tems of PPE funded by different </w:t>
      </w:r>
      <w:r w:rsidRPr="00AE2B98">
        <w:rPr>
          <w:rFonts w:ascii="Arial" w:hAnsi="Arial" w:cs="Arial"/>
          <w:sz w:val="22"/>
          <w:szCs w:val="22"/>
        </w:rPr>
        <w:t>TF</w:t>
      </w:r>
      <w:r w:rsidR="00E20657" w:rsidRPr="00AE2B98">
        <w:rPr>
          <w:rFonts w:ascii="Arial" w:hAnsi="Arial" w:cs="Arial"/>
          <w:sz w:val="22"/>
          <w:szCs w:val="22"/>
        </w:rPr>
        <w:t xml:space="preserve"> accounts </w:t>
      </w:r>
      <w:r w:rsidR="00F75B5C">
        <w:rPr>
          <w:rFonts w:ascii="Arial" w:hAnsi="Arial" w:cs="Arial"/>
          <w:sz w:val="22"/>
          <w:szCs w:val="22"/>
        </w:rPr>
        <w:t>that</w:t>
      </w:r>
      <w:r w:rsidR="00E20657" w:rsidRPr="00AE2B98">
        <w:rPr>
          <w:rFonts w:ascii="Arial" w:hAnsi="Arial" w:cs="Arial"/>
          <w:sz w:val="22"/>
          <w:szCs w:val="22"/>
        </w:rPr>
        <w:t xml:space="preserve"> </w:t>
      </w:r>
      <w:r w:rsidR="00F75B5C">
        <w:rPr>
          <w:rFonts w:ascii="Arial" w:hAnsi="Arial" w:cs="Arial"/>
          <w:sz w:val="22"/>
          <w:szCs w:val="22"/>
        </w:rPr>
        <w:t>were not</w:t>
      </w:r>
      <w:r w:rsidR="00E20657" w:rsidRPr="00AE2B98">
        <w:rPr>
          <w:rFonts w:ascii="Arial" w:hAnsi="Arial" w:cs="Arial"/>
          <w:sz w:val="22"/>
          <w:szCs w:val="22"/>
        </w:rPr>
        <w:t xml:space="preserve"> reported to OCAT, or their </w:t>
      </w:r>
      <w:r w:rsidRPr="00AE2B98">
        <w:rPr>
          <w:rFonts w:ascii="Arial" w:hAnsi="Arial" w:cs="Arial"/>
          <w:sz w:val="22"/>
          <w:szCs w:val="22"/>
        </w:rPr>
        <w:t>DVs</w:t>
      </w:r>
      <w:r w:rsidR="00E20657" w:rsidRPr="00AE2B98">
        <w:rPr>
          <w:rFonts w:ascii="Arial" w:hAnsi="Arial" w:cs="Arial"/>
          <w:sz w:val="22"/>
          <w:szCs w:val="22"/>
        </w:rPr>
        <w:t xml:space="preserve"> have not yet been received to facilitate proper recording as donations from the </w:t>
      </w:r>
      <w:r w:rsidRPr="00AE2B98">
        <w:rPr>
          <w:rFonts w:ascii="Arial" w:hAnsi="Arial" w:cs="Arial"/>
          <w:sz w:val="22"/>
          <w:szCs w:val="22"/>
        </w:rPr>
        <w:t>TF</w:t>
      </w:r>
      <w:r w:rsidR="00E20657" w:rsidRPr="00AE2B98">
        <w:rPr>
          <w:rFonts w:ascii="Arial" w:hAnsi="Arial" w:cs="Arial"/>
          <w:sz w:val="22"/>
          <w:szCs w:val="22"/>
        </w:rPr>
        <w:t xml:space="preserve"> account</w:t>
      </w:r>
      <w:r w:rsidR="00AE2B98">
        <w:rPr>
          <w:rFonts w:ascii="Arial" w:hAnsi="Arial" w:cs="Arial"/>
          <w:sz w:val="22"/>
          <w:szCs w:val="22"/>
        </w:rPr>
        <w:t xml:space="preserve">; b) PPE </w:t>
      </w:r>
      <w:r w:rsidR="00AE2B98" w:rsidRPr="0060782D">
        <w:rPr>
          <w:rFonts w:ascii="Arial" w:hAnsi="Arial" w:cs="Arial"/>
          <w:sz w:val="22"/>
          <w:szCs w:val="22"/>
        </w:rPr>
        <w:t xml:space="preserve">recorded in </w:t>
      </w:r>
      <w:r w:rsidR="000115EA">
        <w:rPr>
          <w:rFonts w:ascii="Arial" w:hAnsi="Arial" w:cs="Arial"/>
          <w:sz w:val="22"/>
          <w:szCs w:val="22"/>
        </w:rPr>
        <w:t xml:space="preserve">the </w:t>
      </w:r>
      <w:r w:rsidR="00AE2B98" w:rsidRPr="0060782D">
        <w:rPr>
          <w:rFonts w:ascii="Arial" w:hAnsi="Arial" w:cs="Arial"/>
          <w:sz w:val="22"/>
          <w:szCs w:val="22"/>
        </w:rPr>
        <w:t xml:space="preserve">OCAT books without breakdown </w:t>
      </w:r>
      <w:r w:rsidR="00CE0A1F" w:rsidRPr="0060782D">
        <w:rPr>
          <w:rFonts w:ascii="Arial" w:hAnsi="Arial" w:cs="Arial"/>
          <w:sz w:val="22"/>
          <w:szCs w:val="22"/>
        </w:rPr>
        <w:t xml:space="preserve">per item </w:t>
      </w:r>
      <w:r w:rsidR="00AE2B98" w:rsidRPr="0060782D">
        <w:rPr>
          <w:rFonts w:ascii="Arial" w:hAnsi="Arial" w:cs="Arial"/>
          <w:sz w:val="22"/>
          <w:szCs w:val="22"/>
        </w:rPr>
        <w:t>amounted to P402,746,348.57</w:t>
      </w:r>
      <w:r w:rsidR="00AE2B98">
        <w:rPr>
          <w:rFonts w:ascii="Arial" w:hAnsi="Arial" w:cs="Arial"/>
          <w:sz w:val="22"/>
          <w:szCs w:val="22"/>
        </w:rPr>
        <w:t xml:space="preserve">; and c) </w:t>
      </w:r>
      <w:r w:rsidR="000F65F7">
        <w:rPr>
          <w:rFonts w:ascii="Arial" w:hAnsi="Arial" w:cs="Arial"/>
          <w:sz w:val="22"/>
          <w:szCs w:val="22"/>
        </w:rPr>
        <w:t xml:space="preserve">Semi-Expendable </w:t>
      </w:r>
      <w:r w:rsidR="00AE2B98" w:rsidRPr="0060782D">
        <w:rPr>
          <w:rFonts w:ascii="Arial" w:hAnsi="Arial" w:cs="Arial"/>
          <w:sz w:val="22"/>
          <w:szCs w:val="22"/>
        </w:rPr>
        <w:t xml:space="preserve">items </w:t>
      </w:r>
      <w:r w:rsidR="00AE2B98">
        <w:rPr>
          <w:rFonts w:ascii="Arial" w:hAnsi="Arial" w:cs="Arial"/>
          <w:sz w:val="22"/>
          <w:szCs w:val="22"/>
        </w:rPr>
        <w:t xml:space="preserve">that </w:t>
      </w:r>
      <w:r w:rsidR="00AE2B98" w:rsidRPr="0060782D">
        <w:rPr>
          <w:rFonts w:ascii="Arial" w:hAnsi="Arial" w:cs="Arial"/>
          <w:sz w:val="22"/>
          <w:szCs w:val="22"/>
        </w:rPr>
        <w:t xml:space="preserve">are no longer recorded in the RPCPPE </w:t>
      </w:r>
      <w:r w:rsidR="00CE0A1F">
        <w:rPr>
          <w:rFonts w:ascii="Arial" w:hAnsi="Arial" w:cs="Arial"/>
          <w:sz w:val="22"/>
          <w:szCs w:val="22"/>
        </w:rPr>
        <w:t>but</w:t>
      </w:r>
      <w:r w:rsidR="00AE2B98" w:rsidRPr="0060782D">
        <w:rPr>
          <w:rFonts w:ascii="Arial" w:hAnsi="Arial" w:cs="Arial"/>
          <w:sz w:val="22"/>
          <w:szCs w:val="22"/>
        </w:rPr>
        <w:t xml:space="preserve"> still include</w:t>
      </w:r>
      <w:r w:rsidR="00CE0A1F">
        <w:rPr>
          <w:rFonts w:ascii="Arial" w:hAnsi="Arial" w:cs="Arial"/>
          <w:sz w:val="22"/>
          <w:szCs w:val="22"/>
        </w:rPr>
        <w:t>d in</w:t>
      </w:r>
      <w:r w:rsidR="00AE2B98" w:rsidRPr="0060782D">
        <w:rPr>
          <w:rFonts w:ascii="Arial" w:hAnsi="Arial" w:cs="Arial"/>
          <w:sz w:val="22"/>
          <w:szCs w:val="22"/>
        </w:rPr>
        <w:t xml:space="preserve"> </w:t>
      </w:r>
      <w:r w:rsidR="00CE0A1F" w:rsidRPr="0060782D">
        <w:rPr>
          <w:rFonts w:ascii="Arial" w:hAnsi="Arial" w:cs="Arial"/>
          <w:sz w:val="22"/>
          <w:szCs w:val="22"/>
        </w:rPr>
        <w:t>OCAT’s</w:t>
      </w:r>
      <w:r w:rsidR="00CE0A1F">
        <w:rPr>
          <w:rFonts w:ascii="Arial" w:hAnsi="Arial" w:cs="Arial"/>
          <w:sz w:val="22"/>
          <w:szCs w:val="22"/>
        </w:rPr>
        <w:t>.</w:t>
      </w:r>
      <w:r w:rsidR="00CE0A1F" w:rsidRPr="0060782D">
        <w:rPr>
          <w:rFonts w:ascii="Arial" w:hAnsi="Arial" w:cs="Arial"/>
          <w:sz w:val="22"/>
          <w:szCs w:val="22"/>
        </w:rPr>
        <w:t xml:space="preserve"> </w:t>
      </w:r>
    </w:p>
    <w:p w14:paraId="4FFE8620" w14:textId="77777777" w:rsidR="00E20657" w:rsidRPr="0060782D" w:rsidRDefault="00E20657" w:rsidP="00E20657">
      <w:pPr>
        <w:rPr>
          <w:rFonts w:ascii="Arial" w:hAnsi="Arial" w:cs="Arial"/>
          <w:sz w:val="22"/>
          <w:szCs w:val="22"/>
        </w:rPr>
      </w:pPr>
    </w:p>
    <w:p w14:paraId="726C6080" w14:textId="5CB21B35"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lastRenderedPageBreak/>
        <w:t xml:space="preserve">The OCAT and </w:t>
      </w:r>
      <w:r w:rsidR="00ED2FFC">
        <w:rPr>
          <w:rFonts w:ascii="Arial" w:hAnsi="Arial" w:cs="Arial"/>
          <w:sz w:val="22"/>
          <w:szCs w:val="22"/>
        </w:rPr>
        <w:t xml:space="preserve">the </w:t>
      </w:r>
      <w:r w:rsidRPr="0060782D">
        <w:rPr>
          <w:rFonts w:ascii="Arial" w:hAnsi="Arial" w:cs="Arial"/>
          <w:sz w:val="22"/>
          <w:szCs w:val="22"/>
        </w:rPr>
        <w:t>CGSO have committed to resolv</w:t>
      </w:r>
      <w:r w:rsidR="00ED2FFC">
        <w:rPr>
          <w:rFonts w:ascii="Arial" w:hAnsi="Arial" w:cs="Arial"/>
          <w:sz w:val="22"/>
          <w:szCs w:val="22"/>
        </w:rPr>
        <w:t>e</w:t>
      </w:r>
      <w:r w:rsidRPr="0060782D">
        <w:rPr>
          <w:rFonts w:ascii="Arial" w:hAnsi="Arial" w:cs="Arial"/>
          <w:sz w:val="22"/>
          <w:szCs w:val="22"/>
        </w:rPr>
        <w:t xml:space="preserve"> the unreconciled items, duly guided by provisions of COA Circular No. 2020-006 and with due consideration of the ongoing one-time cleansing of PPE accounts.</w:t>
      </w:r>
    </w:p>
    <w:p w14:paraId="42BEF766" w14:textId="77777777" w:rsidR="00E20657" w:rsidRPr="0060782D" w:rsidRDefault="00E20657" w:rsidP="00E20657">
      <w:pPr>
        <w:rPr>
          <w:rFonts w:ascii="Arial" w:hAnsi="Arial" w:cs="Arial"/>
          <w:sz w:val="22"/>
          <w:szCs w:val="22"/>
        </w:rPr>
      </w:pPr>
    </w:p>
    <w:p w14:paraId="3325E949" w14:textId="46F40EA1" w:rsidR="00E20657" w:rsidRPr="0060782D" w:rsidRDefault="00E20657" w:rsidP="00D03C49">
      <w:pPr>
        <w:ind w:left="426" w:right="495"/>
        <w:rPr>
          <w:rFonts w:ascii="Arial" w:hAnsi="Arial" w:cs="Arial"/>
          <w:i/>
          <w:iCs/>
          <w:sz w:val="22"/>
          <w:szCs w:val="22"/>
        </w:rPr>
      </w:pPr>
      <w:r w:rsidRPr="0060782D">
        <w:rPr>
          <w:rFonts w:ascii="Arial" w:hAnsi="Arial" w:cs="Arial"/>
          <w:i/>
          <w:iCs/>
          <w:sz w:val="22"/>
          <w:szCs w:val="22"/>
        </w:rPr>
        <w:t xml:space="preserve">PPE items were incorrectly classified under the Medical </w:t>
      </w:r>
      <w:r w:rsidRPr="0060782D">
        <w:rPr>
          <w:rFonts w:ascii="Arial" w:hAnsi="Arial" w:cs="Arial"/>
          <w:i/>
          <w:iCs/>
          <w:sz w:val="22"/>
          <w:szCs w:val="22"/>
          <w:lang w:val="x-none" w:eastAsia="x-none"/>
        </w:rPr>
        <w:t>Equipment</w:t>
      </w:r>
      <w:r w:rsidRPr="0060782D">
        <w:rPr>
          <w:rFonts w:ascii="Arial" w:hAnsi="Arial" w:cs="Arial"/>
          <w:i/>
          <w:iCs/>
          <w:sz w:val="22"/>
          <w:szCs w:val="22"/>
        </w:rPr>
        <w:t xml:space="preserve"> account. </w:t>
      </w:r>
    </w:p>
    <w:p w14:paraId="50735834" w14:textId="77777777" w:rsidR="00E20657" w:rsidRPr="0060782D" w:rsidRDefault="00E20657" w:rsidP="00E20657">
      <w:pPr>
        <w:pStyle w:val="ListParagraph"/>
        <w:ind w:left="360"/>
        <w:rPr>
          <w:rFonts w:ascii="Arial" w:hAnsi="Arial" w:cs="Arial"/>
          <w:sz w:val="22"/>
          <w:szCs w:val="22"/>
        </w:rPr>
      </w:pPr>
    </w:p>
    <w:p w14:paraId="005417E6" w14:textId="37CA9B4B" w:rsidR="00E20657" w:rsidRPr="0060782D" w:rsidRDefault="00E20657">
      <w:pPr>
        <w:numPr>
          <w:ilvl w:val="1"/>
          <w:numId w:val="77"/>
        </w:numPr>
        <w:ind w:left="1134" w:hanging="708"/>
        <w:rPr>
          <w:rFonts w:ascii="Arial" w:hAnsi="Arial" w:cs="Arial"/>
          <w:sz w:val="22"/>
          <w:szCs w:val="22"/>
        </w:rPr>
      </w:pPr>
      <w:r w:rsidRPr="0060782D">
        <w:rPr>
          <w:rFonts w:ascii="Arial" w:hAnsi="Arial" w:cs="Arial"/>
          <w:sz w:val="22"/>
          <w:szCs w:val="22"/>
        </w:rPr>
        <w:t xml:space="preserve">A </w:t>
      </w:r>
      <w:r w:rsidRPr="007F197F">
        <w:rPr>
          <w:rFonts w:ascii="Arial" w:hAnsi="Arial" w:cs="Arial"/>
          <w:bCs/>
          <w:sz w:val="22"/>
          <w:szCs w:val="22"/>
        </w:rPr>
        <w:t>review</w:t>
      </w:r>
      <w:r w:rsidRPr="0060782D">
        <w:rPr>
          <w:rFonts w:ascii="Arial" w:hAnsi="Arial" w:cs="Arial"/>
          <w:sz w:val="22"/>
          <w:szCs w:val="22"/>
        </w:rPr>
        <w:t xml:space="preserve"> of the SLs disclosed that the following items</w:t>
      </w:r>
      <w:r w:rsidR="00ED2FFC">
        <w:rPr>
          <w:rFonts w:ascii="Arial" w:hAnsi="Arial" w:cs="Arial"/>
          <w:sz w:val="22"/>
          <w:szCs w:val="22"/>
        </w:rPr>
        <w:t xml:space="preserve"> in the succeeding table</w:t>
      </w:r>
      <w:r w:rsidRPr="0060782D">
        <w:rPr>
          <w:rFonts w:ascii="Arial" w:hAnsi="Arial" w:cs="Arial"/>
          <w:sz w:val="22"/>
          <w:szCs w:val="22"/>
        </w:rPr>
        <w:t xml:space="preserve"> procured in CY 2022 were recorded as medical equipment instead of their appropriate accounts:</w:t>
      </w:r>
    </w:p>
    <w:p w14:paraId="6F5503B3" w14:textId="77777777" w:rsidR="00ED2FFC" w:rsidRPr="0060782D" w:rsidRDefault="00ED2FFC" w:rsidP="00E20657">
      <w:pPr>
        <w:rPr>
          <w:rFonts w:ascii="Arial" w:hAnsi="Arial" w:cs="Arial"/>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985"/>
        <w:gridCol w:w="2551"/>
      </w:tblGrid>
      <w:tr w:rsidR="00E20657" w:rsidRPr="0060782D" w14:paraId="17AC4598" w14:textId="77777777" w:rsidTr="00D14CC9">
        <w:trPr>
          <w:trHeight w:val="20"/>
          <w:tblHeader/>
        </w:trPr>
        <w:tc>
          <w:tcPr>
            <w:tcW w:w="3402" w:type="dxa"/>
            <w:tcBorders>
              <w:top w:val="single" w:sz="4" w:space="0" w:color="auto"/>
              <w:bottom w:val="single" w:sz="4" w:space="0" w:color="auto"/>
            </w:tcBorders>
            <w:noWrap/>
          </w:tcPr>
          <w:p w14:paraId="79BC47C9" w14:textId="77777777" w:rsidR="00E20657" w:rsidRPr="001B47F7" w:rsidRDefault="00E20657" w:rsidP="00F13E02">
            <w:pPr>
              <w:jc w:val="center"/>
              <w:rPr>
                <w:rFonts w:ascii="Arial" w:hAnsi="Arial" w:cs="Arial"/>
                <w:b/>
                <w:bCs/>
                <w:color w:val="000000"/>
                <w:sz w:val="22"/>
                <w:szCs w:val="22"/>
              </w:rPr>
            </w:pPr>
            <w:r w:rsidRPr="001B47F7">
              <w:rPr>
                <w:rFonts w:ascii="Arial" w:hAnsi="Arial" w:cs="Arial"/>
                <w:b/>
                <w:bCs/>
                <w:color w:val="000000"/>
                <w:sz w:val="22"/>
                <w:szCs w:val="22"/>
              </w:rPr>
              <w:t>Description</w:t>
            </w:r>
          </w:p>
        </w:tc>
        <w:tc>
          <w:tcPr>
            <w:tcW w:w="1985" w:type="dxa"/>
            <w:tcBorders>
              <w:top w:val="single" w:sz="4" w:space="0" w:color="auto"/>
              <w:bottom w:val="single" w:sz="4" w:space="0" w:color="auto"/>
            </w:tcBorders>
            <w:noWrap/>
          </w:tcPr>
          <w:p w14:paraId="471AE979" w14:textId="77777777" w:rsidR="00E20657" w:rsidRPr="001B47F7" w:rsidRDefault="00E20657" w:rsidP="00F13E02">
            <w:pPr>
              <w:jc w:val="center"/>
              <w:rPr>
                <w:rFonts w:ascii="Arial" w:hAnsi="Arial" w:cs="Arial"/>
                <w:b/>
                <w:bCs/>
                <w:sz w:val="22"/>
                <w:szCs w:val="22"/>
              </w:rPr>
            </w:pPr>
            <w:r w:rsidRPr="001B47F7">
              <w:rPr>
                <w:rFonts w:ascii="Arial" w:hAnsi="Arial" w:cs="Arial"/>
                <w:b/>
                <w:bCs/>
                <w:sz w:val="22"/>
                <w:szCs w:val="22"/>
              </w:rPr>
              <w:t>Amount</w:t>
            </w:r>
          </w:p>
        </w:tc>
        <w:tc>
          <w:tcPr>
            <w:tcW w:w="2551" w:type="dxa"/>
            <w:tcBorders>
              <w:top w:val="single" w:sz="4" w:space="0" w:color="auto"/>
              <w:bottom w:val="single" w:sz="4" w:space="0" w:color="auto"/>
            </w:tcBorders>
          </w:tcPr>
          <w:p w14:paraId="6E7B9FBF" w14:textId="77777777" w:rsidR="00E20657" w:rsidRPr="001B47F7" w:rsidRDefault="00E20657" w:rsidP="00F13E02">
            <w:pPr>
              <w:jc w:val="center"/>
              <w:rPr>
                <w:rFonts w:ascii="Arial" w:hAnsi="Arial" w:cs="Arial"/>
                <w:b/>
                <w:bCs/>
                <w:sz w:val="22"/>
                <w:szCs w:val="22"/>
              </w:rPr>
            </w:pPr>
            <w:r w:rsidRPr="001B47F7">
              <w:rPr>
                <w:rFonts w:ascii="Arial" w:hAnsi="Arial" w:cs="Arial"/>
                <w:b/>
                <w:bCs/>
                <w:sz w:val="22"/>
                <w:szCs w:val="22"/>
              </w:rPr>
              <w:t>Reclass to</w:t>
            </w:r>
          </w:p>
        </w:tc>
      </w:tr>
      <w:tr w:rsidR="00E20657" w:rsidRPr="0060782D" w14:paraId="10F5F941" w14:textId="77777777" w:rsidTr="00D14CC9">
        <w:trPr>
          <w:trHeight w:val="20"/>
        </w:trPr>
        <w:tc>
          <w:tcPr>
            <w:tcW w:w="3402" w:type="dxa"/>
            <w:tcBorders>
              <w:top w:val="single" w:sz="4" w:space="0" w:color="auto"/>
            </w:tcBorders>
            <w:noWrap/>
            <w:hideMark/>
          </w:tcPr>
          <w:p w14:paraId="46F69E94" w14:textId="77777777" w:rsidR="00E20657" w:rsidRPr="001B47F7" w:rsidRDefault="00E20657" w:rsidP="003D118D">
            <w:pPr>
              <w:jc w:val="left"/>
              <w:rPr>
                <w:rFonts w:ascii="Arial" w:hAnsi="Arial" w:cs="Arial"/>
                <w:color w:val="000000"/>
                <w:sz w:val="22"/>
                <w:szCs w:val="22"/>
              </w:rPr>
            </w:pPr>
            <w:r w:rsidRPr="001B47F7">
              <w:rPr>
                <w:rFonts w:ascii="Arial" w:hAnsi="Arial" w:cs="Arial"/>
                <w:color w:val="000000"/>
                <w:sz w:val="22"/>
                <w:szCs w:val="22"/>
              </w:rPr>
              <w:t>Stethoscope and wash basins</w:t>
            </w:r>
          </w:p>
        </w:tc>
        <w:tc>
          <w:tcPr>
            <w:tcW w:w="1985" w:type="dxa"/>
            <w:tcBorders>
              <w:top w:val="single" w:sz="4" w:space="0" w:color="auto"/>
            </w:tcBorders>
            <w:noWrap/>
            <w:hideMark/>
          </w:tcPr>
          <w:p w14:paraId="7E2E5CBE" w14:textId="77777777" w:rsidR="00E20657" w:rsidRPr="001B47F7" w:rsidRDefault="00E20657" w:rsidP="00F13E02">
            <w:pPr>
              <w:jc w:val="right"/>
              <w:rPr>
                <w:rFonts w:ascii="Arial" w:hAnsi="Arial" w:cs="Arial"/>
                <w:sz w:val="22"/>
                <w:szCs w:val="22"/>
              </w:rPr>
            </w:pPr>
            <w:r w:rsidRPr="001B47F7">
              <w:rPr>
                <w:rFonts w:ascii="Arial" w:hAnsi="Arial" w:cs="Arial"/>
                <w:sz w:val="22"/>
                <w:szCs w:val="22"/>
              </w:rPr>
              <w:t>P129,255,475.00</w:t>
            </w:r>
          </w:p>
        </w:tc>
        <w:tc>
          <w:tcPr>
            <w:tcW w:w="2551" w:type="dxa"/>
            <w:tcBorders>
              <w:top w:val="single" w:sz="4" w:space="0" w:color="auto"/>
            </w:tcBorders>
          </w:tcPr>
          <w:p w14:paraId="53A8E214" w14:textId="77777777" w:rsidR="00E20657" w:rsidRPr="001B47F7" w:rsidRDefault="00E20657" w:rsidP="00F13E02">
            <w:pPr>
              <w:rPr>
                <w:rFonts w:ascii="Arial" w:hAnsi="Arial" w:cs="Arial"/>
                <w:sz w:val="22"/>
                <w:szCs w:val="22"/>
              </w:rPr>
            </w:pPr>
            <w:r w:rsidRPr="001B47F7">
              <w:rPr>
                <w:rFonts w:ascii="Arial" w:hAnsi="Arial" w:cs="Arial"/>
                <w:sz w:val="22"/>
                <w:szCs w:val="22"/>
              </w:rPr>
              <w:t xml:space="preserve">Prior Period Adjustment </w:t>
            </w:r>
          </w:p>
        </w:tc>
      </w:tr>
      <w:tr w:rsidR="00E20657" w:rsidRPr="0060782D" w14:paraId="0654A127" w14:textId="77777777" w:rsidTr="00D14CC9">
        <w:trPr>
          <w:trHeight w:val="20"/>
        </w:trPr>
        <w:tc>
          <w:tcPr>
            <w:tcW w:w="3402" w:type="dxa"/>
            <w:noWrap/>
            <w:hideMark/>
          </w:tcPr>
          <w:p w14:paraId="4767D9E0" w14:textId="77777777" w:rsidR="00E20657" w:rsidRPr="001B47F7" w:rsidRDefault="00E20657" w:rsidP="003D118D">
            <w:pPr>
              <w:jc w:val="left"/>
              <w:rPr>
                <w:rFonts w:ascii="Arial" w:hAnsi="Arial" w:cs="Arial"/>
                <w:color w:val="000000"/>
                <w:sz w:val="22"/>
                <w:szCs w:val="22"/>
              </w:rPr>
            </w:pPr>
            <w:r w:rsidRPr="001B47F7">
              <w:rPr>
                <w:rFonts w:ascii="Arial" w:hAnsi="Arial" w:cs="Arial"/>
                <w:color w:val="000000"/>
                <w:sz w:val="22"/>
                <w:szCs w:val="22"/>
              </w:rPr>
              <w:t>Medical Gases</w:t>
            </w:r>
          </w:p>
        </w:tc>
        <w:tc>
          <w:tcPr>
            <w:tcW w:w="1985" w:type="dxa"/>
            <w:noWrap/>
            <w:hideMark/>
          </w:tcPr>
          <w:p w14:paraId="761E471B" w14:textId="77777777" w:rsidR="00E20657" w:rsidRPr="001B47F7" w:rsidRDefault="00E20657" w:rsidP="00F13E02">
            <w:pPr>
              <w:jc w:val="right"/>
              <w:rPr>
                <w:rFonts w:ascii="Arial" w:hAnsi="Arial" w:cs="Arial"/>
                <w:color w:val="000000"/>
                <w:sz w:val="22"/>
                <w:szCs w:val="22"/>
              </w:rPr>
            </w:pPr>
            <w:r w:rsidRPr="001B47F7">
              <w:rPr>
                <w:rFonts w:ascii="Arial" w:hAnsi="Arial" w:cs="Arial"/>
                <w:color w:val="000000"/>
                <w:sz w:val="22"/>
                <w:szCs w:val="22"/>
              </w:rPr>
              <w:t>37,886,205.00</w:t>
            </w:r>
          </w:p>
        </w:tc>
        <w:tc>
          <w:tcPr>
            <w:tcW w:w="2551" w:type="dxa"/>
          </w:tcPr>
          <w:p w14:paraId="029AC3C2" w14:textId="77777777" w:rsidR="00E20657" w:rsidRPr="001B47F7" w:rsidRDefault="00E20657" w:rsidP="00F13E02">
            <w:pPr>
              <w:rPr>
                <w:rFonts w:ascii="Arial" w:hAnsi="Arial" w:cs="Arial"/>
                <w:color w:val="000000"/>
                <w:sz w:val="22"/>
                <w:szCs w:val="22"/>
              </w:rPr>
            </w:pPr>
            <w:r w:rsidRPr="001B47F7">
              <w:rPr>
                <w:rFonts w:ascii="Arial" w:hAnsi="Arial" w:cs="Arial"/>
                <w:sz w:val="22"/>
                <w:szCs w:val="22"/>
              </w:rPr>
              <w:t xml:space="preserve">Prior Period Adjustment </w:t>
            </w:r>
          </w:p>
        </w:tc>
      </w:tr>
      <w:tr w:rsidR="00E20657" w:rsidRPr="0060782D" w14:paraId="72EA958D" w14:textId="77777777" w:rsidTr="00D14CC9">
        <w:trPr>
          <w:trHeight w:val="20"/>
        </w:trPr>
        <w:tc>
          <w:tcPr>
            <w:tcW w:w="3402" w:type="dxa"/>
            <w:noWrap/>
            <w:hideMark/>
          </w:tcPr>
          <w:p w14:paraId="77B70712" w14:textId="77777777" w:rsidR="00E20657" w:rsidRPr="001B47F7" w:rsidRDefault="00E20657" w:rsidP="003D118D">
            <w:pPr>
              <w:jc w:val="left"/>
              <w:rPr>
                <w:rFonts w:ascii="Arial" w:hAnsi="Arial" w:cs="Arial"/>
                <w:color w:val="000000"/>
                <w:sz w:val="22"/>
                <w:szCs w:val="22"/>
              </w:rPr>
            </w:pPr>
            <w:r w:rsidRPr="001B47F7">
              <w:rPr>
                <w:rFonts w:ascii="Arial" w:hAnsi="Arial" w:cs="Arial"/>
                <w:color w:val="000000"/>
                <w:sz w:val="22"/>
                <w:szCs w:val="22"/>
              </w:rPr>
              <w:t>Air Purifier / Disinfectant in plasma technology consumables</w:t>
            </w:r>
          </w:p>
        </w:tc>
        <w:tc>
          <w:tcPr>
            <w:tcW w:w="1985" w:type="dxa"/>
            <w:noWrap/>
            <w:hideMark/>
          </w:tcPr>
          <w:p w14:paraId="43972D53" w14:textId="77777777" w:rsidR="00E20657" w:rsidRPr="001B47F7" w:rsidRDefault="00E20657" w:rsidP="00F13E02">
            <w:pPr>
              <w:jc w:val="right"/>
              <w:rPr>
                <w:rFonts w:ascii="Arial" w:hAnsi="Arial" w:cs="Arial"/>
                <w:color w:val="000000"/>
                <w:sz w:val="22"/>
                <w:szCs w:val="22"/>
              </w:rPr>
            </w:pPr>
            <w:r w:rsidRPr="001B47F7">
              <w:rPr>
                <w:rFonts w:ascii="Arial" w:hAnsi="Arial" w:cs="Arial"/>
                <w:color w:val="000000"/>
                <w:sz w:val="22"/>
                <w:szCs w:val="22"/>
              </w:rPr>
              <w:t>3,047,100.00</w:t>
            </w:r>
          </w:p>
        </w:tc>
        <w:tc>
          <w:tcPr>
            <w:tcW w:w="2551" w:type="dxa"/>
          </w:tcPr>
          <w:p w14:paraId="19B29429" w14:textId="77777777" w:rsidR="00E20657" w:rsidRPr="001B47F7" w:rsidRDefault="00E20657" w:rsidP="00F13E02">
            <w:pPr>
              <w:rPr>
                <w:rFonts w:ascii="Arial" w:hAnsi="Arial" w:cs="Arial"/>
                <w:color w:val="000000"/>
                <w:sz w:val="22"/>
                <w:szCs w:val="22"/>
              </w:rPr>
            </w:pPr>
            <w:r w:rsidRPr="001B47F7">
              <w:rPr>
                <w:rFonts w:ascii="Arial" w:hAnsi="Arial" w:cs="Arial"/>
                <w:sz w:val="22"/>
                <w:szCs w:val="22"/>
              </w:rPr>
              <w:t xml:space="preserve">Prior Period Adjustment </w:t>
            </w:r>
          </w:p>
        </w:tc>
      </w:tr>
      <w:tr w:rsidR="00E20657" w:rsidRPr="0060782D" w14:paraId="0D420C92" w14:textId="77777777" w:rsidTr="00A529F0">
        <w:trPr>
          <w:trHeight w:val="20"/>
        </w:trPr>
        <w:tc>
          <w:tcPr>
            <w:tcW w:w="3402" w:type="dxa"/>
            <w:tcBorders>
              <w:bottom w:val="single" w:sz="4" w:space="0" w:color="auto"/>
            </w:tcBorders>
            <w:noWrap/>
          </w:tcPr>
          <w:p w14:paraId="2C7825F4" w14:textId="77777777" w:rsidR="00E20657" w:rsidRPr="001B47F7" w:rsidRDefault="00E20657" w:rsidP="003D118D">
            <w:pPr>
              <w:jc w:val="left"/>
              <w:rPr>
                <w:rFonts w:ascii="Arial" w:hAnsi="Arial" w:cs="Arial"/>
                <w:color w:val="000000"/>
                <w:sz w:val="22"/>
                <w:szCs w:val="22"/>
              </w:rPr>
            </w:pPr>
            <w:r w:rsidRPr="001B47F7">
              <w:rPr>
                <w:rFonts w:ascii="Arial" w:hAnsi="Arial" w:cs="Arial"/>
                <w:color w:val="000000"/>
                <w:sz w:val="22"/>
                <w:szCs w:val="22"/>
              </w:rPr>
              <w:t>HEPA Air Filter Purifier</w:t>
            </w:r>
          </w:p>
        </w:tc>
        <w:tc>
          <w:tcPr>
            <w:tcW w:w="1985" w:type="dxa"/>
            <w:tcBorders>
              <w:bottom w:val="single" w:sz="4" w:space="0" w:color="auto"/>
            </w:tcBorders>
            <w:noWrap/>
          </w:tcPr>
          <w:p w14:paraId="1854D27E" w14:textId="77777777" w:rsidR="00E20657" w:rsidRPr="001B47F7" w:rsidRDefault="00E20657" w:rsidP="00F13E02">
            <w:pPr>
              <w:jc w:val="right"/>
              <w:rPr>
                <w:rFonts w:ascii="Arial" w:hAnsi="Arial" w:cs="Arial"/>
                <w:color w:val="000000"/>
                <w:sz w:val="22"/>
                <w:szCs w:val="22"/>
              </w:rPr>
            </w:pPr>
            <w:r w:rsidRPr="001B47F7">
              <w:rPr>
                <w:rFonts w:ascii="Arial" w:hAnsi="Arial" w:cs="Arial"/>
                <w:color w:val="000000"/>
                <w:sz w:val="22"/>
                <w:szCs w:val="22"/>
              </w:rPr>
              <w:t>250,075.00</w:t>
            </w:r>
          </w:p>
        </w:tc>
        <w:tc>
          <w:tcPr>
            <w:tcW w:w="2551" w:type="dxa"/>
            <w:tcBorders>
              <w:bottom w:val="single" w:sz="4" w:space="0" w:color="auto"/>
            </w:tcBorders>
          </w:tcPr>
          <w:p w14:paraId="091BDEE1" w14:textId="77777777" w:rsidR="00E20657" w:rsidRPr="001B47F7" w:rsidRDefault="00E20657" w:rsidP="00F13E02">
            <w:pPr>
              <w:rPr>
                <w:rFonts w:ascii="Arial" w:hAnsi="Arial" w:cs="Arial"/>
                <w:sz w:val="22"/>
                <w:szCs w:val="22"/>
              </w:rPr>
            </w:pPr>
            <w:r w:rsidRPr="001B47F7">
              <w:rPr>
                <w:rFonts w:ascii="Arial" w:hAnsi="Arial" w:cs="Arial"/>
                <w:sz w:val="22"/>
                <w:szCs w:val="22"/>
              </w:rPr>
              <w:t>Prior Period Adjustment</w:t>
            </w:r>
          </w:p>
        </w:tc>
      </w:tr>
      <w:tr w:rsidR="00E20657" w:rsidRPr="00A529F0" w14:paraId="579D54B9" w14:textId="77777777" w:rsidTr="00A529F0">
        <w:trPr>
          <w:trHeight w:val="20"/>
        </w:trPr>
        <w:tc>
          <w:tcPr>
            <w:tcW w:w="3402" w:type="dxa"/>
            <w:tcBorders>
              <w:top w:val="single" w:sz="4" w:space="0" w:color="auto"/>
              <w:bottom w:val="single" w:sz="4" w:space="0" w:color="auto"/>
            </w:tcBorders>
            <w:noWrap/>
          </w:tcPr>
          <w:p w14:paraId="39E904AC" w14:textId="4AE7665F" w:rsidR="00E20657" w:rsidRPr="00A529F0" w:rsidRDefault="00E20657" w:rsidP="00F13E02">
            <w:pPr>
              <w:jc w:val="center"/>
              <w:rPr>
                <w:rFonts w:ascii="Arial" w:hAnsi="Arial" w:cs="Arial"/>
                <w:b/>
                <w:bCs/>
                <w:color w:val="000000"/>
                <w:sz w:val="22"/>
                <w:szCs w:val="22"/>
              </w:rPr>
            </w:pPr>
            <w:r w:rsidRPr="00A529F0">
              <w:rPr>
                <w:rFonts w:ascii="Arial" w:hAnsi="Arial" w:cs="Arial"/>
                <w:b/>
                <w:bCs/>
                <w:color w:val="000000"/>
                <w:sz w:val="22"/>
                <w:szCs w:val="22"/>
              </w:rPr>
              <w:t>Subtotal</w:t>
            </w:r>
          </w:p>
        </w:tc>
        <w:tc>
          <w:tcPr>
            <w:tcW w:w="1985" w:type="dxa"/>
            <w:tcBorders>
              <w:top w:val="single" w:sz="4" w:space="0" w:color="auto"/>
              <w:bottom w:val="single" w:sz="4" w:space="0" w:color="auto"/>
            </w:tcBorders>
            <w:noWrap/>
          </w:tcPr>
          <w:p w14:paraId="3B6506D6" w14:textId="77777777" w:rsidR="00E20657" w:rsidRPr="00A529F0" w:rsidRDefault="00E20657" w:rsidP="00F13E02">
            <w:pPr>
              <w:jc w:val="right"/>
              <w:rPr>
                <w:rFonts w:ascii="Arial" w:hAnsi="Arial" w:cs="Arial"/>
                <w:b/>
                <w:bCs/>
                <w:color w:val="000000"/>
                <w:sz w:val="22"/>
                <w:szCs w:val="22"/>
              </w:rPr>
            </w:pPr>
            <w:r w:rsidRPr="00A529F0">
              <w:rPr>
                <w:rFonts w:ascii="Arial" w:hAnsi="Arial" w:cs="Arial"/>
                <w:b/>
                <w:bCs/>
                <w:color w:val="000000"/>
                <w:sz w:val="22"/>
                <w:szCs w:val="22"/>
              </w:rPr>
              <w:t>170,438,855.00</w:t>
            </w:r>
          </w:p>
        </w:tc>
        <w:tc>
          <w:tcPr>
            <w:tcW w:w="2551" w:type="dxa"/>
            <w:tcBorders>
              <w:top w:val="single" w:sz="4" w:space="0" w:color="auto"/>
              <w:bottom w:val="single" w:sz="4" w:space="0" w:color="auto"/>
            </w:tcBorders>
          </w:tcPr>
          <w:p w14:paraId="2DC41D1B" w14:textId="77777777" w:rsidR="00E20657" w:rsidRPr="00A529F0" w:rsidRDefault="00E20657" w:rsidP="00F13E02">
            <w:pPr>
              <w:rPr>
                <w:rFonts w:ascii="Arial" w:hAnsi="Arial" w:cs="Arial"/>
                <w:b/>
                <w:bCs/>
                <w:color w:val="000000"/>
                <w:sz w:val="22"/>
                <w:szCs w:val="22"/>
              </w:rPr>
            </w:pPr>
          </w:p>
        </w:tc>
      </w:tr>
      <w:tr w:rsidR="00E20657" w:rsidRPr="0060782D" w14:paraId="41BD588D" w14:textId="77777777" w:rsidTr="00A529F0">
        <w:trPr>
          <w:trHeight w:val="20"/>
        </w:trPr>
        <w:tc>
          <w:tcPr>
            <w:tcW w:w="3402" w:type="dxa"/>
            <w:tcBorders>
              <w:top w:val="single" w:sz="4" w:space="0" w:color="auto"/>
              <w:bottom w:val="single" w:sz="4" w:space="0" w:color="auto"/>
            </w:tcBorders>
            <w:noWrap/>
          </w:tcPr>
          <w:p w14:paraId="49C814B9" w14:textId="77777777" w:rsidR="00E20657" w:rsidRPr="001B47F7" w:rsidRDefault="00E20657" w:rsidP="003D118D">
            <w:pPr>
              <w:jc w:val="left"/>
              <w:rPr>
                <w:rFonts w:ascii="Arial" w:hAnsi="Arial" w:cs="Arial"/>
                <w:color w:val="000000"/>
                <w:sz w:val="22"/>
                <w:szCs w:val="22"/>
              </w:rPr>
            </w:pPr>
            <w:r w:rsidRPr="001B47F7">
              <w:rPr>
                <w:rFonts w:ascii="Arial" w:hAnsi="Arial" w:cs="Arial"/>
                <w:color w:val="000000"/>
                <w:sz w:val="22"/>
                <w:szCs w:val="22"/>
              </w:rPr>
              <w:t>1 lot WebMIS (Molecular Information System)</w:t>
            </w:r>
          </w:p>
        </w:tc>
        <w:tc>
          <w:tcPr>
            <w:tcW w:w="1985" w:type="dxa"/>
            <w:tcBorders>
              <w:top w:val="single" w:sz="4" w:space="0" w:color="auto"/>
              <w:bottom w:val="single" w:sz="4" w:space="0" w:color="auto"/>
            </w:tcBorders>
            <w:noWrap/>
          </w:tcPr>
          <w:p w14:paraId="1BCFDD0B" w14:textId="77777777" w:rsidR="00E20657" w:rsidRPr="001B47F7" w:rsidRDefault="00E20657" w:rsidP="00F13E02">
            <w:pPr>
              <w:jc w:val="right"/>
              <w:rPr>
                <w:rFonts w:ascii="Arial" w:hAnsi="Arial" w:cs="Arial"/>
                <w:color w:val="000000"/>
                <w:sz w:val="22"/>
                <w:szCs w:val="22"/>
              </w:rPr>
            </w:pPr>
            <w:r w:rsidRPr="001B47F7">
              <w:rPr>
                <w:rFonts w:ascii="Arial" w:hAnsi="Arial" w:cs="Arial"/>
                <w:color w:val="000000"/>
                <w:sz w:val="22"/>
                <w:szCs w:val="22"/>
              </w:rPr>
              <w:t>3,061,184.00</w:t>
            </w:r>
          </w:p>
        </w:tc>
        <w:tc>
          <w:tcPr>
            <w:tcW w:w="2551" w:type="dxa"/>
            <w:tcBorders>
              <w:top w:val="single" w:sz="4" w:space="0" w:color="auto"/>
              <w:bottom w:val="single" w:sz="4" w:space="0" w:color="auto"/>
            </w:tcBorders>
          </w:tcPr>
          <w:p w14:paraId="105FAEB0" w14:textId="77777777" w:rsidR="00E20657" w:rsidRPr="001B47F7" w:rsidRDefault="00E20657" w:rsidP="00F13E02">
            <w:pPr>
              <w:rPr>
                <w:rFonts w:ascii="Arial" w:hAnsi="Arial" w:cs="Arial"/>
                <w:sz w:val="22"/>
                <w:szCs w:val="22"/>
              </w:rPr>
            </w:pPr>
            <w:r w:rsidRPr="001B47F7">
              <w:rPr>
                <w:rFonts w:ascii="Arial" w:hAnsi="Arial" w:cs="Arial"/>
                <w:sz w:val="22"/>
                <w:szCs w:val="22"/>
              </w:rPr>
              <w:t>Computer Software</w:t>
            </w:r>
          </w:p>
        </w:tc>
      </w:tr>
      <w:tr w:rsidR="00E20657" w:rsidRPr="0060782D" w14:paraId="0190D4C7" w14:textId="77777777" w:rsidTr="00D14CC9">
        <w:trPr>
          <w:trHeight w:val="20"/>
        </w:trPr>
        <w:tc>
          <w:tcPr>
            <w:tcW w:w="3402" w:type="dxa"/>
            <w:tcBorders>
              <w:top w:val="single" w:sz="4" w:space="0" w:color="auto"/>
              <w:bottom w:val="single" w:sz="4" w:space="0" w:color="auto"/>
            </w:tcBorders>
            <w:noWrap/>
            <w:hideMark/>
          </w:tcPr>
          <w:p w14:paraId="17FADF0F" w14:textId="2A4F380F" w:rsidR="00E20657" w:rsidRPr="001B47F7" w:rsidRDefault="00E20657" w:rsidP="00F13E02">
            <w:pPr>
              <w:jc w:val="center"/>
              <w:rPr>
                <w:rFonts w:ascii="Arial" w:hAnsi="Arial" w:cs="Arial"/>
                <w:b/>
                <w:bCs/>
                <w:color w:val="000000"/>
                <w:sz w:val="22"/>
                <w:szCs w:val="22"/>
              </w:rPr>
            </w:pPr>
            <w:r w:rsidRPr="001B47F7">
              <w:rPr>
                <w:rFonts w:ascii="Arial" w:hAnsi="Arial" w:cs="Arial"/>
                <w:b/>
                <w:bCs/>
                <w:color w:val="000000"/>
                <w:sz w:val="22"/>
                <w:szCs w:val="22"/>
              </w:rPr>
              <w:t>T</w:t>
            </w:r>
            <w:r w:rsidR="00311ADB">
              <w:rPr>
                <w:rFonts w:ascii="Arial" w:hAnsi="Arial" w:cs="Arial"/>
                <w:b/>
                <w:bCs/>
                <w:color w:val="000000"/>
                <w:sz w:val="22"/>
                <w:szCs w:val="22"/>
              </w:rPr>
              <w:t>otal</w:t>
            </w:r>
          </w:p>
        </w:tc>
        <w:tc>
          <w:tcPr>
            <w:tcW w:w="1985" w:type="dxa"/>
            <w:tcBorders>
              <w:top w:val="single" w:sz="4" w:space="0" w:color="auto"/>
              <w:bottom w:val="single" w:sz="4" w:space="0" w:color="auto"/>
            </w:tcBorders>
            <w:noWrap/>
            <w:hideMark/>
          </w:tcPr>
          <w:p w14:paraId="0E4C0105" w14:textId="77777777" w:rsidR="00E20657" w:rsidRPr="001B47F7" w:rsidRDefault="00E20657" w:rsidP="00F13E02">
            <w:pPr>
              <w:jc w:val="right"/>
              <w:rPr>
                <w:rFonts w:ascii="Arial" w:hAnsi="Arial" w:cs="Arial"/>
                <w:b/>
                <w:bCs/>
                <w:color w:val="000000"/>
                <w:sz w:val="22"/>
                <w:szCs w:val="22"/>
              </w:rPr>
            </w:pPr>
            <w:r w:rsidRPr="001B47F7">
              <w:rPr>
                <w:rFonts w:ascii="Arial" w:hAnsi="Arial" w:cs="Arial"/>
                <w:b/>
                <w:bCs/>
                <w:color w:val="000000"/>
                <w:sz w:val="22"/>
                <w:szCs w:val="22"/>
              </w:rPr>
              <w:t>P173,500,039.00</w:t>
            </w:r>
          </w:p>
        </w:tc>
        <w:tc>
          <w:tcPr>
            <w:tcW w:w="2551" w:type="dxa"/>
            <w:tcBorders>
              <w:top w:val="single" w:sz="4" w:space="0" w:color="auto"/>
              <w:bottom w:val="single" w:sz="4" w:space="0" w:color="auto"/>
            </w:tcBorders>
          </w:tcPr>
          <w:p w14:paraId="14CFC3A2" w14:textId="77777777" w:rsidR="00E20657" w:rsidRPr="001B47F7" w:rsidRDefault="00E20657" w:rsidP="00F13E02">
            <w:pPr>
              <w:jc w:val="right"/>
              <w:rPr>
                <w:rFonts w:ascii="Arial" w:hAnsi="Arial" w:cs="Arial"/>
                <w:b/>
                <w:bCs/>
                <w:color w:val="000000"/>
                <w:sz w:val="22"/>
                <w:szCs w:val="22"/>
              </w:rPr>
            </w:pPr>
          </w:p>
        </w:tc>
      </w:tr>
    </w:tbl>
    <w:p w14:paraId="2C3F8F3D" w14:textId="77777777" w:rsidR="00E20657" w:rsidRPr="0060782D" w:rsidRDefault="00E20657" w:rsidP="00E20657">
      <w:pPr>
        <w:rPr>
          <w:rFonts w:ascii="Arial" w:hAnsi="Arial" w:cs="Arial"/>
          <w:i/>
          <w:iCs/>
          <w:sz w:val="22"/>
          <w:szCs w:val="22"/>
        </w:rPr>
      </w:pPr>
    </w:p>
    <w:p w14:paraId="1D66F2CD" w14:textId="605527F3"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These discrepancies in the OCAT and CGSO records affected the accuracy and validity of the reported balances of PPE-Medical Equipment.</w:t>
      </w:r>
      <w:r w:rsidR="00E72A8A">
        <w:rPr>
          <w:rFonts w:ascii="Arial" w:hAnsi="Arial" w:cs="Arial"/>
          <w:bCs/>
          <w:sz w:val="22"/>
          <w:szCs w:val="22"/>
        </w:rPr>
        <w:t xml:space="preserve"> </w:t>
      </w:r>
      <w:r w:rsidRPr="0060782D">
        <w:rPr>
          <w:rFonts w:ascii="Arial" w:hAnsi="Arial" w:cs="Arial"/>
          <w:bCs/>
          <w:sz w:val="22"/>
          <w:szCs w:val="22"/>
        </w:rPr>
        <w:t>Also</w:t>
      </w:r>
      <w:r w:rsidRPr="0060782D">
        <w:rPr>
          <w:rFonts w:ascii="Arial" w:hAnsi="Arial" w:cs="Arial"/>
          <w:sz w:val="22"/>
          <w:szCs w:val="22"/>
        </w:rPr>
        <w:t>, the</w:t>
      </w:r>
      <w:r w:rsidR="00E72A8A">
        <w:rPr>
          <w:rFonts w:ascii="Arial" w:hAnsi="Arial" w:cs="Arial"/>
          <w:sz w:val="22"/>
          <w:szCs w:val="22"/>
        </w:rPr>
        <w:t xml:space="preserve"> </w:t>
      </w:r>
      <w:r w:rsidRPr="0060782D">
        <w:rPr>
          <w:rFonts w:ascii="Arial" w:hAnsi="Arial" w:cs="Arial"/>
          <w:sz w:val="22"/>
          <w:szCs w:val="22"/>
        </w:rPr>
        <w:t>misclassification of accounts overstated the Medical Equipment account by P173,500,039</w:t>
      </w:r>
      <w:r w:rsidRPr="0060782D">
        <w:rPr>
          <w:rFonts w:ascii="Arial" w:hAnsi="Arial" w:cs="Arial"/>
          <w:color w:val="000000"/>
          <w:sz w:val="22"/>
          <w:szCs w:val="22"/>
        </w:rPr>
        <w:t>.</w:t>
      </w:r>
      <w:r w:rsidRPr="0060782D">
        <w:rPr>
          <w:rFonts w:ascii="Arial" w:hAnsi="Arial" w:cs="Arial"/>
          <w:sz w:val="22"/>
          <w:szCs w:val="22"/>
        </w:rPr>
        <w:t xml:space="preserve">00 and understated the Computer Software account, together with its Accumulated Depreciation of P3,061,184.00, and Prior Period Adjustment account for the </w:t>
      </w:r>
      <w:r w:rsidR="000F65F7">
        <w:rPr>
          <w:rFonts w:ascii="Arial" w:hAnsi="Arial" w:cs="Arial"/>
          <w:sz w:val="22"/>
          <w:szCs w:val="22"/>
        </w:rPr>
        <w:t xml:space="preserve">Semi-Expendable </w:t>
      </w:r>
      <w:r w:rsidRPr="0060782D">
        <w:rPr>
          <w:rFonts w:ascii="Arial" w:hAnsi="Arial" w:cs="Arial"/>
          <w:sz w:val="22"/>
          <w:szCs w:val="22"/>
        </w:rPr>
        <w:t>items amounting to P170,438,855.00.</w:t>
      </w:r>
    </w:p>
    <w:p w14:paraId="117D6713" w14:textId="77777777" w:rsidR="00E20657" w:rsidRPr="0060782D" w:rsidRDefault="00E20657" w:rsidP="00DE59E1">
      <w:pPr>
        <w:ind w:left="1134" w:right="-193"/>
        <w:rPr>
          <w:rFonts w:ascii="Arial" w:hAnsi="Arial" w:cs="Arial"/>
          <w:sz w:val="22"/>
          <w:szCs w:val="22"/>
        </w:rPr>
      </w:pPr>
    </w:p>
    <w:p w14:paraId="12E7EF67" w14:textId="29072F80" w:rsidR="00E20657" w:rsidRPr="0060782D" w:rsidRDefault="00E20657">
      <w:pPr>
        <w:numPr>
          <w:ilvl w:val="1"/>
          <w:numId w:val="84"/>
        </w:numPr>
        <w:ind w:left="1134" w:hanging="708"/>
        <w:rPr>
          <w:rFonts w:ascii="Arial" w:hAnsi="Arial" w:cs="Arial"/>
          <w:b/>
          <w:bCs/>
          <w:sz w:val="22"/>
          <w:szCs w:val="22"/>
        </w:rPr>
      </w:pPr>
      <w:r w:rsidRPr="0060782D">
        <w:rPr>
          <w:rFonts w:ascii="Arial" w:hAnsi="Arial" w:cs="Arial"/>
          <w:b/>
          <w:bCs/>
          <w:sz w:val="22"/>
          <w:szCs w:val="22"/>
        </w:rPr>
        <w:t>We recommend</w:t>
      </w:r>
      <w:r w:rsidR="00FF370E" w:rsidRPr="0060782D">
        <w:rPr>
          <w:rFonts w:ascii="Arial" w:hAnsi="Arial" w:cs="Arial"/>
          <w:b/>
          <w:bCs/>
          <w:sz w:val="22"/>
          <w:szCs w:val="22"/>
        </w:rPr>
        <w:t>ed</w:t>
      </w:r>
      <w:r w:rsidRPr="0060782D">
        <w:rPr>
          <w:rFonts w:ascii="Arial" w:hAnsi="Arial" w:cs="Arial"/>
          <w:b/>
          <w:bCs/>
          <w:sz w:val="22"/>
          <w:szCs w:val="22"/>
        </w:rPr>
        <w:t xml:space="preserve"> that Management direct:</w:t>
      </w:r>
    </w:p>
    <w:p w14:paraId="66D7F3AE" w14:textId="77777777" w:rsidR="00E20657" w:rsidRPr="0060782D" w:rsidRDefault="00E20657" w:rsidP="00E20657">
      <w:pPr>
        <w:pStyle w:val="ListParagraph"/>
        <w:rPr>
          <w:rFonts w:ascii="Arial" w:hAnsi="Arial" w:cs="Arial"/>
          <w:b/>
          <w:bCs/>
          <w:sz w:val="22"/>
          <w:szCs w:val="22"/>
        </w:rPr>
      </w:pPr>
    </w:p>
    <w:p w14:paraId="05AC57AF" w14:textId="77777777" w:rsidR="00E20657" w:rsidRPr="0060782D" w:rsidRDefault="00E20657">
      <w:pPr>
        <w:pStyle w:val="ListParagraph"/>
        <w:numPr>
          <w:ilvl w:val="0"/>
          <w:numId w:val="29"/>
        </w:numPr>
        <w:ind w:left="1560" w:hanging="425"/>
        <w:rPr>
          <w:rFonts w:ascii="Arial" w:hAnsi="Arial" w:cs="Arial"/>
          <w:b/>
          <w:bCs/>
          <w:sz w:val="22"/>
          <w:szCs w:val="22"/>
        </w:rPr>
      </w:pPr>
      <w:r w:rsidRPr="0060782D">
        <w:rPr>
          <w:rFonts w:ascii="Arial" w:hAnsi="Arial" w:cs="Arial"/>
          <w:b/>
          <w:bCs/>
          <w:sz w:val="22"/>
          <w:szCs w:val="22"/>
        </w:rPr>
        <w:t>The OCAT to:</w:t>
      </w:r>
    </w:p>
    <w:p w14:paraId="3FAC7AF0" w14:textId="77777777" w:rsidR="00E20657" w:rsidRPr="0060782D" w:rsidRDefault="00E20657" w:rsidP="00E20657">
      <w:pPr>
        <w:pStyle w:val="ListParagraph"/>
        <w:rPr>
          <w:rFonts w:ascii="Arial" w:hAnsi="Arial" w:cs="Arial"/>
          <w:b/>
          <w:bCs/>
          <w:sz w:val="22"/>
          <w:szCs w:val="22"/>
          <w:lang w:val="en-PH"/>
        </w:rPr>
      </w:pPr>
    </w:p>
    <w:p w14:paraId="56F52307" w14:textId="77777777" w:rsidR="00E20657" w:rsidRPr="0060782D" w:rsidRDefault="00E20657">
      <w:pPr>
        <w:pStyle w:val="ListParagraph"/>
        <w:numPr>
          <w:ilvl w:val="0"/>
          <w:numId w:val="26"/>
        </w:numPr>
        <w:ind w:left="1843" w:hanging="283"/>
        <w:rPr>
          <w:rFonts w:ascii="Arial" w:hAnsi="Arial" w:cs="Arial"/>
          <w:b/>
          <w:bCs/>
          <w:sz w:val="22"/>
          <w:szCs w:val="22"/>
          <w:lang w:val="en-PH"/>
        </w:rPr>
      </w:pPr>
      <w:r w:rsidRPr="0060782D">
        <w:rPr>
          <w:rFonts w:ascii="Arial" w:hAnsi="Arial" w:cs="Arial"/>
          <w:b/>
          <w:bCs/>
          <w:sz w:val="22"/>
          <w:szCs w:val="22"/>
        </w:rPr>
        <w:t xml:space="preserve">Coordinate with the CGSO to address inconsistencies in the PPE items and properly account for them in the accounting records; </w:t>
      </w:r>
    </w:p>
    <w:p w14:paraId="154D9538" w14:textId="77777777" w:rsidR="00E20657" w:rsidRPr="0060782D" w:rsidRDefault="00E20657" w:rsidP="00FF370E">
      <w:pPr>
        <w:pStyle w:val="ListParagraph"/>
        <w:ind w:left="1843"/>
        <w:rPr>
          <w:rFonts w:ascii="Arial" w:hAnsi="Arial" w:cs="Arial"/>
          <w:b/>
          <w:bCs/>
          <w:sz w:val="22"/>
          <w:szCs w:val="22"/>
        </w:rPr>
      </w:pPr>
    </w:p>
    <w:p w14:paraId="5C62385E" w14:textId="54A54243" w:rsidR="00E20657" w:rsidRPr="0060782D" w:rsidRDefault="00E20657">
      <w:pPr>
        <w:pStyle w:val="ListParagraph"/>
        <w:numPr>
          <w:ilvl w:val="0"/>
          <w:numId w:val="26"/>
        </w:numPr>
        <w:ind w:left="1843" w:hanging="283"/>
        <w:rPr>
          <w:rFonts w:ascii="Arial" w:hAnsi="Arial" w:cs="Arial"/>
          <w:b/>
          <w:bCs/>
          <w:sz w:val="22"/>
          <w:szCs w:val="22"/>
        </w:rPr>
      </w:pPr>
      <w:r w:rsidRPr="0060782D">
        <w:rPr>
          <w:rFonts w:ascii="Arial" w:hAnsi="Arial" w:cs="Arial"/>
          <w:b/>
          <w:bCs/>
          <w:sz w:val="22"/>
          <w:szCs w:val="22"/>
        </w:rPr>
        <w:t>Prepare the necessary information required by COA Circular</w:t>
      </w:r>
      <w:r w:rsidR="00613978">
        <w:rPr>
          <w:rFonts w:ascii="Arial" w:hAnsi="Arial" w:cs="Arial"/>
          <w:b/>
          <w:bCs/>
          <w:sz w:val="22"/>
          <w:szCs w:val="22"/>
        </w:rPr>
        <w:t xml:space="preserve"> </w:t>
      </w:r>
      <w:r w:rsidR="00BF24B1">
        <w:rPr>
          <w:rFonts w:ascii="Arial" w:hAnsi="Arial" w:cs="Arial"/>
          <w:b/>
          <w:bCs/>
          <w:sz w:val="22"/>
          <w:szCs w:val="22"/>
        </w:rPr>
        <w:br/>
      </w:r>
      <w:r w:rsidR="00613978">
        <w:rPr>
          <w:rFonts w:ascii="Arial" w:hAnsi="Arial" w:cs="Arial"/>
          <w:b/>
          <w:bCs/>
          <w:sz w:val="22"/>
          <w:szCs w:val="22"/>
        </w:rPr>
        <w:t>No.</w:t>
      </w:r>
      <w:r w:rsidRPr="0060782D">
        <w:rPr>
          <w:rFonts w:ascii="Arial" w:hAnsi="Arial" w:cs="Arial"/>
          <w:b/>
          <w:bCs/>
          <w:sz w:val="22"/>
          <w:szCs w:val="22"/>
        </w:rPr>
        <w:t xml:space="preserve"> 2020-006, and conduct the procedures provided therein for the implementation of the one-time cleansing of PPE in the books; and</w:t>
      </w:r>
    </w:p>
    <w:p w14:paraId="3F1962BD" w14:textId="77777777" w:rsidR="00E20657" w:rsidRPr="0060782D" w:rsidRDefault="00E20657" w:rsidP="00FF370E">
      <w:pPr>
        <w:pStyle w:val="ListParagraph"/>
        <w:ind w:left="1843"/>
        <w:rPr>
          <w:rFonts w:ascii="Arial" w:hAnsi="Arial" w:cs="Arial"/>
          <w:b/>
          <w:bCs/>
          <w:sz w:val="22"/>
          <w:szCs w:val="22"/>
        </w:rPr>
      </w:pPr>
    </w:p>
    <w:p w14:paraId="4BEDB86A" w14:textId="77777777" w:rsidR="00E20657" w:rsidRPr="0060782D" w:rsidRDefault="00E20657">
      <w:pPr>
        <w:pStyle w:val="ListParagraph"/>
        <w:numPr>
          <w:ilvl w:val="0"/>
          <w:numId w:val="26"/>
        </w:numPr>
        <w:ind w:left="1843" w:hanging="283"/>
        <w:rPr>
          <w:rFonts w:ascii="Arial" w:hAnsi="Arial" w:cs="Arial"/>
          <w:b/>
          <w:bCs/>
          <w:sz w:val="22"/>
          <w:szCs w:val="22"/>
        </w:rPr>
      </w:pPr>
      <w:r w:rsidRPr="0060782D">
        <w:rPr>
          <w:rFonts w:ascii="Arial" w:hAnsi="Arial" w:cs="Arial"/>
          <w:b/>
          <w:bCs/>
          <w:sz w:val="22"/>
          <w:szCs w:val="22"/>
        </w:rPr>
        <w:t>Prepare adjusting entries to correct the misclassified Medical Equipment items.</w:t>
      </w:r>
    </w:p>
    <w:p w14:paraId="79C8867B" w14:textId="77777777" w:rsidR="00E20657" w:rsidRPr="0060782D" w:rsidRDefault="00E20657" w:rsidP="00E20657">
      <w:pPr>
        <w:pStyle w:val="ListParagraph"/>
        <w:rPr>
          <w:rFonts w:ascii="Arial" w:hAnsi="Arial" w:cs="Arial"/>
          <w:b/>
          <w:bCs/>
          <w:sz w:val="22"/>
          <w:szCs w:val="22"/>
        </w:rPr>
      </w:pPr>
    </w:p>
    <w:p w14:paraId="1CDC23EE" w14:textId="77777777" w:rsidR="00E20657" w:rsidRPr="0060782D" w:rsidRDefault="00E20657">
      <w:pPr>
        <w:pStyle w:val="ListParagraph"/>
        <w:numPr>
          <w:ilvl w:val="0"/>
          <w:numId w:val="29"/>
        </w:numPr>
        <w:ind w:left="1560" w:hanging="425"/>
        <w:jc w:val="left"/>
        <w:rPr>
          <w:rFonts w:ascii="Arial" w:hAnsi="Arial" w:cs="Arial"/>
          <w:b/>
          <w:bCs/>
          <w:sz w:val="22"/>
          <w:szCs w:val="22"/>
        </w:rPr>
      </w:pPr>
      <w:r w:rsidRPr="0060782D">
        <w:rPr>
          <w:rFonts w:ascii="Arial" w:hAnsi="Arial" w:cs="Arial"/>
          <w:b/>
          <w:bCs/>
          <w:sz w:val="22"/>
          <w:szCs w:val="22"/>
        </w:rPr>
        <w:t>The CGSO to:</w:t>
      </w:r>
      <w:r w:rsidRPr="0060782D">
        <w:rPr>
          <w:rFonts w:ascii="Arial" w:hAnsi="Arial" w:cs="Arial"/>
          <w:b/>
          <w:bCs/>
          <w:sz w:val="22"/>
          <w:szCs w:val="22"/>
        </w:rPr>
        <w:br/>
      </w:r>
    </w:p>
    <w:p w14:paraId="445B360E" w14:textId="77777777" w:rsidR="00E20657" w:rsidRPr="0060782D" w:rsidRDefault="00E20657">
      <w:pPr>
        <w:pStyle w:val="ListParagraph"/>
        <w:numPr>
          <w:ilvl w:val="0"/>
          <w:numId w:val="26"/>
        </w:numPr>
        <w:ind w:left="1843" w:hanging="283"/>
        <w:rPr>
          <w:rFonts w:ascii="Arial" w:hAnsi="Arial" w:cs="Arial"/>
          <w:b/>
          <w:bCs/>
          <w:sz w:val="22"/>
          <w:szCs w:val="22"/>
        </w:rPr>
      </w:pPr>
      <w:r w:rsidRPr="0060782D">
        <w:rPr>
          <w:rFonts w:ascii="Arial" w:hAnsi="Arial" w:cs="Arial"/>
          <w:b/>
          <w:bCs/>
          <w:sz w:val="22"/>
          <w:szCs w:val="22"/>
        </w:rPr>
        <w:t>Coordinate with the OCAT for the reconciliation of PPE records against the RPCPPE, and address issues pertaining to PPEs found at stations during the physical count; and</w:t>
      </w:r>
    </w:p>
    <w:p w14:paraId="7A3593B2" w14:textId="77777777" w:rsidR="00E20657" w:rsidRPr="0060782D" w:rsidRDefault="00E20657" w:rsidP="00E20657">
      <w:pPr>
        <w:pStyle w:val="ListParagraph"/>
        <w:rPr>
          <w:rFonts w:ascii="Arial" w:hAnsi="Arial" w:cs="Arial"/>
          <w:b/>
          <w:bCs/>
          <w:sz w:val="22"/>
          <w:szCs w:val="22"/>
        </w:rPr>
      </w:pPr>
    </w:p>
    <w:p w14:paraId="747000FB" w14:textId="641014E9" w:rsidR="00E20657" w:rsidRPr="0060782D" w:rsidRDefault="00E20657">
      <w:pPr>
        <w:pStyle w:val="ListParagraph"/>
        <w:numPr>
          <w:ilvl w:val="0"/>
          <w:numId w:val="26"/>
        </w:numPr>
        <w:ind w:left="1843" w:hanging="283"/>
        <w:rPr>
          <w:rFonts w:ascii="Arial" w:hAnsi="Arial" w:cs="Arial"/>
          <w:b/>
          <w:bCs/>
          <w:sz w:val="22"/>
          <w:szCs w:val="22"/>
        </w:rPr>
      </w:pPr>
      <w:r w:rsidRPr="0060782D">
        <w:rPr>
          <w:rFonts w:ascii="Arial" w:hAnsi="Arial" w:cs="Arial"/>
          <w:b/>
          <w:bCs/>
          <w:sz w:val="22"/>
          <w:szCs w:val="22"/>
        </w:rPr>
        <w:lastRenderedPageBreak/>
        <w:t xml:space="preserve">Prepare the requirements per COA Circular </w:t>
      </w:r>
      <w:r w:rsidR="005C2F4C">
        <w:rPr>
          <w:rFonts w:ascii="Arial" w:hAnsi="Arial" w:cs="Arial"/>
          <w:b/>
          <w:bCs/>
          <w:sz w:val="22"/>
          <w:szCs w:val="22"/>
        </w:rPr>
        <w:t xml:space="preserve">No. </w:t>
      </w:r>
      <w:r w:rsidRPr="0060782D">
        <w:rPr>
          <w:rFonts w:ascii="Arial" w:hAnsi="Arial" w:cs="Arial"/>
          <w:b/>
          <w:bCs/>
          <w:sz w:val="22"/>
          <w:szCs w:val="22"/>
        </w:rPr>
        <w:t>2020-006 and expedite the procedures outlined therein for the one-time cleansing of PPE</w:t>
      </w:r>
      <w:r w:rsidR="00AD7973">
        <w:rPr>
          <w:rFonts w:ascii="Arial" w:hAnsi="Arial" w:cs="Arial"/>
          <w:b/>
          <w:bCs/>
          <w:sz w:val="22"/>
          <w:szCs w:val="22"/>
        </w:rPr>
        <w:t>.</w:t>
      </w:r>
    </w:p>
    <w:p w14:paraId="07E29DFD" w14:textId="77777777" w:rsidR="00E20657" w:rsidRPr="0060782D" w:rsidRDefault="00E20657" w:rsidP="00E20657">
      <w:pPr>
        <w:pStyle w:val="ListParagraph"/>
        <w:ind w:left="1440"/>
        <w:rPr>
          <w:rFonts w:ascii="Arial" w:hAnsi="Arial" w:cs="Arial"/>
          <w:b/>
          <w:bCs/>
          <w:sz w:val="22"/>
          <w:szCs w:val="22"/>
        </w:rPr>
      </w:pPr>
    </w:p>
    <w:p w14:paraId="1BD3AFAE" w14:textId="0FB3A6B0" w:rsidR="00E20657" w:rsidRPr="001B47F7" w:rsidRDefault="00E20657">
      <w:pPr>
        <w:pStyle w:val="ListParagraph"/>
        <w:numPr>
          <w:ilvl w:val="0"/>
          <w:numId w:val="29"/>
        </w:numPr>
        <w:ind w:left="1560" w:hanging="425"/>
        <w:rPr>
          <w:rFonts w:ascii="Arial" w:hAnsi="Arial" w:cs="Arial"/>
          <w:b/>
          <w:bCs/>
          <w:sz w:val="22"/>
          <w:szCs w:val="22"/>
        </w:rPr>
      </w:pPr>
      <w:r w:rsidRPr="0060782D">
        <w:rPr>
          <w:rFonts w:ascii="Arial" w:hAnsi="Arial" w:cs="Arial"/>
          <w:b/>
          <w:bCs/>
          <w:sz w:val="22"/>
          <w:szCs w:val="22"/>
        </w:rPr>
        <w:t>Henceforth</w:t>
      </w:r>
      <w:r w:rsidRPr="001B47F7">
        <w:rPr>
          <w:rFonts w:ascii="Arial" w:hAnsi="Arial" w:cs="Arial"/>
          <w:b/>
          <w:bCs/>
          <w:sz w:val="22"/>
          <w:szCs w:val="22"/>
        </w:rPr>
        <w:t xml:space="preserve">, strictly comply with the proper recording of PPE accounts as guided by Paragraph 14 of IPSAS 1, and Section 6.3 of COA Circular </w:t>
      </w:r>
      <w:r w:rsidR="006F6715">
        <w:rPr>
          <w:rFonts w:ascii="Arial" w:hAnsi="Arial" w:cs="Arial"/>
          <w:b/>
          <w:bCs/>
          <w:sz w:val="22"/>
          <w:szCs w:val="22"/>
        </w:rPr>
        <w:br/>
      </w:r>
      <w:r w:rsidR="005256BD">
        <w:rPr>
          <w:rFonts w:ascii="Arial" w:hAnsi="Arial" w:cs="Arial"/>
          <w:b/>
          <w:bCs/>
          <w:sz w:val="22"/>
          <w:szCs w:val="22"/>
        </w:rPr>
        <w:t xml:space="preserve">No. </w:t>
      </w:r>
      <w:r w:rsidRPr="001B47F7">
        <w:rPr>
          <w:rFonts w:ascii="Arial" w:hAnsi="Arial" w:cs="Arial"/>
          <w:b/>
          <w:bCs/>
          <w:sz w:val="22"/>
          <w:szCs w:val="22"/>
        </w:rPr>
        <w:t>2020-006.</w:t>
      </w:r>
    </w:p>
    <w:p w14:paraId="44ED44C3" w14:textId="77777777" w:rsidR="005C2F4C" w:rsidRPr="0060782D" w:rsidRDefault="005C2F4C" w:rsidP="0090223E">
      <w:pPr>
        <w:pStyle w:val="NoSpacing"/>
        <w:rPr>
          <w:rFonts w:ascii="Arial" w:hAnsi="Arial" w:cs="Arial"/>
          <w:b/>
          <w:bCs/>
        </w:rPr>
      </w:pPr>
    </w:p>
    <w:p w14:paraId="6DD1920B" w14:textId="0BF9DFF9" w:rsidR="00E20657" w:rsidRPr="001B47F7" w:rsidRDefault="00181A72" w:rsidP="00FF370E">
      <w:pPr>
        <w:pStyle w:val="ListParagraph"/>
        <w:ind w:left="426"/>
        <w:rPr>
          <w:rFonts w:ascii="Arial" w:hAnsi="Arial" w:cs="Arial"/>
          <w:sz w:val="22"/>
          <w:szCs w:val="22"/>
        </w:rPr>
      </w:pPr>
      <w:r w:rsidRPr="001B47F7">
        <w:rPr>
          <w:rFonts w:ascii="Arial" w:hAnsi="Arial" w:cs="Arial"/>
          <w:sz w:val="22"/>
          <w:szCs w:val="22"/>
        </w:rPr>
        <w:t xml:space="preserve">Management </w:t>
      </w:r>
      <w:r w:rsidR="005C2F4C">
        <w:rPr>
          <w:rFonts w:ascii="Arial" w:hAnsi="Arial" w:cs="Arial"/>
          <w:sz w:val="22"/>
          <w:szCs w:val="22"/>
        </w:rPr>
        <w:t>c</w:t>
      </w:r>
      <w:r w:rsidRPr="001B47F7">
        <w:rPr>
          <w:rFonts w:ascii="Arial" w:hAnsi="Arial" w:cs="Arial"/>
          <w:sz w:val="22"/>
          <w:szCs w:val="22"/>
        </w:rPr>
        <w:t>omments/</w:t>
      </w:r>
      <w:r w:rsidR="005C2F4C">
        <w:rPr>
          <w:rFonts w:ascii="Arial" w:hAnsi="Arial" w:cs="Arial"/>
          <w:sz w:val="22"/>
          <w:szCs w:val="22"/>
        </w:rPr>
        <w:t>a</w:t>
      </w:r>
      <w:r w:rsidRPr="001B47F7">
        <w:rPr>
          <w:rFonts w:ascii="Arial" w:hAnsi="Arial" w:cs="Arial"/>
          <w:sz w:val="22"/>
          <w:szCs w:val="22"/>
        </w:rPr>
        <w:t>ctions</w:t>
      </w:r>
      <w:r w:rsidR="00E20657" w:rsidRPr="001B47F7">
        <w:rPr>
          <w:rFonts w:ascii="Arial" w:hAnsi="Arial" w:cs="Arial"/>
          <w:sz w:val="22"/>
          <w:szCs w:val="22"/>
        </w:rPr>
        <w:t>:</w:t>
      </w:r>
    </w:p>
    <w:p w14:paraId="1BDCACAE" w14:textId="77777777" w:rsidR="00E20657" w:rsidRPr="0060782D" w:rsidRDefault="00E20657" w:rsidP="00E20657">
      <w:pPr>
        <w:pStyle w:val="NoSpacing"/>
        <w:ind w:left="786"/>
        <w:rPr>
          <w:rFonts w:ascii="Arial" w:hAnsi="Arial" w:cs="Arial"/>
          <w:b/>
          <w:bCs/>
        </w:rPr>
      </w:pPr>
    </w:p>
    <w:p w14:paraId="7BD94C46" w14:textId="77777777"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OCAT committed that beginning CY 2025, their office is working with the CGSO and the Inventory Team for the conduct and completion of the one-time cleansing of PPE. Also, JEV </w:t>
      </w:r>
      <w:r w:rsidRPr="0060782D">
        <w:rPr>
          <w:rFonts w:ascii="Arial" w:hAnsi="Arial" w:cs="Arial"/>
          <w:sz w:val="22"/>
          <w:szCs w:val="22"/>
        </w:rPr>
        <w:t>No</w:t>
      </w:r>
      <w:r w:rsidRPr="0060782D">
        <w:rPr>
          <w:rFonts w:ascii="Arial" w:hAnsi="Arial" w:cs="Arial"/>
          <w:bCs/>
          <w:sz w:val="22"/>
          <w:szCs w:val="22"/>
        </w:rPr>
        <w:t>. 1002501008778 was drawn in CY 2025 to address observation B.</w:t>
      </w:r>
    </w:p>
    <w:p w14:paraId="5A501B0E" w14:textId="77777777" w:rsidR="00E20657" w:rsidRPr="0060782D" w:rsidRDefault="00E20657" w:rsidP="00E20657">
      <w:pPr>
        <w:ind w:left="3" w:hanging="3"/>
        <w:rPr>
          <w:rFonts w:ascii="Arial" w:hAnsi="Arial" w:cs="Arial"/>
          <w:bCs/>
          <w:sz w:val="22"/>
          <w:szCs w:val="22"/>
        </w:rPr>
      </w:pPr>
    </w:p>
    <w:p w14:paraId="4E2ACB37" w14:textId="1610D59F" w:rsidR="00E20657" w:rsidRPr="0060782D" w:rsidRDefault="00E20657">
      <w:pPr>
        <w:numPr>
          <w:ilvl w:val="1"/>
          <w:numId w:val="77"/>
        </w:numPr>
        <w:ind w:left="1134" w:hanging="708"/>
        <w:rPr>
          <w:rFonts w:ascii="Arial" w:hAnsi="Arial" w:cs="Arial"/>
          <w:b/>
          <w:bCs/>
          <w:sz w:val="22"/>
          <w:szCs w:val="22"/>
        </w:rPr>
      </w:pPr>
      <w:r w:rsidRPr="0060782D">
        <w:rPr>
          <w:rFonts w:ascii="Arial" w:hAnsi="Arial" w:cs="Arial"/>
          <w:bCs/>
          <w:sz w:val="22"/>
          <w:szCs w:val="22"/>
        </w:rPr>
        <w:t xml:space="preserve">The CGSO will prepare and provide all available necessary documents needed by the OCAT in order to update their SLs based on RPCPPE report </w:t>
      </w:r>
      <w:r w:rsidR="005C2F4C">
        <w:rPr>
          <w:rFonts w:ascii="Arial" w:hAnsi="Arial" w:cs="Arial"/>
          <w:bCs/>
          <w:sz w:val="22"/>
          <w:szCs w:val="22"/>
        </w:rPr>
        <w:t>in CY</w:t>
      </w:r>
      <w:r w:rsidRPr="0060782D">
        <w:rPr>
          <w:rFonts w:ascii="Arial" w:hAnsi="Arial" w:cs="Arial"/>
          <w:bCs/>
          <w:sz w:val="22"/>
          <w:szCs w:val="22"/>
        </w:rPr>
        <w:t xml:space="preserve"> 2024 and inventory results of one-time cleansing based and guided by COA Circular </w:t>
      </w:r>
      <w:r w:rsidR="00C62AF6">
        <w:rPr>
          <w:rFonts w:ascii="Arial" w:hAnsi="Arial" w:cs="Arial"/>
          <w:bCs/>
          <w:sz w:val="22"/>
          <w:szCs w:val="22"/>
        </w:rPr>
        <w:t xml:space="preserve">No. </w:t>
      </w:r>
      <w:r w:rsidRPr="0060782D">
        <w:rPr>
          <w:rFonts w:ascii="Arial" w:hAnsi="Arial" w:cs="Arial"/>
          <w:bCs/>
          <w:sz w:val="22"/>
          <w:szCs w:val="22"/>
        </w:rPr>
        <w:t>2020-006</w:t>
      </w:r>
      <w:r w:rsidR="00C62AF6">
        <w:rPr>
          <w:rFonts w:ascii="Arial" w:hAnsi="Arial" w:cs="Arial"/>
          <w:bCs/>
          <w:sz w:val="22"/>
          <w:szCs w:val="22"/>
        </w:rPr>
        <w:t>.</w:t>
      </w:r>
    </w:p>
    <w:bookmarkEnd w:id="13"/>
    <w:p w14:paraId="5AC2E2BB" w14:textId="77777777" w:rsidR="00E20657" w:rsidRPr="0060782D" w:rsidRDefault="00E20657" w:rsidP="00E20657">
      <w:pPr>
        <w:pStyle w:val="ListParagraph"/>
        <w:ind w:left="0"/>
        <w:rPr>
          <w:rFonts w:ascii="Arial" w:hAnsi="Arial" w:cs="Arial"/>
          <w:b/>
          <w:sz w:val="22"/>
          <w:szCs w:val="22"/>
        </w:rPr>
      </w:pPr>
    </w:p>
    <w:p w14:paraId="01811367" w14:textId="77777777" w:rsidR="00E20657" w:rsidRPr="0060782D" w:rsidRDefault="00E20657" w:rsidP="00E20657">
      <w:pPr>
        <w:rPr>
          <w:rFonts w:ascii="Arial" w:hAnsi="Arial" w:cs="Arial"/>
          <w:bCs/>
          <w:sz w:val="22"/>
          <w:szCs w:val="22"/>
        </w:rPr>
      </w:pPr>
    </w:p>
    <w:p w14:paraId="4FD2065F" w14:textId="178D70B9" w:rsidR="00E20657" w:rsidRPr="00A97775" w:rsidRDefault="00E20657">
      <w:pPr>
        <w:numPr>
          <w:ilvl w:val="0"/>
          <w:numId w:val="83"/>
        </w:numPr>
        <w:ind w:left="426" w:right="-28" w:hanging="426"/>
        <w:rPr>
          <w:rFonts w:ascii="Arial" w:hAnsi="Arial" w:cs="Arial"/>
          <w:b/>
          <w:sz w:val="22"/>
          <w:szCs w:val="22"/>
        </w:rPr>
      </w:pPr>
      <w:r w:rsidRPr="0060782D">
        <w:rPr>
          <w:rFonts w:ascii="Arial" w:hAnsi="Arial" w:cs="Arial"/>
          <w:b/>
          <w:sz w:val="22"/>
          <w:szCs w:val="22"/>
        </w:rPr>
        <w:t xml:space="preserve">The </w:t>
      </w:r>
      <w:r w:rsidRPr="005F429A">
        <w:rPr>
          <w:rFonts w:ascii="Arial" w:hAnsi="Arial" w:cs="Arial"/>
          <w:b/>
          <w:bCs/>
          <w:sz w:val="22"/>
          <w:szCs w:val="22"/>
        </w:rPr>
        <w:t>six</w:t>
      </w:r>
      <w:r w:rsidRPr="0060782D">
        <w:rPr>
          <w:rFonts w:ascii="Arial" w:hAnsi="Arial" w:cs="Arial"/>
          <w:b/>
          <w:sz w:val="22"/>
          <w:szCs w:val="22"/>
        </w:rPr>
        <w:t xml:space="preserve"> City District Hospitals could not </w:t>
      </w:r>
      <w:r w:rsidRPr="00A97775">
        <w:rPr>
          <w:rFonts w:ascii="Arial" w:hAnsi="Arial" w:cs="Arial"/>
          <w:b/>
          <w:sz w:val="22"/>
          <w:szCs w:val="22"/>
        </w:rPr>
        <w:t xml:space="preserve">maximize </w:t>
      </w:r>
      <w:r w:rsidRPr="001B47F7">
        <w:rPr>
          <w:rFonts w:ascii="Arial" w:hAnsi="Arial" w:cs="Arial"/>
          <w:b/>
          <w:sz w:val="22"/>
          <w:szCs w:val="22"/>
        </w:rPr>
        <w:t xml:space="preserve">utilization of their </w:t>
      </w:r>
      <w:r w:rsidRPr="00A97775">
        <w:rPr>
          <w:rFonts w:ascii="Arial" w:hAnsi="Arial" w:cs="Arial"/>
          <w:b/>
          <w:sz w:val="22"/>
          <w:szCs w:val="22"/>
        </w:rPr>
        <w:t>resources due to the following PPE and Semi-</w:t>
      </w:r>
      <w:r w:rsidR="00AF058B">
        <w:rPr>
          <w:rFonts w:ascii="Arial" w:hAnsi="Arial" w:cs="Arial"/>
          <w:b/>
          <w:sz w:val="22"/>
          <w:szCs w:val="22"/>
        </w:rPr>
        <w:t>E</w:t>
      </w:r>
      <w:r w:rsidRPr="00A97775">
        <w:rPr>
          <w:rFonts w:ascii="Arial" w:hAnsi="Arial" w:cs="Arial"/>
          <w:b/>
          <w:sz w:val="22"/>
          <w:szCs w:val="22"/>
        </w:rPr>
        <w:t xml:space="preserve">xpendable </w:t>
      </w:r>
      <w:r w:rsidRPr="001B47F7">
        <w:rPr>
          <w:rFonts w:ascii="Arial" w:hAnsi="Arial" w:cs="Arial"/>
          <w:b/>
          <w:sz w:val="22"/>
          <w:szCs w:val="22"/>
        </w:rPr>
        <w:t xml:space="preserve">items challenges that have not been </w:t>
      </w:r>
      <w:r w:rsidRPr="005F429A">
        <w:rPr>
          <w:rFonts w:ascii="Arial" w:hAnsi="Arial" w:cs="Arial"/>
          <w:b/>
          <w:bCs/>
          <w:sz w:val="22"/>
          <w:szCs w:val="22"/>
        </w:rPr>
        <w:t>addressed</w:t>
      </w:r>
      <w:r w:rsidRPr="00A97775">
        <w:rPr>
          <w:rFonts w:ascii="Arial" w:hAnsi="Arial" w:cs="Arial"/>
          <w:b/>
          <w:sz w:val="22"/>
          <w:szCs w:val="22"/>
        </w:rPr>
        <w:t>:</w:t>
      </w:r>
    </w:p>
    <w:p w14:paraId="474B4DF1" w14:textId="77777777" w:rsidR="00E20657" w:rsidRPr="00A97775" w:rsidRDefault="00E20657" w:rsidP="001B47F7">
      <w:pPr>
        <w:pStyle w:val="ListParagraph"/>
        <w:ind w:left="1276" w:right="-25"/>
        <w:rPr>
          <w:rFonts w:ascii="Arial" w:hAnsi="Arial" w:cs="Arial"/>
          <w:b/>
          <w:sz w:val="22"/>
          <w:szCs w:val="22"/>
        </w:rPr>
      </w:pPr>
    </w:p>
    <w:p w14:paraId="2EF9FD47" w14:textId="282A1DBC" w:rsidR="00E20657" w:rsidRPr="0060782D" w:rsidRDefault="00E20657">
      <w:pPr>
        <w:pStyle w:val="ListParagraph"/>
        <w:numPr>
          <w:ilvl w:val="0"/>
          <w:numId w:val="34"/>
        </w:numPr>
        <w:ind w:left="851" w:hanging="425"/>
        <w:rPr>
          <w:rFonts w:ascii="Arial" w:hAnsi="Arial" w:cs="Arial"/>
          <w:b/>
          <w:sz w:val="22"/>
          <w:szCs w:val="22"/>
        </w:rPr>
      </w:pPr>
      <w:r w:rsidRPr="0060782D">
        <w:rPr>
          <w:rFonts w:ascii="Arial" w:hAnsi="Arial" w:cs="Arial"/>
          <w:b/>
          <w:sz w:val="22"/>
          <w:szCs w:val="22"/>
        </w:rPr>
        <w:t xml:space="preserve">Unserviceable PPE and </w:t>
      </w:r>
      <w:r w:rsidR="000F65F7">
        <w:rPr>
          <w:rFonts w:ascii="Arial" w:hAnsi="Arial" w:cs="Arial"/>
          <w:b/>
          <w:sz w:val="22"/>
          <w:szCs w:val="22"/>
        </w:rPr>
        <w:t xml:space="preserve">Semi-Expendable </w:t>
      </w:r>
      <w:r w:rsidRPr="0060782D">
        <w:rPr>
          <w:rFonts w:ascii="Arial" w:hAnsi="Arial" w:cs="Arial"/>
          <w:b/>
          <w:sz w:val="22"/>
          <w:szCs w:val="22"/>
        </w:rPr>
        <w:t xml:space="preserve">items amounting </w:t>
      </w:r>
      <w:r w:rsidRPr="0060782D">
        <w:rPr>
          <w:rFonts w:ascii="Arial" w:hAnsi="Arial" w:cs="Arial"/>
          <w:b/>
          <w:color w:val="000000"/>
          <w:sz w:val="22"/>
          <w:szCs w:val="22"/>
        </w:rPr>
        <w:t xml:space="preserve">to P74.131 million </w:t>
      </w:r>
      <w:r w:rsidRPr="0060782D">
        <w:rPr>
          <w:rFonts w:ascii="Arial" w:hAnsi="Arial" w:cs="Arial"/>
          <w:b/>
          <w:sz w:val="22"/>
          <w:szCs w:val="22"/>
        </w:rPr>
        <w:t>remained undisposed;</w:t>
      </w:r>
    </w:p>
    <w:p w14:paraId="477667C1" w14:textId="77777777" w:rsidR="00E20657" w:rsidRPr="0060782D" w:rsidRDefault="00E20657" w:rsidP="002E34A0">
      <w:pPr>
        <w:pStyle w:val="ListParagraph"/>
        <w:ind w:left="851" w:right="-25"/>
        <w:rPr>
          <w:rFonts w:ascii="Arial" w:hAnsi="Arial" w:cs="Arial"/>
          <w:b/>
          <w:sz w:val="22"/>
          <w:szCs w:val="22"/>
        </w:rPr>
      </w:pPr>
    </w:p>
    <w:p w14:paraId="24774496" w14:textId="72C3756F" w:rsidR="00E20657" w:rsidRPr="0060782D" w:rsidRDefault="00E20657">
      <w:pPr>
        <w:pStyle w:val="ListParagraph"/>
        <w:numPr>
          <w:ilvl w:val="0"/>
          <w:numId w:val="34"/>
        </w:numPr>
        <w:ind w:left="851" w:hanging="425"/>
        <w:rPr>
          <w:rFonts w:ascii="Arial" w:hAnsi="Arial" w:cs="Arial"/>
          <w:b/>
          <w:sz w:val="22"/>
          <w:szCs w:val="22"/>
        </w:rPr>
      </w:pPr>
      <w:r w:rsidRPr="0060782D">
        <w:rPr>
          <w:rFonts w:ascii="Arial" w:hAnsi="Arial" w:cs="Arial"/>
          <w:b/>
          <w:sz w:val="22"/>
          <w:szCs w:val="22"/>
        </w:rPr>
        <w:t xml:space="preserve">Unserviceable PPE and </w:t>
      </w:r>
      <w:r w:rsidR="000F65F7">
        <w:rPr>
          <w:rFonts w:ascii="Arial" w:hAnsi="Arial" w:cs="Arial"/>
          <w:b/>
          <w:sz w:val="22"/>
          <w:szCs w:val="22"/>
        </w:rPr>
        <w:t xml:space="preserve">Semi-Expendable </w:t>
      </w:r>
      <w:r w:rsidRPr="0060782D">
        <w:rPr>
          <w:rFonts w:ascii="Arial" w:hAnsi="Arial" w:cs="Arial"/>
          <w:b/>
          <w:sz w:val="22"/>
          <w:szCs w:val="22"/>
        </w:rPr>
        <w:t>items amounting to P45.867 million could no longer be traced in the books despite non-disposal of said items; and</w:t>
      </w:r>
    </w:p>
    <w:p w14:paraId="0E8EF06F" w14:textId="77777777" w:rsidR="00E20657" w:rsidRPr="0060782D" w:rsidRDefault="00E20657" w:rsidP="002E34A0">
      <w:pPr>
        <w:pStyle w:val="ListParagraph"/>
        <w:ind w:left="851" w:right="-25"/>
        <w:rPr>
          <w:rFonts w:ascii="Arial" w:hAnsi="Arial" w:cs="Arial"/>
          <w:b/>
          <w:sz w:val="22"/>
          <w:szCs w:val="22"/>
        </w:rPr>
      </w:pPr>
    </w:p>
    <w:p w14:paraId="1CAA7FCF" w14:textId="4F7D0FBF" w:rsidR="00E20657" w:rsidRPr="0060782D" w:rsidRDefault="00E20657">
      <w:pPr>
        <w:pStyle w:val="ListParagraph"/>
        <w:numPr>
          <w:ilvl w:val="0"/>
          <w:numId w:val="34"/>
        </w:numPr>
        <w:ind w:left="851" w:hanging="425"/>
        <w:rPr>
          <w:rFonts w:ascii="Arial" w:hAnsi="Arial" w:cs="Arial"/>
          <w:b/>
          <w:sz w:val="22"/>
          <w:szCs w:val="22"/>
        </w:rPr>
      </w:pPr>
      <w:r w:rsidRPr="0060782D">
        <w:rPr>
          <w:rFonts w:ascii="Arial" w:hAnsi="Arial" w:cs="Arial"/>
          <w:b/>
          <w:sz w:val="22"/>
          <w:szCs w:val="22"/>
        </w:rPr>
        <w:t xml:space="preserve">Semi-expandable </w:t>
      </w:r>
      <w:r w:rsidR="00E41002">
        <w:rPr>
          <w:rFonts w:ascii="Arial" w:hAnsi="Arial" w:cs="Arial"/>
          <w:b/>
          <w:sz w:val="22"/>
          <w:szCs w:val="22"/>
        </w:rPr>
        <w:t>p</w:t>
      </w:r>
      <w:r w:rsidRPr="0060782D">
        <w:rPr>
          <w:rFonts w:ascii="Arial" w:hAnsi="Arial" w:cs="Arial"/>
          <w:b/>
          <w:sz w:val="22"/>
          <w:szCs w:val="22"/>
        </w:rPr>
        <w:t>roperty items that are no longer used and unserviceable amounting to P1.128 million were</w:t>
      </w:r>
      <w:bookmarkStart w:id="21" w:name="_Hlk192693032"/>
      <w:r w:rsidRPr="0060782D">
        <w:rPr>
          <w:rFonts w:ascii="Arial" w:hAnsi="Arial" w:cs="Arial"/>
          <w:b/>
          <w:sz w:val="22"/>
          <w:szCs w:val="22"/>
        </w:rPr>
        <w:t xml:space="preserve"> inappropriately</w:t>
      </w:r>
      <w:bookmarkEnd w:id="21"/>
      <w:r w:rsidRPr="0060782D">
        <w:rPr>
          <w:rFonts w:ascii="Arial" w:hAnsi="Arial" w:cs="Arial"/>
          <w:b/>
          <w:sz w:val="22"/>
          <w:szCs w:val="22"/>
        </w:rPr>
        <w:t xml:space="preserve"> reported in the Waste Materials Report (WMR).</w:t>
      </w:r>
    </w:p>
    <w:p w14:paraId="53F5E57D" w14:textId="77777777" w:rsidR="00E20657" w:rsidRPr="0060782D" w:rsidRDefault="00E20657" w:rsidP="00E20657">
      <w:pPr>
        <w:pStyle w:val="BodyText"/>
        <w:rPr>
          <w:rFonts w:ascii="Arial" w:hAnsi="Arial" w:cs="Arial"/>
          <w:bCs/>
          <w:sz w:val="22"/>
          <w:szCs w:val="22"/>
          <w:lang w:val="en-PH"/>
        </w:rPr>
      </w:pPr>
    </w:p>
    <w:p w14:paraId="1B71DC95" w14:textId="4B426B1F" w:rsidR="00E20657" w:rsidRPr="00B26976" w:rsidRDefault="00E20657" w:rsidP="00B26976">
      <w:pPr>
        <w:ind w:left="426"/>
        <w:rPr>
          <w:rFonts w:ascii="Arial" w:hAnsi="Arial" w:cs="Arial"/>
          <w:b/>
          <w:sz w:val="22"/>
          <w:szCs w:val="22"/>
          <w:lang w:val="en-PH"/>
        </w:rPr>
      </w:pPr>
      <w:r w:rsidRPr="00B26976">
        <w:rPr>
          <w:rFonts w:ascii="Arial" w:hAnsi="Arial" w:cs="Arial"/>
          <w:b/>
          <w:sz w:val="22"/>
          <w:szCs w:val="22"/>
          <w:lang w:val="en-PH"/>
        </w:rPr>
        <w:t xml:space="preserve">These are contrary to </w:t>
      </w:r>
      <w:bookmarkStart w:id="22" w:name="_Hlk192528136"/>
      <w:r w:rsidRPr="00B26976">
        <w:rPr>
          <w:rFonts w:ascii="Arial" w:hAnsi="Arial" w:cs="Arial"/>
          <w:b/>
          <w:sz w:val="22"/>
          <w:szCs w:val="22"/>
          <w:lang w:val="en-PH"/>
        </w:rPr>
        <w:t>Part I, Section C.1 of COA-DBM Joint Circular No. 2024-1 dated January 30, 2024, or the Revised Manual on the Disposal of Government Properties</w:t>
      </w:r>
      <w:bookmarkEnd w:id="22"/>
      <w:r w:rsidRPr="00B26976">
        <w:rPr>
          <w:rFonts w:ascii="Arial" w:hAnsi="Arial" w:cs="Arial"/>
          <w:b/>
          <w:sz w:val="22"/>
          <w:szCs w:val="22"/>
          <w:lang w:val="en-PH"/>
        </w:rPr>
        <w:t>, Section 4.7.10 of COA Circular No. 2022-004 dated May 30, 2022, and Section 167 of COA Circular</w:t>
      </w:r>
      <w:r w:rsidR="005C2F4C" w:rsidRPr="00B26976">
        <w:rPr>
          <w:rFonts w:ascii="Arial" w:hAnsi="Arial" w:cs="Arial"/>
          <w:b/>
          <w:sz w:val="22"/>
          <w:szCs w:val="22"/>
          <w:lang w:val="en-PH"/>
        </w:rPr>
        <w:t xml:space="preserve"> No.</w:t>
      </w:r>
      <w:r w:rsidRPr="00B26976">
        <w:rPr>
          <w:rFonts w:ascii="Arial" w:hAnsi="Arial" w:cs="Arial"/>
          <w:b/>
          <w:sz w:val="22"/>
          <w:szCs w:val="22"/>
          <w:lang w:val="en-PH"/>
        </w:rPr>
        <w:t xml:space="preserve"> 92-386, dated October 20, 1992</w:t>
      </w:r>
      <w:r w:rsidR="005C2F4C" w:rsidRPr="00B26976">
        <w:rPr>
          <w:rFonts w:ascii="Arial" w:hAnsi="Arial" w:cs="Arial"/>
          <w:b/>
          <w:sz w:val="22"/>
          <w:szCs w:val="22"/>
          <w:lang w:val="en-PH"/>
        </w:rPr>
        <w:t>,</w:t>
      </w:r>
      <w:r w:rsidRPr="00B26976">
        <w:rPr>
          <w:rFonts w:ascii="Arial" w:hAnsi="Arial" w:cs="Arial"/>
          <w:b/>
          <w:sz w:val="22"/>
          <w:szCs w:val="22"/>
          <w:lang w:val="en-PH"/>
        </w:rPr>
        <w:t xml:space="preserve"> or the Rules and Regulations in the Supply and Property Management in the Local Governments.</w:t>
      </w:r>
    </w:p>
    <w:p w14:paraId="7A27F061" w14:textId="77777777" w:rsidR="00E20657" w:rsidRPr="0060782D" w:rsidRDefault="00E20657" w:rsidP="00E20657">
      <w:pPr>
        <w:pStyle w:val="BodyText"/>
        <w:rPr>
          <w:rFonts w:ascii="Arial" w:hAnsi="Arial" w:cs="Arial"/>
          <w:bCs/>
          <w:sz w:val="22"/>
          <w:szCs w:val="22"/>
          <w:lang w:val="en-PH"/>
        </w:rPr>
      </w:pPr>
    </w:p>
    <w:p w14:paraId="693DB88A" w14:textId="1EA88D70"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Paragraph</w:t>
      </w:r>
      <w:r w:rsidRPr="0060782D">
        <w:rPr>
          <w:rFonts w:ascii="Arial" w:hAnsi="Arial" w:cs="Arial"/>
          <w:sz w:val="22"/>
          <w:szCs w:val="22"/>
        </w:rPr>
        <w:t xml:space="preserve"> 82 of IPSAS 17 – Property, Plant and Equipment provides:</w:t>
      </w:r>
    </w:p>
    <w:p w14:paraId="7FDD7759" w14:textId="77777777" w:rsidR="00E20657" w:rsidRPr="0060782D" w:rsidRDefault="00E20657" w:rsidP="00E20657">
      <w:pPr>
        <w:pStyle w:val="ListParagraph"/>
        <w:pBdr>
          <w:top w:val="nil"/>
          <w:left w:val="nil"/>
          <w:bottom w:val="nil"/>
          <w:right w:val="nil"/>
          <w:between w:val="nil"/>
        </w:pBdr>
        <w:ind w:left="0" w:right="-90"/>
        <w:rPr>
          <w:rFonts w:ascii="Arial" w:hAnsi="Arial" w:cs="Arial"/>
          <w:sz w:val="22"/>
          <w:szCs w:val="22"/>
        </w:rPr>
      </w:pPr>
    </w:p>
    <w:p w14:paraId="6E387CC7" w14:textId="44C07E0A" w:rsidR="00E20657" w:rsidRPr="0060782D" w:rsidRDefault="00E20657" w:rsidP="00F0491D">
      <w:pPr>
        <w:ind w:left="1560" w:right="571"/>
        <w:rPr>
          <w:rFonts w:ascii="Arial" w:hAnsi="Arial" w:cs="Arial"/>
          <w:i/>
          <w:iCs/>
          <w:sz w:val="22"/>
          <w:szCs w:val="22"/>
        </w:rPr>
      </w:pPr>
      <w:r w:rsidRPr="0060782D">
        <w:rPr>
          <w:rFonts w:ascii="Arial" w:hAnsi="Arial" w:cs="Arial"/>
          <w:i/>
          <w:iCs/>
          <w:sz w:val="22"/>
          <w:szCs w:val="22"/>
        </w:rPr>
        <w:t xml:space="preserve">The </w:t>
      </w:r>
      <w:r w:rsidRPr="00F0491D">
        <w:rPr>
          <w:rFonts w:ascii="Arial" w:hAnsi="Arial" w:cs="Arial"/>
          <w:bCs/>
          <w:i/>
          <w:sz w:val="22"/>
          <w:szCs w:val="22"/>
        </w:rPr>
        <w:t>carrying</w:t>
      </w:r>
      <w:r w:rsidRPr="0060782D">
        <w:rPr>
          <w:rFonts w:ascii="Arial" w:hAnsi="Arial" w:cs="Arial"/>
          <w:i/>
          <w:iCs/>
          <w:sz w:val="22"/>
          <w:szCs w:val="22"/>
        </w:rPr>
        <w:t xml:space="preserve"> amount of an item of property, plant and equipment shall be derecognized:</w:t>
      </w:r>
    </w:p>
    <w:p w14:paraId="0817CA6B" w14:textId="77777777" w:rsidR="00E20657" w:rsidRPr="0060782D" w:rsidRDefault="00E20657" w:rsidP="00E20657">
      <w:pPr>
        <w:pStyle w:val="ListParagraph"/>
        <w:pBdr>
          <w:top w:val="nil"/>
          <w:left w:val="nil"/>
          <w:bottom w:val="nil"/>
          <w:right w:val="nil"/>
          <w:between w:val="nil"/>
        </w:pBdr>
        <w:ind w:left="0" w:right="-90"/>
        <w:rPr>
          <w:rFonts w:ascii="Arial" w:hAnsi="Arial" w:cs="Arial"/>
          <w:i/>
          <w:iCs/>
          <w:sz w:val="22"/>
          <w:szCs w:val="22"/>
        </w:rPr>
      </w:pPr>
    </w:p>
    <w:p w14:paraId="13BD228C" w14:textId="77777777" w:rsidR="00E20657" w:rsidRPr="0060782D" w:rsidRDefault="00E20657">
      <w:pPr>
        <w:pStyle w:val="ListParagraph"/>
        <w:numPr>
          <w:ilvl w:val="0"/>
          <w:numId w:val="32"/>
        </w:numPr>
        <w:pBdr>
          <w:top w:val="nil"/>
          <w:left w:val="nil"/>
          <w:bottom w:val="nil"/>
          <w:right w:val="nil"/>
          <w:between w:val="nil"/>
        </w:pBdr>
        <w:ind w:left="1985" w:right="-90" w:hanging="425"/>
        <w:rPr>
          <w:rFonts w:ascii="Arial" w:hAnsi="Arial" w:cs="Arial"/>
          <w:i/>
          <w:iCs/>
          <w:sz w:val="22"/>
          <w:szCs w:val="22"/>
        </w:rPr>
      </w:pPr>
      <w:r w:rsidRPr="0060782D">
        <w:rPr>
          <w:rFonts w:ascii="Arial" w:hAnsi="Arial" w:cs="Arial"/>
          <w:i/>
          <w:iCs/>
          <w:sz w:val="22"/>
          <w:szCs w:val="22"/>
        </w:rPr>
        <w:t>On Disposal;</w:t>
      </w:r>
    </w:p>
    <w:p w14:paraId="59E306C3" w14:textId="77777777" w:rsidR="00E20657" w:rsidRPr="0060782D" w:rsidRDefault="00E20657">
      <w:pPr>
        <w:pStyle w:val="ListParagraph"/>
        <w:numPr>
          <w:ilvl w:val="0"/>
          <w:numId w:val="32"/>
        </w:numPr>
        <w:pBdr>
          <w:top w:val="nil"/>
          <w:left w:val="nil"/>
          <w:bottom w:val="nil"/>
          <w:right w:val="nil"/>
          <w:between w:val="nil"/>
        </w:pBdr>
        <w:ind w:left="1985" w:right="636" w:hanging="425"/>
        <w:rPr>
          <w:rFonts w:ascii="Arial" w:hAnsi="Arial" w:cs="Arial"/>
          <w:i/>
          <w:iCs/>
          <w:sz w:val="22"/>
          <w:szCs w:val="22"/>
        </w:rPr>
      </w:pPr>
      <w:r w:rsidRPr="0060782D">
        <w:rPr>
          <w:rFonts w:ascii="Arial" w:hAnsi="Arial" w:cs="Arial"/>
          <w:i/>
          <w:iCs/>
          <w:sz w:val="22"/>
          <w:szCs w:val="22"/>
        </w:rPr>
        <w:t>When no future economic benefits or service potential is expected from its use or disposal.</w:t>
      </w:r>
    </w:p>
    <w:p w14:paraId="75873FA0" w14:textId="77777777" w:rsidR="00E20657" w:rsidRPr="0060782D" w:rsidRDefault="00E20657" w:rsidP="00E20657">
      <w:pPr>
        <w:pStyle w:val="ListParagraph"/>
        <w:pBdr>
          <w:top w:val="nil"/>
          <w:left w:val="nil"/>
          <w:bottom w:val="nil"/>
          <w:right w:val="nil"/>
          <w:between w:val="nil"/>
        </w:pBdr>
        <w:ind w:left="0" w:right="-90"/>
        <w:rPr>
          <w:rFonts w:ascii="Arial" w:hAnsi="Arial" w:cs="Arial"/>
          <w:sz w:val="22"/>
          <w:szCs w:val="22"/>
        </w:rPr>
      </w:pPr>
    </w:p>
    <w:p w14:paraId="60A0E6B1" w14:textId="77777777" w:rsidR="00E20657" w:rsidRPr="0060782D" w:rsidRDefault="00E20657">
      <w:pPr>
        <w:numPr>
          <w:ilvl w:val="1"/>
          <w:numId w:val="77"/>
        </w:numPr>
        <w:ind w:left="1134" w:hanging="708"/>
        <w:rPr>
          <w:rFonts w:ascii="Arial" w:hAnsi="Arial" w:cs="Arial"/>
          <w:sz w:val="22"/>
          <w:szCs w:val="22"/>
        </w:rPr>
      </w:pPr>
      <w:r w:rsidRPr="007F197F">
        <w:rPr>
          <w:rFonts w:ascii="Arial" w:hAnsi="Arial" w:cs="Arial"/>
          <w:bCs/>
          <w:sz w:val="22"/>
          <w:szCs w:val="22"/>
        </w:rPr>
        <w:lastRenderedPageBreak/>
        <w:t>Section</w:t>
      </w:r>
      <w:r w:rsidRPr="0060782D">
        <w:rPr>
          <w:rFonts w:ascii="Arial" w:hAnsi="Arial" w:cs="Arial"/>
          <w:sz w:val="22"/>
          <w:szCs w:val="22"/>
        </w:rPr>
        <w:t xml:space="preserve"> C.1 of Part I of COA-DBM Joint Circular No. 2024-1, dated January 30, 2024, provides:</w:t>
      </w:r>
    </w:p>
    <w:p w14:paraId="17BF0106" w14:textId="77777777" w:rsidR="00E20657" w:rsidRPr="0060782D" w:rsidRDefault="00E20657" w:rsidP="00E20657">
      <w:pPr>
        <w:rPr>
          <w:rFonts w:ascii="Arial" w:hAnsi="Arial" w:cs="Arial"/>
          <w:sz w:val="22"/>
          <w:szCs w:val="22"/>
        </w:rPr>
      </w:pPr>
    </w:p>
    <w:p w14:paraId="15970C2A" w14:textId="77777777" w:rsidR="00E20657" w:rsidRPr="0060782D" w:rsidRDefault="00E20657" w:rsidP="00F0491D">
      <w:pPr>
        <w:ind w:left="1560" w:right="571"/>
        <w:rPr>
          <w:rFonts w:ascii="Arial" w:hAnsi="Arial" w:cs="Arial"/>
          <w:i/>
          <w:sz w:val="22"/>
          <w:szCs w:val="22"/>
        </w:rPr>
      </w:pPr>
      <w:r w:rsidRPr="0060782D">
        <w:rPr>
          <w:rFonts w:ascii="Arial" w:hAnsi="Arial" w:cs="Arial"/>
          <w:i/>
          <w:sz w:val="22"/>
          <w:szCs w:val="22"/>
        </w:rPr>
        <w:t xml:space="preserve">The Property/Division/Section/Unit of government entities/ROs/FOs concerned shall submit to the </w:t>
      </w:r>
      <w:r w:rsidRPr="0060782D">
        <w:rPr>
          <w:rFonts w:ascii="Arial" w:hAnsi="Arial" w:cs="Arial"/>
          <w:i/>
          <w:iCs/>
          <w:sz w:val="22"/>
          <w:szCs w:val="22"/>
        </w:rPr>
        <w:t>Disposal</w:t>
      </w:r>
      <w:r w:rsidRPr="0060782D">
        <w:rPr>
          <w:rFonts w:ascii="Arial" w:hAnsi="Arial" w:cs="Arial"/>
          <w:i/>
          <w:sz w:val="22"/>
          <w:szCs w:val="22"/>
        </w:rPr>
        <w:t xml:space="preserve"> Committee the following accomplished forms or equivalent document, </w:t>
      </w:r>
      <w:r w:rsidRPr="0060782D">
        <w:rPr>
          <w:rFonts w:ascii="Arial" w:hAnsi="Arial" w:cs="Arial"/>
          <w:i/>
          <w:iCs/>
          <w:sz w:val="22"/>
          <w:szCs w:val="22"/>
        </w:rPr>
        <w:t>as</w:t>
      </w:r>
      <w:r w:rsidRPr="0060782D">
        <w:rPr>
          <w:rFonts w:ascii="Arial" w:hAnsi="Arial" w:cs="Arial"/>
          <w:i/>
          <w:sz w:val="22"/>
          <w:szCs w:val="22"/>
        </w:rPr>
        <w:t xml:space="preserve"> appropriate:</w:t>
      </w:r>
    </w:p>
    <w:p w14:paraId="5EBA5796" w14:textId="77777777" w:rsidR="00E20657" w:rsidRPr="0060782D" w:rsidRDefault="00E20657" w:rsidP="00E20657">
      <w:pPr>
        <w:pStyle w:val="ListParagraph"/>
        <w:pBdr>
          <w:top w:val="nil"/>
          <w:left w:val="nil"/>
          <w:bottom w:val="nil"/>
          <w:right w:val="nil"/>
          <w:between w:val="nil"/>
        </w:pBdr>
        <w:ind w:left="0" w:right="-90" w:firstLine="720"/>
        <w:rPr>
          <w:rFonts w:ascii="Arial" w:hAnsi="Arial" w:cs="Arial"/>
          <w:i/>
          <w:sz w:val="22"/>
          <w:szCs w:val="22"/>
        </w:rPr>
      </w:pPr>
    </w:p>
    <w:p w14:paraId="2DBEF567" w14:textId="77777777" w:rsidR="00E20657" w:rsidRPr="0060782D" w:rsidRDefault="00E20657">
      <w:pPr>
        <w:pStyle w:val="ListParagraph"/>
        <w:numPr>
          <w:ilvl w:val="0"/>
          <w:numId w:val="30"/>
        </w:numPr>
        <w:pBdr>
          <w:top w:val="nil"/>
          <w:left w:val="nil"/>
          <w:bottom w:val="nil"/>
          <w:right w:val="nil"/>
          <w:between w:val="nil"/>
        </w:pBdr>
        <w:ind w:left="1985" w:right="571" w:hanging="425"/>
        <w:contextualSpacing w:val="0"/>
        <w:rPr>
          <w:rFonts w:ascii="Arial" w:hAnsi="Arial" w:cs="Arial"/>
          <w:i/>
          <w:iCs/>
          <w:sz w:val="22"/>
          <w:szCs w:val="22"/>
        </w:rPr>
      </w:pPr>
      <w:r w:rsidRPr="0060782D">
        <w:rPr>
          <w:rFonts w:ascii="Arial" w:hAnsi="Arial" w:cs="Arial"/>
          <w:i/>
          <w:sz w:val="22"/>
          <w:szCs w:val="22"/>
        </w:rPr>
        <w:t>Inventory and Inspection Report of Unserviceable Property (IIRUP) – this report shall be used to account for all government properties of an entity that are subject to disposal and serves as the basis for derecognizing the government properties carried in the PPE accounts, which shall be accompanied by any of the following, as the case may be:</w:t>
      </w:r>
    </w:p>
    <w:p w14:paraId="11D93714" w14:textId="77777777" w:rsidR="00E20657" w:rsidRPr="0060782D" w:rsidRDefault="00E20657" w:rsidP="002E34A0">
      <w:pPr>
        <w:pStyle w:val="ListParagraph"/>
        <w:pBdr>
          <w:top w:val="nil"/>
          <w:left w:val="nil"/>
          <w:bottom w:val="nil"/>
          <w:right w:val="nil"/>
          <w:between w:val="nil"/>
        </w:pBdr>
        <w:ind w:left="1080" w:right="571"/>
        <w:rPr>
          <w:rFonts w:ascii="Arial" w:hAnsi="Arial" w:cs="Arial"/>
          <w:i/>
          <w:iCs/>
          <w:sz w:val="22"/>
          <w:szCs w:val="22"/>
        </w:rPr>
      </w:pPr>
    </w:p>
    <w:p w14:paraId="5522B8C1" w14:textId="77777777" w:rsidR="00E20657" w:rsidRPr="0060782D" w:rsidRDefault="00E20657">
      <w:pPr>
        <w:pStyle w:val="ListParagraph"/>
        <w:numPr>
          <w:ilvl w:val="0"/>
          <w:numId w:val="31"/>
        </w:numPr>
        <w:pBdr>
          <w:top w:val="nil"/>
          <w:left w:val="nil"/>
          <w:bottom w:val="nil"/>
          <w:right w:val="nil"/>
          <w:between w:val="nil"/>
        </w:pBdr>
        <w:ind w:left="2268" w:right="571" w:hanging="283"/>
        <w:contextualSpacing w:val="0"/>
        <w:rPr>
          <w:rFonts w:ascii="Arial" w:hAnsi="Arial" w:cs="Arial"/>
          <w:i/>
          <w:iCs/>
          <w:sz w:val="22"/>
          <w:szCs w:val="22"/>
        </w:rPr>
      </w:pPr>
      <w:r w:rsidRPr="0060782D">
        <w:rPr>
          <w:rFonts w:ascii="Arial" w:hAnsi="Arial" w:cs="Arial"/>
          <w:i/>
          <w:iCs/>
          <w:sz w:val="22"/>
          <w:szCs w:val="22"/>
        </w:rPr>
        <w:t>Individual survey report, duly certified by the Supply Officer and the supervisor of the Supply Officer;</w:t>
      </w:r>
    </w:p>
    <w:p w14:paraId="3016B0B0" w14:textId="77777777" w:rsidR="00E20657" w:rsidRPr="0060782D" w:rsidRDefault="00E20657">
      <w:pPr>
        <w:pStyle w:val="ListParagraph"/>
        <w:numPr>
          <w:ilvl w:val="0"/>
          <w:numId w:val="31"/>
        </w:numPr>
        <w:pBdr>
          <w:top w:val="nil"/>
          <w:left w:val="nil"/>
          <w:bottom w:val="nil"/>
          <w:right w:val="nil"/>
          <w:between w:val="nil"/>
        </w:pBdr>
        <w:ind w:left="2268" w:right="571" w:hanging="283"/>
        <w:contextualSpacing w:val="0"/>
        <w:rPr>
          <w:rFonts w:ascii="Arial" w:hAnsi="Arial" w:cs="Arial"/>
          <w:i/>
          <w:iCs/>
          <w:sz w:val="22"/>
          <w:szCs w:val="22"/>
        </w:rPr>
      </w:pPr>
      <w:r w:rsidRPr="0060782D">
        <w:rPr>
          <w:rFonts w:ascii="Arial" w:hAnsi="Arial" w:cs="Arial"/>
          <w:i/>
          <w:iCs/>
          <w:sz w:val="22"/>
          <w:szCs w:val="22"/>
        </w:rPr>
        <w:t>List of missing spare parts, duly certified by the supply Officer and the supervisory of the Supply Officer;</w:t>
      </w:r>
    </w:p>
    <w:p w14:paraId="71850AFA" w14:textId="77777777" w:rsidR="00E20657" w:rsidRPr="0060782D" w:rsidRDefault="00E20657">
      <w:pPr>
        <w:pStyle w:val="ListParagraph"/>
        <w:numPr>
          <w:ilvl w:val="0"/>
          <w:numId w:val="31"/>
        </w:numPr>
        <w:pBdr>
          <w:top w:val="nil"/>
          <w:left w:val="nil"/>
          <w:bottom w:val="nil"/>
          <w:right w:val="nil"/>
          <w:between w:val="nil"/>
        </w:pBdr>
        <w:ind w:left="2268" w:right="571" w:hanging="283"/>
        <w:contextualSpacing w:val="0"/>
        <w:rPr>
          <w:rFonts w:ascii="Arial" w:hAnsi="Arial" w:cs="Arial"/>
          <w:i/>
          <w:iCs/>
          <w:sz w:val="22"/>
          <w:szCs w:val="22"/>
        </w:rPr>
      </w:pPr>
      <w:r w:rsidRPr="0060782D">
        <w:rPr>
          <w:rFonts w:ascii="Arial" w:hAnsi="Arial" w:cs="Arial"/>
          <w:i/>
          <w:iCs/>
          <w:sz w:val="22"/>
          <w:szCs w:val="22"/>
        </w:rPr>
        <w:t>Stencils of chassis and engine numbers of motor vehicles; and</w:t>
      </w:r>
    </w:p>
    <w:p w14:paraId="18031E1F" w14:textId="77777777" w:rsidR="00E20657" w:rsidRPr="0060782D" w:rsidRDefault="00E20657">
      <w:pPr>
        <w:pStyle w:val="ListParagraph"/>
        <w:numPr>
          <w:ilvl w:val="0"/>
          <w:numId w:val="31"/>
        </w:numPr>
        <w:pBdr>
          <w:top w:val="nil"/>
          <w:left w:val="nil"/>
          <w:bottom w:val="nil"/>
          <w:right w:val="nil"/>
          <w:between w:val="nil"/>
        </w:pBdr>
        <w:ind w:left="2268" w:right="571" w:hanging="283"/>
        <w:contextualSpacing w:val="0"/>
        <w:rPr>
          <w:rFonts w:ascii="Arial" w:hAnsi="Arial" w:cs="Arial"/>
          <w:i/>
          <w:iCs/>
          <w:sz w:val="22"/>
          <w:szCs w:val="22"/>
        </w:rPr>
      </w:pPr>
      <w:r w:rsidRPr="0060782D">
        <w:rPr>
          <w:rFonts w:ascii="Arial" w:hAnsi="Arial" w:cs="Arial"/>
          <w:i/>
          <w:iCs/>
          <w:sz w:val="22"/>
          <w:szCs w:val="22"/>
        </w:rPr>
        <w:t>Current photographs showing all sides of the properties.</w:t>
      </w:r>
    </w:p>
    <w:p w14:paraId="4AA74422" w14:textId="77777777" w:rsidR="00E20657" w:rsidRPr="0060782D" w:rsidRDefault="00E20657" w:rsidP="00E20657">
      <w:pPr>
        <w:pBdr>
          <w:top w:val="nil"/>
          <w:left w:val="nil"/>
          <w:bottom w:val="nil"/>
          <w:right w:val="nil"/>
          <w:between w:val="nil"/>
        </w:pBdr>
        <w:ind w:left="1080" w:right="-90"/>
        <w:rPr>
          <w:rFonts w:ascii="Arial" w:hAnsi="Arial" w:cs="Arial"/>
          <w:i/>
          <w:iCs/>
          <w:sz w:val="22"/>
          <w:szCs w:val="22"/>
        </w:rPr>
      </w:pPr>
    </w:p>
    <w:p w14:paraId="0DEDA106" w14:textId="77777777" w:rsidR="00E20657" w:rsidRPr="0060782D" w:rsidRDefault="00E20657">
      <w:pPr>
        <w:pStyle w:val="ListParagraph"/>
        <w:numPr>
          <w:ilvl w:val="0"/>
          <w:numId w:val="30"/>
        </w:numPr>
        <w:pBdr>
          <w:top w:val="nil"/>
          <w:left w:val="nil"/>
          <w:bottom w:val="nil"/>
          <w:right w:val="nil"/>
          <w:between w:val="nil"/>
        </w:pBdr>
        <w:ind w:left="1985" w:right="571" w:hanging="425"/>
        <w:contextualSpacing w:val="0"/>
        <w:rPr>
          <w:rFonts w:ascii="Arial" w:hAnsi="Arial" w:cs="Arial"/>
          <w:i/>
          <w:iCs/>
          <w:sz w:val="22"/>
          <w:szCs w:val="22"/>
        </w:rPr>
      </w:pPr>
      <w:r w:rsidRPr="00581E94">
        <w:rPr>
          <w:rFonts w:ascii="Arial" w:hAnsi="Arial" w:cs="Arial"/>
          <w:i/>
          <w:sz w:val="22"/>
          <w:szCs w:val="22"/>
        </w:rPr>
        <w:t>Waste</w:t>
      </w:r>
      <w:r w:rsidRPr="0060782D">
        <w:rPr>
          <w:rFonts w:ascii="Arial" w:hAnsi="Arial" w:cs="Arial"/>
          <w:i/>
          <w:iCs/>
          <w:sz w:val="22"/>
          <w:szCs w:val="22"/>
        </w:rPr>
        <w:t xml:space="preserve"> Materials Report (WMR) – covers expendable materials, supplies, and consumables, including spare parts, empty containers, and remnants from destroyed or </w:t>
      </w:r>
      <w:r w:rsidRPr="0060782D">
        <w:rPr>
          <w:rFonts w:ascii="Arial" w:hAnsi="Arial" w:cs="Arial"/>
          <w:i/>
          <w:sz w:val="22"/>
          <w:szCs w:val="22"/>
        </w:rPr>
        <w:t>damaged</w:t>
      </w:r>
      <w:r w:rsidRPr="0060782D">
        <w:rPr>
          <w:rFonts w:ascii="Arial" w:hAnsi="Arial" w:cs="Arial"/>
          <w:i/>
          <w:iCs/>
          <w:sz w:val="22"/>
          <w:szCs w:val="22"/>
        </w:rPr>
        <w:t xml:space="preserve"> fixed assets.</w:t>
      </w:r>
    </w:p>
    <w:p w14:paraId="70472065" w14:textId="77777777" w:rsidR="00E20657" w:rsidRPr="0060782D" w:rsidRDefault="00E20657" w:rsidP="00E20657">
      <w:pPr>
        <w:pStyle w:val="ListParagraph"/>
        <w:pBdr>
          <w:top w:val="nil"/>
          <w:left w:val="nil"/>
          <w:bottom w:val="nil"/>
          <w:right w:val="nil"/>
          <w:between w:val="nil"/>
        </w:pBdr>
        <w:ind w:left="1080" w:right="-90"/>
        <w:rPr>
          <w:rFonts w:ascii="Arial" w:hAnsi="Arial" w:cs="Arial"/>
          <w:i/>
          <w:iCs/>
          <w:sz w:val="22"/>
          <w:szCs w:val="22"/>
        </w:rPr>
      </w:pPr>
    </w:p>
    <w:p w14:paraId="73B2ABE3" w14:textId="77777777" w:rsidR="00E20657" w:rsidRPr="0060782D" w:rsidRDefault="00E20657">
      <w:pPr>
        <w:pStyle w:val="ListParagraph"/>
        <w:numPr>
          <w:ilvl w:val="0"/>
          <w:numId w:val="30"/>
        </w:numPr>
        <w:pBdr>
          <w:top w:val="nil"/>
          <w:left w:val="nil"/>
          <w:bottom w:val="nil"/>
          <w:right w:val="nil"/>
          <w:between w:val="nil"/>
        </w:pBdr>
        <w:ind w:left="1985" w:right="571" w:hanging="425"/>
        <w:contextualSpacing w:val="0"/>
        <w:rPr>
          <w:rFonts w:ascii="Arial" w:hAnsi="Arial" w:cs="Arial"/>
          <w:i/>
          <w:iCs/>
          <w:sz w:val="22"/>
          <w:szCs w:val="22"/>
        </w:rPr>
      </w:pPr>
      <w:r w:rsidRPr="00581E94">
        <w:rPr>
          <w:rFonts w:ascii="Arial" w:hAnsi="Arial" w:cs="Arial"/>
          <w:i/>
          <w:sz w:val="22"/>
          <w:szCs w:val="22"/>
        </w:rPr>
        <w:t>Property</w:t>
      </w:r>
      <w:r w:rsidRPr="0060782D">
        <w:rPr>
          <w:rFonts w:ascii="Arial" w:hAnsi="Arial" w:cs="Arial"/>
          <w:i/>
          <w:iCs/>
          <w:sz w:val="22"/>
          <w:szCs w:val="22"/>
        </w:rPr>
        <w:t xml:space="preserve"> Transfer Report (PTR) – used when there are transfers of properties from one Accountable Officer/Agency/Fund Cluster to another Accountable Officer/Agency/Fund Cluster.</w:t>
      </w:r>
    </w:p>
    <w:p w14:paraId="28792491" w14:textId="77777777" w:rsidR="00E20657" w:rsidRPr="0060782D" w:rsidRDefault="00E20657" w:rsidP="00E20657">
      <w:pPr>
        <w:pStyle w:val="ListParagraph"/>
        <w:rPr>
          <w:rFonts w:ascii="Arial" w:hAnsi="Arial" w:cs="Arial"/>
          <w:i/>
          <w:iCs/>
          <w:sz w:val="22"/>
          <w:szCs w:val="22"/>
        </w:rPr>
      </w:pPr>
    </w:p>
    <w:p w14:paraId="4A7CA751" w14:textId="2932BB63"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Section</w:t>
      </w:r>
      <w:r w:rsidRPr="0060782D">
        <w:rPr>
          <w:rFonts w:ascii="Arial" w:hAnsi="Arial" w:cs="Arial"/>
          <w:sz w:val="22"/>
          <w:szCs w:val="22"/>
        </w:rPr>
        <w:t xml:space="preserve"> 4.7.10 of Annex B COA Circular </w:t>
      </w:r>
      <w:r w:rsidR="005C2F4C">
        <w:rPr>
          <w:rFonts w:ascii="Arial" w:hAnsi="Arial" w:cs="Arial"/>
          <w:sz w:val="22"/>
          <w:szCs w:val="22"/>
        </w:rPr>
        <w:t xml:space="preserve">No. </w:t>
      </w:r>
      <w:r w:rsidRPr="0060782D">
        <w:rPr>
          <w:rFonts w:ascii="Arial" w:hAnsi="Arial" w:cs="Arial"/>
          <w:sz w:val="22"/>
          <w:szCs w:val="22"/>
        </w:rPr>
        <w:t>2022-004, dated May 31, 2022, states:</w:t>
      </w:r>
    </w:p>
    <w:p w14:paraId="2B2BA3B2" w14:textId="77777777" w:rsidR="00E20657" w:rsidRPr="0060782D" w:rsidRDefault="00E20657" w:rsidP="00E20657">
      <w:pPr>
        <w:pBdr>
          <w:top w:val="nil"/>
          <w:left w:val="nil"/>
          <w:bottom w:val="nil"/>
          <w:right w:val="nil"/>
          <w:between w:val="nil"/>
        </w:pBdr>
        <w:ind w:right="-90"/>
        <w:rPr>
          <w:rFonts w:ascii="Arial" w:hAnsi="Arial" w:cs="Arial"/>
          <w:sz w:val="22"/>
          <w:szCs w:val="22"/>
        </w:rPr>
      </w:pPr>
    </w:p>
    <w:p w14:paraId="4433B244" w14:textId="77777777" w:rsidR="00E20657" w:rsidRPr="0060782D" w:rsidRDefault="00E20657" w:rsidP="00F7516A">
      <w:pPr>
        <w:ind w:left="1560" w:right="571"/>
        <w:rPr>
          <w:rFonts w:ascii="Arial" w:hAnsi="Arial" w:cs="Arial"/>
          <w:i/>
          <w:iCs/>
          <w:sz w:val="22"/>
          <w:szCs w:val="22"/>
        </w:rPr>
      </w:pPr>
      <w:r w:rsidRPr="00F7516A">
        <w:rPr>
          <w:rFonts w:ascii="Arial" w:hAnsi="Arial" w:cs="Arial"/>
          <w:i/>
          <w:sz w:val="22"/>
          <w:szCs w:val="22"/>
        </w:rPr>
        <w:t>Annex</w:t>
      </w:r>
      <w:r w:rsidRPr="0060782D">
        <w:rPr>
          <w:rFonts w:ascii="Arial" w:hAnsi="Arial" w:cs="Arial"/>
          <w:i/>
          <w:iCs/>
          <w:sz w:val="22"/>
          <w:szCs w:val="22"/>
        </w:rPr>
        <w:t xml:space="preserve"> A.10 – Inventory and Inspection Report of Unserviceable Semi-Expandable Property (IIRUSP). This report shall be used to account for all unserviceable semi-expandable property of any entity which is subject to disposal. It shall be prepared by the property and/or Supply Division/Unit.</w:t>
      </w:r>
    </w:p>
    <w:p w14:paraId="0E4AA2F0" w14:textId="77777777" w:rsidR="00E20657" w:rsidRPr="0060782D" w:rsidRDefault="00E20657" w:rsidP="00E20657">
      <w:pPr>
        <w:pBdr>
          <w:top w:val="nil"/>
          <w:left w:val="nil"/>
          <w:bottom w:val="nil"/>
          <w:right w:val="nil"/>
          <w:between w:val="nil"/>
        </w:pBdr>
        <w:ind w:right="-90"/>
        <w:rPr>
          <w:rFonts w:ascii="Arial" w:hAnsi="Arial" w:cs="Arial"/>
          <w:sz w:val="22"/>
          <w:szCs w:val="22"/>
        </w:rPr>
      </w:pPr>
    </w:p>
    <w:p w14:paraId="65D8B8B4" w14:textId="1E20292F"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Section</w:t>
      </w:r>
      <w:r w:rsidRPr="0060782D">
        <w:rPr>
          <w:rFonts w:ascii="Arial" w:hAnsi="Arial" w:cs="Arial"/>
          <w:sz w:val="22"/>
          <w:szCs w:val="22"/>
        </w:rPr>
        <w:t xml:space="preserve"> 167 of COA Circular </w:t>
      </w:r>
      <w:r w:rsidR="005C2F4C">
        <w:rPr>
          <w:rFonts w:ascii="Arial" w:hAnsi="Arial" w:cs="Arial"/>
          <w:sz w:val="22"/>
          <w:szCs w:val="22"/>
        </w:rPr>
        <w:t xml:space="preserve">No. </w:t>
      </w:r>
      <w:r w:rsidRPr="0060782D">
        <w:rPr>
          <w:rFonts w:ascii="Arial" w:hAnsi="Arial" w:cs="Arial"/>
          <w:sz w:val="22"/>
          <w:szCs w:val="22"/>
        </w:rPr>
        <w:t>92-386, dated October 20, 1992, states:</w:t>
      </w:r>
    </w:p>
    <w:p w14:paraId="4632BAAA" w14:textId="77777777" w:rsidR="00E20657" w:rsidRPr="0060782D" w:rsidRDefault="00E20657" w:rsidP="00E20657">
      <w:pPr>
        <w:pBdr>
          <w:top w:val="nil"/>
          <w:left w:val="nil"/>
          <w:bottom w:val="nil"/>
          <w:right w:val="nil"/>
          <w:between w:val="nil"/>
        </w:pBdr>
        <w:ind w:right="-90"/>
        <w:rPr>
          <w:rFonts w:ascii="Arial" w:hAnsi="Arial" w:cs="Arial"/>
          <w:sz w:val="22"/>
          <w:szCs w:val="22"/>
        </w:rPr>
      </w:pPr>
    </w:p>
    <w:p w14:paraId="232FED77" w14:textId="77777777" w:rsidR="00E20657" w:rsidRPr="0060782D" w:rsidRDefault="00E20657" w:rsidP="00F7516A">
      <w:pPr>
        <w:ind w:left="1560" w:right="571"/>
        <w:rPr>
          <w:rFonts w:ascii="Arial" w:hAnsi="Arial" w:cs="Arial"/>
          <w:i/>
          <w:iCs/>
          <w:sz w:val="22"/>
          <w:szCs w:val="22"/>
        </w:rPr>
      </w:pPr>
      <w:r w:rsidRPr="00F7516A">
        <w:rPr>
          <w:rFonts w:ascii="Arial" w:hAnsi="Arial" w:cs="Arial"/>
          <w:i/>
          <w:sz w:val="22"/>
          <w:szCs w:val="22"/>
        </w:rPr>
        <w:t>Disposal</w:t>
      </w:r>
      <w:r w:rsidRPr="0060782D">
        <w:rPr>
          <w:rFonts w:ascii="Arial" w:hAnsi="Arial" w:cs="Arial"/>
          <w:i/>
          <w:iCs/>
          <w:sz w:val="22"/>
          <w:szCs w:val="22"/>
        </w:rPr>
        <w:t xml:space="preserve"> Procedures. – When the supplies or property of a local government unit have become unserviceable from any cause, or are no longer needed, the officer immediate accountable therefor shall return the same to the head of the department or office who shall cancel the Memorandum Receipt. If no longer needed in the department, the head of the department or office shall return the same to the general services officer, municipal or barangay treasurer, as the case may be, with the use of Property Return Slip (LGU Form No. 12). The general services officer, municipal or barangay treasurer, as the case may be shall through the local chief executive, file an application for its disposal with </w:t>
      </w:r>
      <w:r w:rsidRPr="0060782D">
        <w:rPr>
          <w:rFonts w:ascii="Arial" w:hAnsi="Arial" w:cs="Arial"/>
          <w:i/>
          <w:iCs/>
          <w:sz w:val="22"/>
          <w:szCs w:val="22"/>
        </w:rPr>
        <w:lastRenderedPageBreak/>
        <w:t>the provincial, city of municipal auditor who shall conduct an inspection and determination whether the subject property is with or without value.</w:t>
      </w:r>
    </w:p>
    <w:p w14:paraId="00B5C2AE" w14:textId="77777777" w:rsidR="00E20657" w:rsidRPr="0060782D" w:rsidRDefault="00E20657" w:rsidP="00E20657">
      <w:pPr>
        <w:rPr>
          <w:rFonts w:ascii="Arial" w:hAnsi="Arial" w:cs="Arial"/>
          <w:sz w:val="22"/>
          <w:szCs w:val="22"/>
        </w:rPr>
      </w:pPr>
    </w:p>
    <w:p w14:paraId="57FA3585" w14:textId="365C6E7F"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Section</w:t>
      </w:r>
      <w:r w:rsidRPr="0060782D">
        <w:rPr>
          <w:rFonts w:ascii="Arial" w:hAnsi="Arial" w:cs="Arial"/>
          <w:sz w:val="22"/>
          <w:szCs w:val="22"/>
        </w:rPr>
        <w:t xml:space="preserve"> 7.1.a of COA Circular </w:t>
      </w:r>
      <w:r w:rsidR="005C2F4C">
        <w:rPr>
          <w:rFonts w:ascii="Arial" w:hAnsi="Arial" w:cs="Arial"/>
          <w:sz w:val="22"/>
          <w:szCs w:val="22"/>
        </w:rPr>
        <w:t xml:space="preserve">No. </w:t>
      </w:r>
      <w:r w:rsidRPr="0060782D">
        <w:rPr>
          <w:rFonts w:ascii="Arial" w:hAnsi="Arial" w:cs="Arial"/>
          <w:sz w:val="22"/>
          <w:szCs w:val="22"/>
        </w:rPr>
        <w:t>2020-006, dated January 31, 2020, states:</w:t>
      </w:r>
    </w:p>
    <w:p w14:paraId="34E424E2" w14:textId="77777777" w:rsidR="00E20657" w:rsidRPr="0060782D" w:rsidRDefault="00E20657" w:rsidP="00E20657">
      <w:pPr>
        <w:rPr>
          <w:rFonts w:ascii="Arial" w:hAnsi="Arial" w:cs="Arial"/>
          <w:sz w:val="22"/>
          <w:szCs w:val="22"/>
        </w:rPr>
      </w:pPr>
    </w:p>
    <w:p w14:paraId="2F67B0D1" w14:textId="2572FD6B" w:rsidR="00E20657" w:rsidRPr="0060782D" w:rsidRDefault="00E20657" w:rsidP="00F7516A">
      <w:pPr>
        <w:ind w:left="1560" w:right="571"/>
        <w:rPr>
          <w:rFonts w:ascii="Arial" w:hAnsi="Arial" w:cs="Arial"/>
          <w:i/>
          <w:iCs/>
          <w:sz w:val="22"/>
          <w:szCs w:val="22"/>
        </w:rPr>
      </w:pPr>
      <w:r w:rsidRPr="0060782D">
        <w:rPr>
          <w:rFonts w:ascii="Arial" w:hAnsi="Arial" w:cs="Arial"/>
          <w:i/>
          <w:iCs/>
          <w:sz w:val="22"/>
          <w:szCs w:val="22"/>
        </w:rPr>
        <w:t xml:space="preserve">For </w:t>
      </w:r>
      <w:r w:rsidRPr="00F7516A">
        <w:rPr>
          <w:rFonts w:ascii="Arial" w:hAnsi="Arial" w:cs="Arial"/>
          <w:i/>
          <w:sz w:val="22"/>
          <w:szCs w:val="22"/>
        </w:rPr>
        <w:t>non</w:t>
      </w:r>
      <w:r w:rsidRPr="0060782D">
        <w:rPr>
          <w:rFonts w:ascii="Arial" w:hAnsi="Arial" w:cs="Arial"/>
          <w:i/>
          <w:iCs/>
          <w:sz w:val="22"/>
          <w:szCs w:val="22"/>
        </w:rPr>
        <w:t>-</w:t>
      </w:r>
      <w:r w:rsidRPr="00F7516A">
        <w:rPr>
          <w:rFonts w:ascii="Arial" w:hAnsi="Arial" w:cs="Arial"/>
          <w:i/>
          <w:sz w:val="22"/>
          <w:szCs w:val="22"/>
        </w:rPr>
        <w:t>exist</w:t>
      </w:r>
      <w:r w:rsidR="00A97775" w:rsidRPr="00F7516A">
        <w:rPr>
          <w:rFonts w:ascii="Arial" w:hAnsi="Arial" w:cs="Arial"/>
          <w:i/>
          <w:sz w:val="22"/>
          <w:szCs w:val="22"/>
        </w:rPr>
        <w:t>ent</w:t>
      </w:r>
      <w:r w:rsidRPr="0060782D">
        <w:rPr>
          <w:rFonts w:ascii="Arial" w:hAnsi="Arial" w:cs="Arial"/>
          <w:i/>
          <w:iCs/>
          <w:sz w:val="22"/>
          <w:szCs w:val="22"/>
        </w:rPr>
        <w:t>/missing PPEs, the Property Unit shall:</w:t>
      </w:r>
    </w:p>
    <w:p w14:paraId="37F71D0A" w14:textId="77777777" w:rsidR="00E20657" w:rsidRPr="0060782D" w:rsidRDefault="00E20657" w:rsidP="00E20657">
      <w:pPr>
        <w:rPr>
          <w:rFonts w:ascii="Arial" w:hAnsi="Arial" w:cs="Arial"/>
          <w:i/>
          <w:iCs/>
          <w:sz w:val="22"/>
          <w:szCs w:val="22"/>
        </w:rPr>
      </w:pPr>
    </w:p>
    <w:p w14:paraId="1E21DDAE" w14:textId="77777777" w:rsidR="00E20657" w:rsidRPr="0060782D" w:rsidRDefault="00E20657">
      <w:pPr>
        <w:pStyle w:val="ListParagraph"/>
        <w:numPr>
          <w:ilvl w:val="0"/>
          <w:numId w:val="33"/>
        </w:numPr>
        <w:pBdr>
          <w:top w:val="nil"/>
          <w:left w:val="nil"/>
          <w:bottom w:val="nil"/>
          <w:right w:val="nil"/>
          <w:between w:val="nil"/>
        </w:pBdr>
        <w:ind w:left="1985" w:right="571" w:hanging="425"/>
        <w:contextualSpacing w:val="0"/>
        <w:rPr>
          <w:rFonts w:ascii="Arial" w:hAnsi="Arial" w:cs="Arial"/>
          <w:i/>
          <w:iCs/>
          <w:sz w:val="22"/>
          <w:szCs w:val="22"/>
        </w:rPr>
      </w:pPr>
      <w:r w:rsidRPr="0060782D">
        <w:rPr>
          <w:rFonts w:ascii="Arial" w:hAnsi="Arial" w:cs="Arial"/>
          <w:i/>
          <w:iCs/>
          <w:sz w:val="22"/>
          <w:szCs w:val="22"/>
        </w:rPr>
        <w:t>Verify if the PPE items were already disposed with supporting IIRUP or transferred/donated to other government agencies with supporting Property Transfer Report; and</w:t>
      </w:r>
    </w:p>
    <w:p w14:paraId="144215E9" w14:textId="77777777" w:rsidR="00E20657" w:rsidRPr="0060782D" w:rsidRDefault="00E20657" w:rsidP="00E20657">
      <w:pPr>
        <w:rPr>
          <w:rFonts w:ascii="Arial" w:hAnsi="Arial" w:cs="Arial"/>
          <w:sz w:val="22"/>
          <w:szCs w:val="22"/>
        </w:rPr>
      </w:pPr>
    </w:p>
    <w:p w14:paraId="464F39E0" w14:textId="243AD50E" w:rsidR="00E20657" w:rsidRPr="0060782D" w:rsidRDefault="00E20657">
      <w:pPr>
        <w:numPr>
          <w:ilvl w:val="1"/>
          <w:numId w:val="77"/>
        </w:numPr>
        <w:ind w:left="1134" w:hanging="708"/>
        <w:rPr>
          <w:rFonts w:ascii="Arial" w:hAnsi="Arial" w:cs="Arial"/>
          <w:bCs/>
          <w:sz w:val="22"/>
          <w:szCs w:val="22"/>
        </w:rPr>
      </w:pPr>
      <w:r w:rsidRPr="0060782D">
        <w:rPr>
          <w:rFonts w:ascii="Arial" w:hAnsi="Arial" w:cs="Arial"/>
          <w:sz w:val="22"/>
          <w:szCs w:val="22"/>
        </w:rPr>
        <w:t xml:space="preserve">The six City hospitals’ PPE and </w:t>
      </w:r>
      <w:r w:rsidR="004E5B50">
        <w:rPr>
          <w:rFonts w:ascii="Arial" w:hAnsi="Arial" w:cs="Arial"/>
          <w:sz w:val="22"/>
          <w:szCs w:val="22"/>
        </w:rPr>
        <w:t>S</w:t>
      </w:r>
      <w:r w:rsidRPr="0060782D">
        <w:rPr>
          <w:rFonts w:ascii="Arial" w:hAnsi="Arial" w:cs="Arial"/>
          <w:sz w:val="22"/>
          <w:szCs w:val="22"/>
        </w:rPr>
        <w:t>emi-</w:t>
      </w:r>
      <w:r w:rsidR="004E5B50">
        <w:rPr>
          <w:rFonts w:ascii="Arial" w:hAnsi="Arial" w:cs="Arial"/>
          <w:sz w:val="22"/>
          <w:szCs w:val="22"/>
        </w:rPr>
        <w:t>E</w:t>
      </w:r>
      <w:r w:rsidRPr="0060782D">
        <w:rPr>
          <w:rFonts w:ascii="Arial" w:hAnsi="Arial" w:cs="Arial"/>
          <w:sz w:val="22"/>
          <w:szCs w:val="22"/>
        </w:rPr>
        <w:t xml:space="preserve">xpandable items subject to disposal as of December 31, 2024, amounted to </w:t>
      </w:r>
      <w:r w:rsidR="00DF2D21" w:rsidRPr="00DF2D21">
        <w:rPr>
          <w:rFonts w:ascii="Arial" w:hAnsi="Arial" w:cs="Arial"/>
          <w:sz w:val="22"/>
          <w:szCs w:val="22"/>
        </w:rPr>
        <w:t>P74,132,342.38</w:t>
      </w:r>
      <w:r w:rsidRPr="0060782D">
        <w:rPr>
          <w:rFonts w:ascii="Arial" w:hAnsi="Arial" w:cs="Arial"/>
          <w:sz w:val="22"/>
          <w:szCs w:val="22"/>
        </w:rPr>
        <w:t xml:space="preserve">, as shown below: </w:t>
      </w:r>
    </w:p>
    <w:p w14:paraId="74D16C2C" w14:textId="77777777" w:rsidR="00E20657" w:rsidRPr="0060782D" w:rsidRDefault="00E20657" w:rsidP="00E20657">
      <w:pPr>
        <w:pStyle w:val="ListParagraph"/>
        <w:contextualSpacing w:val="0"/>
        <w:rPr>
          <w:rFonts w:ascii="Arial" w:hAnsi="Arial" w:cs="Arial"/>
          <w:bCs/>
          <w:sz w:val="22"/>
          <w:szCs w:val="22"/>
        </w:rPr>
      </w:pPr>
    </w:p>
    <w:tbl>
      <w:tblPr>
        <w:tblStyle w:val="TableGrid1"/>
        <w:tblW w:w="7943"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1759"/>
        <w:gridCol w:w="1561"/>
        <w:gridCol w:w="1704"/>
      </w:tblGrid>
      <w:tr w:rsidR="00E20657" w:rsidRPr="00AD1119" w14:paraId="36C5A589" w14:textId="77777777" w:rsidTr="00AD1119">
        <w:trPr>
          <w:trHeight w:val="20"/>
          <w:tblHeader/>
        </w:trPr>
        <w:tc>
          <w:tcPr>
            <w:tcW w:w="2919" w:type="dxa"/>
            <w:tcBorders>
              <w:top w:val="single" w:sz="4" w:space="0" w:color="auto"/>
              <w:bottom w:val="single" w:sz="4" w:space="0" w:color="auto"/>
            </w:tcBorders>
            <w:vAlign w:val="center"/>
          </w:tcPr>
          <w:p w14:paraId="212FDD41" w14:textId="77777777" w:rsidR="00E20657" w:rsidRPr="00AD1119" w:rsidRDefault="00E20657" w:rsidP="00AD1119">
            <w:pPr>
              <w:pStyle w:val="ListParagraph"/>
              <w:ind w:left="0"/>
              <w:jc w:val="center"/>
              <w:rPr>
                <w:rFonts w:ascii="Arial" w:hAnsi="Arial" w:cs="Arial"/>
                <w:bCs/>
                <w:sz w:val="20"/>
                <w:szCs w:val="20"/>
              </w:rPr>
            </w:pPr>
            <w:r w:rsidRPr="00AD1119">
              <w:rPr>
                <w:rFonts w:ascii="Arial" w:hAnsi="Arial" w:cs="Arial"/>
                <w:b/>
                <w:sz w:val="20"/>
                <w:szCs w:val="20"/>
              </w:rPr>
              <w:t>Hospital Name</w:t>
            </w:r>
          </w:p>
        </w:tc>
        <w:tc>
          <w:tcPr>
            <w:tcW w:w="1759" w:type="dxa"/>
            <w:tcBorders>
              <w:top w:val="single" w:sz="4" w:space="0" w:color="auto"/>
              <w:bottom w:val="single" w:sz="4" w:space="0" w:color="auto"/>
            </w:tcBorders>
            <w:vAlign w:val="center"/>
          </w:tcPr>
          <w:p w14:paraId="4447D776" w14:textId="77777777" w:rsidR="00E20657" w:rsidRPr="00AD1119" w:rsidRDefault="00E20657" w:rsidP="00AD1119">
            <w:pPr>
              <w:pStyle w:val="ListParagraph"/>
              <w:ind w:left="0"/>
              <w:jc w:val="center"/>
              <w:rPr>
                <w:rFonts w:ascii="Arial" w:hAnsi="Arial" w:cs="Arial"/>
                <w:bCs/>
                <w:sz w:val="20"/>
                <w:szCs w:val="20"/>
              </w:rPr>
            </w:pPr>
            <w:r w:rsidRPr="00AD1119">
              <w:rPr>
                <w:rFonts w:ascii="Arial" w:hAnsi="Arial" w:cs="Arial"/>
                <w:b/>
                <w:sz w:val="20"/>
                <w:szCs w:val="20"/>
              </w:rPr>
              <w:t>PPE</w:t>
            </w:r>
          </w:p>
        </w:tc>
        <w:tc>
          <w:tcPr>
            <w:tcW w:w="1561" w:type="dxa"/>
            <w:tcBorders>
              <w:top w:val="single" w:sz="4" w:space="0" w:color="auto"/>
              <w:bottom w:val="single" w:sz="4" w:space="0" w:color="auto"/>
            </w:tcBorders>
            <w:vAlign w:val="center"/>
          </w:tcPr>
          <w:p w14:paraId="1321A356" w14:textId="77777777" w:rsidR="00E20657" w:rsidRPr="00AD1119" w:rsidRDefault="00E20657" w:rsidP="00AD1119">
            <w:pPr>
              <w:pStyle w:val="ListParagraph"/>
              <w:ind w:left="0"/>
              <w:jc w:val="center"/>
              <w:rPr>
                <w:rFonts w:ascii="Arial" w:hAnsi="Arial" w:cs="Arial"/>
                <w:bCs/>
                <w:sz w:val="20"/>
                <w:szCs w:val="20"/>
              </w:rPr>
            </w:pPr>
            <w:r w:rsidRPr="00AD1119">
              <w:rPr>
                <w:rFonts w:ascii="Arial" w:hAnsi="Arial" w:cs="Arial"/>
                <w:b/>
                <w:sz w:val="20"/>
                <w:szCs w:val="20"/>
              </w:rPr>
              <w:t>Semi-Expandable</w:t>
            </w:r>
          </w:p>
        </w:tc>
        <w:tc>
          <w:tcPr>
            <w:tcW w:w="1704" w:type="dxa"/>
            <w:tcBorders>
              <w:top w:val="single" w:sz="4" w:space="0" w:color="auto"/>
              <w:bottom w:val="single" w:sz="4" w:space="0" w:color="auto"/>
            </w:tcBorders>
            <w:vAlign w:val="center"/>
          </w:tcPr>
          <w:p w14:paraId="0C83C913" w14:textId="77777777" w:rsidR="00E20657" w:rsidRPr="00AD1119" w:rsidRDefault="00E20657" w:rsidP="00AD1119">
            <w:pPr>
              <w:pStyle w:val="ListParagraph"/>
              <w:ind w:left="0"/>
              <w:jc w:val="center"/>
              <w:rPr>
                <w:rFonts w:ascii="Arial" w:hAnsi="Arial" w:cs="Arial"/>
                <w:bCs/>
                <w:sz w:val="20"/>
                <w:szCs w:val="20"/>
              </w:rPr>
            </w:pPr>
            <w:r w:rsidRPr="00AD1119">
              <w:rPr>
                <w:rFonts w:ascii="Arial" w:hAnsi="Arial" w:cs="Arial"/>
                <w:b/>
                <w:sz w:val="20"/>
                <w:szCs w:val="20"/>
              </w:rPr>
              <w:t>Total</w:t>
            </w:r>
          </w:p>
        </w:tc>
      </w:tr>
      <w:tr w:rsidR="00E20657" w:rsidRPr="00AD1119" w14:paraId="2D6BF583" w14:textId="77777777" w:rsidTr="00AD1119">
        <w:trPr>
          <w:trHeight w:val="20"/>
        </w:trPr>
        <w:tc>
          <w:tcPr>
            <w:tcW w:w="2919" w:type="dxa"/>
            <w:tcBorders>
              <w:top w:val="single" w:sz="4" w:space="0" w:color="auto"/>
            </w:tcBorders>
          </w:tcPr>
          <w:p w14:paraId="576C451F" w14:textId="77777777" w:rsidR="00E20657" w:rsidRPr="00AD1119" w:rsidRDefault="00E20657" w:rsidP="00F13E02">
            <w:pPr>
              <w:pStyle w:val="ListParagraph"/>
              <w:ind w:left="0"/>
              <w:rPr>
                <w:rFonts w:ascii="Arial" w:hAnsi="Arial" w:cs="Arial"/>
                <w:bCs/>
                <w:sz w:val="20"/>
                <w:szCs w:val="20"/>
              </w:rPr>
            </w:pPr>
            <w:r w:rsidRPr="00AD1119">
              <w:rPr>
                <w:rFonts w:ascii="Arial" w:hAnsi="Arial" w:cs="Arial"/>
                <w:bCs/>
                <w:sz w:val="20"/>
                <w:szCs w:val="20"/>
              </w:rPr>
              <w:t>Justice Jose Abad Santos General Hospital (JJASGH)</w:t>
            </w:r>
          </w:p>
        </w:tc>
        <w:tc>
          <w:tcPr>
            <w:tcW w:w="1759" w:type="dxa"/>
            <w:tcBorders>
              <w:top w:val="single" w:sz="4" w:space="0" w:color="auto"/>
            </w:tcBorders>
          </w:tcPr>
          <w:p w14:paraId="6FA4939F"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P36,182,787.00 </w:t>
            </w:r>
          </w:p>
        </w:tc>
        <w:tc>
          <w:tcPr>
            <w:tcW w:w="1561" w:type="dxa"/>
            <w:tcBorders>
              <w:top w:val="single" w:sz="4" w:space="0" w:color="auto"/>
            </w:tcBorders>
          </w:tcPr>
          <w:p w14:paraId="17C0210B"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P 17,000.00 </w:t>
            </w:r>
          </w:p>
        </w:tc>
        <w:tc>
          <w:tcPr>
            <w:tcW w:w="1704" w:type="dxa"/>
            <w:tcBorders>
              <w:top w:val="single" w:sz="4" w:space="0" w:color="auto"/>
            </w:tcBorders>
          </w:tcPr>
          <w:p w14:paraId="40C05439"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P36,199,787.00 </w:t>
            </w:r>
          </w:p>
        </w:tc>
      </w:tr>
      <w:tr w:rsidR="00E20657" w:rsidRPr="00AD1119" w14:paraId="314F2560" w14:textId="77777777" w:rsidTr="00AD1119">
        <w:trPr>
          <w:trHeight w:val="20"/>
        </w:trPr>
        <w:tc>
          <w:tcPr>
            <w:tcW w:w="2919" w:type="dxa"/>
          </w:tcPr>
          <w:p w14:paraId="21B65E29" w14:textId="77777777" w:rsidR="00E20657" w:rsidRPr="00AD1119" w:rsidRDefault="00E20657" w:rsidP="00F13E02">
            <w:pPr>
              <w:pStyle w:val="ListParagraph"/>
              <w:ind w:left="0"/>
              <w:rPr>
                <w:rFonts w:ascii="Arial" w:hAnsi="Arial" w:cs="Arial"/>
                <w:bCs/>
                <w:sz w:val="20"/>
                <w:szCs w:val="20"/>
              </w:rPr>
            </w:pPr>
            <w:r w:rsidRPr="00AD1119">
              <w:rPr>
                <w:rFonts w:ascii="Arial" w:hAnsi="Arial" w:cs="Arial"/>
                <w:bCs/>
                <w:sz w:val="20"/>
                <w:szCs w:val="20"/>
              </w:rPr>
              <w:t>Ospital ng Maynila Medical Center (ONMMC)</w:t>
            </w:r>
          </w:p>
        </w:tc>
        <w:tc>
          <w:tcPr>
            <w:tcW w:w="1759" w:type="dxa"/>
          </w:tcPr>
          <w:p w14:paraId="6C470DE1"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12,983,551.81 </w:t>
            </w:r>
          </w:p>
        </w:tc>
        <w:tc>
          <w:tcPr>
            <w:tcW w:w="1561" w:type="dxa"/>
          </w:tcPr>
          <w:p w14:paraId="7CEC5969"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1,029,038.33 </w:t>
            </w:r>
          </w:p>
        </w:tc>
        <w:tc>
          <w:tcPr>
            <w:tcW w:w="1704" w:type="dxa"/>
          </w:tcPr>
          <w:p w14:paraId="122F07E9"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14,012,590.14 </w:t>
            </w:r>
          </w:p>
        </w:tc>
      </w:tr>
      <w:tr w:rsidR="00E20657" w:rsidRPr="00AD1119" w14:paraId="53F0B962" w14:textId="77777777" w:rsidTr="00AD1119">
        <w:trPr>
          <w:trHeight w:val="20"/>
        </w:trPr>
        <w:tc>
          <w:tcPr>
            <w:tcW w:w="2919" w:type="dxa"/>
          </w:tcPr>
          <w:p w14:paraId="4459A266" w14:textId="77777777" w:rsidR="00E20657" w:rsidRPr="00AD1119" w:rsidRDefault="00E20657" w:rsidP="00F13E02">
            <w:pPr>
              <w:pStyle w:val="ListParagraph"/>
              <w:ind w:left="0"/>
              <w:rPr>
                <w:rFonts w:ascii="Arial" w:hAnsi="Arial" w:cs="Arial"/>
                <w:bCs/>
                <w:sz w:val="20"/>
                <w:szCs w:val="20"/>
              </w:rPr>
            </w:pPr>
            <w:r w:rsidRPr="00AD1119">
              <w:rPr>
                <w:rFonts w:ascii="Arial" w:hAnsi="Arial" w:cs="Arial"/>
                <w:bCs/>
                <w:sz w:val="20"/>
                <w:szCs w:val="20"/>
              </w:rPr>
              <w:t>Sta. Ana Hospital (SAH)</w:t>
            </w:r>
          </w:p>
        </w:tc>
        <w:tc>
          <w:tcPr>
            <w:tcW w:w="1759" w:type="dxa"/>
          </w:tcPr>
          <w:p w14:paraId="3DB80AAE"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11,804,532.00 </w:t>
            </w:r>
          </w:p>
        </w:tc>
        <w:tc>
          <w:tcPr>
            <w:tcW w:w="1561" w:type="dxa"/>
          </w:tcPr>
          <w:p w14:paraId="587E9711"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852,425.00 </w:t>
            </w:r>
          </w:p>
        </w:tc>
        <w:tc>
          <w:tcPr>
            <w:tcW w:w="1704" w:type="dxa"/>
          </w:tcPr>
          <w:p w14:paraId="0B76498F"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12,656,957.00 </w:t>
            </w:r>
          </w:p>
        </w:tc>
      </w:tr>
      <w:tr w:rsidR="00E20657" w:rsidRPr="00AD1119" w14:paraId="2584333F" w14:textId="77777777" w:rsidTr="00AD1119">
        <w:trPr>
          <w:trHeight w:val="20"/>
        </w:trPr>
        <w:tc>
          <w:tcPr>
            <w:tcW w:w="2919" w:type="dxa"/>
          </w:tcPr>
          <w:p w14:paraId="5504B48D" w14:textId="77777777" w:rsidR="00E20657" w:rsidRPr="00AD1119" w:rsidRDefault="00E20657" w:rsidP="00F13E02">
            <w:pPr>
              <w:pStyle w:val="ListParagraph"/>
              <w:ind w:left="0"/>
              <w:rPr>
                <w:rFonts w:ascii="Arial" w:hAnsi="Arial" w:cs="Arial"/>
                <w:bCs/>
                <w:sz w:val="20"/>
                <w:szCs w:val="20"/>
              </w:rPr>
            </w:pPr>
            <w:r w:rsidRPr="00AD1119">
              <w:rPr>
                <w:rFonts w:ascii="Arial" w:hAnsi="Arial" w:cs="Arial"/>
                <w:bCs/>
                <w:sz w:val="20"/>
                <w:szCs w:val="20"/>
              </w:rPr>
              <w:t>Ospital ng Tondo (ONT)</w:t>
            </w:r>
          </w:p>
        </w:tc>
        <w:tc>
          <w:tcPr>
            <w:tcW w:w="1759" w:type="dxa"/>
          </w:tcPr>
          <w:p w14:paraId="308F57CB"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3,895,170.69</w:t>
            </w:r>
          </w:p>
        </w:tc>
        <w:tc>
          <w:tcPr>
            <w:tcW w:w="1561" w:type="dxa"/>
          </w:tcPr>
          <w:p w14:paraId="0627E708"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275,431.30 </w:t>
            </w:r>
          </w:p>
        </w:tc>
        <w:tc>
          <w:tcPr>
            <w:tcW w:w="1704" w:type="dxa"/>
          </w:tcPr>
          <w:p w14:paraId="43D6E10B"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4,170,601.99 </w:t>
            </w:r>
          </w:p>
        </w:tc>
      </w:tr>
      <w:tr w:rsidR="00E20657" w:rsidRPr="00AD1119" w14:paraId="31C7FB19" w14:textId="77777777" w:rsidTr="00AD1119">
        <w:trPr>
          <w:trHeight w:val="20"/>
        </w:trPr>
        <w:tc>
          <w:tcPr>
            <w:tcW w:w="2919" w:type="dxa"/>
          </w:tcPr>
          <w:p w14:paraId="5BAEBFF7" w14:textId="77777777" w:rsidR="00E20657" w:rsidRPr="00AD1119" w:rsidRDefault="00E20657" w:rsidP="00F13E02">
            <w:pPr>
              <w:pStyle w:val="ListParagraph"/>
              <w:ind w:left="0"/>
              <w:rPr>
                <w:rFonts w:ascii="Arial" w:hAnsi="Arial" w:cs="Arial"/>
                <w:bCs/>
                <w:sz w:val="20"/>
                <w:szCs w:val="20"/>
              </w:rPr>
            </w:pPr>
            <w:r w:rsidRPr="00AD1119">
              <w:rPr>
                <w:rFonts w:ascii="Arial" w:hAnsi="Arial" w:cs="Arial"/>
                <w:bCs/>
                <w:sz w:val="20"/>
                <w:szCs w:val="20"/>
              </w:rPr>
              <w:t>Gat. Andres Bonifaco Medical Center (GABMC)</w:t>
            </w:r>
          </w:p>
        </w:tc>
        <w:tc>
          <w:tcPr>
            <w:tcW w:w="1759" w:type="dxa"/>
          </w:tcPr>
          <w:p w14:paraId="5A075CE4"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3,667,870.00 </w:t>
            </w:r>
          </w:p>
        </w:tc>
        <w:tc>
          <w:tcPr>
            <w:tcW w:w="1561" w:type="dxa"/>
          </w:tcPr>
          <w:p w14:paraId="678381D3"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87,906.75 </w:t>
            </w:r>
          </w:p>
        </w:tc>
        <w:tc>
          <w:tcPr>
            <w:tcW w:w="1704" w:type="dxa"/>
          </w:tcPr>
          <w:p w14:paraId="3B18642E"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3,755,776.75 </w:t>
            </w:r>
          </w:p>
        </w:tc>
      </w:tr>
      <w:tr w:rsidR="00E20657" w:rsidRPr="00AD1119" w14:paraId="4502DFF9" w14:textId="77777777" w:rsidTr="00AD1119">
        <w:trPr>
          <w:trHeight w:val="20"/>
        </w:trPr>
        <w:tc>
          <w:tcPr>
            <w:tcW w:w="2919" w:type="dxa"/>
            <w:tcBorders>
              <w:bottom w:val="single" w:sz="4" w:space="0" w:color="auto"/>
            </w:tcBorders>
          </w:tcPr>
          <w:p w14:paraId="5FF8C55F" w14:textId="77777777" w:rsidR="00E20657" w:rsidRPr="00AD1119" w:rsidRDefault="00E20657" w:rsidP="00F13E02">
            <w:pPr>
              <w:pStyle w:val="ListParagraph"/>
              <w:ind w:left="0"/>
              <w:rPr>
                <w:rFonts w:ascii="Arial" w:hAnsi="Arial" w:cs="Arial"/>
                <w:bCs/>
                <w:sz w:val="20"/>
                <w:szCs w:val="20"/>
              </w:rPr>
            </w:pPr>
            <w:r w:rsidRPr="00AD1119">
              <w:rPr>
                <w:rFonts w:ascii="Arial" w:hAnsi="Arial" w:cs="Arial"/>
                <w:bCs/>
                <w:sz w:val="20"/>
                <w:szCs w:val="20"/>
              </w:rPr>
              <w:t>Ospital ng Sampaloc (ONS)</w:t>
            </w:r>
          </w:p>
        </w:tc>
        <w:tc>
          <w:tcPr>
            <w:tcW w:w="1759" w:type="dxa"/>
            <w:tcBorders>
              <w:bottom w:val="single" w:sz="4" w:space="0" w:color="auto"/>
            </w:tcBorders>
          </w:tcPr>
          <w:p w14:paraId="65B8BECD"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2,333,700.00 </w:t>
            </w:r>
          </w:p>
        </w:tc>
        <w:tc>
          <w:tcPr>
            <w:tcW w:w="1561" w:type="dxa"/>
            <w:tcBorders>
              <w:bottom w:val="single" w:sz="4" w:space="0" w:color="auto"/>
            </w:tcBorders>
          </w:tcPr>
          <w:p w14:paraId="7B7CB0E3"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1,002,929.50 </w:t>
            </w:r>
          </w:p>
        </w:tc>
        <w:tc>
          <w:tcPr>
            <w:tcW w:w="1704" w:type="dxa"/>
            <w:tcBorders>
              <w:bottom w:val="single" w:sz="4" w:space="0" w:color="auto"/>
            </w:tcBorders>
          </w:tcPr>
          <w:p w14:paraId="799ADC50" w14:textId="77777777" w:rsidR="00E20657" w:rsidRPr="00AD1119" w:rsidRDefault="00E20657" w:rsidP="00F13E02">
            <w:pPr>
              <w:pStyle w:val="ListParagraph"/>
              <w:ind w:left="0"/>
              <w:jc w:val="right"/>
              <w:rPr>
                <w:rFonts w:ascii="Arial" w:hAnsi="Arial" w:cs="Arial"/>
                <w:bCs/>
                <w:sz w:val="20"/>
                <w:szCs w:val="20"/>
              </w:rPr>
            </w:pPr>
            <w:r w:rsidRPr="00AD1119">
              <w:rPr>
                <w:rFonts w:ascii="Arial" w:hAnsi="Arial" w:cs="Arial"/>
                <w:sz w:val="20"/>
                <w:szCs w:val="20"/>
              </w:rPr>
              <w:t xml:space="preserve"> 3,336,629.50 </w:t>
            </w:r>
          </w:p>
        </w:tc>
      </w:tr>
      <w:tr w:rsidR="00E20657" w:rsidRPr="00AD1119" w14:paraId="29AC47EE" w14:textId="77777777" w:rsidTr="00AD1119">
        <w:trPr>
          <w:trHeight w:val="20"/>
        </w:trPr>
        <w:tc>
          <w:tcPr>
            <w:tcW w:w="2919" w:type="dxa"/>
            <w:tcBorders>
              <w:top w:val="single" w:sz="4" w:space="0" w:color="auto"/>
              <w:bottom w:val="single" w:sz="4" w:space="0" w:color="auto"/>
            </w:tcBorders>
          </w:tcPr>
          <w:p w14:paraId="1A57377D" w14:textId="77777777" w:rsidR="00E20657" w:rsidRPr="00AD1119" w:rsidRDefault="00E20657" w:rsidP="00F13E02">
            <w:pPr>
              <w:pStyle w:val="ListParagraph"/>
              <w:ind w:left="0"/>
              <w:rPr>
                <w:rFonts w:ascii="Arial" w:hAnsi="Arial" w:cs="Arial"/>
                <w:b/>
                <w:sz w:val="20"/>
                <w:szCs w:val="20"/>
              </w:rPr>
            </w:pPr>
            <w:r w:rsidRPr="00AD1119">
              <w:rPr>
                <w:rFonts w:ascii="Arial" w:hAnsi="Arial" w:cs="Arial"/>
                <w:b/>
                <w:sz w:val="20"/>
                <w:szCs w:val="20"/>
              </w:rPr>
              <w:t>Total</w:t>
            </w:r>
          </w:p>
        </w:tc>
        <w:tc>
          <w:tcPr>
            <w:tcW w:w="1759" w:type="dxa"/>
            <w:tcBorders>
              <w:top w:val="single" w:sz="4" w:space="0" w:color="auto"/>
              <w:bottom w:val="single" w:sz="4" w:space="0" w:color="auto"/>
            </w:tcBorders>
          </w:tcPr>
          <w:p w14:paraId="1EF87CB2" w14:textId="77777777" w:rsidR="00E20657" w:rsidRPr="00AD1119" w:rsidRDefault="00E20657" w:rsidP="00F13E02">
            <w:pPr>
              <w:pStyle w:val="ListParagraph"/>
              <w:ind w:left="0"/>
              <w:jc w:val="right"/>
              <w:rPr>
                <w:rFonts w:ascii="Arial" w:hAnsi="Arial" w:cs="Arial"/>
                <w:b/>
                <w:sz w:val="20"/>
                <w:szCs w:val="20"/>
              </w:rPr>
            </w:pPr>
            <w:r w:rsidRPr="00AD1119">
              <w:rPr>
                <w:rFonts w:ascii="Arial" w:hAnsi="Arial" w:cs="Arial"/>
                <w:b/>
                <w:sz w:val="20"/>
                <w:szCs w:val="20"/>
              </w:rPr>
              <w:t xml:space="preserve">P70,867,611.50 </w:t>
            </w:r>
          </w:p>
        </w:tc>
        <w:tc>
          <w:tcPr>
            <w:tcW w:w="1561" w:type="dxa"/>
            <w:tcBorders>
              <w:top w:val="single" w:sz="4" w:space="0" w:color="auto"/>
              <w:bottom w:val="single" w:sz="4" w:space="0" w:color="auto"/>
            </w:tcBorders>
          </w:tcPr>
          <w:p w14:paraId="3DD47AAD" w14:textId="77777777" w:rsidR="00E20657" w:rsidRPr="00AD1119" w:rsidRDefault="00E20657" w:rsidP="00AD1119">
            <w:pPr>
              <w:pStyle w:val="ListParagraph"/>
              <w:ind w:left="-126"/>
              <w:jc w:val="right"/>
              <w:rPr>
                <w:rFonts w:ascii="Arial" w:hAnsi="Arial" w:cs="Arial"/>
                <w:b/>
                <w:sz w:val="20"/>
                <w:szCs w:val="20"/>
              </w:rPr>
            </w:pPr>
            <w:r w:rsidRPr="00AD1119">
              <w:rPr>
                <w:rFonts w:ascii="Arial" w:hAnsi="Arial" w:cs="Arial"/>
                <w:b/>
                <w:sz w:val="20"/>
                <w:szCs w:val="20"/>
              </w:rPr>
              <w:t xml:space="preserve">P 3,264,730.88 </w:t>
            </w:r>
          </w:p>
        </w:tc>
        <w:tc>
          <w:tcPr>
            <w:tcW w:w="1704" w:type="dxa"/>
            <w:tcBorders>
              <w:top w:val="single" w:sz="4" w:space="0" w:color="auto"/>
              <w:bottom w:val="single" w:sz="4" w:space="0" w:color="auto"/>
            </w:tcBorders>
          </w:tcPr>
          <w:p w14:paraId="1B7319AA" w14:textId="77777777" w:rsidR="00E20657" w:rsidRPr="00AD1119" w:rsidRDefault="00E20657" w:rsidP="00F13E02">
            <w:pPr>
              <w:pStyle w:val="ListParagraph"/>
              <w:ind w:left="0"/>
              <w:jc w:val="right"/>
              <w:rPr>
                <w:rFonts w:ascii="Arial" w:hAnsi="Arial" w:cs="Arial"/>
                <w:b/>
                <w:sz w:val="20"/>
                <w:szCs w:val="20"/>
              </w:rPr>
            </w:pPr>
            <w:r w:rsidRPr="00AD1119">
              <w:rPr>
                <w:rFonts w:ascii="Arial" w:hAnsi="Arial" w:cs="Arial"/>
                <w:b/>
                <w:sz w:val="20"/>
                <w:szCs w:val="20"/>
              </w:rPr>
              <w:t xml:space="preserve"> P74,132,342.38 </w:t>
            </w:r>
          </w:p>
        </w:tc>
      </w:tr>
    </w:tbl>
    <w:p w14:paraId="51503FA4" w14:textId="77777777" w:rsidR="00E20657" w:rsidRPr="0060782D" w:rsidRDefault="00E20657" w:rsidP="00E20657">
      <w:pPr>
        <w:pStyle w:val="ListParagraph"/>
        <w:rPr>
          <w:rFonts w:ascii="Arial" w:hAnsi="Arial" w:cs="Arial"/>
          <w:bCs/>
          <w:sz w:val="22"/>
          <w:szCs w:val="22"/>
        </w:rPr>
      </w:pPr>
    </w:p>
    <w:p w14:paraId="0EA649AD" w14:textId="000C4A90"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Also, the WMR showed items of </w:t>
      </w:r>
      <w:r w:rsidR="000F65F7">
        <w:rPr>
          <w:rFonts w:ascii="Arial" w:hAnsi="Arial" w:cs="Arial"/>
          <w:bCs/>
          <w:sz w:val="22"/>
          <w:szCs w:val="22"/>
        </w:rPr>
        <w:t xml:space="preserve">Semi-Expendable </w:t>
      </w:r>
      <w:r w:rsidRPr="0060782D">
        <w:rPr>
          <w:rFonts w:ascii="Arial" w:hAnsi="Arial" w:cs="Arial"/>
          <w:bCs/>
          <w:sz w:val="22"/>
          <w:szCs w:val="22"/>
        </w:rPr>
        <w:t>items of P1,127,856.30, pertaining to SAH and Ospital ng Tondo amounting to P852,425.00 and P275,431.30, respectively.</w:t>
      </w:r>
    </w:p>
    <w:p w14:paraId="1C65362F" w14:textId="77777777" w:rsidR="00E20657" w:rsidRPr="0060782D" w:rsidRDefault="00E20657" w:rsidP="00E20657">
      <w:pPr>
        <w:rPr>
          <w:rFonts w:ascii="Arial" w:hAnsi="Arial" w:cs="Arial"/>
          <w:bCs/>
          <w:sz w:val="22"/>
          <w:szCs w:val="22"/>
        </w:rPr>
      </w:pPr>
    </w:p>
    <w:p w14:paraId="71DC75B9" w14:textId="72952CEF"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Actual inspection and verification of the Audit Team of the PPE and Semi-</w:t>
      </w:r>
      <w:r w:rsidR="006E6A6A">
        <w:rPr>
          <w:rFonts w:ascii="Arial" w:hAnsi="Arial" w:cs="Arial"/>
          <w:bCs/>
          <w:sz w:val="22"/>
          <w:szCs w:val="22"/>
        </w:rPr>
        <w:t>E</w:t>
      </w:r>
      <w:r w:rsidRPr="0060782D">
        <w:rPr>
          <w:rFonts w:ascii="Arial" w:hAnsi="Arial" w:cs="Arial"/>
          <w:bCs/>
          <w:sz w:val="22"/>
          <w:szCs w:val="22"/>
        </w:rPr>
        <w:t>xpandable items of the six Hospitals disclosed that:</w:t>
      </w:r>
    </w:p>
    <w:p w14:paraId="319D3371" w14:textId="77777777" w:rsidR="00E20657" w:rsidRPr="0060782D" w:rsidRDefault="00E20657" w:rsidP="00E20657">
      <w:pPr>
        <w:rPr>
          <w:rFonts w:ascii="Arial" w:hAnsi="Arial" w:cs="Arial"/>
          <w:bCs/>
          <w:sz w:val="22"/>
          <w:szCs w:val="22"/>
        </w:rPr>
      </w:pPr>
    </w:p>
    <w:p w14:paraId="76CB4BFE" w14:textId="240FEBAC" w:rsidR="00E20657" w:rsidRPr="001B47F7" w:rsidRDefault="00E20657" w:rsidP="00D03C49">
      <w:pPr>
        <w:ind w:left="426" w:right="495"/>
        <w:rPr>
          <w:rFonts w:ascii="Arial" w:hAnsi="Arial" w:cs="Arial"/>
          <w:bCs/>
          <w:i/>
          <w:iCs/>
          <w:sz w:val="22"/>
          <w:szCs w:val="22"/>
        </w:rPr>
      </w:pPr>
      <w:r w:rsidRPr="00D03C49">
        <w:rPr>
          <w:rFonts w:ascii="Arial" w:hAnsi="Arial" w:cs="Arial"/>
          <w:i/>
          <w:iCs/>
          <w:sz w:val="22"/>
          <w:szCs w:val="22"/>
        </w:rPr>
        <w:t>Unserviceable</w:t>
      </w:r>
      <w:r w:rsidRPr="001B47F7">
        <w:rPr>
          <w:rFonts w:ascii="Arial" w:hAnsi="Arial" w:cs="Arial"/>
          <w:bCs/>
          <w:i/>
          <w:iCs/>
          <w:sz w:val="22"/>
          <w:szCs w:val="22"/>
        </w:rPr>
        <w:t xml:space="preserve"> items of PPE, Semi-</w:t>
      </w:r>
      <w:r w:rsidR="003E4201">
        <w:rPr>
          <w:rFonts w:ascii="Arial" w:hAnsi="Arial" w:cs="Arial"/>
          <w:bCs/>
          <w:i/>
          <w:iCs/>
          <w:sz w:val="22"/>
          <w:szCs w:val="22"/>
        </w:rPr>
        <w:t>E</w:t>
      </w:r>
      <w:r w:rsidRPr="001B47F7">
        <w:rPr>
          <w:rFonts w:ascii="Arial" w:hAnsi="Arial" w:cs="Arial"/>
          <w:bCs/>
          <w:i/>
          <w:iCs/>
          <w:sz w:val="22"/>
          <w:szCs w:val="22"/>
        </w:rPr>
        <w:t xml:space="preserve">xpandable items remain undisposed </w:t>
      </w:r>
    </w:p>
    <w:p w14:paraId="702F3639" w14:textId="77777777" w:rsidR="00E20657" w:rsidRPr="0060782D" w:rsidRDefault="00E20657" w:rsidP="00E20657">
      <w:pPr>
        <w:rPr>
          <w:rFonts w:ascii="Arial" w:hAnsi="Arial" w:cs="Arial"/>
          <w:bCs/>
          <w:i/>
          <w:iCs/>
          <w:sz w:val="22"/>
          <w:szCs w:val="22"/>
        </w:rPr>
      </w:pPr>
    </w:p>
    <w:p w14:paraId="5E4018B9" w14:textId="17674BFD"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Inquiry with the Property/Supply Officer assigned in the six District Hospitals disclosed that the CGSO </w:t>
      </w:r>
      <w:r w:rsidR="00D93CCD">
        <w:rPr>
          <w:rFonts w:ascii="Arial" w:hAnsi="Arial" w:cs="Arial"/>
          <w:bCs/>
          <w:sz w:val="22"/>
          <w:szCs w:val="22"/>
        </w:rPr>
        <w:t>has yet</w:t>
      </w:r>
      <w:r w:rsidRPr="0060782D">
        <w:rPr>
          <w:rFonts w:ascii="Arial" w:hAnsi="Arial" w:cs="Arial"/>
          <w:bCs/>
          <w:sz w:val="22"/>
          <w:szCs w:val="22"/>
        </w:rPr>
        <w:t xml:space="preserve"> </w:t>
      </w:r>
      <w:r w:rsidR="00D93CCD">
        <w:rPr>
          <w:rFonts w:ascii="Arial" w:hAnsi="Arial" w:cs="Arial"/>
          <w:bCs/>
          <w:sz w:val="22"/>
          <w:szCs w:val="22"/>
        </w:rPr>
        <w:t>to accept</w:t>
      </w:r>
      <w:r w:rsidRPr="0060782D">
        <w:rPr>
          <w:rFonts w:ascii="Arial" w:hAnsi="Arial" w:cs="Arial"/>
          <w:bCs/>
          <w:sz w:val="22"/>
          <w:szCs w:val="22"/>
        </w:rPr>
        <w:t xml:space="preserve"> these items for disposal due to a lack of storage space. These PPE and </w:t>
      </w:r>
      <w:r w:rsidR="003E4201">
        <w:rPr>
          <w:rFonts w:ascii="Arial" w:hAnsi="Arial" w:cs="Arial"/>
          <w:bCs/>
          <w:sz w:val="22"/>
          <w:szCs w:val="22"/>
        </w:rPr>
        <w:t>S</w:t>
      </w:r>
      <w:r w:rsidRPr="0060782D">
        <w:rPr>
          <w:rFonts w:ascii="Arial" w:hAnsi="Arial" w:cs="Arial"/>
          <w:bCs/>
          <w:sz w:val="22"/>
          <w:szCs w:val="22"/>
        </w:rPr>
        <w:t>emi-</w:t>
      </w:r>
      <w:r w:rsidR="003E4201">
        <w:rPr>
          <w:rFonts w:ascii="Arial" w:hAnsi="Arial" w:cs="Arial"/>
          <w:bCs/>
          <w:sz w:val="22"/>
          <w:szCs w:val="22"/>
        </w:rPr>
        <w:t>E</w:t>
      </w:r>
      <w:r w:rsidRPr="0060782D">
        <w:rPr>
          <w:rFonts w:ascii="Arial" w:hAnsi="Arial" w:cs="Arial"/>
          <w:bCs/>
          <w:sz w:val="22"/>
          <w:szCs w:val="22"/>
        </w:rPr>
        <w:t xml:space="preserve">xpandable property items take up usable space in the district hospitals, which may have been allotted for additional storage and operations. It was also noted that only unserviceable items from the old building of ONMMC were accepted by the CGSO in </w:t>
      </w:r>
      <w:r w:rsidR="002B47EB">
        <w:rPr>
          <w:rFonts w:ascii="Arial" w:hAnsi="Arial" w:cs="Arial"/>
          <w:bCs/>
          <w:sz w:val="22"/>
          <w:szCs w:val="22"/>
        </w:rPr>
        <w:t xml:space="preserve">CY </w:t>
      </w:r>
      <w:r w:rsidRPr="0060782D">
        <w:rPr>
          <w:rFonts w:ascii="Arial" w:hAnsi="Arial" w:cs="Arial"/>
          <w:bCs/>
          <w:sz w:val="22"/>
          <w:szCs w:val="22"/>
        </w:rPr>
        <w:t xml:space="preserve">2023. </w:t>
      </w:r>
    </w:p>
    <w:p w14:paraId="5C016053" w14:textId="77777777" w:rsidR="00E20657" w:rsidRPr="0060782D" w:rsidRDefault="00E20657" w:rsidP="00E20657">
      <w:pPr>
        <w:tabs>
          <w:tab w:val="left" w:pos="6320"/>
        </w:tabs>
        <w:rPr>
          <w:rFonts w:ascii="Arial" w:hAnsi="Arial" w:cs="Arial"/>
          <w:bCs/>
          <w:sz w:val="22"/>
          <w:szCs w:val="22"/>
        </w:rPr>
      </w:pPr>
      <w:r w:rsidRPr="0060782D">
        <w:rPr>
          <w:rFonts w:ascii="Arial" w:hAnsi="Arial" w:cs="Arial"/>
          <w:bCs/>
          <w:sz w:val="22"/>
          <w:szCs w:val="22"/>
        </w:rPr>
        <w:tab/>
      </w:r>
    </w:p>
    <w:p w14:paraId="3BD9384E" w14:textId="77777777"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In an interview with the CGSO, they acknowledged the lack of storage space for returned unserviceable items. To address this, future auctions for the disposal of PPE shall be conducted on an as-is-where-is basis. </w:t>
      </w:r>
    </w:p>
    <w:p w14:paraId="1751CE3F" w14:textId="77777777" w:rsidR="00E20657" w:rsidRPr="0060782D" w:rsidRDefault="00E20657" w:rsidP="00E20657">
      <w:pPr>
        <w:rPr>
          <w:rFonts w:ascii="Arial" w:hAnsi="Arial" w:cs="Arial"/>
          <w:bCs/>
          <w:sz w:val="22"/>
          <w:szCs w:val="22"/>
        </w:rPr>
      </w:pPr>
    </w:p>
    <w:p w14:paraId="38620C6C" w14:textId="382D06E1"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CGSO added that disposal was put on hold due to measures adopted for the ongoing </w:t>
      </w:r>
      <w:r w:rsidR="00952AA9">
        <w:rPr>
          <w:rFonts w:ascii="Arial" w:hAnsi="Arial" w:cs="Arial"/>
          <w:bCs/>
          <w:sz w:val="22"/>
          <w:szCs w:val="22"/>
        </w:rPr>
        <w:t>o</w:t>
      </w:r>
      <w:r w:rsidRPr="0060782D">
        <w:rPr>
          <w:rFonts w:ascii="Arial" w:hAnsi="Arial" w:cs="Arial"/>
          <w:bCs/>
          <w:sz w:val="22"/>
          <w:szCs w:val="22"/>
        </w:rPr>
        <w:t>ne</w:t>
      </w:r>
      <w:r w:rsidR="00952AA9">
        <w:rPr>
          <w:rFonts w:ascii="Arial" w:hAnsi="Arial" w:cs="Arial"/>
          <w:bCs/>
          <w:sz w:val="22"/>
          <w:szCs w:val="22"/>
        </w:rPr>
        <w:t>-t</w:t>
      </w:r>
      <w:r w:rsidRPr="0060782D">
        <w:rPr>
          <w:rFonts w:ascii="Arial" w:hAnsi="Arial" w:cs="Arial"/>
          <w:bCs/>
          <w:sz w:val="22"/>
          <w:szCs w:val="22"/>
        </w:rPr>
        <w:t xml:space="preserve">ime </w:t>
      </w:r>
      <w:r w:rsidR="00952AA9">
        <w:rPr>
          <w:rFonts w:ascii="Arial" w:hAnsi="Arial" w:cs="Arial"/>
          <w:bCs/>
          <w:sz w:val="22"/>
          <w:szCs w:val="22"/>
        </w:rPr>
        <w:t>c</w:t>
      </w:r>
      <w:r w:rsidRPr="0060782D">
        <w:rPr>
          <w:rFonts w:ascii="Arial" w:hAnsi="Arial" w:cs="Arial"/>
          <w:bCs/>
          <w:sz w:val="22"/>
          <w:szCs w:val="22"/>
        </w:rPr>
        <w:t xml:space="preserve">leansing of PPE accounts per COA Circular </w:t>
      </w:r>
      <w:r w:rsidR="00AA4621">
        <w:rPr>
          <w:rFonts w:ascii="Arial" w:hAnsi="Arial" w:cs="Arial"/>
          <w:bCs/>
          <w:sz w:val="22"/>
          <w:szCs w:val="22"/>
        </w:rPr>
        <w:t xml:space="preserve">No. </w:t>
      </w:r>
      <w:r w:rsidRPr="0060782D">
        <w:rPr>
          <w:rFonts w:ascii="Arial" w:hAnsi="Arial" w:cs="Arial"/>
          <w:bCs/>
          <w:sz w:val="22"/>
          <w:szCs w:val="22"/>
        </w:rPr>
        <w:t>2020-006, which was started in the 3</w:t>
      </w:r>
      <w:r w:rsidRPr="0060782D">
        <w:rPr>
          <w:rFonts w:ascii="Arial" w:hAnsi="Arial" w:cs="Arial"/>
          <w:bCs/>
          <w:sz w:val="22"/>
          <w:szCs w:val="22"/>
          <w:vertAlign w:val="superscript"/>
        </w:rPr>
        <w:t>rd</w:t>
      </w:r>
      <w:r w:rsidRPr="0060782D">
        <w:rPr>
          <w:rFonts w:ascii="Arial" w:hAnsi="Arial" w:cs="Arial"/>
          <w:bCs/>
          <w:sz w:val="22"/>
          <w:szCs w:val="22"/>
        </w:rPr>
        <w:t xml:space="preserve"> Quarter of </w:t>
      </w:r>
      <w:r w:rsidR="002B47EB">
        <w:rPr>
          <w:rFonts w:ascii="Arial" w:hAnsi="Arial" w:cs="Arial"/>
          <w:bCs/>
          <w:sz w:val="22"/>
          <w:szCs w:val="22"/>
        </w:rPr>
        <w:t xml:space="preserve">CY </w:t>
      </w:r>
      <w:r w:rsidRPr="0060782D">
        <w:rPr>
          <w:rFonts w:ascii="Arial" w:hAnsi="Arial" w:cs="Arial"/>
          <w:bCs/>
          <w:sz w:val="22"/>
          <w:szCs w:val="22"/>
        </w:rPr>
        <w:t xml:space="preserve">2024. The CGSO’s efforts aimed to backtrack and review all previously unserviceable items and disposal procedures, which will allow proper reconciliation of the PPE accounts. The CGSO decided to </w:t>
      </w:r>
      <w:r w:rsidRPr="0060782D">
        <w:rPr>
          <w:rFonts w:ascii="Arial" w:hAnsi="Arial" w:cs="Arial"/>
          <w:bCs/>
          <w:sz w:val="22"/>
          <w:szCs w:val="22"/>
        </w:rPr>
        <w:lastRenderedPageBreak/>
        <w:t>hold the disposal of unserviceable properties for CY2024 and will resume by CY</w:t>
      </w:r>
      <w:r w:rsidR="002B47EB">
        <w:rPr>
          <w:rFonts w:ascii="Arial" w:hAnsi="Arial" w:cs="Arial"/>
          <w:bCs/>
          <w:sz w:val="22"/>
          <w:szCs w:val="22"/>
        </w:rPr>
        <w:t xml:space="preserve"> </w:t>
      </w:r>
      <w:r w:rsidRPr="0060782D">
        <w:rPr>
          <w:rFonts w:ascii="Arial" w:hAnsi="Arial" w:cs="Arial"/>
          <w:bCs/>
          <w:sz w:val="22"/>
          <w:szCs w:val="22"/>
        </w:rPr>
        <w:t>2025.</w:t>
      </w:r>
    </w:p>
    <w:p w14:paraId="2483544B" w14:textId="77777777" w:rsidR="00E20657" w:rsidRPr="0060782D" w:rsidRDefault="00E20657" w:rsidP="00E20657">
      <w:pPr>
        <w:rPr>
          <w:rFonts w:ascii="Arial" w:hAnsi="Arial" w:cs="Arial"/>
          <w:bCs/>
          <w:sz w:val="22"/>
          <w:szCs w:val="22"/>
        </w:rPr>
      </w:pPr>
    </w:p>
    <w:p w14:paraId="5D45788B" w14:textId="79635A27" w:rsidR="00E20657" w:rsidRPr="0060782D" w:rsidRDefault="00E20657">
      <w:pPr>
        <w:numPr>
          <w:ilvl w:val="1"/>
          <w:numId w:val="77"/>
        </w:numPr>
        <w:ind w:left="1134" w:hanging="708"/>
        <w:rPr>
          <w:rFonts w:ascii="Arial" w:hAnsi="Arial" w:cs="Arial"/>
          <w:bCs/>
          <w:sz w:val="22"/>
          <w:szCs w:val="22"/>
        </w:rPr>
      </w:pPr>
      <w:r w:rsidRPr="0060782D">
        <w:rPr>
          <w:rFonts w:ascii="Arial" w:hAnsi="Arial" w:cs="Arial"/>
          <w:bCs/>
          <w:sz w:val="22"/>
          <w:szCs w:val="22"/>
        </w:rPr>
        <w:t xml:space="preserve">Although Section 7.1.a of COA Circular </w:t>
      </w:r>
      <w:r w:rsidR="002B47EB">
        <w:rPr>
          <w:rFonts w:ascii="Arial" w:hAnsi="Arial" w:cs="Arial"/>
          <w:bCs/>
          <w:sz w:val="22"/>
          <w:szCs w:val="22"/>
        </w:rPr>
        <w:t xml:space="preserve">No. </w:t>
      </w:r>
      <w:r w:rsidRPr="0060782D">
        <w:rPr>
          <w:rFonts w:ascii="Arial" w:hAnsi="Arial" w:cs="Arial"/>
          <w:bCs/>
          <w:sz w:val="22"/>
          <w:szCs w:val="22"/>
        </w:rPr>
        <w:t>2020-006 states the Property units shall verify each disposed PPE item with supporting IIRUP or transferred/donated items to other government agencies with PTR, COA Circular</w:t>
      </w:r>
      <w:r w:rsidR="002B47EB">
        <w:rPr>
          <w:rFonts w:ascii="Arial" w:hAnsi="Arial" w:cs="Arial"/>
          <w:bCs/>
          <w:sz w:val="22"/>
          <w:szCs w:val="22"/>
        </w:rPr>
        <w:t xml:space="preserve"> No.</w:t>
      </w:r>
      <w:r w:rsidRPr="0060782D">
        <w:rPr>
          <w:rFonts w:ascii="Arial" w:hAnsi="Arial" w:cs="Arial"/>
          <w:bCs/>
          <w:sz w:val="22"/>
          <w:szCs w:val="22"/>
        </w:rPr>
        <w:t xml:space="preserve"> 2020-006 does not state that </w:t>
      </w:r>
      <w:r w:rsidR="002B47EB">
        <w:rPr>
          <w:rFonts w:ascii="Arial" w:hAnsi="Arial" w:cs="Arial"/>
          <w:bCs/>
          <w:sz w:val="22"/>
          <w:szCs w:val="22"/>
        </w:rPr>
        <w:t xml:space="preserve">the </w:t>
      </w:r>
      <w:r w:rsidRPr="0060782D">
        <w:rPr>
          <w:rFonts w:ascii="Arial" w:hAnsi="Arial" w:cs="Arial"/>
          <w:bCs/>
          <w:sz w:val="22"/>
          <w:szCs w:val="22"/>
        </w:rPr>
        <w:t>disposal procedures</w:t>
      </w:r>
      <w:r w:rsidR="002B47EB">
        <w:rPr>
          <w:rFonts w:ascii="Arial" w:hAnsi="Arial" w:cs="Arial"/>
          <w:bCs/>
          <w:sz w:val="22"/>
          <w:szCs w:val="22"/>
        </w:rPr>
        <w:t xml:space="preserve"> will</w:t>
      </w:r>
      <w:r w:rsidRPr="0060782D">
        <w:rPr>
          <w:rFonts w:ascii="Arial" w:hAnsi="Arial" w:cs="Arial"/>
          <w:bCs/>
          <w:sz w:val="22"/>
          <w:szCs w:val="22"/>
        </w:rPr>
        <w:t xml:space="preserve"> be </w:t>
      </w:r>
      <w:r w:rsidR="002B47EB">
        <w:rPr>
          <w:rFonts w:ascii="Arial" w:hAnsi="Arial" w:cs="Arial"/>
          <w:bCs/>
          <w:sz w:val="22"/>
          <w:szCs w:val="22"/>
        </w:rPr>
        <w:t xml:space="preserve">put </w:t>
      </w:r>
      <w:r w:rsidRPr="0060782D">
        <w:rPr>
          <w:rFonts w:ascii="Arial" w:hAnsi="Arial" w:cs="Arial"/>
          <w:bCs/>
          <w:sz w:val="22"/>
          <w:szCs w:val="22"/>
        </w:rPr>
        <w:t>on hold.  Such practices are contrary to Section</w:t>
      </w:r>
      <w:r w:rsidR="002B47EB">
        <w:rPr>
          <w:rFonts w:ascii="Arial" w:hAnsi="Arial" w:cs="Arial"/>
          <w:bCs/>
          <w:sz w:val="22"/>
          <w:szCs w:val="22"/>
        </w:rPr>
        <w:t xml:space="preserve"> </w:t>
      </w:r>
      <w:r w:rsidRPr="0060782D">
        <w:rPr>
          <w:rFonts w:ascii="Arial" w:hAnsi="Arial" w:cs="Arial"/>
          <w:bCs/>
          <w:sz w:val="22"/>
          <w:szCs w:val="22"/>
        </w:rPr>
        <w:t>167 of</w:t>
      </w:r>
      <w:r w:rsidR="002B47EB">
        <w:rPr>
          <w:rFonts w:ascii="Arial" w:hAnsi="Arial" w:cs="Arial"/>
          <w:bCs/>
          <w:sz w:val="22"/>
          <w:szCs w:val="22"/>
        </w:rPr>
        <w:t xml:space="preserve"> </w:t>
      </w:r>
      <w:r w:rsidRPr="0060782D">
        <w:rPr>
          <w:rFonts w:ascii="Arial" w:hAnsi="Arial" w:cs="Arial"/>
          <w:bCs/>
          <w:sz w:val="22"/>
          <w:szCs w:val="22"/>
        </w:rPr>
        <w:t xml:space="preserve">COA Circular </w:t>
      </w:r>
      <w:r w:rsidR="00EE2DFC">
        <w:rPr>
          <w:rFonts w:ascii="Arial" w:hAnsi="Arial" w:cs="Arial"/>
          <w:bCs/>
          <w:sz w:val="22"/>
          <w:szCs w:val="22"/>
        </w:rPr>
        <w:t xml:space="preserve">No. </w:t>
      </w:r>
      <w:r w:rsidRPr="0060782D">
        <w:rPr>
          <w:rFonts w:ascii="Arial" w:hAnsi="Arial" w:cs="Arial"/>
          <w:bCs/>
          <w:sz w:val="22"/>
          <w:szCs w:val="22"/>
        </w:rPr>
        <w:t>92-386.</w:t>
      </w:r>
    </w:p>
    <w:p w14:paraId="4A844F48" w14:textId="77777777" w:rsidR="002B47EB" w:rsidRPr="0060782D" w:rsidRDefault="002B47EB" w:rsidP="00E20657">
      <w:pPr>
        <w:rPr>
          <w:rFonts w:ascii="Arial" w:hAnsi="Arial" w:cs="Arial"/>
          <w:bCs/>
          <w:i/>
          <w:iCs/>
          <w:sz w:val="22"/>
          <w:szCs w:val="22"/>
        </w:rPr>
      </w:pPr>
    </w:p>
    <w:p w14:paraId="0397DF8E" w14:textId="408AE6EC" w:rsidR="00E20657" w:rsidRDefault="00E20657" w:rsidP="00D03C49">
      <w:pPr>
        <w:ind w:left="426" w:right="495"/>
        <w:rPr>
          <w:rFonts w:ascii="Arial" w:hAnsi="Arial" w:cs="Arial"/>
          <w:bCs/>
          <w:i/>
          <w:iCs/>
          <w:sz w:val="22"/>
          <w:szCs w:val="22"/>
        </w:rPr>
      </w:pPr>
      <w:r w:rsidRPr="00D03C49">
        <w:rPr>
          <w:rFonts w:ascii="Arial" w:hAnsi="Arial" w:cs="Arial"/>
          <w:i/>
          <w:iCs/>
          <w:sz w:val="22"/>
          <w:szCs w:val="22"/>
        </w:rPr>
        <w:t>Unserviceable</w:t>
      </w:r>
      <w:r w:rsidRPr="0060782D">
        <w:rPr>
          <w:rFonts w:ascii="Arial" w:hAnsi="Arial" w:cs="Arial"/>
          <w:bCs/>
          <w:i/>
          <w:iCs/>
          <w:sz w:val="22"/>
          <w:szCs w:val="22"/>
        </w:rPr>
        <w:t xml:space="preserve"> PPE and </w:t>
      </w:r>
      <w:r w:rsidR="000F65F7">
        <w:rPr>
          <w:rFonts w:ascii="Arial" w:hAnsi="Arial" w:cs="Arial"/>
          <w:bCs/>
          <w:i/>
          <w:iCs/>
          <w:sz w:val="22"/>
          <w:szCs w:val="22"/>
        </w:rPr>
        <w:t xml:space="preserve">Semi-Expendable </w:t>
      </w:r>
      <w:r w:rsidRPr="0060782D">
        <w:rPr>
          <w:rFonts w:ascii="Arial" w:hAnsi="Arial" w:cs="Arial"/>
          <w:bCs/>
          <w:i/>
          <w:iCs/>
          <w:sz w:val="22"/>
          <w:szCs w:val="22"/>
        </w:rPr>
        <w:t xml:space="preserve">items could no longer be traced in the </w:t>
      </w:r>
      <w:r w:rsidRPr="00D03C49">
        <w:rPr>
          <w:rFonts w:ascii="Arial" w:hAnsi="Arial" w:cs="Arial"/>
          <w:i/>
          <w:iCs/>
          <w:sz w:val="22"/>
          <w:szCs w:val="22"/>
        </w:rPr>
        <w:t>books</w:t>
      </w:r>
      <w:r w:rsidRPr="0060782D">
        <w:rPr>
          <w:rFonts w:ascii="Arial" w:hAnsi="Arial" w:cs="Arial"/>
          <w:bCs/>
          <w:i/>
          <w:iCs/>
          <w:sz w:val="22"/>
          <w:szCs w:val="22"/>
        </w:rPr>
        <w:t xml:space="preserve"> despite the non-disposal of these items</w:t>
      </w:r>
    </w:p>
    <w:p w14:paraId="3E1CC098" w14:textId="77777777" w:rsidR="00A97775" w:rsidRPr="0060782D" w:rsidRDefault="00A97775" w:rsidP="00D03C49">
      <w:pPr>
        <w:ind w:left="426" w:right="495"/>
        <w:rPr>
          <w:rFonts w:ascii="Arial" w:hAnsi="Arial" w:cs="Arial"/>
          <w:bCs/>
          <w:i/>
          <w:iCs/>
          <w:sz w:val="22"/>
          <w:szCs w:val="22"/>
        </w:rPr>
      </w:pPr>
    </w:p>
    <w:p w14:paraId="7468058D" w14:textId="51233448" w:rsidR="00E20657" w:rsidRDefault="00E20657">
      <w:pPr>
        <w:numPr>
          <w:ilvl w:val="1"/>
          <w:numId w:val="77"/>
        </w:numPr>
        <w:ind w:left="1134" w:hanging="708"/>
        <w:rPr>
          <w:rFonts w:ascii="Arial" w:hAnsi="Arial" w:cs="Arial"/>
          <w:bCs/>
          <w:sz w:val="22"/>
          <w:szCs w:val="22"/>
        </w:rPr>
      </w:pPr>
      <w:r w:rsidRPr="0060782D">
        <w:rPr>
          <w:rFonts w:ascii="Arial" w:hAnsi="Arial" w:cs="Arial"/>
          <w:bCs/>
          <w:iCs/>
          <w:sz w:val="22"/>
          <w:szCs w:val="22"/>
        </w:rPr>
        <w:t>A review of the r</w:t>
      </w:r>
      <w:r w:rsidRPr="0060782D">
        <w:rPr>
          <w:rFonts w:ascii="Arial" w:hAnsi="Arial" w:cs="Arial"/>
          <w:bCs/>
          <w:sz w:val="22"/>
          <w:szCs w:val="22"/>
        </w:rPr>
        <w:t xml:space="preserve">ecords of the </w:t>
      </w:r>
      <w:r w:rsidR="00460165">
        <w:rPr>
          <w:rFonts w:ascii="Arial" w:hAnsi="Arial" w:cs="Arial"/>
          <w:bCs/>
          <w:sz w:val="22"/>
          <w:szCs w:val="22"/>
        </w:rPr>
        <w:t>OCAT</w:t>
      </w:r>
      <w:r w:rsidRPr="0060782D">
        <w:rPr>
          <w:rFonts w:ascii="Arial" w:hAnsi="Arial" w:cs="Arial"/>
          <w:bCs/>
          <w:sz w:val="22"/>
          <w:szCs w:val="22"/>
        </w:rPr>
        <w:t xml:space="preserve">s disclosed that PPE amounting to P42,926,720.00 and </w:t>
      </w:r>
      <w:r w:rsidR="000F65F7">
        <w:rPr>
          <w:rFonts w:ascii="Arial" w:hAnsi="Arial" w:cs="Arial"/>
          <w:bCs/>
          <w:sz w:val="22"/>
          <w:szCs w:val="22"/>
        </w:rPr>
        <w:t xml:space="preserve">Semi-Expendable </w:t>
      </w:r>
      <w:r w:rsidRPr="0060782D">
        <w:rPr>
          <w:rFonts w:ascii="Arial" w:hAnsi="Arial" w:cs="Arial"/>
          <w:bCs/>
          <w:sz w:val="22"/>
          <w:szCs w:val="22"/>
        </w:rPr>
        <w:t>amounting to P2,940,774.38, included in the items for disposal in the Hospital records, could no longer be traced in the book:</w:t>
      </w:r>
    </w:p>
    <w:p w14:paraId="2BC5FE28" w14:textId="77777777" w:rsidR="00BA38F8" w:rsidRPr="0060782D" w:rsidRDefault="00BA38F8" w:rsidP="00BA38F8">
      <w:pPr>
        <w:ind w:left="1134"/>
        <w:rPr>
          <w:rFonts w:ascii="Arial" w:hAnsi="Arial" w:cs="Arial"/>
          <w:bCs/>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1"/>
        <w:gridCol w:w="1554"/>
        <w:gridCol w:w="1706"/>
      </w:tblGrid>
      <w:tr w:rsidR="00E20657" w:rsidRPr="0027415E" w14:paraId="44A169C6" w14:textId="77777777" w:rsidTr="00AA56D1">
        <w:tc>
          <w:tcPr>
            <w:tcW w:w="2977" w:type="dxa"/>
            <w:tcBorders>
              <w:top w:val="single" w:sz="4" w:space="0" w:color="auto"/>
              <w:bottom w:val="single" w:sz="4" w:space="0" w:color="auto"/>
            </w:tcBorders>
            <w:vAlign w:val="center"/>
          </w:tcPr>
          <w:p w14:paraId="737E34A6" w14:textId="77777777" w:rsidR="00E20657" w:rsidRPr="0027415E" w:rsidRDefault="00E20657" w:rsidP="0027415E">
            <w:pPr>
              <w:pStyle w:val="ListParagraph"/>
              <w:ind w:left="0"/>
              <w:jc w:val="center"/>
              <w:rPr>
                <w:rFonts w:ascii="Arial" w:hAnsi="Arial" w:cs="Arial"/>
                <w:b/>
                <w:sz w:val="20"/>
                <w:szCs w:val="20"/>
              </w:rPr>
            </w:pPr>
            <w:r w:rsidRPr="0027415E">
              <w:rPr>
                <w:rFonts w:ascii="Arial" w:hAnsi="Arial" w:cs="Arial"/>
                <w:b/>
                <w:sz w:val="20"/>
                <w:szCs w:val="20"/>
              </w:rPr>
              <w:t>Hospital Name</w:t>
            </w:r>
          </w:p>
        </w:tc>
        <w:tc>
          <w:tcPr>
            <w:tcW w:w="1701" w:type="dxa"/>
            <w:tcBorders>
              <w:top w:val="single" w:sz="4" w:space="0" w:color="auto"/>
              <w:bottom w:val="single" w:sz="4" w:space="0" w:color="auto"/>
            </w:tcBorders>
            <w:vAlign w:val="center"/>
          </w:tcPr>
          <w:p w14:paraId="4BB6C5EE" w14:textId="77777777" w:rsidR="00E20657" w:rsidRPr="0027415E" w:rsidRDefault="00E20657" w:rsidP="0027415E">
            <w:pPr>
              <w:pStyle w:val="ListParagraph"/>
              <w:ind w:left="0"/>
              <w:jc w:val="center"/>
              <w:rPr>
                <w:rFonts w:ascii="Arial" w:hAnsi="Arial" w:cs="Arial"/>
                <w:b/>
                <w:sz w:val="20"/>
                <w:szCs w:val="20"/>
              </w:rPr>
            </w:pPr>
            <w:r w:rsidRPr="0027415E">
              <w:rPr>
                <w:rFonts w:ascii="Arial" w:hAnsi="Arial" w:cs="Arial"/>
                <w:b/>
                <w:sz w:val="20"/>
                <w:szCs w:val="20"/>
              </w:rPr>
              <w:t>PPE</w:t>
            </w:r>
          </w:p>
        </w:tc>
        <w:tc>
          <w:tcPr>
            <w:tcW w:w="1554" w:type="dxa"/>
            <w:tcBorders>
              <w:top w:val="single" w:sz="4" w:space="0" w:color="auto"/>
              <w:bottom w:val="single" w:sz="4" w:space="0" w:color="auto"/>
            </w:tcBorders>
            <w:vAlign w:val="center"/>
          </w:tcPr>
          <w:p w14:paraId="3DD41E97" w14:textId="1460D944" w:rsidR="00E20657" w:rsidRPr="0027415E" w:rsidRDefault="00E20657" w:rsidP="0027415E">
            <w:pPr>
              <w:pStyle w:val="ListParagraph"/>
              <w:ind w:left="0"/>
              <w:jc w:val="center"/>
              <w:rPr>
                <w:rFonts w:ascii="Arial" w:hAnsi="Arial" w:cs="Arial"/>
                <w:b/>
                <w:sz w:val="20"/>
                <w:szCs w:val="20"/>
              </w:rPr>
            </w:pPr>
            <w:r w:rsidRPr="0027415E">
              <w:rPr>
                <w:rFonts w:ascii="Arial" w:hAnsi="Arial" w:cs="Arial"/>
                <w:b/>
                <w:sz w:val="20"/>
                <w:szCs w:val="20"/>
              </w:rPr>
              <w:t>Semi-Expandable</w:t>
            </w:r>
          </w:p>
        </w:tc>
        <w:tc>
          <w:tcPr>
            <w:tcW w:w="1706" w:type="dxa"/>
            <w:tcBorders>
              <w:top w:val="single" w:sz="4" w:space="0" w:color="auto"/>
              <w:bottom w:val="single" w:sz="4" w:space="0" w:color="auto"/>
            </w:tcBorders>
            <w:vAlign w:val="center"/>
          </w:tcPr>
          <w:p w14:paraId="0DA66C9D" w14:textId="77777777" w:rsidR="00E20657" w:rsidRPr="0027415E" w:rsidRDefault="00E20657" w:rsidP="0027415E">
            <w:pPr>
              <w:pStyle w:val="ListParagraph"/>
              <w:ind w:left="0"/>
              <w:jc w:val="center"/>
              <w:rPr>
                <w:rFonts w:ascii="Arial" w:hAnsi="Arial" w:cs="Arial"/>
                <w:b/>
                <w:sz w:val="20"/>
                <w:szCs w:val="20"/>
              </w:rPr>
            </w:pPr>
            <w:r w:rsidRPr="0027415E">
              <w:rPr>
                <w:rFonts w:ascii="Arial" w:hAnsi="Arial" w:cs="Arial"/>
                <w:b/>
                <w:sz w:val="20"/>
                <w:szCs w:val="20"/>
              </w:rPr>
              <w:t>Total</w:t>
            </w:r>
          </w:p>
        </w:tc>
      </w:tr>
      <w:tr w:rsidR="00E20657" w:rsidRPr="0027415E" w14:paraId="2446DC3B" w14:textId="77777777" w:rsidTr="00AA56D1">
        <w:tc>
          <w:tcPr>
            <w:tcW w:w="2977" w:type="dxa"/>
            <w:tcBorders>
              <w:top w:val="single" w:sz="4" w:space="0" w:color="auto"/>
            </w:tcBorders>
          </w:tcPr>
          <w:p w14:paraId="7F63A73E" w14:textId="77777777" w:rsidR="00E20657" w:rsidRPr="0027415E" w:rsidRDefault="00E20657" w:rsidP="00F13E02">
            <w:pPr>
              <w:pStyle w:val="ListParagraph"/>
              <w:ind w:left="0"/>
              <w:rPr>
                <w:rFonts w:ascii="Arial" w:hAnsi="Arial" w:cs="Arial"/>
                <w:bCs/>
                <w:sz w:val="20"/>
                <w:szCs w:val="20"/>
              </w:rPr>
            </w:pPr>
            <w:r w:rsidRPr="0027415E">
              <w:rPr>
                <w:rFonts w:ascii="Arial" w:hAnsi="Arial" w:cs="Arial"/>
                <w:bCs/>
                <w:sz w:val="20"/>
                <w:szCs w:val="20"/>
              </w:rPr>
              <w:t>Justice Jose Abad Santos General Hospital (JJASGH)</w:t>
            </w:r>
          </w:p>
        </w:tc>
        <w:tc>
          <w:tcPr>
            <w:tcW w:w="1701" w:type="dxa"/>
            <w:tcBorders>
              <w:top w:val="single" w:sz="4" w:space="0" w:color="auto"/>
            </w:tcBorders>
          </w:tcPr>
          <w:p w14:paraId="2D13FF51" w14:textId="4E998F1D"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P25,215,098.00</w:t>
            </w:r>
          </w:p>
        </w:tc>
        <w:tc>
          <w:tcPr>
            <w:tcW w:w="1554" w:type="dxa"/>
            <w:tcBorders>
              <w:top w:val="single" w:sz="4" w:space="0" w:color="auto"/>
            </w:tcBorders>
          </w:tcPr>
          <w:p w14:paraId="7336A1C3"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w:t>
            </w:r>
          </w:p>
        </w:tc>
        <w:tc>
          <w:tcPr>
            <w:tcW w:w="1706" w:type="dxa"/>
            <w:tcBorders>
              <w:top w:val="single" w:sz="4" w:space="0" w:color="auto"/>
            </w:tcBorders>
          </w:tcPr>
          <w:p w14:paraId="11E89FCB"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P25,215,098.00</w:t>
            </w:r>
          </w:p>
        </w:tc>
      </w:tr>
      <w:tr w:rsidR="00E20657" w:rsidRPr="0027415E" w14:paraId="1CE65743" w14:textId="77777777" w:rsidTr="00AA56D1">
        <w:tc>
          <w:tcPr>
            <w:tcW w:w="2977" w:type="dxa"/>
          </w:tcPr>
          <w:p w14:paraId="4D7B80B9" w14:textId="77777777" w:rsidR="00E20657" w:rsidRPr="0027415E" w:rsidRDefault="00E20657" w:rsidP="00F13E02">
            <w:pPr>
              <w:pStyle w:val="ListParagraph"/>
              <w:ind w:left="0"/>
              <w:rPr>
                <w:rFonts w:ascii="Arial" w:hAnsi="Arial" w:cs="Arial"/>
                <w:bCs/>
                <w:sz w:val="20"/>
                <w:szCs w:val="20"/>
              </w:rPr>
            </w:pPr>
            <w:r w:rsidRPr="0027415E">
              <w:rPr>
                <w:rFonts w:ascii="Arial" w:hAnsi="Arial" w:cs="Arial"/>
                <w:bCs/>
                <w:sz w:val="20"/>
                <w:szCs w:val="20"/>
              </w:rPr>
              <w:t>Ospital ng Maynila Medical Center (ONMMC)</w:t>
            </w:r>
          </w:p>
        </w:tc>
        <w:tc>
          <w:tcPr>
            <w:tcW w:w="1701" w:type="dxa"/>
          </w:tcPr>
          <w:p w14:paraId="16062961"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12,116,400.00</w:t>
            </w:r>
          </w:p>
        </w:tc>
        <w:tc>
          <w:tcPr>
            <w:tcW w:w="1554" w:type="dxa"/>
          </w:tcPr>
          <w:p w14:paraId="056E1E7F" w14:textId="74142705"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P907,759.33</w:t>
            </w:r>
          </w:p>
        </w:tc>
        <w:tc>
          <w:tcPr>
            <w:tcW w:w="1706" w:type="dxa"/>
          </w:tcPr>
          <w:p w14:paraId="6C94A0B6"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13,024,159.33</w:t>
            </w:r>
          </w:p>
        </w:tc>
      </w:tr>
      <w:tr w:rsidR="00E20657" w:rsidRPr="0027415E" w14:paraId="6482ED55" w14:textId="77777777" w:rsidTr="00AA56D1">
        <w:tc>
          <w:tcPr>
            <w:tcW w:w="2977" w:type="dxa"/>
          </w:tcPr>
          <w:p w14:paraId="4BAE639B" w14:textId="77777777" w:rsidR="00E20657" w:rsidRPr="0027415E" w:rsidRDefault="00E20657" w:rsidP="00F13E02">
            <w:pPr>
              <w:pStyle w:val="ListParagraph"/>
              <w:ind w:left="0"/>
              <w:rPr>
                <w:rFonts w:ascii="Arial" w:hAnsi="Arial" w:cs="Arial"/>
                <w:bCs/>
                <w:sz w:val="20"/>
                <w:szCs w:val="20"/>
              </w:rPr>
            </w:pPr>
            <w:r w:rsidRPr="0027415E">
              <w:rPr>
                <w:rFonts w:ascii="Arial" w:hAnsi="Arial" w:cs="Arial"/>
                <w:bCs/>
                <w:sz w:val="20"/>
                <w:szCs w:val="20"/>
              </w:rPr>
              <w:t>Sta. Ana Hospital (SAH)</w:t>
            </w:r>
          </w:p>
        </w:tc>
        <w:tc>
          <w:tcPr>
            <w:tcW w:w="1701" w:type="dxa"/>
          </w:tcPr>
          <w:p w14:paraId="7C3008F9"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1,605,870.00</w:t>
            </w:r>
          </w:p>
        </w:tc>
        <w:tc>
          <w:tcPr>
            <w:tcW w:w="1554" w:type="dxa"/>
          </w:tcPr>
          <w:p w14:paraId="59D5263A"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61,746.75</w:t>
            </w:r>
          </w:p>
        </w:tc>
        <w:tc>
          <w:tcPr>
            <w:tcW w:w="1706" w:type="dxa"/>
          </w:tcPr>
          <w:p w14:paraId="61285CF4"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1,667,616.75</w:t>
            </w:r>
          </w:p>
        </w:tc>
      </w:tr>
      <w:tr w:rsidR="00E20657" w:rsidRPr="0027415E" w14:paraId="446E8F57" w14:textId="77777777" w:rsidTr="00AA56D1">
        <w:tc>
          <w:tcPr>
            <w:tcW w:w="2977" w:type="dxa"/>
          </w:tcPr>
          <w:p w14:paraId="0DD7B6EA" w14:textId="77777777" w:rsidR="00E20657" w:rsidRPr="0027415E" w:rsidRDefault="00E20657" w:rsidP="00F13E02">
            <w:pPr>
              <w:pStyle w:val="ListParagraph"/>
              <w:ind w:left="0"/>
              <w:rPr>
                <w:rFonts w:ascii="Arial" w:hAnsi="Arial" w:cs="Arial"/>
                <w:bCs/>
                <w:sz w:val="20"/>
                <w:szCs w:val="20"/>
              </w:rPr>
            </w:pPr>
            <w:r w:rsidRPr="0027415E">
              <w:rPr>
                <w:rFonts w:ascii="Arial" w:hAnsi="Arial" w:cs="Arial"/>
                <w:bCs/>
                <w:sz w:val="20"/>
                <w:szCs w:val="20"/>
              </w:rPr>
              <w:t>Ospital ng Tondo (ONT)</w:t>
            </w:r>
          </w:p>
        </w:tc>
        <w:tc>
          <w:tcPr>
            <w:tcW w:w="1701" w:type="dxa"/>
          </w:tcPr>
          <w:p w14:paraId="2790EB1A" w14:textId="77777777" w:rsidR="00E20657" w:rsidRPr="0027415E" w:rsidRDefault="00E20657" w:rsidP="00F13E02">
            <w:pPr>
              <w:pStyle w:val="ListParagraph"/>
              <w:ind w:left="0"/>
              <w:jc w:val="right"/>
              <w:rPr>
                <w:rFonts w:ascii="Arial" w:hAnsi="Arial" w:cs="Arial"/>
                <w:bCs/>
                <w:sz w:val="20"/>
                <w:szCs w:val="20"/>
                <w:lang w:val="en-PH"/>
              </w:rPr>
            </w:pPr>
            <w:r w:rsidRPr="0027415E">
              <w:rPr>
                <w:rFonts w:ascii="Arial" w:hAnsi="Arial" w:cs="Arial"/>
                <w:sz w:val="20"/>
                <w:szCs w:val="20"/>
              </w:rPr>
              <w:t>1,515,700.00</w:t>
            </w:r>
          </w:p>
        </w:tc>
        <w:tc>
          <w:tcPr>
            <w:tcW w:w="1554" w:type="dxa"/>
          </w:tcPr>
          <w:p w14:paraId="7D9811D8"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877,439.50</w:t>
            </w:r>
          </w:p>
        </w:tc>
        <w:tc>
          <w:tcPr>
            <w:tcW w:w="1706" w:type="dxa"/>
          </w:tcPr>
          <w:p w14:paraId="4DF17DA9"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2,393,139.50</w:t>
            </w:r>
          </w:p>
        </w:tc>
      </w:tr>
      <w:tr w:rsidR="00E20657" w:rsidRPr="0027415E" w14:paraId="42190F29" w14:textId="77777777" w:rsidTr="00AA56D1">
        <w:tc>
          <w:tcPr>
            <w:tcW w:w="2977" w:type="dxa"/>
          </w:tcPr>
          <w:p w14:paraId="607DD95D" w14:textId="77777777" w:rsidR="00E20657" w:rsidRPr="0027415E" w:rsidRDefault="00E20657" w:rsidP="00F13E02">
            <w:pPr>
              <w:pStyle w:val="ListParagraph"/>
              <w:ind w:left="0"/>
              <w:rPr>
                <w:rFonts w:ascii="Arial" w:hAnsi="Arial" w:cs="Arial"/>
                <w:bCs/>
                <w:sz w:val="20"/>
                <w:szCs w:val="20"/>
              </w:rPr>
            </w:pPr>
            <w:r w:rsidRPr="0027415E">
              <w:rPr>
                <w:rFonts w:ascii="Arial" w:hAnsi="Arial" w:cs="Arial"/>
                <w:bCs/>
                <w:sz w:val="20"/>
                <w:szCs w:val="20"/>
              </w:rPr>
              <w:t>Gat. Andres Bonifaco Medical Center (GABMC)</w:t>
            </w:r>
          </w:p>
        </w:tc>
        <w:tc>
          <w:tcPr>
            <w:tcW w:w="1701" w:type="dxa"/>
          </w:tcPr>
          <w:p w14:paraId="5708C00B"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1,282,332.00</w:t>
            </w:r>
          </w:p>
        </w:tc>
        <w:tc>
          <w:tcPr>
            <w:tcW w:w="1554" w:type="dxa"/>
          </w:tcPr>
          <w:p w14:paraId="05BC381F"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852,425.00</w:t>
            </w:r>
          </w:p>
        </w:tc>
        <w:tc>
          <w:tcPr>
            <w:tcW w:w="1706" w:type="dxa"/>
          </w:tcPr>
          <w:p w14:paraId="20C1B3BD"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2,134,757.00</w:t>
            </w:r>
          </w:p>
        </w:tc>
      </w:tr>
      <w:tr w:rsidR="00E20657" w:rsidRPr="0027415E" w14:paraId="67C5E0E1" w14:textId="77777777" w:rsidTr="00AA56D1">
        <w:tc>
          <w:tcPr>
            <w:tcW w:w="2977" w:type="dxa"/>
            <w:tcBorders>
              <w:bottom w:val="single" w:sz="4" w:space="0" w:color="auto"/>
            </w:tcBorders>
          </w:tcPr>
          <w:p w14:paraId="566765E5" w14:textId="77777777" w:rsidR="00E20657" w:rsidRPr="0027415E" w:rsidRDefault="00E20657" w:rsidP="00F13E02">
            <w:pPr>
              <w:pStyle w:val="ListParagraph"/>
              <w:ind w:left="0"/>
              <w:rPr>
                <w:rFonts w:ascii="Arial" w:hAnsi="Arial" w:cs="Arial"/>
                <w:bCs/>
                <w:sz w:val="20"/>
                <w:szCs w:val="20"/>
              </w:rPr>
            </w:pPr>
            <w:r w:rsidRPr="0027415E">
              <w:rPr>
                <w:rFonts w:ascii="Arial" w:hAnsi="Arial" w:cs="Arial"/>
                <w:bCs/>
                <w:sz w:val="20"/>
                <w:szCs w:val="20"/>
              </w:rPr>
              <w:t>Ospital ng Sampaloc (ONS)</w:t>
            </w:r>
          </w:p>
        </w:tc>
        <w:tc>
          <w:tcPr>
            <w:tcW w:w="1701" w:type="dxa"/>
            <w:tcBorders>
              <w:bottom w:val="single" w:sz="4" w:space="0" w:color="auto"/>
            </w:tcBorders>
          </w:tcPr>
          <w:p w14:paraId="57BCDF67"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1,191,320.00</w:t>
            </w:r>
          </w:p>
        </w:tc>
        <w:tc>
          <w:tcPr>
            <w:tcW w:w="1554" w:type="dxa"/>
            <w:tcBorders>
              <w:bottom w:val="single" w:sz="4" w:space="0" w:color="auto"/>
            </w:tcBorders>
          </w:tcPr>
          <w:p w14:paraId="03D34AC3"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241,403.80</w:t>
            </w:r>
          </w:p>
        </w:tc>
        <w:tc>
          <w:tcPr>
            <w:tcW w:w="1706" w:type="dxa"/>
            <w:tcBorders>
              <w:bottom w:val="single" w:sz="4" w:space="0" w:color="auto"/>
            </w:tcBorders>
          </w:tcPr>
          <w:p w14:paraId="5BE7D43C" w14:textId="77777777" w:rsidR="00E20657" w:rsidRPr="0027415E" w:rsidRDefault="00E20657" w:rsidP="00F13E02">
            <w:pPr>
              <w:pStyle w:val="ListParagraph"/>
              <w:ind w:left="0"/>
              <w:jc w:val="right"/>
              <w:rPr>
                <w:rFonts w:ascii="Arial" w:hAnsi="Arial" w:cs="Arial"/>
                <w:bCs/>
                <w:sz w:val="20"/>
                <w:szCs w:val="20"/>
              </w:rPr>
            </w:pPr>
            <w:r w:rsidRPr="0027415E">
              <w:rPr>
                <w:rFonts w:ascii="Arial" w:hAnsi="Arial" w:cs="Arial"/>
                <w:sz w:val="20"/>
                <w:szCs w:val="20"/>
              </w:rPr>
              <w:t>1,432,723.80</w:t>
            </w:r>
          </w:p>
        </w:tc>
      </w:tr>
      <w:tr w:rsidR="00E20657" w:rsidRPr="0027415E" w14:paraId="34944A5C" w14:textId="77777777" w:rsidTr="00AA56D1">
        <w:tc>
          <w:tcPr>
            <w:tcW w:w="2977" w:type="dxa"/>
            <w:tcBorders>
              <w:top w:val="single" w:sz="4" w:space="0" w:color="auto"/>
              <w:bottom w:val="single" w:sz="4" w:space="0" w:color="auto"/>
            </w:tcBorders>
          </w:tcPr>
          <w:p w14:paraId="2D5104D6" w14:textId="77777777" w:rsidR="00E20657" w:rsidRPr="0027415E" w:rsidRDefault="00E20657" w:rsidP="001B47F7">
            <w:pPr>
              <w:pStyle w:val="ListParagraph"/>
              <w:ind w:left="0"/>
              <w:jc w:val="center"/>
              <w:rPr>
                <w:rFonts w:ascii="Arial" w:hAnsi="Arial" w:cs="Arial"/>
                <w:b/>
                <w:sz w:val="20"/>
                <w:szCs w:val="20"/>
              </w:rPr>
            </w:pPr>
            <w:r w:rsidRPr="0027415E">
              <w:rPr>
                <w:rFonts w:ascii="Arial" w:hAnsi="Arial" w:cs="Arial"/>
                <w:b/>
                <w:sz w:val="20"/>
                <w:szCs w:val="20"/>
              </w:rPr>
              <w:t>Total</w:t>
            </w:r>
          </w:p>
        </w:tc>
        <w:tc>
          <w:tcPr>
            <w:tcW w:w="1701" w:type="dxa"/>
            <w:tcBorders>
              <w:top w:val="single" w:sz="4" w:space="0" w:color="auto"/>
              <w:bottom w:val="single" w:sz="4" w:space="0" w:color="auto"/>
            </w:tcBorders>
          </w:tcPr>
          <w:p w14:paraId="18334B34" w14:textId="4429E2B4" w:rsidR="00E20657" w:rsidRPr="0027415E" w:rsidRDefault="00E20657" w:rsidP="00F13E02">
            <w:pPr>
              <w:pStyle w:val="ListParagraph"/>
              <w:ind w:left="0"/>
              <w:jc w:val="right"/>
              <w:rPr>
                <w:rFonts w:ascii="Arial" w:hAnsi="Arial" w:cs="Arial"/>
                <w:b/>
                <w:sz w:val="20"/>
                <w:szCs w:val="20"/>
              </w:rPr>
            </w:pPr>
            <w:r w:rsidRPr="0027415E">
              <w:rPr>
                <w:rFonts w:ascii="Arial" w:hAnsi="Arial" w:cs="Arial"/>
                <w:b/>
                <w:sz w:val="20"/>
                <w:szCs w:val="20"/>
              </w:rPr>
              <w:t>P42,926,720.00</w:t>
            </w:r>
          </w:p>
        </w:tc>
        <w:tc>
          <w:tcPr>
            <w:tcW w:w="1554" w:type="dxa"/>
            <w:tcBorders>
              <w:top w:val="single" w:sz="4" w:space="0" w:color="auto"/>
              <w:bottom w:val="single" w:sz="4" w:space="0" w:color="auto"/>
            </w:tcBorders>
          </w:tcPr>
          <w:p w14:paraId="02D8CBFB" w14:textId="77777777" w:rsidR="00E20657" w:rsidRPr="0027415E" w:rsidRDefault="00E20657" w:rsidP="00F13E02">
            <w:pPr>
              <w:pStyle w:val="ListParagraph"/>
              <w:ind w:left="0"/>
              <w:jc w:val="right"/>
              <w:rPr>
                <w:rFonts w:ascii="Arial" w:hAnsi="Arial" w:cs="Arial"/>
                <w:b/>
                <w:sz w:val="20"/>
                <w:szCs w:val="20"/>
              </w:rPr>
            </w:pPr>
            <w:r w:rsidRPr="0027415E">
              <w:rPr>
                <w:rFonts w:ascii="Arial" w:hAnsi="Arial" w:cs="Arial"/>
                <w:b/>
                <w:sz w:val="20"/>
                <w:szCs w:val="20"/>
              </w:rPr>
              <w:t>P2,940,774.38</w:t>
            </w:r>
          </w:p>
        </w:tc>
        <w:tc>
          <w:tcPr>
            <w:tcW w:w="1706" w:type="dxa"/>
            <w:tcBorders>
              <w:top w:val="single" w:sz="4" w:space="0" w:color="auto"/>
              <w:bottom w:val="single" w:sz="4" w:space="0" w:color="auto"/>
            </w:tcBorders>
          </w:tcPr>
          <w:p w14:paraId="5216179A" w14:textId="77777777" w:rsidR="00E20657" w:rsidRPr="0027415E" w:rsidRDefault="00E20657" w:rsidP="00F13E02">
            <w:pPr>
              <w:pStyle w:val="ListParagraph"/>
              <w:ind w:left="0"/>
              <w:jc w:val="right"/>
              <w:rPr>
                <w:rFonts w:ascii="Arial" w:hAnsi="Arial" w:cs="Arial"/>
                <w:b/>
                <w:sz w:val="20"/>
                <w:szCs w:val="20"/>
              </w:rPr>
            </w:pPr>
            <w:r w:rsidRPr="0027415E">
              <w:rPr>
                <w:rFonts w:ascii="Arial" w:hAnsi="Arial" w:cs="Arial"/>
                <w:b/>
                <w:sz w:val="20"/>
                <w:szCs w:val="20"/>
              </w:rPr>
              <w:t>P45,867,494.38</w:t>
            </w:r>
          </w:p>
        </w:tc>
      </w:tr>
    </w:tbl>
    <w:p w14:paraId="37F58CFB" w14:textId="77777777" w:rsidR="00E20657" w:rsidRPr="0060782D" w:rsidRDefault="00E20657" w:rsidP="00E20657">
      <w:pPr>
        <w:rPr>
          <w:rFonts w:ascii="Arial" w:hAnsi="Arial" w:cs="Arial"/>
          <w:bCs/>
          <w:sz w:val="22"/>
          <w:szCs w:val="22"/>
        </w:rPr>
      </w:pPr>
    </w:p>
    <w:p w14:paraId="0C0272CC" w14:textId="5BA1FC4E" w:rsidR="00E20657" w:rsidRPr="0060782D" w:rsidRDefault="00E20657" w:rsidP="00D03C49">
      <w:pPr>
        <w:ind w:left="426" w:right="495"/>
        <w:rPr>
          <w:rFonts w:ascii="Arial" w:hAnsi="Arial" w:cs="Arial"/>
          <w:bCs/>
          <w:i/>
          <w:iCs/>
          <w:sz w:val="22"/>
          <w:szCs w:val="22"/>
        </w:rPr>
      </w:pPr>
      <w:r w:rsidRPr="00D03C49">
        <w:rPr>
          <w:rFonts w:ascii="Arial" w:hAnsi="Arial" w:cs="Arial"/>
          <w:i/>
          <w:iCs/>
          <w:sz w:val="22"/>
          <w:szCs w:val="22"/>
        </w:rPr>
        <w:t>Unserviceable</w:t>
      </w:r>
      <w:r w:rsidRPr="0060782D">
        <w:rPr>
          <w:rFonts w:ascii="Arial" w:hAnsi="Arial" w:cs="Arial"/>
          <w:bCs/>
          <w:i/>
          <w:iCs/>
          <w:sz w:val="22"/>
          <w:szCs w:val="22"/>
        </w:rPr>
        <w:t xml:space="preserve"> </w:t>
      </w:r>
      <w:r w:rsidRPr="00D03C49">
        <w:rPr>
          <w:rFonts w:ascii="Arial" w:hAnsi="Arial" w:cs="Arial"/>
          <w:i/>
          <w:iCs/>
          <w:sz w:val="22"/>
          <w:szCs w:val="22"/>
        </w:rPr>
        <w:t>Semi</w:t>
      </w:r>
      <w:r w:rsidRPr="0060782D">
        <w:rPr>
          <w:rFonts w:ascii="Arial" w:hAnsi="Arial" w:cs="Arial"/>
          <w:bCs/>
          <w:i/>
          <w:iCs/>
          <w:sz w:val="22"/>
          <w:szCs w:val="22"/>
        </w:rPr>
        <w:t>-</w:t>
      </w:r>
      <w:r w:rsidR="002965EB">
        <w:rPr>
          <w:rFonts w:ascii="Arial" w:hAnsi="Arial" w:cs="Arial"/>
          <w:bCs/>
          <w:i/>
          <w:iCs/>
          <w:sz w:val="22"/>
          <w:szCs w:val="22"/>
        </w:rPr>
        <w:t>E</w:t>
      </w:r>
      <w:r w:rsidRPr="0060782D">
        <w:rPr>
          <w:rFonts w:ascii="Arial" w:hAnsi="Arial" w:cs="Arial"/>
          <w:bCs/>
          <w:i/>
          <w:iCs/>
          <w:sz w:val="22"/>
          <w:szCs w:val="22"/>
        </w:rPr>
        <w:t>xpendable items w</w:t>
      </w:r>
      <w:r w:rsidR="008D051E">
        <w:rPr>
          <w:rFonts w:ascii="Arial" w:hAnsi="Arial" w:cs="Arial"/>
          <w:bCs/>
          <w:i/>
          <w:iCs/>
          <w:sz w:val="22"/>
          <w:szCs w:val="22"/>
        </w:rPr>
        <w:t>ere</w:t>
      </w:r>
      <w:r w:rsidRPr="0060782D">
        <w:rPr>
          <w:rFonts w:ascii="Arial" w:hAnsi="Arial" w:cs="Arial"/>
          <w:bCs/>
          <w:i/>
          <w:iCs/>
          <w:sz w:val="22"/>
          <w:szCs w:val="22"/>
        </w:rPr>
        <w:t xml:space="preserve"> inappropriately reported in the </w:t>
      </w:r>
      <w:r w:rsidR="006D3BD0">
        <w:rPr>
          <w:rFonts w:ascii="Arial" w:hAnsi="Arial" w:cs="Arial"/>
          <w:bCs/>
          <w:i/>
          <w:iCs/>
          <w:sz w:val="22"/>
          <w:szCs w:val="22"/>
        </w:rPr>
        <w:t>WMR</w:t>
      </w:r>
    </w:p>
    <w:p w14:paraId="54FAB667" w14:textId="77777777" w:rsidR="00E20657" w:rsidRPr="0060782D" w:rsidRDefault="00E20657" w:rsidP="00E20657">
      <w:pPr>
        <w:rPr>
          <w:rFonts w:ascii="Arial" w:hAnsi="Arial" w:cs="Arial"/>
          <w:bCs/>
          <w:sz w:val="22"/>
          <w:szCs w:val="22"/>
        </w:rPr>
      </w:pPr>
    </w:p>
    <w:p w14:paraId="31347366" w14:textId="738683B3" w:rsidR="00E20657" w:rsidRPr="00E44859" w:rsidRDefault="00E20657">
      <w:pPr>
        <w:numPr>
          <w:ilvl w:val="1"/>
          <w:numId w:val="77"/>
        </w:numPr>
        <w:ind w:left="1134" w:hanging="708"/>
        <w:rPr>
          <w:rFonts w:ascii="Arial" w:hAnsi="Arial" w:cs="Arial"/>
          <w:bCs/>
          <w:sz w:val="22"/>
          <w:szCs w:val="22"/>
          <w:lang w:val="en-PH"/>
        </w:rPr>
      </w:pPr>
      <w:r w:rsidRPr="0060782D">
        <w:rPr>
          <w:rFonts w:ascii="Arial" w:hAnsi="Arial" w:cs="Arial"/>
          <w:bCs/>
          <w:sz w:val="22"/>
          <w:szCs w:val="22"/>
        </w:rPr>
        <w:t>Verification of unserviceable items disclosed that Semi-</w:t>
      </w:r>
      <w:r w:rsidR="00482D8E">
        <w:rPr>
          <w:rFonts w:ascii="Arial" w:hAnsi="Arial" w:cs="Arial"/>
          <w:bCs/>
          <w:sz w:val="22"/>
          <w:szCs w:val="22"/>
        </w:rPr>
        <w:t>E</w:t>
      </w:r>
      <w:r w:rsidRPr="0060782D">
        <w:rPr>
          <w:rFonts w:ascii="Arial" w:hAnsi="Arial" w:cs="Arial"/>
          <w:bCs/>
          <w:sz w:val="22"/>
          <w:szCs w:val="22"/>
        </w:rPr>
        <w:t xml:space="preserve">xpendable items amounting to P1,127,856.30, pertaining to SAH and ONT amounting to P852,425.00 and 275,431.30, respectively, were reported in the WMR. Instead, unserviceable items classified as </w:t>
      </w:r>
      <w:r w:rsidR="000F65F7">
        <w:rPr>
          <w:rFonts w:ascii="Arial" w:hAnsi="Arial" w:cs="Arial"/>
          <w:bCs/>
          <w:sz w:val="22"/>
          <w:szCs w:val="22"/>
        </w:rPr>
        <w:t xml:space="preserve">Semi-Expendable </w:t>
      </w:r>
      <w:r w:rsidRPr="0060782D">
        <w:rPr>
          <w:rFonts w:ascii="Arial" w:hAnsi="Arial" w:cs="Arial"/>
          <w:bCs/>
          <w:sz w:val="22"/>
          <w:szCs w:val="22"/>
        </w:rPr>
        <w:t xml:space="preserve">property should have been included in the Inventory and Inspection Report of </w:t>
      </w:r>
      <w:r w:rsidR="000F65F7">
        <w:rPr>
          <w:rFonts w:ascii="Arial" w:hAnsi="Arial" w:cs="Arial"/>
          <w:bCs/>
          <w:sz w:val="22"/>
          <w:szCs w:val="22"/>
        </w:rPr>
        <w:t xml:space="preserve">Semi-Expendable </w:t>
      </w:r>
      <w:r w:rsidRPr="0060782D">
        <w:rPr>
          <w:rFonts w:ascii="Arial" w:hAnsi="Arial" w:cs="Arial"/>
          <w:bCs/>
          <w:sz w:val="22"/>
          <w:szCs w:val="22"/>
        </w:rPr>
        <w:t xml:space="preserve">property (IIRUSP) as provided in Section 4.7.10 of COA Circular </w:t>
      </w:r>
      <w:r w:rsidR="000F65F7">
        <w:rPr>
          <w:rFonts w:ascii="Arial" w:hAnsi="Arial" w:cs="Arial"/>
          <w:bCs/>
          <w:sz w:val="22"/>
          <w:szCs w:val="22"/>
        </w:rPr>
        <w:t xml:space="preserve">No. </w:t>
      </w:r>
      <w:r w:rsidRPr="0060782D">
        <w:rPr>
          <w:rFonts w:ascii="Arial" w:hAnsi="Arial" w:cs="Arial"/>
          <w:bCs/>
          <w:sz w:val="22"/>
          <w:szCs w:val="22"/>
        </w:rPr>
        <w:t>2022-004</w:t>
      </w:r>
      <w:r w:rsidR="00E44859">
        <w:rPr>
          <w:rFonts w:ascii="Arial" w:hAnsi="Arial" w:cs="Arial"/>
          <w:bCs/>
          <w:sz w:val="22"/>
          <w:szCs w:val="22"/>
        </w:rPr>
        <w:t>.</w:t>
      </w:r>
      <w:r w:rsidR="00E44859">
        <w:rPr>
          <w:rFonts w:ascii="Arial" w:hAnsi="Arial" w:cs="Arial"/>
          <w:bCs/>
          <w:sz w:val="22"/>
          <w:szCs w:val="22"/>
          <w:lang w:val="en-PH"/>
        </w:rPr>
        <w:t xml:space="preserve"> Said condition is contrary to </w:t>
      </w:r>
      <w:r w:rsidRPr="00D56991">
        <w:rPr>
          <w:rFonts w:ascii="Arial" w:hAnsi="Arial" w:cs="Arial"/>
          <w:sz w:val="22"/>
          <w:szCs w:val="22"/>
        </w:rPr>
        <w:t xml:space="preserve">Section C.1 of Part I of the COA-DBM Joint Circular No. 2024-1 </w:t>
      </w:r>
      <w:r w:rsidR="00E44859">
        <w:rPr>
          <w:rFonts w:ascii="Arial" w:hAnsi="Arial" w:cs="Arial"/>
          <w:sz w:val="22"/>
          <w:szCs w:val="22"/>
        </w:rPr>
        <w:t xml:space="preserve">which </w:t>
      </w:r>
      <w:r w:rsidRPr="00D56991">
        <w:rPr>
          <w:rFonts w:ascii="Arial" w:hAnsi="Arial" w:cs="Arial"/>
          <w:bCs/>
          <w:sz w:val="22"/>
          <w:szCs w:val="22"/>
          <w:lang w:val="en-PH"/>
        </w:rPr>
        <w:t>states that the WMR shall cover expendable mate</w:t>
      </w:r>
      <w:r w:rsidRPr="00E44859">
        <w:rPr>
          <w:rFonts w:ascii="Arial" w:hAnsi="Arial" w:cs="Arial"/>
          <w:bCs/>
          <w:sz w:val="22"/>
          <w:szCs w:val="22"/>
          <w:lang w:val="en-PH"/>
        </w:rPr>
        <w:t>rials, supplies, and consumables, including spare parts, empty containers, and remnants from destroyed or damaged fixed assets.</w:t>
      </w:r>
    </w:p>
    <w:p w14:paraId="443BCBB3" w14:textId="77777777" w:rsidR="00E20657" w:rsidRPr="0060782D" w:rsidRDefault="00E20657" w:rsidP="00E20657">
      <w:pPr>
        <w:rPr>
          <w:rFonts w:ascii="Arial" w:hAnsi="Arial" w:cs="Arial"/>
          <w:bCs/>
          <w:sz w:val="22"/>
          <w:szCs w:val="22"/>
        </w:rPr>
      </w:pPr>
    </w:p>
    <w:p w14:paraId="45025BFB" w14:textId="4DB3B3C6" w:rsidR="00E20657" w:rsidRPr="0060782D" w:rsidRDefault="00E20657">
      <w:pPr>
        <w:numPr>
          <w:ilvl w:val="1"/>
          <w:numId w:val="77"/>
        </w:numPr>
        <w:ind w:left="1134" w:hanging="708"/>
        <w:rPr>
          <w:rFonts w:ascii="Arial" w:hAnsi="Arial" w:cs="Arial"/>
          <w:sz w:val="22"/>
          <w:szCs w:val="22"/>
        </w:rPr>
      </w:pPr>
      <w:r w:rsidRPr="0060782D">
        <w:rPr>
          <w:rFonts w:ascii="Arial" w:hAnsi="Arial" w:cs="Arial"/>
          <w:bCs/>
          <w:sz w:val="22"/>
          <w:szCs w:val="22"/>
        </w:rPr>
        <w:t xml:space="preserve">The foregoing issues on unserviceable PPE and </w:t>
      </w:r>
      <w:r w:rsidR="000F65F7">
        <w:rPr>
          <w:rFonts w:ascii="Arial" w:hAnsi="Arial" w:cs="Arial"/>
          <w:bCs/>
          <w:sz w:val="22"/>
          <w:szCs w:val="22"/>
        </w:rPr>
        <w:t xml:space="preserve">Semi-Expendable </w:t>
      </w:r>
      <w:r w:rsidRPr="0060782D">
        <w:rPr>
          <w:rFonts w:ascii="Arial" w:hAnsi="Arial" w:cs="Arial"/>
          <w:bCs/>
          <w:sz w:val="22"/>
          <w:szCs w:val="22"/>
        </w:rPr>
        <w:t>items hindered the</w:t>
      </w:r>
      <w:r w:rsidR="00E44859">
        <w:rPr>
          <w:rFonts w:ascii="Arial" w:hAnsi="Arial" w:cs="Arial"/>
          <w:bCs/>
          <w:sz w:val="22"/>
          <w:szCs w:val="22"/>
        </w:rPr>
        <w:t xml:space="preserve"> conduct of</w:t>
      </w:r>
      <w:r w:rsidRPr="0060782D">
        <w:rPr>
          <w:rFonts w:ascii="Arial" w:hAnsi="Arial" w:cs="Arial"/>
          <w:bCs/>
          <w:sz w:val="22"/>
          <w:szCs w:val="22"/>
        </w:rPr>
        <w:t xml:space="preserve"> inspection and appraisal of said items, and continue to impede the use of</w:t>
      </w:r>
      <w:r w:rsidR="00C1412D">
        <w:rPr>
          <w:rFonts w:ascii="Arial" w:hAnsi="Arial" w:cs="Arial"/>
          <w:bCs/>
          <w:sz w:val="22"/>
          <w:szCs w:val="22"/>
        </w:rPr>
        <w:t xml:space="preserve"> </w:t>
      </w:r>
      <w:r w:rsidRPr="0060782D">
        <w:rPr>
          <w:rFonts w:ascii="Arial" w:hAnsi="Arial" w:cs="Arial"/>
          <w:bCs/>
          <w:sz w:val="22"/>
          <w:szCs w:val="22"/>
        </w:rPr>
        <w:t>hospital space for other operational purposes.</w:t>
      </w:r>
    </w:p>
    <w:p w14:paraId="068F90BE" w14:textId="77777777" w:rsidR="00E20657" w:rsidRPr="0060782D" w:rsidRDefault="00E20657" w:rsidP="00E20657">
      <w:pPr>
        <w:pStyle w:val="ListParagraph"/>
        <w:ind w:left="0"/>
        <w:rPr>
          <w:rFonts w:ascii="Arial" w:hAnsi="Arial" w:cs="Arial"/>
          <w:sz w:val="22"/>
          <w:szCs w:val="22"/>
        </w:rPr>
      </w:pPr>
      <w:r w:rsidRPr="0060782D">
        <w:rPr>
          <w:rFonts w:ascii="Arial" w:hAnsi="Arial" w:cs="Arial"/>
          <w:bCs/>
          <w:sz w:val="22"/>
          <w:szCs w:val="22"/>
          <w:lang w:val="en-PH"/>
        </w:rPr>
        <w:t xml:space="preserve"> </w:t>
      </w:r>
    </w:p>
    <w:p w14:paraId="4CB0735C" w14:textId="632D6A8D" w:rsidR="00E20657" w:rsidRPr="0060782D" w:rsidRDefault="00E20657">
      <w:pPr>
        <w:numPr>
          <w:ilvl w:val="1"/>
          <w:numId w:val="84"/>
        </w:numPr>
        <w:ind w:left="1134" w:hanging="708"/>
        <w:rPr>
          <w:rFonts w:ascii="Arial" w:hAnsi="Arial" w:cs="Arial"/>
          <w:b/>
          <w:bCs/>
          <w:sz w:val="22"/>
          <w:szCs w:val="22"/>
        </w:rPr>
      </w:pPr>
      <w:r w:rsidRPr="0060782D">
        <w:rPr>
          <w:rFonts w:ascii="Arial" w:hAnsi="Arial" w:cs="Arial"/>
          <w:b/>
          <w:bCs/>
          <w:sz w:val="22"/>
          <w:szCs w:val="22"/>
        </w:rPr>
        <w:t>We recommend</w:t>
      </w:r>
      <w:r w:rsidR="00A97775">
        <w:rPr>
          <w:rFonts w:ascii="Arial" w:hAnsi="Arial" w:cs="Arial"/>
          <w:b/>
          <w:bCs/>
          <w:sz w:val="22"/>
          <w:szCs w:val="22"/>
        </w:rPr>
        <w:t>ed</w:t>
      </w:r>
      <w:r w:rsidRPr="0060782D">
        <w:rPr>
          <w:rFonts w:ascii="Arial" w:hAnsi="Arial" w:cs="Arial"/>
          <w:b/>
          <w:bCs/>
          <w:sz w:val="22"/>
          <w:szCs w:val="22"/>
        </w:rPr>
        <w:t xml:space="preserve"> that Management require the:</w:t>
      </w:r>
    </w:p>
    <w:p w14:paraId="28465BF4" w14:textId="77777777" w:rsidR="00E20657" w:rsidRPr="0060782D" w:rsidRDefault="00E20657" w:rsidP="00E20657">
      <w:pPr>
        <w:pStyle w:val="ListParagraph"/>
        <w:rPr>
          <w:rFonts w:ascii="Arial" w:hAnsi="Arial" w:cs="Arial"/>
          <w:b/>
          <w:bCs/>
          <w:sz w:val="22"/>
          <w:szCs w:val="22"/>
        </w:rPr>
      </w:pPr>
    </w:p>
    <w:p w14:paraId="2E4256B7" w14:textId="694E8AC0" w:rsidR="00E20657" w:rsidRPr="0060782D" w:rsidRDefault="00E20657" w:rsidP="00C1412D">
      <w:pPr>
        <w:numPr>
          <w:ilvl w:val="1"/>
          <w:numId w:val="5"/>
        </w:numPr>
        <w:ind w:left="1560" w:hanging="426"/>
        <w:rPr>
          <w:rFonts w:ascii="Arial" w:hAnsi="Arial" w:cs="Arial"/>
          <w:b/>
          <w:sz w:val="22"/>
          <w:szCs w:val="22"/>
        </w:rPr>
      </w:pPr>
      <w:r w:rsidRPr="0060782D">
        <w:rPr>
          <w:rFonts w:ascii="Arial" w:hAnsi="Arial" w:cs="Arial"/>
          <w:b/>
          <w:bCs/>
          <w:sz w:val="22"/>
          <w:szCs w:val="22"/>
        </w:rPr>
        <w:t xml:space="preserve">Disposal Committee and CGSO coordinate with the Property Units of the six District Hospitals to facilitate the procedures for disposal of items and updating of the IIRUP and WMR, as guided by </w:t>
      </w:r>
      <w:r w:rsidRPr="0060782D">
        <w:rPr>
          <w:rFonts w:ascii="Arial" w:hAnsi="Arial" w:cs="Arial"/>
          <w:b/>
          <w:bCs/>
          <w:sz w:val="22"/>
          <w:szCs w:val="22"/>
          <w:lang w:val="en-PH"/>
        </w:rPr>
        <w:t xml:space="preserve">COA-DBM Joint </w:t>
      </w:r>
      <w:r w:rsidRPr="0060782D">
        <w:rPr>
          <w:rFonts w:ascii="Arial" w:hAnsi="Arial" w:cs="Arial"/>
          <w:b/>
          <w:bCs/>
          <w:sz w:val="22"/>
          <w:szCs w:val="22"/>
          <w:lang w:val="en-PH"/>
        </w:rPr>
        <w:lastRenderedPageBreak/>
        <w:t xml:space="preserve">Circular No. 2024-1, </w:t>
      </w:r>
      <w:r w:rsidRPr="0060782D">
        <w:rPr>
          <w:rFonts w:ascii="Arial" w:hAnsi="Arial" w:cs="Arial"/>
          <w:b/>
          <w:bCs/>
          <w:sz w:val="22"/>
          <w:szCs w:val="22"/>
        </w:rPr>
        <w:t xml:space="preserve">Section 4.7.10 of COA Circular </w:t>
      </w:r>
      <w:r w:rsidR="00E44859">
        <w:rPr>
          <w:rFonts w:ascii="Arial" w:hAnsi="Arial" w:cs="Arial"/>
          <w:b/>
          <w:bCs/>
          <w:sz w:val="22"/>
          <w:szCs w:val="22"/>
        </w:rPr>
        <w:t xml:space="preserve">No. </w:t>
      </w:r>
      <w:r w:rsidRPr="0060782D">
        <w:rPr>
          <w:rFonts w:ascii="Arial" w:hAnsi="Arial" w:cs="Arial"/>
          <w:b/>
          <w:bCs/>
          <w:sz w:val="22"/>
          <w:szCs w:val="22"/>
        </w:rPr>
        <w:t xml:space="preserve">2022-004 and Section 167 of COA Circular </w:t>
      </w:r>
      <w:r w:rsidR="00A1566B">
        <w:rPr>
          <w:rFonts w:ascii="Arial" w:hAnsi="Arial" w:cs="Arial"/>
          <w:b/>
          <w:bCs/>
          <w:sz w:val="22"/>
          <w:szCs w:val="22"/>
        </w:rPr>
        <w:t xml:space="preserve">No. </w:t>
      </w:r>
      <w:r w:rsidRPr="0060782D">
        <w:rPr>
          <w:rFonts w:ascii="Arial" w:hAnsi="Arial" w:cs="Arial"/>
          <w:b/>
          <w:bCs/>
          <w:sz w:val="22"/>
          <w:szCs w:val="22"/>
        </w:rPr>
        <w:t>92-386;</w:t>
      </w:r>
    </w:p>
    <w:p w14:paraId="4205715D" w14:textId="77777777" w:rsidR="00E20657" w:rsidRPr="0060782D" w:rsidRDefault="00E20657" w:rsidP="001B47F7">
      <w:pPr>
        <w:pStyle w:val="ListParagraph"/>
        <w:ind w:left="1701"/>
        <w:rPr>
          <w:rFonts w:ascii="Arial" w:hAnsi="Arial" w:cs="Arial"/>
          <w:b/>
          <w:sz w:val="22"/>
          <w:szCs w:val="22"/>
        </w:rPr>
      </w:pPr>
    </w:p>
    <w:p w14:paraId="65DAD02E" w14:textId="77777777" w:rsidR="00E20657" w:rsidRPr="0060782D" w:rsidRDefault="00E20657" w:rsidP="00C1412D">
      <w:pPr>
        <w:numPr>
          <w:ilvl w:val="1"/>
          <w:numId w:val="5"/>
        </w:numPr>
        <w:ind w:left="1560" w:hanging="426"/>
        <w:rPr>
          <w:rFonts w:ascii="Arial" w:hAnsi="Arial" w:cs="Arial"/>
          <w:b/>
          <w:sz w:val="22"/>
          <w:szCs w:val="22"/>
        </w:rPr>
      </w:pPr>
      <w:r w:rsidRPr="00C1412D">
        <w:rPr>
          <w:rFonts w:ascii="Arial" w:hAnsi="Arial" w:cs="Arial"/>
          <w:b/>
          <w:bCs/>
          <w:sz w:val="22"/>
          <w:szCs w:val="22"/>
        </w:rPr>
        <w:t>Disposal</w:t>
      </w:r>
      <w:r w:rsidRPr="0060782D">
        <w:rPr>
          <w:rFonts w:ascii="Arial" w:hAnsi="Arial" w:cs="Arial"/>
          <w:b/>
          <w:sz w:val="22"/>
          <w:szCs w:val="22"/>
        </w:rPr>
        <w:t xml:space="preserve"> Committee </w:t>
      </w:r>
      <w:r w:rsidRPr="0060782D">
        <w:rPr>
          <w:rFonts w:ascii="Arial" w:hAnsi="Arial" w:cs="Arial"/>
          <w:b/>
          <w:bCs/>
          <w:sz w:val="22"/>
          <w:szCs w:val="22"/>
        </w:rPr>
        <w:t xml:space="preserve">and CGSO </w:t>
      </w:r>
      <w:r w:rsidRPr="0060782D">
        <w:rPr>
          <w:rFonts w:ascii="Arial" w:hAnsi="Arial" w:cs="Arial"/>
          <w:b/>
          <w:sz w:val="22"/>
          <w:szCs w:val="22"/>
        </w:rPr>
        <w:t xml:space="preserve">consider the other modes of disposal provided under Section H of Part II of </w:t>
      </w:r>
      <w:r w:rsidRPr="0060782D">
        <w:rPr>
          <w:rFonts w:ascii="Arial" w:hAnsi="Arial" w:cs="Arial"/>
          <w:b/>
          <w:bCs/>
          <w:sz w:val="22"/>
          <w:szCs w:val="22"/>
          <w:lang w:val="en-PH"/>
        </w:rPr>
        <w:t>COA-DBM Joint Circular No. 2024-1 viable to the six district hospitals and initiate disposal procedures;</w:t>
      </w:r>
    </w:p>
    <w:p w14:paraId="167154EC" w14:textId="77777777" w:rsidR="00E20657" w:rsidRPr="0060782D" w:rsidRDefault="00E20657" w:rsidP="00E20657">
      <w:pPr>
        <w:pStyle w:val="ListParagraph"/>
        <w:rPr>
          <w:rFonts w:ascii="Arial" w:hAnsi="Arial" w:cs="Arial"/>
          <w:b/>
          <w:bCs/>
          <w:sz w:val="22"/>
          <w:szCs w:val="22"/>
          <w:lang w:val="en-PH"/>
        </w:rPr>
      </w:pPr>
    </w:p>
    <w:p w14:paraId="14D39DE8" w14:textId="2622CF1C" w:rsidR="00E20657" w:rsidRPr="0060782D" w:rsidRDefault="00E20657" w:rsidP="00C1412D">
      <w:pPr>
        <w:numPr>
          <w:ilvl w:val="1"/>
          <w:numId w:val="5"/>
        </w:numPr>
        <w:ind w:left="1560" w:hanging="426"/>
        <w:rPr>
          <w:rFonts w:ascii="Arial" w:hAnsi="Arial" w:cs="Arial"/>
          <w:b/>
          <w:sz w:val="22"/>
          <w:szCs w:val="22"/>
        </w:rPr>
      </w:pPr>
      <w:r w:rsidRPr="00C1412D">
        <w:rPr>
          <w:rFonts w:ascii="Arial" w:hAnsi="Arial" w:cs="Arial"/>
          <w:b/>
          <w:bCs/>
          <w:sz w:val="22"/>
          <w:szCs w:val="22"/>
        </w:rPr>
        <w:t>OCAT</w:t>
      </w:r>
      <w:r w:rsidRPr="0060782D">
        <w:rPr>
          <w:rFonts w:ascii="Arial" w:hAnsi="Arial" w:cs="Arial"/>
          <w:b/>
          <w:sz w:val="22"/>
          <w:szCs w:val="22"/>
        </w:rPr>
        <w:t xml:space="preserve"> to revisit and reconcile all adjusting entries made in prior years pertaining to the dropping of PPE accounts in the books to account for the items that are no longer recorded;</w:t>
      </w:r>
      <w:r w:rsidR="00621584">
        <w:rPr>
          <w:rFonts w:ascii="Arial" w:hAnsi="Arial" w:cs="Arial"/>
          <w:b/>
          <w:sz w:val="22"/>
          <w:szCs w:val="22"/>
        </w:rPr>
        <w:t xml:space="preserve"> and</w:t>
      </w:r>
    </w:p>
    <w:p w14:paraId="155D7B4A" w14:textId="77777777" w:rsidR="00E20657" w:rsidRPr="0060782D" w:rsidRDefault="00E20657" w:rsidP="00E20657">
      <w:pPr>
        <w:rPr>
          <w:rFonts w:ascii="Arial" w:hAnsi="Arial" w:cs="Arial"/>
          <w:b/>
          <w:sz w:val="22"/>
          <w:szCs w:val="22"/>
        </w:rPr>
      </w:pPr>
    </w:p>
    <w:p w14:paraId="3E4F8D97" w14:textId="641B9539" w:rsidR="00E20657" w:rsidRPr="0060782D" w:rsidRDefault="00E20657" w:rsidP="00C1412D">
      <w:pPr>
        <w:numPr>
          <w:ilvl w:val="1"/>
          <w:numId w:val="5"/>
        </w:numPr>
        <w:ind w:left="1560" w:hanging="426"/>
        <w:rPr>
          <w:rFonts w:ascii="Arial" w:hAnsi="Arial" w:cs="Arial"/>
          <w:b/>
          <w:bCs/>
          <w:sz w:val="22"/>
          <w:szCs w:val="22"/>
        </w:rPr>
      </w:pPr>
      <w:r w:rsidRPr="00C1412D">
        <w:rPr>
          <w:rFonts w:ascii="Arial" w:hAnsi="Arial" w:cs="Arial"/>
          <w:b/>
          <w:bCs/>
          <w:sz w:val="22"/>
          <w:szCs w:val="22"/>
        </w:rPr>
        <w:t>Henceforth</w:t>
      </w:r>
      <w:r w:rsidRPr="0060782D">
        <w:rPr>
          <w:rFonts w:ascii="Arial" w:hAnsi="Arial" w:cs="Arial"/>
          <w:b/>
          <w:sz w:val="22"/>
          <w:szCs w:val="22"/>
        </w:rPr>
        <w:t xml:space="preserve">, strictly comply with </w:t>
      </w:r>
      <w:r w:rsidRPr="0060782D">
        <w:rPr>
          <w:rFonts w:ascii="Arial" w:hAnsi="Arial" w:cs="Arial"/>
          <w:b/>
          <w:bCs/>
          <w:sz w:val="22"/>
          <w:szCs w:val="22"/>
          <w:lang w:val="en-PH"/>
        </w:rPr>
        <w:t xml:space="preserve">COA-DBM Joint Circular No. 2024-1, </w:t>
      </w:r>
      <w:r w:rsidRPr="0060782D">
        <w:rPr>
          <w:rFonts w:ascii="Arial" w:hAnsi="Arial" w:cs="Arial"/>
          <w:b/>
          <w:bCs/>
          <w:sz w:val="22"/>
          <w:szCs w:val="22"/>
        </w:rPr>
        <w:t xml:space="preserve">Section 4.7.10 of COA Circular </w:t>
      </w:r>
      <w:r w:rsidR="009801F4">
        <w:rPr>
          <w:rFonts w:ascii="Arial" w:hAnsi="Arial" w:cs="Arial"/>
          <w:b/>
          <w:bCs/>
          <w:sz w:val="22"/>
          <w:szCs w:val="22"/>
        </w:rPr>
        <w:t xml:space="preserve">No. </w:t>
      </w:r>
      <w:r w:rsidRPr="0060782D">
        <w:rPr>
          <w:rFonts w:ascii="Arial" w:hAnsi="Arial" w:cs="Arial"/>
          <w:b/>
          <w:bCs/>
          <w:sz w:val="22"/>
          <w:szCs w:val="22"/>
        </w:rPr>
        <w:t xml:space="preserve">2022-004, and Section 167 of COA Circular </w:t>
      </w:r>
      <w:r w:rsidR="00C425FE">
        <w:rPr>
          <w:rFonts w:ascii="Arial" w:hAnsi="Arial" w:cs="Arial"/>
          <w:b/>
          <w:bCs/>
          <w:sz w:val="22"/>
          <w:szCs w:val="22"/>
        </w:rPr>
        <w:t xml:space="preserve">No. </w:t>
      </w:r>
      <w:r w:rsidRPr="0060782D">
        <w:rPr>
          <w:rFonts w:ascii="Arial" w:hAnsi="Arial" w:cs="Arial"/>
          <w:b/>
          <w:bCs/>
          <w:sz w:val="22"/>
          <w:szCs w:val="22"/>
        </w:rPr>
        <w:t>92-386.</w:t>
      </w:r>
    </w:p>
    <w:p w14:paraId="308979DE" w14:textId="77777777" w:rsidR="00083535" w:rsidRPr="0060782D" w:rsidRDefault="00083535" w:rsidP="00E20657">
      <w:pPr>
        <w:rPr>
          <w:rFonts w:ascii="Arial" w:hAnsi="Arial" w:cs="Arial"/>
          <w:b/>
          <w:bCs/>
          <w:sz w:val="22"/>
          <w:szCs w:val="22"/>
        </w:rPr>
      </w:pPr>
    </w:p>
    <w:p w14:paraId="14BB7097" w14:textId="4B5558F8" w:rsidR="00E20657" w:rsidRPr="001B47F7" w:rsidRDefault="00181A72" w:rsidP="001B47F7">
      <w:pPr>
        <w:pStyle w:val="ListParagraph"/>
        <w:ind w:left="426"/>
        <w:rPr>
          <w:rFonts w:ascii="Arial" w:hAnsi="Arial" w:cs="Arial"/>
          <w:sz w:val="22"/>
          <w:szCs w:val="22"/>
        </w:rPr>
      </w:pPr>
      <w:r w:rsidRPr="001B47F7">
        <w:rPr>
          <w:rFonts w:ascii="Arial" w:hAnsi="Arial" w:cs="Arial"/>
          <w:sz w:val="22"/>
          <w:szCs w:val="22"/>
        </w:rPr>
        <w:t>Management Comments/Actions</w:t>
      </w:r>
      <w:r w:rsidR="00E20657" w:rsidRPr="001B47F7">
        <w:rPr>
          <w:rFonts w:ascii="Arial" w:hAnsi="Arial" w:cs="Arial"/>
          <w:sz w:val="22"/>
          <w:szCs w:val="22"/>
        </w:rPr>
        <w:t>:</w:t>
      </w:r>
    </w:p>
    <w:p w14:paraId="08455567" w14:textId="77777777" w:rsidR="00A97775" w:rsidRPr="001B47F7" w:rsidRDefault="00A97775" w:rsidP="00E20657">
      <w:pPr>
        <w:pStyle w:val="ListParagraph"/>
        <w:rPr>
          <w:rFonts w:ascii="Arial" w:hAnsi="Arial" w:cs="Arial"/>
          <w:b/>
          <w:bCs/>
          <w:sz w:val="22"/>
          <w:szCs w:val="22"/>
        </w:rPr>
      </w:pPr>
    </w:p>
    <w:p w14:paraId="75DB1124" w14:textId="200B4403" w:rsidR="00E20657" w:rsidRPr="001B47F7" w:rsidRDefault="00E2065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CGSO commented that they </w:t>
      </w:r>
      <w:r w:rsidR="008E7470">
        <w:rPr>
          <w:rFonts w:ascii="Arial" w:hAnsi="Arial" w:cs="Arial"/>
          <w:bCs/>
          <w:sz w:val="22"/>
          <w:szCs w:val="22"/>
        </w:rPr>
        <w:t xml:space="preserve">have </w:t>
      </w:r>
      <w:r w:rsidRPr="001B47F7">
        <w:rPr>
          <w:rFonts w:ascii="Arial" w:hAnsi="Arial" w:cs="Arial"/>
          <w:bCs/>
          <w:sz w:val="22"/>
          <w:szCs w:val="22"/>
        </w:rPr>
        <w:t xml:space="preserve">coordinated with the </w:t>
      </w:r>
      <w:r w:rsidR="008E7470">
        <w:rPr>
          <w:rFonts w:ascii="Arial" w:hAnsi="Arial" w:cs="Arial"/>
          <w:bCs/>
          <w:sz w:val="22"/>
          <w:szCs w:val="22"/>
        </w:rPr>
        <w:t>six</w:t>
      </w:r>
      <w:r w:rsidR="008E7470" w:rsidRPr="001B47F7">
        <w:rPr>
          <w:rFonts w:ascii="Arial" w:hAnsi="Arial" w:cs="Arial"/>
          <w:bCs/>
          <w:sz w:val="22"/>
          <w:szCs w:val="22"/>
        </w:rPr>
        <w:t xml:space="preserve"> </w:t>
      </w:r>
      <w:r w:rsidRPr="001B47F7">
        <w:rPr>
          <w:rFonts w:ascii="Arial" w:hAnsi="Arial" w:cs="Arial"/>
          <w:bCs/>
          <w:sz w:val="22"/>
          <w:szCs w:val="22"/>
        </w:rPr>
        <w:t xml:space="preserve">district hospitals and assisted them with the classifications, proper procedures and other modes of disposal of </w:t>
      </w:r>
      <w:r w:rsidRPr="00A97775">
        <w:rPr>
          <w:rFonts w:ascii="Arial" w:hAnsi="Arial" w:cs="Arial"/>
          <w:bCs/>
          <w:sz w:val="22"/>
          <w:szCs w:val="22"/>
        </w:rPr>
        <w:t>unserviceable</w:t>
      </w:r>
      <w:r w:rsidRPr="001B47F7">
        <w:rPr>
          <w:rFonts w:ascii="Arial" w:hAnsi="Arial" w:cs="Arial"/>
          <w:bCs/>
          <w:sz w:val="22"/>
          <w:szCs w:val="22"/>
        </w:rPr>
        <w:t xml:space="preserve"> PPE and </w:t>
      </w:r>
      <w:r w:rsidR="008E7470">
        <w:rPr>
          <w:rFonts w:ascii="Arial" w:hAnsi="Arial" w:cs="Arial"/>
          <w:bCs/>
          <w:sz w:val="22"/>
          <w:szCs w:val="22"/>
        </w:rPr>
        <w:t>S</w:t>
      </w:r>
      <w:r w:rsidR="008E7470" w:rsidRPr="001B47F7">
        <w:rPr>
          <w:rFonts w:ascii="Arial" w:hAnsi="Arial" w:cs="Arial"/>
          <w:bCs/>
          <w:sz w:val="22"/>
          <w:szCs w:val="22"/>
        </w:rPr>
        <w:t>emi</w:t>
      </w:r>
      <w:r w:rsidRPr="001B47F7">
        <w:rPr>
          <w:rFonts w:ascii="Arial" w:hAnsi="Arial" w:cs="Arial"/>
          <w:bCs/>
          <w:sz w:val="22"/>
          <w:szCs w:val="22"/>
        </w:rPr>
        <w:t>-</w:t>
      </w:r>
      <w:r w:rsidR="008E7470">
        <w:rPr>
          <w:rFonts w:ascii="Arial" w:hAnsi="Arial" w:cs="Arial"/>
          <w:bCs/>
          <w:sz w:val="22"/>
          <w:szCs w:val="22"/>
        </w:rPr>
        <w:t>E</w:t>
      </w:r>
      <w:r w:rsidR="008E7470" w:rsidRPr="001B47F7">
        <w:rPr>
          <w:rFonts w:ascii="Arial" w:hAnsi="Arial" w:cs="Arial"/>
          <w:bCs/>
          <w:sz w:val="22"/>
          <w:szCs w:val="22"/>
        </w:rPr>
        <w:t>xpendables</w:t>
      </w:r>
      <w:r w:rsidRPr="001B47F7">
        <w:rPr>
          <w:rFonts w:ascii="Arial" w:hAnsi="Arial" w:cs="Arial"/>
          <w:bCs/>
          <w:sz w:val="22"/>
          <w:szCs w:val="22"/>
        </w:rPr>
        <w:t xml:space="preserve">. In addition, we also disseminated </w:t>
      </w:r>
      <w:r w:rsidR="00E44859">
        <w:rPr>
          <w:rFonts w:ascii="Arial" w:hAnsi="Arial" w:cs="Arial"/>
          <w:bCs/>
          <w:sz w:val="22"/>
          <w:szCs w:val="22"/>
        </w:rPr>
        <w:t>M</w:t>
      </w:r>
      <w:r w:rsidRPr="001B47F7">
        <w:rPr>
          <w:rFonts w:ascii="Arial" w:hAnsi="Arial" w:cs="Arial"/>
          <w:bCs/>
          <w:sz w:val="22"/>
          <w:szCs w:val="22"/>
        </w:rPr>
        <w:t>emorandum dated May 9, 2025</w:t>
      </w:r>
      <w:r w:rsidR="00E44859">
        <w:rPr>
          <w:rFonts w:ascii="Arial" w:hAnsi="Arial" w:cs="Arial"/>
          <w:bCs/>
          <w:sz w:val="22"/>
          <w:szCs w:val="22"/>
        </w:rPr>
        <w:t>,</w:t>
      </w:r>
      <w:r w:rsidRPr="001B47F7">
        <w:rPr>
          <w:rFonts w:ascii="Arial" w:hAnsi="Arial" w:cs="Arial"/>
          <w:bCs/>
          <w:sz w:val="22"/>
          <w:szCs w:val="22"/>
        </w:rPr>
        <w:t xml:space="preserve"> informing all departments on the proper procedures and appropriate forms in compliance with JC No. 2024-1, COA Circular </w:t>
      </w:r>
      <w:r w:rsidR="00394305">
        <w:rPr>
          <w:rFonts w:ascii="Arial" w:hAnsi="Arial" w:cs="Arial"/>
          <w:bCs/>
          <w:sz w:val="22"/>
          <w:szCs w:val="22"/>
        </w:rPr>
        <w:t xml:space="preserve">No. </w:t>
      </w:r>
      <w:r w:rsidRPr="001B47F7">
        <w:rPr>
          <w:rFonts w:ascii="Arial" w:hAnsi="Arial" w:cs="Arial"/>
          <w:bCs/>
          <w:sz w:val="22"/>
          <w:szCs w:val="22"/>
        </w:rPr>
        <w:t>2022-004 and COA Circular</w:t>
      </w:r>
      <w:r w:rsidR="00394305">
        <w:rPr>
          <w:rFonts w:ascii="Arial" w:hAnsi="Arial" w:cs="Arial"/>
          <w:bCs/>
          <w:sz w:val="22"/>
          <w:szCs w:val="22"/>
        </w:rPr>
        <w:t xml:space="preserve"> No.</w:t>
      </w:r>
      <w:r w:rsidRPr="001B47F7">
        <w:rPr>
          <w:rFonts w:ascii="Arial" w:hAnsi="Arial" w:cs="Arial"/>
          <w:bCs/>
          <w:sz w:val="22"/>
          <w:szCs w:val="22"/>
        </w:rPr>
        <w:t xml:space="preserve"> 92-386. </w:t>
      </w:r>
    </w:p>
    <w:p w14:paraId="702D8C6F" w14:textId="77777777" w:rsidR="00E20657" w:rsidRPr="001B47F7" w:rsidRDefault="00E20657" w:rsidP="00E20657">
      <w:pPr>
        <w:ind w:left="3" w:hanging="3"/>
        <w:rPr>
          <w:rFonts w:ascii="Arial" w:hAnsi="Arial" w:cs="Arial"/>
          <w:bCs/>
          <w:sz w:val="22"/>
          <w:szCs w:val="22"/>
        </w:rPr>
      </w:pPr>
    </w:p>
    <w:p w14:paraId="1E716FFE" w14:textId="1D2BA9B7" w:rsidR="00E20657" w:rsidRPr="001B47F7" w:rsidRDefault="00E2065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w:t>
      </w:r>
      <w:r w:rsidR="00D207BD">
        <w:rPr>
          <w:rFonts w:ascii="Arial" w:hAnsi="Arial" w:cs="Arial"/>
          <w:bCs/>
          <w:sz w:val="22"/>
          <w:szCs w:val="22"/>
        </w:rPr>
        <w:t>district hospitals</w:t>
      </w:r>
      <w:r w:rsidRPr="001B47F7">
        <w:rPr>
          <w:rFonts w:ascii="Arial" w:hAnsi="Arial" w:cs="Arial"/>
          <w:bCs/>
          <w:sz w:val="22"/>
          <w:szCs w:val="22"/>
        </w:rPr>
        <w:t xml:space="preserve"> </w:t>
      </w:r>
      <w:r w:rsidR="00D207BD">
        <w:rPr>
          <w:rFonts w:ascii="Arial" w:hAnsi="Arial" w:cs="Arial"/>
          <w:bCs/>
          <w:sz w:val="22"/>
          <w:szCs w:val="22"/>
        </w:rPr>
        <w:t>already</w:t>
      </w:r>
      <w:r w:rsidRPr="001B47F7">
        <w:rPr>
          <w:rFonts w:ascii="Arial" w:hAnsi="Arial" w:cs="Arial"/>
          <w:bCs/>
          <w:sz w:val="22"/>
          <w:szCs w:val="22"/>
        </w:rPr>
        <w:t xml:space="preserve"> prepared and </w:t>
      </w:r>
      <w:r w:rsidR="00E44859" w:rsidRPr="001B47F7">
        <w:rPr>
          <w:rFonts w:ascii="Arial" w:hAnsi="Arial" w:cs="Arial"/>
          <w:bCs/>
          <w:sz w:val="22"/>
          <w:szCs w:val="22"/>
        </w:rPr>
        <w:t xml:space="preserve">submitted </w:t>
      </w:r>
      <w:r w:rsidR="00E44859">
        <w:rPr>
          <w:rFonts w:ascii="Arial" w:hAnsi="Arial" w:cs="Arial"/>
          <w:bCs/>
          <w:sz w:val="22"/>
          <w:szCs w:val="22"/>
        </w:rPr>
        <w:t>the</w:t>
      </w:r>
      <w:r w:rsidR="00D207BD">
        <w:rPr>
          <w:rFonts w:ascii="Arial" w:hAnsi="Arial" w:cs="Arial"/>
          <w:bCs/>
          <w:sz w:val="22"/>
          <w:szCs w:val="22"/>
        </w:rPr>
        <w:t xml:space="preserve"> IIRUP to the CGSO</w:t>
      </w:r>
      <w:r w:rsidRPr="001B47F7">
        <w:rPr>
          <w:rFonts w:ascii="Arial" w:hAnsi="Arial" w:cs="Arial"/>
          <w:bCs/>
          <w:sz w:val="22"/>
          <w:szCs w:val="22"/>
        </w:rPr>
        <w:t xml:space="preserve">. </w:t>
      </w:r>
    </w:p>
    <w:p w14:paraId="00E22BE2" w14:textId="77777777" w:rsidR="00E20657" w:rsidRPr="001B47F7" w:rsidRDefault="00E20657" w:rsidP="00E20657">
      <w:pPr>
        <w:ind w:left="3" w:hanging="3"/>
        <w:rPr>
          <w:rFonts w:ascii="Arial" w:hAnsi="Arial" w:cs="Arial"/>
          <w:bCs/>
          <w:sz w:val="22"/>
          <w:szCs w:val="22"/>
        </w:rPr>
      </w:pPr>
    </w:p>
    <w:p w14:paraId="7FBA30F3" w14:textId="1FF480D1" w:rsidR="00E20657" w:rsidRPr="00A97775" w:rsidRDefault="00E2065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OCAT stated that all adjusting entries made in the prior years to reconcile the </w:t>
      </w:r>
      <w:r w:rsidRPr="00A97775">
        <w:rPr>
          <w:rFonts w:ascii="Arial" w:hAnsi="Arial" w:cs="Arial"/>
          <w:bCs/>
          <w:sz w:val="22"/>
          <w:szCs w:val="22"/>
        </w:rPr>
        <w:t>balances</w:t>
      </w:r>
      <w:r w:rsidRPr="001B47F7">
        <w:rPr>
          <w:rFonts w:ascii="Arial" w:hAnsi="Arial" w:cs="Arial"/>
          <w:bCs/>
          <w:sz w:val="22"/>
          <w:szCs w:val="22"/>
        </w:rPr>
        <w:t xml:space="preserve"> have been </w:t>
      </w:r>
      <w:r w:rsidR="008E7470">
        <w:rPr>
          <w:rFonts w:ascii="Arial" w:hAnsi="Arial" w:cs="Arial"/>
          <w:bCs/>
          <w:sz w:val="22"/>
          <w:szCs w:val="22"/>
        </w:rPr>
        <w:t>adjusted in CY 2025</w:t>
      </w:r>
      <w:r w:rsidRPr="001B47F7">
        <w:rPr>
          <w:rFonts w:ascii="Arial" w:hAnsi="Arial" w:cs="Arial"/>
          <w:bCs/>
          <w:sz w:val="22"/>
          <w:szCs w:val="22"/>
        </w:rPr>
        <w:t>.</w:t>
      </w:r>
    </w:p>
    <w:p w14:paraId="24F4CECB" w14:textId="77777777" w:rsidR="00E20657" w:rsidRPr="0060782D" w:rsidRDefault="00E20657" w:rsidP="00E20657">
      <w:pPr>
        <w:ind w:left="709" w:hanging="3"/>
        <w:rPr>
          <w:rFonts w:ascii="Arial" w:hAnsi="Arial" w:cs="Arial"/>
          <w:b/>
          <w:bCs/>
          <w:sz w:val="22"/>
          <w:szCs w:val="22"/>
        </w:rPr>
      </w:pPr>
    </w:p>
    <w:p w14:paraId="5EAE1225" w14:textId="77777777" w:rsidR="00E20657" w:rsidRPr="0060782D" w:rsidRDefault="00E20657" w:rsidP="00E20657">
      <w:pPr>
        <w:rPr>
          <w:rFonts w:ascii="Arial" w:hAnsi="Arial" w:cs="Arial"/>
          <w:sz w:val="22"/>
          <w:szCs w:val="22"/>
        </w:rPr>
      </w:pPr>
    </w:p>
    <w:p w14:paraId="20A4DA38" w14:textId="1CD7AC04" w:rsidR="00DC47A8" w:rsidRPr="00384853" w:rsidRDefault="00DC47A8">
      <w:pPr>
        <w:numPr>
          <w:ilvl w:val="0"/>
          <w:numId w:val="83"/>
        </w:numPr>
        <w:ind w:left="426" w:right="-28" w:hanging="426"/>
        <w:rPr>
          <w:rFonts w:ascii="Arial" w:hAnsi="Arial" w:cs="Arial"/>
          <w:sz w:val="22"/>
          <w:szCs w:val="22"/>
        </w:rPr>
      </w:pPr>
      <w:bookmarkStart w:id="23" w:name="_Hlk199712293"/>
      <w:r w:rsidRPr="005F429A">
        <w:rPr>
          <w:rFonts w:ascii="Arial" w:hAnsi="Arial" w:cs="Arial"/>
          <w:b/>
          <w:bCs/>
          <w:sz w:val="22"/>
          <w:szCs w:val="22"/>
        </w:rPr>
        <w:t>The</w:t>
      </w:r>
      <w:r w:rsidRPr="00384853">
        <w:rPr>
          <w:rFonts w:ascii="Arial" w:hAnsi="Arial" w:cs="Arial"/>
          <w:b/>
          <w:sz w:val="22"/>
          <w:szCs w:val="22"/>
        </w:rPr>
        <w:t xml:space="preserve"> </w:t>
      </w:r>
      <w:r w:rsidRPr="005F429A">
        <w:rPr>
          <w:rFonts w:ascii="Arial" w:hAnsi="Arial" w:cs="Arial"/>
          <w:b/>
          <w:bCs/>
          <w:sz w:val="22"/>
          <w:szCs w:val="22"/>
        </w:rPr>
        <w:t>reliability</w:t>
      </w:r>
      <w:r w:rsidRPr="00384853">
        <w:rPr>
          <w:rFonts w:ascii="Arial" w:hAnsi="Arial" w:cs="Arial"/>
          <w:b/>
          <w:sz w:val="22"/>
          <w:szCs w:val="22"/>
        </w:rPr>
        <w:t xml:space="preserve"> and accuracy of the </w:t>
      </w:r>
      <w:r w:rsidR="003479B3">
        <w:rPr>
          <w:rFonts w:ascii="Arial" w:hAnsi="Arial" w:cs="Arial"/>
          <w:b/>
          <w:sz w:val="22"/>
          <w:szCs w:val="22"/>
        </w:rPr>
        <w:t>Construction in Prog</w:t>
      </w:r>
      <w:r w:rsidR="00D207BD">
        <w:rPr>
          <w:rFonts w:ascii="Arial" w:hAnsi="Arial" w:cs="Arial"/>
          <w:b/>
          <w:sz w:val="22"/>
          <w:szCs w:val="22"/>
        </w:rPr>
        <w:t>r</w:t>
      </w:r>
      <w:r w:rsidR="003479B3">
        <w:rPr>
          <w:rFonts w:ascii="Arial" w:hAnsi="Arial" w:cs="Arial"/>
          <w:b/>
          <w:sz w:val="22"/>
          <w:szCs w:val="22"/>
        </w:rPr>
        <w:t>ess (</w:t>
      </w:r>
      <w:r w:rsidRPr="00384853">
        <w:rPr>
          <w:rFonts w:ascii="Arial" w:hAnsi="Arial" w:cs="Arial"/>
          <w:b/>
          <w:sz w:val="22"/>
          <w:szCs w:val="22"/>
        </w:rPr>
        <w:t>CIP</w:t>
      </w:r>
      <w:r w:rsidR="003479B3">
        <w:rPr>
          <w:rFonts w:ascii="Arial" w:hAnsi="Arial" w:cs="Arial"/>
          <w:b/>
          <w:sz w:val="22"/>
          <w:szCs w:val="22"/>
        </w:rPr>
        <w:t>)</w:t>
      </w:r>
      <w:r w:rsidRPr="00384853">
        <w:rPr>
          <w:rFonts w:ascii="Arial" w:hAnsi="Arial" w:cs="Arial"/>
          <w:b/>
          <w:sz w:val="22"/>
          <w:szCs w:val="22"/>
        </w:rPr>
        <w:t xml:space="preserve"> account balance totaling P4</w:t>
      </w:r>
      <w:r w:rsidR="003479B3">
        <w:rPr>
          <w:rFonts w:ascii="Arial" w:hAnsi="Arial" w:cs="Arial"/>
          <w:b/>
          <w:sz w:val="22"/>
          <w:szCs w:val="22"/>
        </w:rPr>
        <w:t>.</w:t>
      </w:r>
      <w:r w:rsidRPr="00384853">
        <w:rPr>
          <w:rFonts w:ascii="Arial" w:hAnsi="Arial" w:cs="Arial"/>
          <w:b/>
          <w:sz w:val="22"/>
          <w:szCs w:val="22"/>
        </w:rPr>
        <w:t xml:space="preserve">086 </w:t>
      </w:r>
      <w:r w:rsidR="003479B3">
        <w:rPr>
          <w:rFonts w:ascii="Arial" w:hAnsi="Arial" w:cs="Arial"/>
          <w:b/>
          <w:sz w:val="22"/>
          <w:szCs w:val="22"/>
        </w:rPr>
        <w:t>b</w:t>
      </w:r>
      <w:r w:rsidRPr="00384853">
        <w:rPr>
          <w:rFonts w:ascii="Arial" w:hAnsi="Arial" w:cs="Arial"/>
          <w:b/>
          <w:sz w:val="22"/>
          <w:szCs w:val="22"/>
        </w:rPr>
        <w:t>illion cannot be ascertained due to:</w:t>
      </w:r>
    </w:p>
    <w:p w14:paraId="6F5469A9" w14:textId="77777777" w:rsidR="00DC47A8" w:rsidRPr="00384853" w:rsidRDefault="00DC47A8" w:rsidP="00DC47A8">
      <w:pPr>
        <w:tabs>
          <w:tab w:val="left" w:pos="900"/>
        </w:tabs>
        <w:rPr>
          <w:rFonts w:ascii="Arial" w:hAnsi="Arial" w:cs="Arial"/>
          <w:b/>
          <w:sz w:val="22"/>
          <w:szCs w:val="22"/>
        </w:rPr>
      </w:pPr>
    </w:p>
    <w:p w14:paraId="14667800" w14:textId="565C8DB5" w:rsidR="00DC47A8" w:rsidRPr="00384853" w:rsidRDefault="00DC47A8">
      <w:pPr>
        <w:pStyle w:val="ListParagraph"/>
        <w:numPr>
          <w:ilvl w:val="0"/>
          <w:numId w:val="17"/>
        </w:numPr>
        <w:ind w:left="851" w:hanging="425"/>
        <w:rPr>
          <w:rFonts w:ascii="Arial" w:hAnsi="Arial" w:cs="Arial"/>
          <w:b/>
          <w:sz w:val="22"/>
          <w:szCs w:val="22"/>
        </w:rPr>
      </w:pPr>
      <w:bookmarkStart w:id="24" w:name="_Hlk196078441"/>
      <w:r w:rsidRPr="00384853">
        <w:rPr>
          <w:rFonts w:ascii="Arial" w:hAnsi="Arial" w:cs="Arial"/>
          <w:b/>
          <w:sz w:val="22"/>
          <w:szCs w:val="22"/>
        </w:rPr>
        <w:t>Non-reconciliation of the OCAT records and the CGSO RPCPPE of the CIP, with discrepancies amounting to P6</w:t>
      </w:r>
      <w:r w:rsidR="003479B3">
        <w:rPr>
          <w:rFonts w:ascii="Arial" w:hAnsi="Arial" w:cs="Arial"/>
          <w:b/>
          <w:sz w:val="22"/>
          <w:szCs w:val="22"/>
        </w:rPr>
        <w:t>.</w:t>
      </w:r>
      <w:r w:rsidRPr="00384853">
        <w:rPr>
          <w:rFonts w:ascii="Arial" w:hAnsi="Arial" w:cs="Arial"/>
          <w:b/>
          <w:sz w:val="22"/>
          <w:szCs w:val="22"/>
        </w:rPr>
        <w:t xml:space="preserve">532 </w:t>
      </w:r>
      <w:r w:rsidR="003479B3">
        <w:rPr>
          <w:rFonts w:ascii="Arial" w:hAnsi="Arial" w:cs="Arial"/>
          <w:b/>
          <w:sz w:val="22"/>
          <w:szCs w:val="22"/>
        </w:rPr>
        <w:t>b</w:t>
      </w:r>
      <w:r w:rsidRPr="00384853">
        <w:rPr>
          <w:rFonts w:ascii="Arial" w:hAnsi="Arial" w:cs="Arial"/>
          <w:b/>
          <w:sz w:val="22"/>
          <w:szCs w:val="22"/>
        </w:rPr>
        <w:t xml:space="preserve">illion </w:t>
      </w:r>
      <w:bookmarkEnd w:id="24"/>
      <w:r w:rsidRPr="00384853">
        <w:rPr>
          <w:rFonts w:ascii="Arial" w:hAnsi="Arial" w:cs="Arial"/>
          <w:b/>
          <w:sz w:val="22"/>
          <w:szCs w:val="22"/>
        </w:rPr>
        <w:t>due to:</w:t>
      </w:r>
    </w:p>
    <w:p w14:paraId="3A16585D" w14:textId="77777777" w:rsidR="00DC47A8" w:rsidRPr="00384853" w:rsidRDefault="00DC47A8" w:rsidP="00DC47A8">
      <w:pPr>
        <w:pStyle w:val="ListParagraph"/>
        <w:tabs>
          <w:tab w:val="left" w:pos="709"/>
        </w:tabs>
        <w:rPr>
          <w:rFonts w:ascii="Arial" w:hAnsi="Arial" w:cs="Arial"/>
          <w:b/>
          <w:sz w:val="22"/>
          <w:szCs w:val="22"/>
        </w:rPr>
      </w:pPr>
    </w:p>
    <w:p w14:paraId="0648C2C0" w14:textId="3EFAF087" w:rsidR="00DC47A8" w:rsidRPr="00384853" w:rsidRDefault="00DC47A8">
      <w:pPr>
        <w:pStyle w:val="ListParagraph"/>
        <w:numPr>
          <w:ilvl w:val="0"/>
          <w:numId w:val="74"/>
        </w:numPr>
        <w:ind w:left="1134" w:hanging="283"/>
        <w:rPr>
          <w:rFonts w:ascii="Arial" w:hAnsi="Arial" w:cs="Arial"/>
          <w:b/>
          <w:sz w:val="22"/>
          <w:szCs w:val="22"/>
        </w:rPr>
      </w:pPr>
      <w:r w:rsidRPr="00384853">
        <w:rPr>
          <w:rFonts w:ascii="Arial" w:hAnsi="Arial" w:cs="Arial"/>
          <w:b/>
          <w:sz w:val="22"/>
          <w:szCs w:val="22"/>
        </w:rPr>
        <w:t>Projects appearing in the RPCPPE of CIP but were not recorded in the books, amounting to P</w:t>
      </w:r>
      <w:r w:rsidR="00121F7E">
        <w:rPr>
          <w:rFonts w:ascii="Arial" w:hAnsi="Arial" w:cs="Arial"/>
          <w:b/>
          <w:sz w:val="22"/>
          <w:szCs w:val="22"/>
        </w:rPr>
        <w:t>0.</w:t>
      </w:r>
      <w:r w:rsidRPr="00384853">
        <w:rPr>
          <w:rFonts w:ascii="Arial" w:hAnsi="Arial" w:cs="Arial"/>
          <w:b/>
          <w:sz w:val="22"/>
          <w:szCs w:val="22"/>
        </w:rPr>
        <w:t>10</w:t>
      </w:r>
      <w:r w:rsidR="00121F7E">
        <w:rPr>
          <w:rFonts w:ascii="Arial" w:hAnsi="Arial" w:cs="Arial"/>
          <w:b/>
          <w:sz w:val="22"/>
          <w:szCs w:val="22"/>
        </w:rPr>
        <w:t>6 b</w:t>
      </w:r>
      <w:r w:rsidRPr="00384853">
        <w:rPr>
          <w:rFonts w:ascii="Arial" w:hAnsi="Arial" w:cs="Arial"/>
          <w:b/>
          <w:sz w:val="22"/>
          <w:szCs w:val="22"/>
        </w:rPr>
        <w:t>illion;</w:t>
      </w:r>
    </w:p>
    <w:p w14:paraId="306406DC" w14:textId="77777777" w:rsidR="00DC47A8" w:rsidRPr="00384853" w:rsidRDefault="00DC47A8" w:rsidP="00DC47A8">
      <w:pPr>
        <w:pStyle w:val="ListParagraph"/>
        <w:tabs>
          <w:tab w:val="left" w:pos="810"/>
          <w:tab w:val="left" w:pos="900"/>
          <w:tab w:val="left" w:pos="1530"/>
        </w:tabs>
        <w:ind w:left="1440"/>
        <w:rPr>
          <w:rFonts w:ascii="Arial" w:hAnsi="Arial" w:cs="Arial"/>
          <w:b/>
          <w:sz w:val="22"/>
          <w:szCs w:val="22"/>
        </w:rPr>
      </w:pPr>
    </w:p>
    <w:p w14:paraId="0867E7DD" w14:textId="0ED53B31" w:rsidR="00DC47A8" w:rsidRPr="00384853" w:rsidRDefault="00DC47A8">
      <w:pPr>
        <w:pStyle w:val="ListParagraph"/>
        <w:numPr>
          <w:ilvl w:val="0"/>
          <w:numId w:val="74"/>
        </w:numPr>
        <w:ind w:left="1134" w:hanging="283"/>
        <w:rPr>
          <w:rFonts w:ascii="Arial" w:hAnsi="Arial" w:cs="Arial"/>
          <w:b/>
          <w:sz w:val="22"/>
          <w:szCs w:val="22"/>
        </w:rPr>
      </w:pPr>
      <w:r w:rsidRPr="00384853">
        <w:rPr>
          <w:rFonts w:ascii="Arial" w:hAnsi="Arial" w:cs="Arial"/>
          <w:b/>
          <w:sz w:val="22"/>
          <w:szCs w:val="22"/>
        </w:rPr>
        <w:t>Projects that have been completed but remain recorded under CIP and have not yet been reclassified to their corresponding asset accounts amounting to P</w:t>
      </w:r>
      <w:r w:rsidRPr="00384853">
        <w:rPr>
          <w:rFonts w:ascii="Arial" w:hAnsi="Arial" w:cs="Arial"/>
          <w:b/>
          <w:color w:val="000000"/>
          <w:sz w:val="22"/>
          <w:szCs w:val="22"/>
        </w:rPr>
        <w:t>2</w:t>
      </w:r>
      <w:r w:rsidR="004D5C44">
        <w:rPr>
          <w:rFonts w:ascii="Arial" w:hAnsi="Arial" w:cs="Arial"/>
          <w:b/>
          <w:color w:val="000000"/>
          <w:sz w:val="22"/>
          <w:szCs w:val="22"/>
        </w:rPr>
        <w:t>.</w:t>
      </w:r>
      <w:r w:rsidRPr="00384853">
        <w:rPr>
          <w:rFonts w:ascii="Arial" w:hAnsi="Arial" w:cs="Arial"/>
          <w:b/>
          <w:color w:val="000000"/>
          <w:sz w:val="22"/>
          <w:szCs w:val="22"/>
        </w:rPr>
        <w:t>09</w:t>
      </w:r>
      <w:r w:rsidR="004D5C44">
        <w:rPr>
          <w:rFonts w:ascii="Arial" w:hAnsi="Arial" w:cs="Arial"/>
          <w:b/>
          <w:color w:val="000000"/>
          <w:sz w:val="22"/>
          <w:szCs w:val="22"/>
        </w:rPr>
        <w:t>7</w:t>
      </w:r>
      <w:r w:rsidRPr="00384853">
        <w:rPr>
          <w:rFonts w:ascii="Arial" w:hAnsi="Arial" w:cs="Arial"/>
          <w:b/>
          <w:color w:val="000000"/>
          <w:sz w:val="22"/>
          <w:szCs w:val="22"/>
        </w:rPr>
        <w:t xml:space="preserve"> </w:t>
      </w:r>
      <w:r w:rsidR="004D5C44">
        <w:rPr>
          <w:rFonts w:ascii="Arial" w:hAnsi="Arial" w:cs="Arial"/>
          <w:b/>
          <w:color w:val="000000"/>
          <w:sz w:val="22"/>
          <w:szCs w:val="22"/>
        </w:rPr>
        <w:t>b</w:t>
      </w:r>
      <w:r w:rsidRPr="00384853">
        <w:rPr>
          <w:rFonts w:ascii="Arial" w:hAnsi="Arial" w:cs="Arial"/>
          <w:b/>
          <w:color w:val="000000"/>
          <w:sz w:val="22"/>
          <w:szCs w:val="22"/>
        </w:rPr>
        <w:t>illion;</w:t>
      </w:r>
    </w:p>
    <w:p w14:paraId="1536B6C5" w14:textId="77777777" w:rsidR="00DC47A8" w:rsidRPr="00384853" w:rsidRDefault="00DC47A8" w:rsidP="00DC47A8">
      <w:pPr>
        <w:pStyle w:val="ListParagraph"/>
        <w:jc w:val="left"/>
        <w:rPr>
          <w:rFonts w:ascii="Arial" w:hAnsi="Arial" w:cs="Arial"/>
          <w:b/>
          <w:sz w:val="22"/>
          <w:szCs w:val="22"/>
        </w:rPr>
      </w:pPr>
    </w:p>
    <w:p w14:paraId="15A6A1BB" w14:textId="254C8871" w:rsidR="00DC47A8" w:rsidRPr="00384853" w:rsidRDefault="00DC47A8">
      <w:pPr>
        <w:pStyle w:val="ListParagraph"/>
        <w:numPr>
          <w:ilvl w:val="0"/>
          <w:numId w:val="74"/>
        </w:numPr>
        <w:ind w:left="1134" w:hanging="283"/>
        <w:rPr>
          <w:rFonts w:ascii="Arial" w:hAnsi="Arial" w:cs="Arial"/>
          <w:b/>
          <w:sz w:val="22"/>
          <w:szCs w:val="22"/>
        </w:rPr>
      </w:pPr>
      <w:r w:rsidRPr="00384853">
        <w:rPr>
          <w:rFonts w:ascii="Arial" w:hAnsi="Arial" w:cs="Arial"/>
          <w:b/>
          <w:sz w:val="22"/>
          <w:szCs w:val="22"/>
        </w:rPr>
        <w:t>The CIP account is credited for completed projects. However, the corresponding debit entry to initially recognize the project was not recorded, amounting to P</w:t>
      </w:r>
      <w:r w:rsidR="00121F7E">
        <w:rPr>
          <w:rFonts w:ascii="Arial" w:hAnsi="Arial" w:cs="Arial"/>
          <w:b/>
          <w:sz w:val="22"/>
          <w:szCs w:val="22"/>
        </w:rPr>
        <w:t>0.</w:t>
      </w:r>
      <w:r w:rsidRPr="00384853">
        <w:rPr>
          <w:rFonts w:ascii="Arial" w:hAnsi="Arial" w:cs="Arial"/>
          <w:b/>
          <w:sz w:val="22"/>
          <w:szCs w:val="22"/>
        </w:rPr>
        <w:t>241</w:t>
      </w:r>
      <w:r w:rsidR="00121F7E">
        <w:rPr>
          <w:rFonts w:ascii="Arial" w:hAnsi="Arial" w:cs="Arial"/>
          <w:b/>
          <w:sz w:val="22"/>
          <w:szCs w:val="22"/>
        </w:rPr>
        <w:t xml:space="preserve"> b</w:t>
      </w:r>
      <w:r w:rsidRPr="00384853">
        <w:rPr>
          <w:rFonts w:ascii="Arial" w:hAnsi="Arial" w:cs="Arial"/>
          <w:b/>
          <w:sz w:val="22"/>
          <w:szCs w:val="22"/>
        </w:rPr>
        <w:t xml:space="preserve">illion; </w:t>
      </w:r>
      <w:r w:rsidR="00F75924">
        <w:rPr>
          <w:rFonts w:ascii="Arial" w:hAnsi="Arial" w:cs="Arial"/>
          <w:b/>
          <w:sz w:val="22"/>
          <w:szCs w:val="22"/>
        </w:rPr>
        <w:t>and</w:t>
      </w:r>
    </w:p>
    <w:p w14:paraId="34973343" w14:textId="77777777" w:rsidR="00DC47A8" w:rsidRPr="00384853" w:rsidRDefault="00DC47A8" w:rsidP="00DC47A8">
      <w:pPr>
        <w:pStyle w:val="ListParagraph"/>
        <w:tabs>
          <w:tab w:val="left" w:pos="810"/>
          <w:tab w:val="left" w:pos="900"/>
          <w:tab w:val="left" w:pos="1530"/>
        </w:tabs>
        <w:ind w:left="1440"/>
        <w:rPr>
          <w:rFonts w:ascii="Arial" w:hAnsi="Arial" w:cs="Arial"/>
          <w:b/>
          <w:sz w:val="22"/>
          <w:szCs w:val="22"/>
        </w:rPr>
      </w:pPr>
    </w:p>
    <w:p w14:paraId="27967140" w14:textId="1D1C26F5" w:rsidR="00DC47A8" w:rsidRPr="00384853" w:rsidRDefault="00DC47A8">
      <w:pPr>
        <w:pStyle w:val="ListParagraph"/>
        <w:numPr>
          <w:ilvl w:val="0"/>
          <w:numId w:val="74"/>
        </w:numPr>
        <w:ind w:left="1134" w:hanging="283"/>
        <w:rPr>
          <w:rFonts w:ascii="Arial" w:hAnsi="Arial" w:cs="Arial"/>
          <w:b/>
          <w:sz w:val="22"/>
          <w:szCs w:val="22"/>
        </w:rPr>
      </w:pPr>
      <w:r w:rsidRPr="00384853">
        <w:rPr>
          <w:rFonts w:ascii="Arial" w:hAnsi="Arial" w:cs="Arial"/>
          <w:b/>
          <w:sz w:val="22"/>
          <w:szCs w:val="22"/>
        </w:rPr>
        <w:t>Double recording of transactions amounting to P</w:t>
      </w:r>
      <w:r w:rsidR="00121F7E">
        <w:rPr>
          <w:rFonts w:ascii="Arial" w:hAnsi="Arial" w:cs="Arial"/>
          <w:b/>
          <w:sz w:val="22"/>
          <w:szCs w:val="22"/>
        </w:rPr>
        <w:t>0.</w:t>
      </w:r>
      <w:r w:rsidRPr="00384853">
        <w:rPr>
          <w:rFonts w:ascii="Arial" w:hAnsi="Arial" w:cs="Arial"/>
          <w:b/>
          <w:sz w:val="22"/>
          <w:szCs w:val="22"/>
        </w:rPr>
        <w:t>178</w:t>
      </w:r>
      <w:r w:rsidR="00121F7E">
        <w:rPr>
          <w:rFonts w:ascii="Arial" w:hAnsi="Arial" w:cs="Arial"/>
          <w:b/>
          <w:sz w:val="22"/>
          <w:szCs w:val="22"/>
        </w:rPr>
        <w:t xml:space="preserve"> b</w:t>
      </w:r>
      <w:r w:rsidRPr="00384853">
        <w:rPr>
          <w:rFonts w:ascii="Arial" w:hAnsi="Arial" w:cs="Arial"/>
          <w:b/>
          <w:sz w:val="22"/>
          <w:szCs w:val="22"/>
        </w:rPr>
        <w:t>illion</w:t>
      </w:r>
      <w:r w:rsidR="00F75924">
        <w:rPr>
          <w:rFonts w:ascii="Arial" w:hAnsi="Arial" w:cs="Arial"/>
          <w:b/>
          <w:sz w:val="22"/>
          <w:szCs w:val="22"/>
        </w:rPr>
        <w:t>.</w:t>
      </w:r>
    </w:p>
    <w:p w14:paraId="51836AE8" w14:textId="77777777" w:rsidR="00DC47A8" w:rsidRPr="00384853" w:rsidRDefault="00DC47A8" w:rsidP="00DC47A8">
      <w:pPr>
        <w:tabs>
          <w:tab w:val="left" w:pos="810"/>
          <w:tab w:val="left" w:pos="900"/>
          <w:tab w:val="left" w:pos="1530"/>
        </w:tabs>
        <w:rPr>
          <w:rFonts w:ascii="Arial" w:hAnsi="Arial" w:cs="Arial"/>
          <w:b/>
          <w:sz w:val="22"/>
          <w:szCs w:val="22"/>
        </w:rPr>
      </w:pPr>
    </w:p>
    <w:p w14:paraId="39A92B23" w14:textId="77777777" w:rsidR="00DC47A8" w:rsidRPr="00384853" w:rsidRDefault="00DC47A8">
      <w:pPr>
        <w:pStyle w:val="ListParagraph"/>
        <w:numPr>
          <w:ilvl w:val="0"/>
          <w:numId w:val="17"/>
        </w:numPr>
        <w:ind w:left="851" w:hanging="425"/>
        <w:rPr>
          <w:rFonts w:ascii="Arial" w:hAnsi="Arial" w:cs="Arial"/>
          <w:b/>
          <w:sz w:val="22"/>
          <w:szCs w:val="22"/>
        </w:rPr>
      </w:pPr>
      <w:r w:rsidRPr="00384853">
        <w:rPr>
          <w:rFonts w:ascii="Arial" w:hAnsi="Arial" w:cs="Arial"/>
          <w:b/>
          <w:sz w:val="22"/>
          <w:szCs w:val="22"/>
        </w:rPr>
        <w:t>Non-maintenance of the CIP Ledger Card (CIPLC) for each project by the OCAT.</w:t>
      </w:r>
    </w:p>
    <w:p w14:paraId="5CE57624" w14:textId="34A6760A" w:rsidR="00DC47A8" w:rsidRPr="00377820" w:rsidRDefault="00DC47A8" w:rsidP="00377820">
      <w:pPr>
        <w:ind w:left="426"/>
        <w:rPr>
          <w:rFonts w:ascii="Arial" w:hAnsi="Arial" w:cs="Arial"/>
          <w:b/>
          <w:bCs/>
          <w:sz w:val="22"/>
          <w:szCs w:val="22"/>
        </w:rPr>
      </w:pPr>
      <w:r w:rsidRPr="00377820">
        <w:rPr>
          <w:rFonts w:ascii="Arial" w:hAnsi="Arial" w:cs="Arial"/>
          <w:b/>
          <w:bCs/>
          <w:sz w:val="22"/>
          <w:szCs w:val="22"/>
        </w:rPr>
        <w:lastRenderedPageBreak/>
        <w:t xml:space="preserve">These practices are not in accordance with Paragraph 27 of the IPSAS 1, Section 16 of </w:t>
      </w:r>
      <w:r w:rsidRPr="00377820">
        <w:rPr>
          <w:rFonts w:ascii="Arial" w:hAnsi="Arial" w:cs="Arial"/>
          <w:b/>
          <w:sz w:val="22"/>
          <w:szCs w:val="22"/>
        </w:rPr>
        <w:t>Chapter</w:t>
      </w:r>
      <w:r w:rsidRPr="00377820">
        <w:rPr>
          <w:rFonts w:ascii="Arial" w:hAnsi="Arial" w:cs="Arial"/>
          <w:b/>
          <w:bCs/>
          <w:sz w:val="22"/>
          <w:szCs w:val="22"/>
        </w:rPr>
        <w:t xml:space="preserve"> 1 of the MNGAS for LGUs,</w:t>
      </w:r>
      <w:r w:rsidR="00D52168">
        <w:rPr>
          <w:rFonts w:ascii="Arial" w:hAnsi="Arial" w:cs="Arial"/>
          <w:b/>
          <w:bCs/>
          <w:sz w:val="22"/>
          <w:szCs w:val="22"/>
        </w:rPr>
        <w:t xml:space="preserve"> </w:t>
      </w:r>
      <w:r w:rsidR="00D52168" w:rsidRPr="00377820">
        <w:rPr>
          <w:rFonts w:ascii="Arial" w:hAnsi="Arial" w:cs="Arial"/>
          <w:b/>
          <w:bCs/>
          <w:sz w:val="22"/>
          <w:szCs w:val="22"/>
        </w:rPr>
        <w:t>Volume II</w:t>
      </w:r>
      <w:r w:rsidR="00D52168">
        <w:rPr>
          <w:rFonts w:ascii="Arial" w:hAnsi="Arial" w:cs="Arial"/>
          <w:b/>
          <w:bCs/>
          <w:sz w:val="22"/>
          <w:szCs w:val="22"/>
        </w:rPr>
        <w:t>,</w:t>
      </w:r>
      <w:r w:rsidRPr="00377820">
        <w:rPr>
          <w:rFonts w:ascii="Arial" w:hAnsi="Arial" w:cs="Arial"/>
          <w:b/>
          <w:bCs/>
          <w:sz w:val="22"/>
          <w:szCs w:val="22"/>
        </w:rPr>
        <w:t xml:space="preserve"> and Section 111 of </w:t>
      </w:r>
      <w:r w:rsidR="0047761F" w:rsidRPr="00377820">
        <w:rPr>
          <w:rFonts w:ascii="Arial" w:hAnsi="Arial" w:cs="Arial"/>
          <w:b/>
          <w:bCs/>
          <w:sz w:val="22"/>
          <w:szCs w:val="22"/>
        </w:rPr>
        <w:t xml:space="preserve">PD </w:t>
      </w:r>
      <w:r w:rsidR="0060154D" w:rsidRPr="00377820">
        <w:rPr>
          <w:rFonts w:ascii="Arial" w:hAnsi="Arial" w:cs="Arial"/>
          <w:b/>
          <w:bCs/>
          <w:sz w:val="22"/>
          <w:szCs w:val="22"/>
        </w:rPr>
        <w:t>No.</w:t>
      </w:r>
      <w:r w:rsidRPr="00377820">
        <w:rPr>
          <w:rFonts w:ascii="Arial" w:hAnsi="Arial" w:cs="Arial"/>
          <w:b/>
          <w:bCs/>
          <w:sz w:val="22"/>
          <w:szCs w:val="22"/>
        </w:rPr>
        <w:t xml:space="preserve">1445. Thus, the fairness of the CIP account balance could not be established. </w:t>
      </w:r>
      <w:bookmarkEnd w:id="23"/>
    </w:p>
    <w:p w14:paraId="69F22203" w14:textId="77777777" w:rsidR="00DC47A8" w:rsidRPr="00384853" w:rsidRDefault="00DC47A8" w:rsidP="00DC47A8">
      <w:pPr>
        <w:rPr>
          <w:rFonts w:ascii="Arial" w:hAnsi="Arial" w:cs="Arial"/>
          <w:b/>
          <w:bCs/>
          <w:sz w:val="22"/>
          <w:szCs w:val="22"/>
        </w:rPr>
      </w:pPr>
    </w:p>
    <w:p w14:paraId="4875B1FA" w14:textId="46A98659" w:rsidR="00DC47A8" w:rsidRPr="001B47F7" w:rsidRDefault="00DC47A8">
      <w:pPr>
        <w:numPr>
          <w:ilvl w:val="1"/>
          <w:numId w:val="77"/>
        </w:numPr>
        <w:ind w:left="1134" w:hanging="708"/>
        <w:rPr>
          <w:rFonts w:ascii="Arial" w:hAnsi="Arial" w:cs="Arial"/>
          <w:iCs/>
          <w:sz w:val="22"/>
          <w:szCs w:val="22"/>
        </w:rPr>
      </w:pPr>
      <w:r w:rsidRPr="00DC47A8">
        <w:rPr>
          <w:rFonts w:ascii="Arial" w:hAnsi="Arial" w:cs="Arial"/>
          <w:bCs/>
          <w:sz w:val="22"/>
          <w:szCs w:val="22"/>
        </w:rPr>
        <w:t>Paragraph</w:t>
      </w:r>
      <w:r w:rsidRPr="00384853">
        <w:rPr>
          <w:rFonts w:ascii="Arial" w:hAnsi="Arial" w:cs="Arial"/>
          <w:iCs/>
          <w:sz w:val="22"/>
          <w:szCs w:val="22"/>
        </w:rPr>
        <w:t xml:space="preserve"> 27 of IPSAS 1 - Presentation of </w:t>
      </w:r>
      <w:r w:rsidRPr="00DC47A8">
        <w:rPr>
          <w:rFonts w:ascii="Arial" w:hAnsi="Arial" w:cs="Arial"/>
          <w:iCs/>
          <w:sz w:val="22"/>
          <w:szCs w:val="22"/>
        </w:rPr>
        <w:t xml:space="preserve">Financial Statements provides that the </w:t>
      </w:r>
      <w:r w:rsidRPr="001B47F7">
        <w:rPr>
          <w:rFonts w:ascii="Arial" w:hAnsi="Arial" w:cs="Arial"/>
          <w:iCs/>
          <w:sz w:val="22"/>
          <w:szCs w:val="22"/>
        </w:rPr>
        <w:t>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r w:rsidRPr="00DC47A8">
        <w:rPr>
          <w:rFonts w:ascii="Arial" w:hAnsi="Arial" w:cs="Arial"/>
          <w:i/>
          <w:sz w:val="22"/>
          <w:szCs w:val="22"/>
        </w:rPr>
        <w:t xml:space="preserve"> </w:t>
      </w:r>
    </w:p>
    <w:p w14:paraId="6639ACA5" w14:textId="77777777" w:rsidR="00DC47A8" w:rsidRPr="00384853" w:rsidRDefault="00DC47A8" w:rsidP="00DC47A8">
      <w:pPr>
        <w:ind w:left="720"/>
        <w:rPr>
          <w:rFonts w:ascii="Arial" w:hAnsi="Arial" w:cs="Arial"/>
          <w:iCs/>
          <w:sz w:val="22"/>
          <w:szCs w:val="22"/>
        </w:rPr>
      </w:pPr>
    </w:p>
    <w:p w14:paraId="4DA11433" w14:textId="4AC4A3FA" w:rsidR="00DC47A8" w:rsidRPr="00384853" w:rsidRDefault="00DC47A8">
      <w:pPr>
        <w:numPr>
          <w:ilvl w:val="1"/>
          <w:numId w:val="77"/>
        </w:numPr>
        <w:ind w:left="1134" w:hanging="708"/>
        <w:rPr>
          <w:rFonts w:ascii="Arial" w:hAnsi="Arial" w:cs="Arial"/>
          <w:iCs/>
          <w:sz w:val="22"/>
          <w:szCs w:val="22"/>
        </w:rPr>
      </w:pPr>
      <w:r w:rsidRPr="00384853">
        <w:rPr>
          <w:rFonts w:ascii="Arial" w:hAnsi="Arial" w:cs="Arial"/>
          <w:iCs/>
          <w:sz w:val="22"/>
          <w:szCs w:val="22"/>
        </w:rPr>
        <w:t xml:space="preserve">Section 111 of PD </w:t>
      </w:r>
      <w:r w:rsidR="0060154D">
        <w:rPr>
          <w:rFonts w:ascii="Arial" w:hAnsi="Arial" w:cs="Arial"/>
          <w:iCs/>
          <w:sz w:val="22"/>
          <w:szCs w:val="22"/>
        </w:rPr>
        <w:t xml:space="preserve">No. </w:t>
      </w:r>
      <w:r w:rsidRPr="00384853">
        <w:rPr>
          <w:rFonts w:ascii="Arial" w:hAnsi="Arial" w:cs="Arial"/>
          <w:iCs/>
          <w:sz w:val="22"/>
          <w:szCs w:val="22"/>
        </w:rPr>
        <w:t>1445 states that the accounts of an agency shall be kept in such detail as is necessary to meet the agency's needs and, at the same time,</w:t>
      </w:r>
      <w:r w:rsidRPr="00384853">
        <w:rPr>
          <w:rFonts w:ascii="Arial" w:hAnsi="Arial" w:cs="Arial"/>
          <w:i/>
          <w:iCs/>
          <w:sz w:val="22"/>
          <w:szCs w:val="22"/>
        </w:rPr>
        <w:t xml:space="preserve"> </w:t>
      </w:r>
      <w:r w:rsidRPr="00384853">
        <w:rPr>
          <w:rFonts w:ascii="Arial" w:hAnsi="Arial" w:cs="Arial"/>
          <w:iCs/>
          <w:sz w:val="22"/>
          <w:szCs w:val="22"/>
        </w:rPr>
        <w:t xml:space="preserve">be adequate to furnish the information needed by fiscal or control agencies of the government. The highest standards of honesty, objectivity and consistency shall be </w:t>
      </w:r>
      <w:r w:rsidRPr="007F197F">
        <w:rPr>
          <w:rFonts w:ascii="Arial" w:hAnsi="Arial" w:cs="Arial"/>
          <w:bCs/>
          <w:sz w:val="22"/>
          <w:szCs w:val="22"/>
        </w:rPr>
        <w:t>observed</w:t>
      </w:r>
      <w:r w:rsidRPr="00384853">
        <w:rPr>
          <w:rFonts w:ascii="Arial" w:hAnsi="Arial" w:cs="Arial"/>
          <w:iCs/>
          <w:sz w:val="22"/>
          <w:szCs w:val="22"/>
        </w:rPr>
        <w:t xml:space="preserve"> in the keeping of accounts to safeguard </w:t>
      </w:r>
      <w:r w:rsidRPr="00DC47A8">
        <w:rPr>
          <w:rFonts w:ascii="Arial" w:hAnsi="Arial" w:cs="Arial"/>
          <w:bCs/>
          <w:sz w:val="22"/>
          <w:szCs w:val="22"/>
        </w:rPr>
        <w:t>against</w:t>
      </w:r>
      <w:r w:rsidRPr="00384853">
        <w:rPr>
          <w:rFonts w:ascii="Arial" w:hAnsi="Arial" w:cs="Arial"/>
          <w:iCs/>
          <w:sz w:val="22"/>
          <w:szCs w:val="22"/>
        </w:rPr>
        <w:t xml:space="preserve"> inaccurate or misleading information.</w:t>
      </w:r>
    </w:p>
    <w:p w14:paraId="3790D5B3" w14:textId="77777777" w:rsidR="00DC47A8" w:rsidRPr="00384853" w:rsidRDefault="00DC47A8" w:rsidP="00DC47A8">
      <w:pPr>
        <w:rPr>
          <w:rFonts w:ascii="Arial" w:hAnsi="Arial" w:cs="Arial"/>
          <w:iCs/>
          <w:sz w:val="22"/>
          <w:szCs w:val="22"/>
        </w:rPr>
      </w:pPr>
    </w:p>
    <w:p w14:paraId="4A630074" w14:textId="7E155F3C" w:rsidR="00DC47A8" w:rsidRPr="00384853" w:rsidRDefault="00DC47A8">
      <w:pPr>
        <w:numPr>
          <w:ilvl w:val="1"/>
          <w:numId w:val="77"/>
        </w:numPr>
        <w:ind w:left="1134" w:hanging="708"/>
        <w:rPr>
          <w:rFonts w:ascii="Arial" w:hAnsi="Arial" w:cs="Arial"/>
          <w:iCs/>
          <w:sz w:val="22"/>
          <w:szCs w:val="22"/>
        </w:rPr>
      </w:pPr>
      <w:r w:rsidRPr="00DC47A8">
        <w:rPr>
          <w:rFonts w:ascii="Arial" w:hAnsi="Arial" w:cs="Arial"/>
          <w:bCs/>
          <w:sz w:val="22"/>
          <w:szCs w:val="22"/>
        </w:rPr>
        <w:t>Further</w:t>
      </w:r>
      <w:r w:rsidRPr="00384853">
        <w:rPr>
          <w:rFonts w:ascii="Arial" w:hAnsi="Arial" w:cs="Arial"/>
          <w:iCs/>
          <w:sz w:val="22"/>
          <w:szCs w:val="22"/>
        </w:rPr>
        <w:t>, Section 16, Chapter 1 of the MNGAS for</w:t>
      </w:r>
      <w:r w:rsidR="00CB695E">
        <w:rPr>
          <w:rFonts w:ascii="Arial" w:hAnsi="Arial" w:cs="Arial"/>
          <w:iCs/>
          <w:sz w:val="22"/>
          <w:szCs w:val="22"/>
        </w:rPr>
        <w:t xml:space="preserve"> </w:t>
      </w:r>
      <w:r w:rsidRPr="00384853">
        <w:rPr>
          <w:rFonts w:ascii="Arial" w:hAnsi="Arial" w:cs="Arial"/>
          <w:iCs/>
          <w:sz w:val="22"/>
          <w:szCs w:val="22"/>
        </w:rPr>
        <w:t>LGUs</w:t>
      </w:r>
      <w:r w:rsidR="00CB695E">
        <w:rPr>
          <w:rFonts w:ascii="Arial" w:hAnsi="Arial" w:cs="Arial"/>
          <w:iCs/>
          <w:sz w:val="22"/>
          <w:szCs w:val="22"/>
        </w:rPr>
        <w:t xml:space="preserve">, </w:t>
      </w:r>
      <w:r w:rsidR="00CB695E" w:rsidRPr="00384853">
        <w:rPr>
          <w:rFonts w:ascii="Arial" w:hAnsi="Arial" w:cs="Arial"/>
          <w:iCs/>
          <w:sz w:val="22"/>
          <w:szCs w:val="22"/>
        </w:rPr>
        <w:t xml:space="preserve">Volume </w:t>
      </w:r>
      <w:r w:rsidR="00CB695E">
        <w:rPr>
          <w:rFonts w:ascii="Arial" w:hAnsi="Arial" w:cs="Arial"/>
          <w:iCs/>
          <w:sz w:val="22"/>
          <w:szCs w:val="22"/>
        </w:rPr>
        <w:t>II,</w:t>
      </w:r>
      <w:r w:rsidRPr="00384853">
        <w:rPr>
          <w:rFonts w:ascii="Arial" w:hAnsi="Arial" w:cs="Arial"/>
          <w:iCs/>
          <w:sz w:val="22"/>
          <w:szCs w:val="22"/>
        </w:rPr>
        <w:t xml:space="preserve"> requires the maintenance of a CIPLC. It is a “subsidiary ledger card to be kept for each construction in progress, which records the amount paid per billing of the contractor in case of construction by straight contract and the amount paid for materials, labor and overhead in case of construction by administration.” </w:t>
      </w:r>
    </w:p>
    <w:p w14:paraId="53154678" w14:textId="77777777" w:rsidR="00DC47A8" w:rsidRPr="00384853" w:rsidRDefault="00DC47A8" w:rsidP="00DC47A8">
      <w:pPr>
        <w:rPr>
          <w:rFonts w:ascii="Arial" w:hAnsi="Arial" w:cs="Arial"/>
          <w:iCs/>
          <w:sz w:val="22"/>
          <w:szCs w:val="22"/>
        </w:rPr>
      </w:pPr>
    </w:p>
    <w:p w14:paraId="723D4BBF" w14:textId="538FE726" w:rsidR="00DC47A8" w:rsidRPr="00384853" w:rsidRDefault="00DC47A8">
      <w:pPr>
        <w:numPr>
          <w:ilvl w:val="1"/>
          <w:numId w:val="77"/>
        </w:numPr>
        <w:ind w:left="1134" w:hanging="708"/>
        <w:rPr>
          <w:rFonts w:ascii="Arial" w:hAnsi="Arial" w:cs="Arial"/>
          <w:iCs/>
          <w:sz w:val="22"/>
          <w:szCs w:val="22"/>
        </w:rPr>
      </w:pPr>
      <w:r w:rsidRPr="00384853">
        <w:rPr>
          <w:rFonts w:ascii="Arial" w:hAnsi="Arial" w:cs="Arial"/>
          <w:iCs/>
          <w:sz w:val="22"/>
          <w:szCs w:val="22"/>
        </w:rPr>
        <w:t xml:space="preserve">In </w:t>
      </w:r>
      <w:r w:rsidRPr="00DC47A8">
        <w:rPr>
          <w:rFonts w:ascii="Arial" w:hAnsi="Arial" w:cs="Arial"/>
          <w:bCs/>
          <w:sz w:val="22"/>
          <w:szCs w:val="22"/>
        </w:rPr>
        <w:t>addition</w:t>
      </w:r>
      <w:r w:rsidRPr="00384853">
        <w:rPr>
          <w:rFonts w:ascii="Arial" w:hAnsi="Arial" w:cs="Arial"/>
          <w:iCs/>
          <w:sz w:val="22"/>
          <w:szCs w:val="22"/>
        </w:rPr>
        <w:t xml:space="preserve">, Volume </w:t>
      </w:r>
      <w:r w:rsidR="00B827BE">
        <w:rPr>
          <w:rFonts w:ascii="Arial" w:hAnsi="Arial" w:cs="Arial"/>
          <w:iCs/>
          <w:sz w:val="22"/>
          <w:szCs w:val="22"/>
        </w:rPr>
        <w:t>I</w:t>
      </w:r>
      <w:r w:rsidRPr="00384853">
        <w:rPr>
          <w:rFonts w:ascii="Arial" w:hAnsi="Arial" w:cs="Arial"/>
          <w:iCs/>
          <w:sz w:val="22"/>
          <w:szCs w:val="22"/>
        </w:rPr>
        <w:t xml:space="preserve"> of the same Manual provides that:</w:t>
      </w:r>
    </w:p>
    <w:p w14:paraId="348FDCA4" w14:textId="77777777" w:rsidR="00DC47A8" w:rsidRPr="00384853" w:rsidRDefault="00DC47A8" w:rsidP="00DC47A8">
      <w:pPr>
        <w:rPr>
          <w:rFonts w:ascii="Arial" w:hAnsi="Arial" w:cs="Arial"/>
          <w:iCs/>
          <w:sz w:val="22"/>
          <w:szCs w:val="22"/>
        </w:rPr>
      </w:pPr>
    </w:p>
    <w:p w14:paraId="0E105BF8" w14:textId="77777777" w:rsidR="00DC47A8" w:rsidRPr="00384853" w:rsidRDefault="00DC47A8" w:rsidP="00BF39E0">
      <w:pPr>
        <w:ind w:left="1560" w:right="571"/>
        <w:rPr>
          <w:rFonts w:ascii="Arial" w:hAnsi="Arial" w:cs="Arial"/>
          <w:i/>
          <w:sz w:val="22"/>
          <w:szCs w:val="22"/>
        </w:rPr>
      </w:pPr>
      <w:r w:rsidRPr="00384853">
        <w:rPr>
          <w:rFonts w:ascii="Arial" w:hAnsi="Arial" w:cs="Arial"/>
          <w:i/>
          <w:sz w:val="22"/>
          <w:szCs w:val="22"/>
        </w:rPr>
        <w:t>During construction these infrastructures shall be recorded in the books under the account “Construction in Progress”. Upon completion, the completed asset shall be transferred to the account “Public Infrastructure”. At the end of the year, completed assets under “Public Infrastructure” shall be transferred to the respective registry.</w:t>
      </w:r>
    </w:p>
    <w:p w14:paraId="24A4EB26" w14:textId="77777777" w:rsidR="00DC47A8" w:rsidRPr="00384853" w:rsidRDefault="00DC47A8" w:rsidP="001B47F7">
      <w:pPr>
        <w:ind w:left="1418" w:right="630"/>
        <w:rPr>
          <w:rFonts w:ascii="Arial" w:hAnsi="Arial" w:cs="Arial"/>
          <w:i/>
          <w:sz w:val="22"/>
          <w:szCs w:val="22"/>
        </w:rPr>
      </w:pPr>
    </w:p>
    <w:p w14:paraId="65DDD12B" w14:textId="77777777" w:rsidR="00DC47A8" w:rsidRPr="00384853" w:rsidRDefault="00DC47A8" w:rsidP="00BF39E0">
      <w:pPr>
        <w:ind w:left="1560" w:right="571"/>
        <w:rPr>
          <w:rFonts w:ascii="Arial" w:hAnsi="Arial" w:cs="Arial"/>
          <w:i/>
          <w:sz w:val="22"/>
          <w:szCs w:val="22"/>
        </w:rPr>
      </w:pPr>
      <w:r w:rsidRPr="00384853">
        <w:rPr>
          <w:rFonts w:ascii="Arial" w:hAnsi="Arial" w:cs="Arial"/>
          <w:i/>
          <w:sz w:val="22"/>
          <w:szCs w:val="22"/>
        </w:rPr>
        <w:t>Completed public infrastructures funded out of a loan shall, however, be retained in the books of accounts until the loan is fully paid.</w:t>
      </w:r>
    </w:p>
    <w:p w14:paraId="09AE3996" w14:textId="77777777" w:rsidR="00DC47A8" w:rsidRPr="00384853" w:rsidRDefault="00DC47A8" w:rsidP="00DC47A8">
      <w:pPr>
        <w:rPr>
          <w:rFonts w:ascii="Arial" w:hAnsi="Arial" w:cs="Arial"/>
          <w:iCs/>
          <w:sz w:val="22"/>
          <w:szCs w:val="22"/>
        </w:rPr>
      </w:pPr>
    </w:p>
    <w:p w14:paraId="7BE3F699" w14:textId="197C6EAA"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As of </w:t>
      </w:r>
      <w:r w:rsidRPr="00DC47A8">
        <w:rPr>
          <w:rFonts w:ascii="Arial" w:hAnsi="Arial" w:cs="Arial"/>
          <w:bCs/>
          <w:sz w:val="22"/>
          <w:szCs w:val="22"/>
        </w:rPr>
        <w:t>December</w:t>
      </w:r>
      <w:r w:rsidRPr="00384853">
        <w:rPr>
          <w:rFonts w:ascii="Arial" w:hAnsi="Arial" w:cs="Arial"/>
          <w:sz w:val="22"/>
          <w:szCs w:val="22"/>
        </w:rPr>
        <w:t xml:space="preserve"> 31, 2024, the CIP accounts of the City reported the following balances in the </w:t>
      </w:r>
      <w:r w:rsidR="00563D96">
        <w:rPr>
          <w:rFonts w:ascii="Arial" w:hAnsi="Arial" w:cs="Arial"/>
          <w:sz w:val="22"/>
          <w:szCs w:val="22"/>
        </w:rPr>
        <w:t>FS</w:t>
      </w:r>
      <w:r w:rsidRPr="00384853">
        <w:rPr>
          <w:rFonts w:ascii="Arial" w:hAnsi="Arial" w:cs="Arial"/>
          <w:sz w:val="22"/>
          <w:szCs w:val="22"/>
        </w:rPr>
        <w:t>:</w:t>
      </w:r>
    </w:p>
    <w:p w14:paraId="656B38F2" w14:textId="05E9D84E" w:rsidR="00DC47A8" w:rsidRPr="00384853" w:rsidRDefault="00DC47A8" w:rsidP="001B47F7">
      <w:pPr>
        <w:rPr>
          <w:rFonts w:ascii="Arial" w:hAnsi="Arial" w:cs="Arial"/>
          <w:iCs/>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3"/>
        <w:gridCol w:w="2016"/>
        <w:gridCol w:w="1985"/>
        <w:gridCol w:w="1984"/>
      </w:tblGrid>
      <w:tr w:rsidR="00DC47A8" w:rsidRPr="00600A2C" w14:paraId="635824F8" w14:textId="77777777" w:rsidTr="00600A2C">
        <w:trPr>
          <w:trHeight w:val="20"/>
        </w:trPr>
        <w:tc>
          <w:tcPr>
            <w:tcW w:w="1953" w:type="dxa"/>
            <w:tcBorders>
              <w:top w:val="single" w:sz="4" w:space="0" w:color="auto"/>
              <w:bottom w:val="single" w:sz="4" w:space="0" w:color="auto"/>
            </w:tcBorders>
          </w:tcPr>
          <w:p w14:paraId="5D747FA4" w14:textId="77777777" w:rsidR="00DC47A8" w:rsidRPr="00600A2C" w:rsidRDefault="00DC47A8" w:rsidP="00F13E02">
            <w:pPr>
              <w:jc w:val="center"/>
              <w:rPr>
                <w:rFonts w:ascii="Arial" w:hAnsi="Arial" w:cs="Arial"/>
                <w:b/>
                <w:sz w:val="20"/>
                <w:szCs w:val="20"/>
              </w:rPr>
            </w:pPr>
            <w:r w:rsidRPr="00600A2C">
              <w:rPr>
                <w:rFonts w:ascii="Arial" w:hAnsi="Arial" w:cs="Arial"/>
                <w:b/>
                <w:sz w:val="20"/>
                <w:szCs w:val="20"/>
              </w:rPr>
              <w:t>Account Names</w:t>
            </w:r>
          </w:p>
        </w:tc>
        <w:tc>
          <w:tcPr>
            <w:tcW w:w="2016" w:type="dxa"/>
            <w:tcBorders>
              <w:top w:val="single" w:sz="4" w:space="0" w:color="auto"/>
              <w:bottom w:val="single" w:sz="4" w:space="0" w:color="auto"/>
            </w:tcBorders>
          </w:tcPr>
          <w:p w14:paraId="5951ADB6" w14:textId="55AE40E7" w:rsidR="00DC47A8" w:rsidRPr="00600A2C" w:rsidRDefault="004B4496" w:rsidP="00F13E02">
            <w:pPr>
              <w:jc w:val="center"/>
              <w:rPr>
                <w:rFonts w:ascii="Arial" w:hAnsi="Arial" w:cs="Arial"/>
                <w:b/>
                <w:sz w:val="20"/>
                <w:szCs w:val="20"/>
              </w:rPr>
            </w:pPr>
            <w:r w:rsidRPr="00600A2C">
              <w:rPr>
                <w:rFonts w:ascii="Arial" w:hAnsi="Arial" w:cs="Arial"/>
                <w:b/>
                <w:sz w:val="20"/>
                <w:szCs w:val="20"/>
              </w:rPr>
              <w:t>GF</w:t>
            </w:r>
          </w:p>
        </w:tc>
        <w:tc>
          <w:tcPr>
            <w:tcW w:w="1985" w:type="dxa"/>
            <w:tcBorders>
              <w:top w:val="single" w:sz="4" w:space="0" w:color="auto"/>
              <w:bottom w:val="single" w:sz="4" w:space="0" w:color="auto"/>
            </w:tcBorders>
          </w:tcPr>
          <w:p w14:paraId="2D8217FA" w14:textId="18FCD342" w:rsidR="00DC47A8" w:rsidRPr="00600A2C" w:rsidRDefault="004B4496" w:rsidP="00F13E02">
            <w:pPr>
              <w:jc w:val="center"/>
              <w:rPr>
                <w:rFonts w:ascii="Arial" w:hAnsi="Arial" w:cs="Arial"/>
                <w:b/>
                <w:sz w:val="20"/>
                <w:szCs w:val="20"/>
              </w:rPr>
            </w:pPr>
            <w:r w:rsidRPr="00600A2C">
              <w:rPr>
                <w:rFonts w:ascii="Arial" w:hAnsi="Arial" w:cs="Arial"/>
                <w:b/>
                <w:sz w:val="20"/>
                <w:szCs w:val="20"/>
              </w:rPr>
              <w:t>SEF</w:t>
            </w:r>
          </w:p>
        </w:tc>
        <w:tc>
          <w:tcPr>
            <w:tcW w:w="1984" w:type="dxa"/>
            <w:tcBorders>
              <w:top w:val="single" w:sz="4" w:space="0" w:color="auto"/>
              <w:bottom w:val="single" w:sz="4" w:space="0" w:color="auto"/>
            </w:tcBorders>
          </w:tcPr>
          <w:p w14:paraId="72DEAB22" w14:textId="77777777" w:rsidR="00DC47A8" w:rsidRPr="00600A2C" w:rsidRDefault="00DC47A8" w:rsidP="00F13E02">
            <w:pPr>
              <w:jc w:val="center"/>
              <w:rPr>
                <w:rFonts w:ascii="Arial" w:hAnsi="Arial" w:cs="Arial"/>
                <w:b/>
                <w:sz w:val="20"/>
                <w:szCs w:val="20"/>
              </w:rPr>
            </w:pPr>
            <w:r w:rsidRPr="00600A2C">
              <w:rPr>
                <w:rFonts w:ascii="Arial" w:hAnsi="Arial" w:cs="Arial"/>
                <w:b/>
                <w:sz w:val="20"/>
                <w:szCs w:val="20"/>
              </w:rPr>
              <w:t>Total</w:t>
            </w:r>
          </w:p>
        </w:tc>
      </w:tr>
      <w:tr w:rsidR="00DC47A8" w:rsidRPr="00600A2C" w14:paraId="52E7B209" w14:textId="77777777" w:rsidTr="00600A2C">
        <w:trPr>
          <w:trHeight w:val="20"/>
        </w:trPr>
        <w:tc>
          <w:tcPr>
            <w:tcW w:w="1953" w:type="dxa"/>
            <w:tcBorders>
              <w:top w:val="single" w:sz="4" w:space="0" w:color="auto"/>
            </w:tcBorders>
          </w:tcPr>
          <w:p w14:paraId="478F3468" w14:textId="77777777" w:rsidR="00DC47A8" w:rsidRPr="00600A2C" w:rsidRDefault="00DC47A8" w:rsidP="00F13E02">
            <w:pPr>
              <w:rPr>
                <w:rFonts w:ascii="Arial" w:hAnsi="Arial" w:cs="Arial"/>
                <w:sz w:val="20"/>
                <w:szCs w:val="20"/>
              </w:rPr>
            </w:pPr>
            <w:r w:rsidRPr="00600A2C">
              <w:rPr>
                <w:rFonts w:ascii="Arial" w:hAnsi="Arial" w:cs="Arial"/>
                <w:sz w:val="20"/>
                <w:szCs w:val="20"/>
              </w:rPr>
              <w:t>CIP - Infrastructure Assets</w:t>
            </w:r>
          </w:p>
        </w:tc>
        <w:tc>
          <w:tcPr>
            <w:tcW w:w="2016" w:type="dxa"/>
            <w:tcBorders>
              <w:top w:val="single" w:sz="4" w:space="0" w:color="auto"/>
            </w:tcBorders>
          </w:tcPr>
          <w:p w14:paraId="5BDA4C5A" w14:textId="36414FB0" w:rsidR="00DC47A8" w:rsidRPr="00600A2C" w:rsidRDefault="00DC47A8" w:rsidP="00F13E02">
            <w:pPr>
              <w:jc w:val="right"/>
              <w:rPr>
                <w:rFonts w:ascii="Arial" w:hAnsi="Arial" w:cs="Arial"/>
                <w:sz w:val="20"/>
                <w:szCs w:val="20"/>
              </w:rPr>
            </w:pPr>
            <w:r w:rsidRPr="00600A2C">
              <w:rPr>
                <w:rFonts w:ascii="Arial" w:hAnsi="Arial" w:cs="Arial"/>
                <w:color w:val="000000"/>
                <w:sz w:val="20"/>
                <w:szCs w:val="20"/>
              </w:rPr>
              <w:t>P102,561,621.83</w:t>
            </w:r>
          </w:p>
        </w:tc>
        <w:tc>
          <w:tcPr>
            <w:tcW w:w="1985" w:type="dxa"/>
            <w:tcBorders>
              <w:top w:val="single" w:sz="4" w:space="0" w:color="auto"/>
            </w:tcBorders>
          </w:tcPr>
          <w:p w14:paraId="60AFF8FA" w14:textId="77777777" w:rsidR="00DC47A8" w:rsidRPr="00600A2C" w:rsidRDefault="00DC47A8" w:rsidP="00F13E02">
            <w:pPr>
              <w:jc w:val="right"/>
              <w:rPr>
                <w:rFonts w:ascii="Arial" w:hAnsi="Arial" w:cs="Arial"/>
                <w:sz w:val="20"/>
                <w:szCs w:val="20"/>
              </w:rPr>
            </w:pPr>
            <w:r w:rsidRPr="00600A2C">
              <w:rPr>
                <w:rFonts w:ascii="Arial" w:hAnsi="Arial" w:cs="Arial"/>
                <w:sz w:val="20"/>
                <w:szCs w:val="20"/>
              </w:rPr>
              <w:t>-</w:t>
            </w:r>
          </w:p>
        </w:tc>
        <w:tc>
          <w:tcPr>
            <w:tcW w:w="1984" w:type="dxa"/>
            <w:tcBorders>
              <w:top w:val="single" w:sz="4" w:space="0" w:color="auto"/>
            </w:tcBorders>
          </w:tcPr>
          <w:p w14:paraId="59EF7851" w14:textId="029ADC12" w:rsidR="00DC47A8" w:rsidRPr="00600A2C" w:rsidRDefault="00DC47A8" w:rsidP="00F13E02">
            <w:pPr>
              <w:jc w:val="right"/>
              <w:rPr>
                <w:rFonts w:ascii="Arial" w:hAnsi="Arial" w:cs="Arial"/>
                <w:sz w:val="20"/>
                <w:szCs w:val="20"/>
              </w:rPr>
            </w:pPr>
            <w:r w:rsidRPr="00600A2C">
              <w:rPr>
                <w:rFonts w:ascii="Arial" w:hAnsi="Arial" w:cs="Arial"/>
                <w:sz w:val="20"/>
                <w:szCs w:val="20"/>
              </w:rPr>
              <w:t xml:space="preserve">P102,561,621.83 </w:t>
            </w:r>
          </w:p>
        </w:tc>
      </w:tr>
      <w:tr w:rsidR="00DC47A8" w:rsidRPr="00600A2C" w14:paraId="00FB8807" w14:textId="77777777" w:rsidTr="00600A2C">
        <w:trPr>
          <w:trHeight w:val="20"/>
        </w:trPr>
        <w:tc>
          <w:tcPr>
            <w:tcW w:w="1953" w:type="dxa"/>
            <w:tcBorders>
              <w:bottom w:val="single" w:sz="4" w:space="0" w:color="auto"/>
            </w:tcBorders>
          </w:tcPr>
          <w:p w14:paraId="1DA5F1B7" w14:textId="77777777" w:rsidR="00DC47A8" w:rsidRPr="00600A2C" w:rsidRDefault="00DC47A8" w:rsidP="00F13E02">
            <w:pPr>
              <w:rPr>
                <w:rFonts w:ascii="Arial" w:hAnsi="Arial" w:cs="Arial"/>
                <w:sz w:val="20"/>
                <w:szCs w:val="20"/>
              </w:rPr>
            </w:pPr>
            <w:r w:rsidRPr="00600A2C">
              <w:rPr>
                <w:rFonts w:ascii="Arial" w:hAnsi="Arial" w:cs="Arial"/>
                <w:color w:val="000000"/>
                <w:sz w:val="20"/>
                <w:szCs w:val="20"/>
              </w:rPr>
              <w:t>CIP - Buildings and Other Structures</w:t>
            </w:r>
          </w:p>
        </w:tc>
        <w:tc>
          <w:tcPr>
            <w:tcW w:w="2016" w:type="dxa"/>
            <w:tcBorders>
              <w:bottom w:val="single" w:sz="4" w:space="0" w:color="auto"/>
            </w:tcBorders>
          </w:tcPr>
          <w:p w14:paraId="0236C948" w14:textId="77777777" w:rsidR="00DC47A8" w:rsidRPr="00600A2C" w:rsidRDefault="00DC47A8" w:rsidP="00F13E02">
            <w:pPr>
              <w:jc w:val="right"/>
              <w:rPr>
                <w:rFonts w:ascii="Arial" w:hAnsi="Arial" w:cs="Arial"/>
                <w:sz w:val="20"/>
                <w:szCs w:val="20"/>
              </w:rPr>
            </w:pPr>
            <w:r w:rsidRPr="00600A2C">
              <w:rPr>
                <w:rFonts w:ascii="Arial" w:hAnsi="Arial" w:cs="Arial"/>
                <w:sz w:val="20"/>
                <w:szCs w:val="20"/>
              </w:rPr>
              <w:t>3,983,269,354.12</w:t>
            </w:r>
          </w:p>
        </w:tc>
        <w:tc>
          <w:tcPr>
            <w:tcW w:w="1985" w:type="dxa"/>
            <w:tcBorders>
              <w:bottom w:val="single" w:sz="4" w:space="0" w:color="auto"/>
            </w:tcBorders>
          </w:tcPr>
          <w:p w14:paraId="0AD493CB" w14:textId="77777777" w:rsidR="00DC47A8" w:rsidRPr="00600A2C" w:rsidRDefault="00DC47A8" w:rsidP="00F13E02">
            <w:pPr>
              <w:jc w:val="right"/>
              <w:rPr>
                <w:rFonts w:ascii="Arial" w:hAnsi="Arial" w:cs="Arial"/>
                <w:color w:val="000000"/>
                <w:sz w:val="20"/>
                <w:szCs w:val="20"/>
              </w:rPr>
            </w:pPr>
            <w:r w:rsidRPr="00600A2C">
              <w:rPr>
                <w:rFonts w:ascii="Arial" w:hAnsi="Arial" w:cs="Arial"/>
                <w:color w:val="000000"/>
                <w:sz w:val="20"/>
                <w:szCs w:val="20"/>
              </w:rPr>
              <w:t>P4,674,352,673.41</w:t>
            </w:r>
          </w:p>
        </w:tc>
        <w:tc>
          <w:tcPr>
            <w:tcW w:w="1984" w:type="dxa"/>
            <w:tcBorders>
              <w:bottom w:val="single" w:sz="4" w:space="0" w:color="auto"/>
            </w:tcBorders>
          </w:tcPr>
          <w:p w14:paraId="183694EA" w14:textId="77777777" w:rsidR="00DC47A8" w:rsidRPr="00600A2C" w:rsidRDefault="00DC47A8" w:rsidP="00F13E02">
            <w:pPr>
              <w:jc w:val="right"/>
              <w:rPr>
                <w:rFonts w:ascii="Arial" w:hAnsi="Arial" w:cs="Arial"/>
                <w:color w:val="000000"/>
                <w:sz w:val="20"/>
                <w:szCs w:val="20"/>
              </w:rPr>
            </w:pPr>
            <w:r w:rsidRPr="00600A2C">
              <w:rPr>
                <w:rFonts w:ascii="Arial" w:hAnsi="Arial" w:cs="Arial"/>
                <w:sz w:val="20"/>
                <w:szCs w:val="20"/>
              </w:rPr>
              <w:t>8,657,622,027.53</w:t>
            </w:r>
          </w:p>
        </w:tc>
      </w:tr>
      <w:tr w:rsidR="00DC47A8" w:rsidRPr="00600A2C" w14:paraId="63569F23" w14:textId="77777777" w:rsidTr="00600A2C">
        <w:trPr>
          <w:trHeight w:val="20"/>
        </w:trPr>
        <w:tc>
          <w:tcPr>
            <w:tcW w:w="1953" w:type="dxa"/>
            <w:tcBorders>
              <w:top w:val="single" w:sz="4" w:space="0" w:color="auto"/>
              <w:bottom w:val="single" w:sz="4" w:space="0" w:color="auto"/>
            </w:tcBorders>
          </w:tcPr>
          <w:p w14:paraId="4C9E3385" w14:textId="77777777" w:rsidR="00DC47A8" w:rsidRPr="00600A2C" w:rsidRDefault="00DC47A8" w:rsidP="00F13E02">
            <w:pPr>
              <w:jc w:val="center"/>
              <w:rPr>
                <w:rFonts w:ascii="Arial" w:hAnsi="Arial" w:cs="Arial"/>
                <w:b/>
                <w:bCs/>
                <w:color w:val="000000"/>
                <w:sz w:val="20"/>
                <w:szCs w:val="20"/>
              </w:rPr>
            </w:pPr>
            <w:r w:rsidRPr="00600A2C">
              <w:rPr>
                <w:rFonts w:ascii="Arial" w:hAnsi="Arial" w:cs="Arial"/>
                <w:b/>
                <w:bCs/>
                <w:color w:val="000000"/>
                <w:sz w:val="20"/>
                <w:szCs w:val="20"/>
              </w:rPr>
              <w:t>Total CIP</w:t>
            </w:r>
          </w:p>
        </w:tc>
        <w:tc>
          <w:tcPr>
            <w:tcW w:w="2016" w:type="dxa"/>
            <w:tcBorders>
              <w:top w:val="single" w:sz="4" w:space="0" w:color="auto"/>
              <w:bottom w:val="single" w:sz="4" w:space="0" w:color="auto"/>
            </w:tcBorders>
          </w:tcPr>
          <w:p w14:paraId="6C2B55A3" w14:textId="77777777" w:rsidR="00DC47A8" w:rsidRPr="00600A2C" w:rsidRDefault="00DC47A8" w:rsidP="00F13E02">
            <w:pPr>
              <w:jc w:val="right"/>
              <w:rPr>
                <w:rFonts w:ascii="Arial" w:hAnsi="Arial" w:cs="Arial"/>
                <w:b/>
                <w:bCs/>
                <w:sz w:val="20"/>
                <w:szCs w:val="20"/>
              </w:rPr>
            </w:pPr>
            <w:r w:rsidRPr="00600A2C">
              <w:rPr>
                <w:rFonts w:ascii="Arial" w:hAnsi="Arial" w:cs="Arial"/>
                <w:b/>
                <w:bCs/>
                <w:sz w:val="20"/>
                <w:szCs w:val="20"/>
              </w:rPr>
              <w:t>P4,085,830,975.95</w:t>
            </w:r>
          </w:p>
        </w:tc>
        <w:tc>
          <w:tcPr>
            <w:tcW w:w="1985" w:type="dxa"/>
            <w:tcBorders>
              <w:top w:val="single" w:sz="4" w:space="0" w:color="auto"/>
              <w:bottom w:val="single" w:sz="4" w:space="0" w:color="auto"/>
            </w:tcBorders>
          </w:tcPr>
          <w:p w14:paraId="55813384" w14:textId="77777777" w:rsidR="00DC47A8" w:rsidRPr="00600A2C" w:rsidRDefault="00DC47A8" w:rsidP="00F13E02">
            <w:pPr>
              <w:jc w:val="right"/>
              <w:rPr>
                <w:rFonts w:ascii="Arial" w:hAnsi="Arial" w:cs="Arial"/>
                <w:b/>
                <w:bCs/>
                <w:sz w:val="20"/>
                <w:szCs w:val="20"/>
              </w:rPr>
            </w:pPr>
            <w:r w:rsidRPr="00600A2C">
              <w:rPr>
                <w:rFonts w:ascii="Arial" w:hAnsi="Arial" w:cs="Arial"/>
                <w:b/>
                <w:bCs/>
                <w:sz w:val="20"/>
                <w:szCs w:val="20"/>
              </w:rPr>
              <w:t>P4,674,352,673.41</w:t>
            </w:r>
          </w:p>
        </w:tc>
        <w:tc>
          <w:tcPr>
            <w:tcW w:w="1984" w:type="dxa"/>
            <w:tcBorders>
              <w:top w:val="single" w:sz="4" w:space="0" w:color="auto"/>
              <w:bottom w:val="single" w:sz="4" w:space="0" w:color="auto"/>
            </w:tcBorders>
          </w:tcPr>
          <w:p w14:paraId="58A23EF8" w14:textId="09F95CCF" w:rsidR="00DC47A8" w:rsidRPr="00600A2C" w:rsidRDefault="00DC47A8" w:rsidP="00F13E02">
            <w:pPr>
              <w:jc w:val="right"/>
              <w:rPr>
                <w:rFonts w:ascii="Arial" w:hAnsi="Arial" w:cs="Arial"/>
                <w:b/>
                <w:bCs/>
                <w:sz w:val="20"/>
                <w:szCs w:val="20"/>
              </w:rPr>
            </w:pPr>
            <w:r w:rsidRPr="00600A2C">
              <w:rPr>
                <w:rFonts w:ascii="Arial" w:hAnsi="Arial" w:cs="Arial"/>
                <w:b/>
                <w:bCs/>
                <w:sz w:val="20"/>
                <w:szCs w:val="20"/>
              </w:rPr>
              <w:t xml:space="preserve">P8,760,183,649.36 </w:t>
            </w:r>
          </w:p>
        </w:tc>
      </w:tr>
    </w:tbl>
    <w:p w14:paraId="0D23E2E6" w14:textId="77777777" w:rsidR="00DC47A8" w:rsidRPr="00384853" w:rsidRDefault="00DC47A8" w:rsidP="00DC47A8">
      <w:pPr>
        <w:ind w:left="720"/>
        <w:rPr>
          <w:rFonts w:ascii="Arial" w:hAnsi="Arial" w:cs="Arial"/>
          <w:iCs/>
          <w:sz w:val="22"/>
          <w:szCs w:val="22"/>
        </w:rPr>
      </w:pPr>
    </w:p>
    <w:p w14:paraId="34C45B96" w14:textId="77777777" w:rsidR="00DC47A8" w:rsidRPr="00384853" w:rsidRDefault="00DC47A8">
      <w:pPr>
        <w:numPr>
          <w:ilvl w:val="1"/>
          <w:numId w:val="77"/>
        </w:numPr>
        <w:ind w:left="1134" w:hanging="708"/>
        <w:rPr>
          <w:rFonts w:ascii="Arial" w:hAnsi="Arial" w:cs="Arial"/>
          <w:sz w:val="22"/>
          <w:szCs w:val="22"/>
        </w:rPr>
      </w:pPr>
      <w:r w:rsidRPr="00DC47A8">
        <w:rPr>
          <w:rFonts w:ascii="Arial" w:hAnsi="Arial" w:cs="Arial"/>
          <w:bCs/>
          <w:sz w:val="22"/>
          <w:szCs w:val="22"/>
        </w:rPr>
        <w:t>Analysis</w:t>
      </w:r>
      <w:r w:rsidRPr="00384853">
        <w:rPr>
          <w:rFonts w:ascii="Arial" w:hAnsi="Arial" w:cs="Arial"/>
          <w:sz w:val="22"/>
          <w:szCs w:val="22"/>
        </w:rPr>
        <w:t xml:space="preserve"> of the CIP account disclosed the following deficiencies:</w:t>
      </w:r>
    </w:p>
    <w:p w14:paraId="6BFA4EA6" w14:textId="77777777" w:rsidR="00DC47A8" w:rsidRDefault="00DC47A8" w:rsidP="00DC47A8">
      <w:pPr>
        <w:pStyle w:val="ListParagraph"/>
        <w:ind w:left="0"/>
        <w:rPr>
          <w:rFonts w:ascii="Arial" w:hAnsi="Arial" w:cs="Arial"/>
          <w:sz w:val="22"/>
          <w:szCs w:val="22"/>
        </w:rPr>
      </w:pPr>
    </w:p>
    <w:p w14:paraId="2B91889A" w14:textId="77777777" w:rsidR="00130014" w:rsidRDefault="00130014" w:rsidP="00DC47A8">
      <w:pPr>
        <w:pStyle w:val="ListParagraph"/>
        <w:ind w:left="0"/>
        <w:rPr>
          <w:rFonts w:ascii="Arial" w:hAnsi="Arial" w:cs="Arial"/>
          <w:sz w:val="22"/>
          <w:szCs w:val="22"/>
        </w:rPr>
      </w:pPr>
    </w:p>
    <w:p w14:paraId="69A1E23E" w14:textId="77777777" w:rsidR="00130014" w:rsidRDefault="00130014" w:rsidP="00DC47A8">
      <w:pPr>
        <w:pStyle w:val="ListParagraph"/>
        <w:ind w:left="0"/>
        <w:rPr>
          <w:rFonts w:ascii="Arial" w:hAnsi="Arial" w:cs="Arial"/>
          <w:sz w:val="22"/>
          <w:szCs w:val="22"/>
        </w:rPr>
      </w:pPr>
    </w:p>
    <w:p w14:paraId="51B0D692" w14:textId="77777777" w:rsidR="00130014" w:rsidRPr="00384853" w:rsidRDefault="00130014" w:rsidP="00DC47A8">
      <w:pPr>
        <w:pStyle w:val="ListParagraph"/>
        <w:ind w:left="0"/>
        <w:rPr>
          <w:rFonts w:ascii="Arial" w:hAnsi="Arial" w:cs="Arial"/>
          <w:sz w:val="22"/>
          <w:szCs w:val="22"/>
        </w:rPr>
      </w:pPr>
    </w:p>
    <w:p w14:paraId="7CA8293E" w14:textId="08BA8D44" w:rsidR="00DC47A8" w:rsidRPr="00384853" w:rsidRDefault="00DC47A8" w:rsidP="00D03C49">
      <w:pPr>
        <w:ind w:left="426" w:right="495"/>
        <w:rPr>
          <w:rFonts w:ascii="Arial" w:hAnsi="Arial" w:cs="Arial"/>
          <w:i/>
          <w:iCs/>
          <w:sz w:val="22"/>
          <w:szCs w:val="22"/>
        </w:rPr>
      </w:pPr>
      <w:r w:rsidRPr="00DC47A8">
        <w:rPr>
          <w:rFonts w:ascii="Arial" w:hAnsi="Arial" w:cs="Arial"/>
          <w:i/>
          <w:iCs/>
          <w:sz w:val="22"/>
          <w:szCs w:val="22"/>
        </w:rPr>
        <w:lastRenderedPageBreak/>
        <w:t>Non</w:t>
      </w:r>
      <w:r w:rsidRPr="00384853">
        <w:rPr>
          <w:rFonts w:ascii="Arial" w:hAnsi="Arial" w:cs="Arial"/>
          <w:i/>
          <w:sz w:val="22"/>
          <w:szCs w:val="22"/>
        </w:rPr>
        <w:t>-</w:t>
      </w:r>
      <w:r w:rsidRPr="00D03C49">
        <w:rPr>
          <w:rFonts w:ascii="Arial" w:hAnsi="Arial" w:cs="Arial"/>
          <w:i/>
          <w:iCs/>
          <w:sz w:val="22"/>
          <w:szCs w:val="22"/>
        </w:rPr>
        <w:t>reconciliation</w:t>
      </w:r>
      <w:r w:rsidRPr="00384853">
        <w:rPr>
          <w:rFonts w:ascii="Arial" w:hAnsi="Arial" w:cs="Arial"/>
          <w:i/>
          <w:sz w:val="22"/>
          <w:szCs w:val="22"/>
        </w:rPr>
        <w:t xml:space="preserve"> of the OCAT’s records and the CGSO’s RPCPPE of the CIP with </w:t>
      </w:r>
      <w:r w:rsidRPr="00D03C49">
        <w:rPr>
          <w:rFonts w:ascii="Arial" w:hAnsi="Arial" w:cs="Arial"/>
          <w:i/>
          <w:iCs/>
          <w:sz w:val="22"/>
          <w:szCs w:val="22"/>
        </w:rPr>
        <w:t>discrepancies</w:t>
      </w:r>
      <w:r w:rsidRPr="00384853">
        <w:rPr>
          <w:rFonts w:ascii="Arial" w:hAnsi="Arial" w:cs="Arial"/>
          <w:i/>
          <w:sz w:val="22"/>
          <w:szCs w:val="22"/>
        </w:rPr>
        <w:t xml:space="preserve"> </w:t>
      </w:r>
    </w:p>
    <w:p w14:paraId="5A4321F0" w14:textId="77777777" w:rsidR="00DC47A8" w:rsidRPr="00384853" w:rsidRDefault="00DC47A8" w:rsidP="00DC47A8">
      <w:pPr>
        <w:tabs>
          <w:tab w:val="left" w:pos="900"/>
        </w:tabs>
        <w:ind w:right="146"/>
        <w:rPr>
          <w:rFonts w:ascii="Arial" w:hAnsi="Arial" w:cs="Arial"/>
          <w:i/>
          <w:iCs/>
          <w:sz w:val="22"/>
          <w:szCs w:val="22"/>
        </w:rPr>
      </w:pPr>
    </w:p>
    <w:p w14:paraId="5C79DC1D" w14:textId="52A3785E" w:rsidR="00DC47A8" w:rsidRPr="00384853" w:rsidRDefault="00DC47A8">
      <w:pPr>
        <w:numPr>
          <w:ilvl w:val="1"/>
          <w:numId w:val="77"/>
        </w:numPr>
        <w:ind w:left="1134" w:hanging="708"/>
        <w:rPr>
          <w:rFonts w:ascii="Arial" w:hAnsi="Arial" w:cs="Arial"/>
          <w:sz w:val="22"/>
          <w:szCs w:val="22"/>
          <w:lang w:val="en-PH"/>
        </w:rPr>
      </w:pPr>
      <w:r w:rsidRPr="00384853">
        <w:rPr>
          <w:rFonts w:ascii="Arial" w:hAnsi="Arial" w:cs="Arial"/>
          <w:sz w:val="22"/>
          <w:szCs w:val="22"/>
          <w:lang w:val="en-PH"/>
        </w:rPr>
        <w:t xml:space="preserve">A </w:t>
      </w:r>
      <w:r w:rsidRPr="001B47F7">
        <w:rPr>
          <w:rFonts w:ascii="Arial" w:hAnsi="Arial" w:cs="Arial"/>
          <w:bCs/>
          <w:sz w:val="22"/>
          <w:szCs w:val="22"/>
        </w:rPr>
        <w:t>comparison</w:t>
      </w:r>
      <w:r w:rsidRPr="00384853">
        <w:rPr>
          <w:rFonts w:ascii="Arial" w:hAnsi="Arial" w:cs="Arial"/>
          <w:sz w:val="22"/>
          <w:szCs w:val="22"/>
          <w:lang w:val="en-PH"/>
        </w:rPr>
        <w:t xml:space="preserve"> of OCAT records and the CGSO’s submitted RPCPPE of the CIP account </w:t>
      </w:r>
      <w:r w:rsidRPr="007F197F">
        <w:rPr>
          <w:rFonts w:ascii="Arial" w:hAnsi="Arial" w:cs="Arial"/>
          <w:bCs/>
          <w:sz w:val="22"/>
          <w:szCs w:val="22"/>
        </w:rPr>
        <w:t>disclosed</w:t>
      </w:r>
      <w:r w:rsidRPr="00384853">
        <w:rPr>
          <w:rFonts w:ascii="Arial" w:hAnsi="Arial" w:cs="Arial"/>
          <w:sz w:val="22"/>
          <w:szCs w:val="22"/>
          <w:lang w:val="en-PH"/>
        </w:rPr>
        <w:t xml:space="preserve"> a discrepancy of P6,532,249,125.22 or 75</w:t>
      </w:r>
      <w:r w:rsidR="00E44859">
        <w:rPr>
          <w:rFonts w:ascii="Arial" w:hAnsi="Arial" w:cs="Arial"/>
          <w:sz w:val="22"/>
          <w:szCs w:val="22"/>
          <w:lang w:val="en-PH"/>
        </w:rPr>
        <w:t xml:space="preserve"> percent</w:t>
      </w:r>
      <w:r w:rsidRPr="00384853">
        <w:rPr>
          <w:rFonts w:ascii="Arial" w:hAnsi="Arial" w:cs="Arial"/>
          <w:sz w:val="22"/>
          <w:szCs w:val="22"/>
          <w:lang w:val="en-PH"/>
        </w:rPr>
        <w:t xml:space="preserve"> of the total CIP Account. Details are summarized as follows:</w:t>
      </w:r>
    </w:p>
    <w:p w14:paraId="34813ED1" w14:textId="033D6570" w:rsidR="00DC47A8" w:rsidRPr="00384853" w:rsidRDefault="00DC47A8" w:rsidP="001B47F7">
      <w:pPr>
        <w:tabs>
          <w:tab w:val="left" w:pos="900"/>
        </w:tabs>
        <w:ind w:right="146"/>
        <w:rPr>
          <w:rFonts w:ascii="Arial" w:hAnsi="Arial" w:cs="Arial"/>
          <w:i/>
          <w:iCs/>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022"/>
        <w:gridCol w:w="1985"/>
        <w:gridCol w:w="1984"/>
      </w:tblGrid>
      <w:tr w:rsidR="00DC47A8" w:rsidRPr="007D74D6" w14:paraId="488AFA44" w14:textId="77777777" w:rsidTr="007D74D6">
        <w:trPr>
          <w:trHeight w:val="20"/>
        </w:trPr>
        <w:tc>
          <w:tcPr>
            <w:tcW w:w="1947" w:type="dxa"/>
            <w:tcBorders>
              <w:top w:val="single" w:sz="4" w:space="0" w:color="auto"/>
              <w:bottom w:val="single" w:sz="4" w:space="0" w:color="auto"/>
            </w:tcBorders>
            <w:hideMark/>
          </w:tcPr>
          <w:p w14:paraId="5D539FDB" w14:textId="77777777" w:rsidR="00DC47A8" w:rsidRPr="007D74D6" w:rsidRDefault="00DC47A8" w:rsidP="00F13E02">
            <w:pPr>
              <w:jc w:val="center"/>
              <w:rPr>
                <w:rFonts w:ascii="Arial" w:hAnsi="Arial" w:cs="Arial"/>
                <w:b/>
                <w:bCs/>
                <w:color w:val="000000"/>
                <w:sz w:val="20"/>
                <w:szCs w:val="20"/>
                <w:lang w:val="en-PH"/>
              </w:rPr>
            </w:pPr>
            <w:r w:rsidRPr="007D74D6">
              <w:rPr>
                <w:rFonts w:ascii="Arial" w:hAnsi="Arial" w:cs="Arial"/>
                <w:b/>
                <w:bCs/>
                <w:color w:val="000000"/>
                <w:sz w:val="20"/>
                <w:szCs w:val="20"/>
              </w:rPr>
              <w:t>Account Names</w:t>
            </w:r>
          </w:p>
        </w:tc>
        <w:tc>
          <w:tcPr>
            <w:tcW w:w="2022" w:type="dxa"/>
            <w:tcBorders>
              <w:top w:val="single" w:sz="4" w:space="0" w:color="auto"/>
              <w:bottom w:val="single" w:sz="4" w:space="0" w:color="auto"/>
            </w:tcBorders>
            <w:hideMark/>
          </w:tcPr>
          <w:p w14:paraId="6C287CC8" w14:textId="77CA2F29" w:rsidR="00DC47A8" w:rsidRPr="007D74D6" w:rsidRDefault="008365F9" w:rsidP="00F13E02">
            <w:pPr>
              <w:jc w:val="center"/>
              <w:rPr>
                <w:rFonts w:ascii="Arial" w:hAnsi="Arial" w:cs="Arial"/>
                <w:b/>
                <w:bCs/>
                <w:color w:val="000000"/>
                <w:sz w:val="20"/>
                <w:szCs w:val="20"/>
              </w:rPr>
            </w:pPr>
            <w:r w:rsidRPr="007D74D6">
              <w:rPr>
                <w:rFonts w:ascii="Arial" w:hAnsi="Arial" w:cs="Arial"/>
                <w:b/>
                <w:bCs/>
                <w:color w:val="000000"/>
                <w:sz w:val="20"/>
                <w:szCs w:val="20"/>
              </w:rPr>
              <w:t>FS</w:t>
            </w:r>
          </w:p>
        </w:tc>
        <w:tc>
          <w:tcPr>
            <w:tcW w:w="1985" w:type="dxa"/>
            <w:tcBorders>
              <w:top w:val="single" w:sz="4" w:space="0" w:color="auto"/>
              <w:bottom w:val="single" w:sz="4" w:space="0" w:color="auto"/>
            </w:tcBorders>
            <w:hideMark/>
          </w:tcPr>
          <w:p w14:paraId="6847F7E5" w14:textId="77777777" w:rsidR="00DC47A8" w:rsidRPr="007D74D6" w:rsidRDefault="00DC47A8" w:rsidP="00F13E02">
            <w:pPr>
              <w:jc w:val="center"/>
              <w:rPr>
                <w:rFonts w:ascii="Arial" w:hAnsi="Arial" w:cs="Arial"/>
                <w:b/>
                <w:bCs/>
                <w:color w:val="000000"/>
                <w:sz w:val="20"/>
                <w:szCs w:val="20"/>
              </w:rPr>
            </w:pPr>
            <w:r w:rsidRPr="007D74D6">
              <w:rPr>
                <w:rFonts w:ascii="Arial" w:hAnsi="Arial" w:cs="Arial"/>
                <w:b/>
                <w:bCs/>
                <w:color w:val="000000"/>
                <w:sz w:val="20"/>
                <w:szCs w:val="20"/>
              </w:rPr>
              <w:t xml:space="preserve"> RPCPPE </w:t>
            </w:r>
          </w:p>
        </w:tc>
        <w:tc>
          <w:tcPr>
            <w:tcW w:w="1984" w:type="dxa"/>
            <w:tcBorders>
              <w:top w:val="single" w:sz="4" w:space="0" w:color="auto"/>
              <w:bottom w:val="single" w:sz="4" w:space="0" w:color="auto"/>
            </w:tcBorders>
            <w:hideMark/>
          </w:tcPr>
          <w:p w14:paraId="2BFDF41E" w14:textId="77777777" w:rsidR="00DC47A8" w:rsidRPr="007D74D6" w:rsidRDefault="00DC47A8" w:rsidP="00F13E02">
            <w:pPr>
              <w:jc w:val="center"/>
              <w:rPr>
                <w:rFonts w:ascii="Arial" w:hAnsi="Arial" w:cs="Arial"/>
                <w:b/>
                <w:bCs/>
                <w:color w:val="000000"/>
                <w:sz w:val="20"/>
                <w:szCs w:val="20"/>
              </w:rPr>
            </w:pPr>
            <w:r w:rsidRPr="007D74D6">
              <w:rPr>
                <w:rFonts w:ascii="Arial" w:hAnsi="Arial" w:cs="Arial"/>
                <w:b/>
                <w:bCs/>
                <w:color w:val="000000"/>
                <w:sz w:val="20"/>
                <w:szCs w:val="20"/>
              </w:rPr>
              <w:t xml:space="preserve"> Difference </w:t>
            </w:r>
          </w:p>
        </w:tc>
      </w:tr>
      <w:tr w:rsidR="00DC47A8" w:rsidRPr="007D74D6" w14:paraId="07ECFBF0" w14:textId="77777777" w:rsidTr="007D74D6">
        <w:trPr>
          <w:trHeight w:val="20"/>
        </w:trPr>
        <w:tc>
          <w:tcPr>
            <w:tcW w:w="1947" w:type="dxa"/>
            <w:tcBorders>
              <w:top w:val="single" w:sz="4" w:space="0" w:color="auto"/>
            </w:tcBorders>
            <w:hideMark/>
          </w:tcPr>
          <w:p w14:paraId="16AFD49A" w14:textId="22802059" w:rsidR="00DC47A8" w:rsidRPr="007D74D6" w:rsidRDefault="00DC47A8" w:rsidP="00F13E02">
            <w:pPr>
              <w:rPr>
                <w:rFonts w:ascii="Arial" w:hAnsi="Arial" w:cs="Arial"/>
                <w:color w:val="000000"/>
                <w:sz w:val="20"/>
                <w:szCs w:val="20"/>
              </w:rPr>
            </w:pPr>
            <w:r w:rsidRPr="007D74D6">
              <w:rPr>
                <w:rFonts w:ascii="Arial" w:hAnsi="Arial" w:cs="Arial"/>
                <w:color w:val="000000"/>
                <w:sz w:val="20"/>
                <w:szCs w:val="20"/>
              </w:rPr>
              <w:t xml:space="preserve">CIP - </w:t>
            </w:r>
            <w:r w:rsidR="00E36546" w:rsidRPr="007D74D6">
              <w:rPr>
                <w:rFonts w:ascii="Arial" w:hAnsi="Arial" w:cs="Arial"/>
                <w:color w:val="000000"/>
                <w:sz w:val="20"/>
                <w:szCs w:val="20"/>
              </w:rPr>
              <w:t>IA</w:t>
            </w:r>
          </w:p>
        </w:tc>
        <w:tc>
          <w:tcPr>
            <w:tcW w:w="2022" w:type="dxa"/>
            <w:tcBorders>
              <w:top w:val="single" w:sz="4" w:space="0" w:color="auto"/>
            </w:tcBorders>
            <w:hideMark/>
          </w:tcPr>
          <w:p w14:paraId="727BDFE0" w14:textId="2865B1E7" w:rsidR="00DC47A8" w:rsidRPr="007D74D6" w:rsidRDefault="00DC47A8" w:rsidP="00347D36">
            <w:pPr>
              <w:jc w:val="right"/>
              <w:rPr>
                <w:rFonts w:ascii="Arial" w:hAnsi="Arial" w:cs="Arial"/>
                <w:color w:val="000000"/>
                <w:sz w:val="20"/>
                <w:szCs w:val="20"/>
              </w:rPr>
            </w:pPr>
            <w:r w:rsidRPr="007D74D6">
              <w:rPr>
                <w:rFonts w:ascii="Arial" w:hAnsi="Arial" w:cs="Arial"/>
                <w:color w:val="000000"/>
                <w:sz w:val="20"/>
                <w:szCs w:val="20"/>
              </w:rPr>
              <w:t>P102,561,621.83</w:t>
            </w:r>
          </w:p>
        </w:tc>
        <w:tc>
          <w:tcPr>
            <w:tcW w:w="1985" w:type="dxa"/>
            <w:tcBorders>
              <w:top w:val="single" w:sz="4" w:space="0" w:color="auto"/>
            </w:tcBorders>
            <w:hideMark/>
          </w:tcPr>
          <w:p w14:paraId="15487C9A" w14:textId="77777777" w:rsidR="00DC47A8" w:rsidRPr="007D74D6" w:rsidRDefault="00DC47A8" w:rsidP="00F13E02">
            <w:pPr>
              <w:jc w:val="right"/>
              <w:rPr>
                <w:rFonts w:ascii="Arial" w:hAnsi="Arial" w:cs="Arial"/>
                <w:color w:val="000000"/>
                <w:sz w:val="20"/>
                <w:szCs w:val="20"/>
              </w:rPr>
            </w:pPr>
            <w:r w:rsidRPr="007D74D6">
              <w:rPr>
                <w:rFonts w:ascii="Arial" w:hAnsi="Arial" w:cs="Arial"/>
                <w:color w:val="000000"/>
                <w:sz w:val="20"/>
                <w:szCs w:val="20"/>
              </w:rPr>
              <w:t xml:space="preserve">P 102,342,015.18 </w:t>
            </w:r>
          </w:p>
        </w:tc>
        <w:tc>
          <w:tcPr>
            <w:tcW w:w="1984" w:type="dxa"/>
            <w:tcBorders>
              <w:top w:val="single" w:sz="4" w:space="0" w:color="auto"/>
            </w:tcBorders>
            <w:hideMark/>
          </w:tcPr>
          <w:p w14:paraId="18E0ECE6" w14:textId="77777777" w:rsidR="00DC47A8" w:rsidRPr="007D74D6" w:rsidRDefault="00DC47A8" w:rsidP="00F13E02">
            <w:pPr>
              <w:jc w:val="right"/>
              <w:rPr>
                <w:rFonts w:ascii="Arial" w:hAnsi="Arial" w:cs="Arial"/>
                <w:color w:val="000000"/>
                <w:sz w:val="20"/>
                <w:szCs w:val="20"/>
              </w:rPr>
            </w:pPr>
            <w:r w:rsidRPr="007D74D6">
              <w:rPr>
                <w:rFonts w:ascii="Arial" w:hAnsi="Arial" w:cs="Arial"/>
                <w:color w:val="000000"/>
                <w:sz w:val="20"/>
                <w:szCs w:val="20"/>
              </w:rPr>
              <w:t xml:space="preserve">P 219,606.65 </w:t>
            </w:r>
          </w:p>
        </w:tc>
      </w:tr>
      <w:tr w:rsidR="00DC47A8" w:rsidRPr="007D74D6" w14:paraId="243AA276" w14:textId="77777777" w:rsidTr="007D74D6">
        <w:trPr>
          <w:trHeight w:val="20"/>
        </w:trPr>
        <w:tc>
          <w:tcPr>
            <w:tcW w:w="1947" w:type="dxa"/>
            <w:tcBorders>
              <w:bottom w:val="single" w:sz="4" w:space="0" w:color="auto"/>
            </w:tcBorders>
            <w:hideMark/>
          </w:tcPr>
          <w:p w14:paraId="2989EB7F" w14:textId="79794F31" w:rsidR="00DC47A8" w:rsidRPr="007D74D6" w:rsidRDefault="00DC47A8" w:rsidP="00F13E02">
            <w:pPr>
              <w:rPr>
                <w:rFonts w:ascii="Arial" w:hAnsi="Arial" w:cs="Arial"/>
                <w:color w:val="000000"/>
                <w:sz w:val="20"/>
                <w:szCs w:val="20"/>
              </w:rPr>
            </w:pPr>
            <w:r w:rsidRPr="007D74D6">
              <w:rPr>
                <w:rFonts w:ascii="Arial" w:hAnsi="Arial" w:cs="Arial"/>
                <w:color w:val="000000"/>
                <w:sz w:val="20"/>
                <w:szCs w:val="20"/>
              </w:rPr>
              <w:t>CIP - Buildings and Other Structures</w:t>
            </w:r>
            <w:r w:rsidR="003D7088" w:rsidRPr="007D74D6">
              <w:rPr>
                <w:rFonts w:ascii="Arial" w:hAnsi="Arial" w:cs="Arial"/>
                <w:color w:val="000000"/>
                <w:sz w:val="20"/>
                <w:szCs w:val="20"/>
              </w:rPr>
              <w:t xml:space="preserve"> (CIP-BOS)</w:t>
            </w:r>
          </w:p>
        </w:tc>
        <w:tc>
          <w:tcPr>
            <w:tcW w:w="2022" w:type="dxa"/>
            <w:tcBorders>
              <w:bottom w:val="single" w:sz="4" w:space="0" w:color="auto"/>
            </w:tcBorders>
            <w:hideMark/>
          </w:tcPr>
          <w:p w14:paraId="2B1C41A7" w14:textId="77777777" w:rsidR="00DC47A8" w:rsidRPr="007D74D6" w:rsidRDefault="00DC47A8" w:rsidP="00A52A81">
            <w:pPr>
              <w:jc w:val="right"/>
              <w:rPr>
                <w:rFonts w:ascii="Arial" w:hAnsi="Arial" w:cs="Arial"/>
                <w:color w:val="000000"/>
                <w:sz w:val="20"/>
                <w:szCs w:val="20"/>
              </w:rPr>
            </w:pPr>
            <w:r w:rsidRPr="007D74D6">
              <w:rPr>
                <w:rFonts w:ascii="Arial" w:hAnsi="Arial" w:cs="Arial"/>
                <w:color w:val="000000"/>
                <w:sz w:val="20"/>
                <w:szCs w:val="20"/>
              </w:rPr>
              <w:t>8,657,622,027.53</w:t>
            </w:r>
          </w:p>
        </w:tc>
        <w:tc>
          <w:tcPr>
            <w:tcW w:w="1985" w:type="dxa"/>
            <w:tcBorders>
              <w:bottom w:val="single" w:sz="4" w:space="0" w:color="auto"/>
            </w:tcBorders>
            <w:hideMark/>
          </w:tcPr>
          <w:p w14:paraId="760F6753" w14:textId="77777777" w:rsidR="00DC47A8" w:rsidRPr="007D74D6" w:rsidRDefault="00DC47A8" w:rsidP="00F13E02">
            <w:pPr>
              <w:jc w:val="right"/>
              <w:rPr>
                <w:rFonts w:ascii="Arial" w:hAnsi="Arial" w:cs="Arial"/>
                <w:color w:val="000000"/>
                <w:sz w:val="20"/>
                <w:szCs w:val="20"/>
              </w:rPr>
            </w:pPr>
            <w:r w:rsidRPr="007D74D6">
              <w:rPr>
                <w:rFonts w:ascii="Arial" w:hAnsi="Arial" w:cs="Arial"/>
                <w:color w:val="000000"/>
                <w:sz w:val="20"/>
                <w:szCs w:val="20"/>
              </w:rPr>
              <w:t xml:space="preserve"> 2,125,592,508.96 </w:t>
            </w:r>
          </w:p>
        </w:tc>
        <w:tc>
          <w:tcPr>
            <w:tcW w:w="1984" w:type="dxa"/>
            <w:tcBorders>
              <w:bottom w:val="single" w:sz="4" w:space="0" w:color="auto"/>
            </w:tcBorders>
            <w:hideMark/>
          </w:tcPr>
          <w:p w14:paraId="47FBDC2E" w14:textId="77777777" w:rsidR="00DC47A8" w:rsidRPr="007D74D6" w:rsidRDefault="00DC47A8" w:rsidP="00F13E02">
            <w:pPr>
              <w:jc w:val="right"/>
              <w:rPr>
                <w:rFonts w:ascii="Arial" w:hAnsi="Arial" w:cs="Arial"/>
                <w:color w:val="000000"/>
                <w:sz w:val="20"/>
                <w:szCs w:val="20"/>
              </w:rPr>
            </w:pPr>
            <w:r w:rsidRPr="007D74D6">
              <w:rPr>
                <w:rFonts w:ascii="Arial" w:hAnsi="Arial" w:cs="Arial"/>
                <w:color w:val="000000"/>
                <w:sz w:val="20"/>
                <w:szCs w:val="20"/>
              </w:rPr>
              <w:t xml:space="preserve"> 6,532,029,518.57 </w:t>
            </w:r>
          </w:p>
        </w:tc>
      </w:tr>
      <w:tr w:rsidR="00DC47A8" w:rsidRPr="007D74D6" w14:paraId="18E3958A" w14:textId="77777777" w:rsidTr="007D74D6">
        <w:trPr>
          <w:trHeight w:val="20"/>
        </w:trPr>
        <w:tc>
          <w:tcPr>
            <w:tcW w:w="1947" w:type="dxa"/>
            <w:tcBorders>
              <w:top w:val="single" w:sz="4" w:space="0" w:color="auto"/>
              <w:bottom w:val="single" w:sz="4" w:space="0" w:color="auto"/>
            </w:tcBorders>
            <w:hideMark/>
          </w:tcPr>
          <w:p w14:paraId="787742DC" w14:textId="77777777" w:rsidR="00DC47A8" w:rsidRPr="007D74D6" w:rsidRDefault="00DC47A8" w:rsidP="00F13E02">
            <w:pPr>
              <w:jc w:val="center"/>
              <w:rPr>
                <w:rFonts w:ascii="Arial" w:hAnsi="Arial" w:cs="Arial"/>
                <w:b/>
                <w:bCs/>
                <w:color w:val="000000"/>
                <w:sz w:val="20"/>
                <w:szCs w:val="20"/>
              </w:rPr>
            </w:pPr>
            <w:r w:rsidRPr="007D74D6">
              <w:rPr>
                <w:rFonts w:ascii="Arial" w:hAnsi="Arial" w:cs="Arial"/>
                <w:b/>
                <w:bCs/>
                <w:color w:val="000000"/>
                <w:sz w:val="20"/>
                <w:szCs w:val="20"/>
              </w:rPr>
              <w:t>Total CIP</w:t>
            </w:r>
          </w:p>
        </w:tc>
        <w:tc>
          <w:tcPr>
            <w:tcW w:w="2022" w:type="dxa"/>
            <w:tcBorders>
              <w:top w:val="single" w:sz="4" w:space="0" w:color="auto"/>
              <w:bottom w:val="single" w:sz="4" w:space="0" w:color="auto"/>
            </w:tcBorders>
            <w:hideMark/>
          </w:tcPr>
          <w:p w14:paraId="124CE264" w14:textId="6066ADE7" w:rsidR="00DC47A8" w:rsidRPr="007D74D6" w:rsidRDefault="00DC47A8" w:rsidP="00F13E02">
            <w:pPr>
              <w:jc w:val="right"/>
              <w:rPr>
                <w:rFonts w:ascii="Arial" w:hAnsi="Arial" w:cs="Arial"/>
                <w:b/>
                <w:bCs/>
                <w:color w:val="000000"/>
                <w:sz w:val="20"/>
                <w:szCs w:val="20"/>
              </w:rPr>
            </w:pPr>
            <w:r w:rsidRPr="007D74D6">
              <w:rPr>
                <w:rFonts w:ascii="Arial" w:hAnsi="Arial" w:cs="Arial"/>
                <w:b/>
                <w:bCs/>
                <w:color w:val="000000"/>
                <w:sz w:val="20"/>
                <w:szCs w:val="20"/>
              </w:rPr>
              <w:t>P8,760,183,649.36</w:t>
            </w:r>
          </w:p>
        </w:tc>
        <w:tc>
          <w:tcPr>
            <w:tcW w:w="1985" w:type="dxa"/>
            <w:tcBorders>
              <w:top w:val="single" w:sz="4" w:space="0" w:color="auto"/>
              <w:bottom w:val="single" w:sz="4" w:space="0" w:color="auto"/>
            </w:tcBorders>
            <w:hideMark/>
          </w:tcPr>
          <w:p w14:paraId="2A95E288" w14:textId="77777777" w:rsidR="00DC47A8" w:rsidRPr="007D74D6" w:rsidRDefault="00DC47A8" w:rsidP="00F13E02">
            <w:pPr>
              <w:jc w:val="right"/>
              <w:rPr>
                <w:rFonts w:ascii="Arial" w:hAnsi="Arial" w:cs="Arial"/>
                <w:b/>
                <w:bCs/>
                <w:color w:val="000000"/>
                <w:sz w:val="20"/>
                <w:szCs w:val="20"/>
              </w:rPr>
            </w:pPr>
            <w:r w:rsidRPr="007D74D6">
              <w:rPr>
                <w:rFonts w:ascii="Arial" w:hAnsi="Arial" w:cs="Arial"/>
                <w:b/>
                <w:bCs/>
                <w:color w:val="000000"/>
                <w:sz w:val="20"/>
                <w:szCs w:val="20"/>
              </w:rPr>
              <w:t xml:space="preserve">P 2,227,934,524.14 </w:t>
            </w:r>
          </w:p>
        </w:tc>
        <w:tc>
          <w:tcPr>
            <w:tcW w:w="1984" w:type="dxa"/>
            <w:tcBorders>
              <w:top w:val="single" w:sz="4" w:space="0" w:color="auto"/>
              <w:bottom w:val="single" w:sz="4" w:space="0" w:color="auto"/>
            </w:tcBorders>
            <w:hideMark/>
          </w:tcPr>
          <w:p w14:paraId="53204AD4" w14:textId="77777777" w:rsidR="00DC47A8" w:rsidRPr="007D74D6" w:rsidRDefault="00DC47A8" w:rsidP="00F13E02">
            <w:pPr>
              <w:jc w:val="right"/>
              <w:rPr>
                <w:rFonts w:ascii="Arial" w:hAnsi="Arial" w:cs="Arial"/>
                <w:b/>
                <w:bCs/>
                <w:color w:val="000000"/>
                <w:sz w:val="20"/>
                <w:szCs w:val="20"/>
              </w:rPr>
            </w:pPr>
            <w:r w:rsidRPr="007D74D6">
              <w:rPr>
                <w:rFonts w:ascii="Arial" w:hAnsi="Arial" w:cs="Arial"/>
                <w:b/>
                <w:bCs/>
                <w:color w:val="000000"/>
                <w:sz w:val="20"/>
                <w:szCs w:val="20"/>
              </w:rPr>
              <w:t xml:space="preserve">P6,532,249,125.22 </w:t>
            </w:r>
          </w:p>
        </w:tc>
      </w:tr>
    </w:tbl>
    <w:p w14:paraId="6DEC7F89" w14:textId="77777777" w:rsidR="00DC47A8" w:rsidRPr="00384853" w:rsidRDefault="00DC47A8" w:rsidP="00DC47A8">
      <w:pPr>
        <w:tabs>
          <w:tab w:val="left" w:pos="900"/>
        </w:tabs>
        <w:ind w:right="146"/>
        <w:rPr>
          <w:rFonts w:ascii="Arial" w:hAnsi="Arial" w:cs="Arial"/>
          <w:i/>
          <w:iCs/>
          <w:sz w:val="22"/>
          <w:szCs w:val="22"/>
        </w:rPr>
      </w:pPr>
    </w:p>
    <w:p w14:paraId="24E591A6" w14:textId="77777777"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Our </w:t>
      </w:r>
      <w:r w:rsidRPr="007F197F">
        <w:rPr>
          <w:rFonts w:ascii="Arial" w:hAnsi="Arial" w:cs="Arial"/>
          <w:bCs/>
          <w:sz w:val="22"/>
          <w:szCs w:val="22"/>
        </w:rPr>
        <w:t>audit</w:t>
      </w:r>
      <w:r w:rsidRPr="00384853">
        <w:rPr>
          <w:rFonts w:ascii="Arial" w:hAnsi="Arial" w:cs="Arial"/>
          <w:sz w:val="22"/>
          <w:szCs w:val="22"/>
        </w:rPr>
        <w:t xml:space="preserve"> disclosed the following errors and omissions: </w:t>
      </w:r>
    </w:p>
    <w:p w14:paraId="1F8606D4" w14:textId="77777777" w:rsidR="00684DA9" w:rsidRPr="00DC47A8" w:rsidRDefault="00684DA9" w:rsidP="001B47F7">
      <w:pPr>
        <w:tabs>
          <w:tab w:val="left" w:pos="900"/>
        </w:tabs>
        <w:ind w:right="146"/>
        <w:rPr>
          <w:rFonts w:ascii="Arial" w:hAnsi="Arial" w:cs="Arial"/>
          <w:i/>
          <w:iCs/>
          <w:sz w:val="22"/>
          <w:szCs w:val="22"/>
        </w:rPr>
      </w:pPr>
    </w:p>
    <w:p w14:paraId="427F3B0A" w14:textId="3487479D" w:rsidR="00DC47A8" w:rsidRPr="001B47F7" w:rsidRDefault="00DC47A8" w:rsidP="00D03C49">
      <w:pPr>
        <w:ind w:left="426" w:right="495"/>
        <w:rPr>
          <w:rFonts w:ascii="Arial" w:eastAsia="Calibri" w:hAnsi="Arial" w:cs="Arial"/>
          <w:i/>
          <w:iCs/>
          <w:sz w:val="22"/>
          <w:szCs w:val="22"/>
        </w:rPr>
      </w:pPr>
      <w:r w:rsidRPr="001B47F7">
        <w:rPr>
          <w:rFonts w:ascii="Arial" w:hAnsi="Arial" w:cs="Arial"/>
          <w:i/>
          <w:iCs/>
          <w:sz w:val="22"/>
          <w:szCs w:val="22"/>
        </w:rPr>
        <w:t>Ther</w:t>
      </w:r>
      <w:r w:rsidR="00D03C49">
        <w:rPr>
          <w:rFonts w:ascii="Arial" w:hAnsi="Arial" w:cs="Arial"/>
          <w:i/>
          <w:iCs/>
          <w:sz w:val="22"/>
          <w:szCs w:val="22"/>
        </w:rPr>
        <w:t>e</w:t>
      </w:r>
      <w:r w:rsidRPr="001B47F7">
        <w:rPr>
          <w:rFonts w:ascii="Arial" w:hAnsi="Arial" w:cs="Arial"/>
          <w:i/>
          <w:iCs/>
          <w:sz w:val="22"/>
          <w:szCs w:val="22"/>
        </w:rPr>
        <w:t xml:space="preserve"> are 10 projects appearing in the RPCPPE of CIP but are not recorded in the books</w:t>
      </w:r>
    </w:p>
    <w:p w14:paraId="2608D3CA" w14:textId="77777777" w:rsidR="00DC47A8" w:rsidRPr="00384853" w:rsidRDefault="00DC47A8" w:rsidP="00DC47A8">
      <w:pPr>
        <w:autoSpaceDE w:val="0"/>
        <w:autoSpaceDN w:val="0"/>
        <w:adjustRightInd w:val="0"/>
        <w:ind w:right="386"/>
        <w:rPr>
          <w:rFonts w:ascii="Arial" w:hAnsi="Arial" w:cs="Arial"/>
          <w:sz w:val="22"/>
          <w:szCs w:val="22"/>
        </w:rPr>
      </w:pPr>
    </w:p>
    <w:p w14:paraId="0D8810D0" w14:textId="1AA21A8B" w:rsidR="00DC47A8"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We noted </w:t>
      </w:r>
      <w:r>
        <w:rPr>
          <w:rFonts w:ascii="Arial" w:hAnsi="Arial" w:cs="Arial"/>
          <w:sz w:val="22"/>
          <w:szCs w:val="22"/>
        </w:rPr>
        <w:t xml:space="preserve">10 </w:t>
      </w:r>
      <w:r w:rsidRPr="00384853">
        <w:rPr>
          <w:rFonts w:ascii="Arial" w:hAnsi="Arial" w:cs="Arial"/>
          <w:sz w:val="22"/>
          <w:szCs w:val="22"/>
        </w:rPr>
        <w:t>ongoing projects</w:t>
      </w:r>
      <w:r>
        <w:rPr>
          <w:rFonts w:ascii="Arial" w:hAnsi="Arial" w:cs="Arial"/>
          <w:sz w:val="22"/>
          <w:szCs w:val="22"/>
        </w:rPr>
        <w:t xml:space="preserve"> amounting </w:t>
      </w:r>
      <w:r w:rsidRPr="00DC47A8">
        <w:rPr>
          <w:rFonts w:ascii="Arial" w:hAnsi="Arial" w:cs="Arial"/>
          <w:sz w:val="22"/>
          <w:szCs w:val="22"/>
        </w:rPr>
        <w:t>to P</w:t>
      </w:r>
      <w:r w:rsidRPr="001B47F7">
        <w:rPr>
          <w:rFonts w:ascii="Arial" w:hAnsi="Arial" w:cs="Arial"/>
          <w:color w:val="000000"/>
          <w:sz w:val="22"/>
          <w:szCs w:val="22"/>
        </w:rPr>
        <w:fldChar w:fldCharType="begin"/>
      </w:r>
      <w:r w:rsidRPr="001B47F7">
        <w:rPr>
          <w:rFonts w:ascii="Arial" w:hAnsi="Arial" w:cs="Arial"/>
          <w:color w:val="000000"/>
          <w:sz w:val="22"/>
          <w:szCs w:val="22"/>
        </w:rPr>
        <w:instrText xml:space="preserve"> =SUM(ABOVE) </w:instrText>
      </w:r>
      <w:r w:rsidRPr="001B47F7">
        <w:rPr>
          <w:rFonts w:ascii="Arial" w:hAnsi="Arial" w:cs="Arial"/>
          <w:color w:val="000000"/>
          <w:sz w:val="22"/>
          <w:szCs w:val="22"/>
        </w:rPr>
        <w:fldChar w:fldCharType="separate"/>
      </w:r>
      <w:r w:rsidRPr="001B47F7">
        <w:rPr>
          <w:rFonts w:ascii="Arial" w:hAnsi="Arial" w:cs="Arial"/>
          <w:noProof/>
          <w:color w:val="000000"/>
          <w:sz w:val="22"/>
          <w:szCs w:val="22"/>
        </w:rPr>
        <w:t>105,786,193.03</w:t>
      </w:r>
      <w:r w:rsidRPr="001B47F7">
        <w:rPr>
          <w:rFonts w:ascii="Arial" w:hAnsi="Arial" w:cs="Arial"/>
          <w:color w:val="000000"/>
          <w:sz w:val="22"/>
          <w:szCs w:val="22"/>
        </w:rPr>
        <w:fldChar w:fldCharType="end"/>
      </w:r>
      <w:r w:rsidRPr="00DC47A8">
        <w:rPr>
          <w:rFonts w:ascii="Arial" w:hAnsi="Arial" w:cs="Arial"/>
          <w:sz w:val="22"/>
          <w:szCs w:val="22"/>
        </w:rPr>
        <w:t xml:space="preserve"> involving</w:t>
      </w:r>
      <w:r w:rsidRPr="00384853">
        <w:rPr>
          <w:rFonts w:ascii="Arial" w:hAnsi="Arial" w:cs="Arial"/>
          <w:sz w:val="22"/>
          <w:szCs w:val="22"/>
        </w:rPr>
        <w:t xml:space="preserve"> the </w:t>
      </w:r>
      <w:r w:rsidRPr="007F197F">
        <w:rPr>
          <w:rFonts w:ascii="Arial" w:hAnsi="Arial" w:cs="Arial"/>
          <w:bCs/>
          <w:sz w:val="22"/>
          <w:szCs w:val="22"/>
        </w:rPr>
        <w:t>construction</w:t>
      </w:r>
      <w:r w:rsidRPr="00384853">
        <w:rPr>
          <w:rFonts w:ascii="Arial" w:hAnsi="Arial" w:cs="Arial"/>
          <w:sz w:val="22"/>
          <w:szCs w:val="22"/>
        </w:rPr>
        <w:t xml:space="preserve"> of infrastructure assets, buildings, </w:t>
      </w:r>
      <w:r w:rsidRPr="00DC47A8">
        <w:rPr>
          <w:rFonts w:ascii="Arial" w:hAnsi="Arial" w:cs="Arial"/>
          <w:bCs/>
          <w:sz w:val="22"/>
          <w:szCs w:val="22"/>
        </w:rPr>
        <w:t>and</w:t>
      </w:r>
      <w:r w:rsidRPr="00384853">
        <w:rPr>
          <w:rFonts w:ascii="Arial" w:hAnsi="Arial" w:cs="Arial"/>
          <w:sz w:val="22"/>
          <w:szCs w:val="22"/>
        </w:rPr>
        <w:t xml:space="preserve"> other structures that appeared in the </w:t>
      </w:r>
      <w:r w:rsidRPr="007F197F">
        <w:rPr>
          <w:rFonts w:ascii="Arial" w:hAnsi="Arial" w:cs="Arial"/>
          <w:bCs/>
          <w:sz w:val="22"/>
          <w:szCs w:val="22"/>
        </w:rPr>
        <w:t>RPCPPE</w:t>
      </w:r>
      <w:r w:rsidRPr="00384853">
        <w:rPr>
          <w:rFonts w:ascii="Arial" w:hAnsi="Arial" w:cs="Arial"/>
          <w:sz w:val="22"/>
          <w:szCs w:val="22"/>
        </w:rPr>
        <w:t xml:space="preserve"> of CIP but were not reported in the </w:t>
      </w:r>
      <w:r w:rsidR="00A52A81">
        <w:rPr>
          <w:rFonts w:ascii="Arial" w:hAnsi="Arial" w:cs="Arial"/>
          <w:sz w:val="22"/>
          <w:szCs w:val="22"/>
        </w:rPr>
        <w:t>books</w:t>
      </w:r>
      <w:r w:rsidRPr="00384853">
        <w:rPr>
          <w:rFonts w:ascii="Arial" w:hAnsi="Arial" w:cs="Arial"/>
          <w:sz w:val="22"/>
          <w:szCs w:val="22"/>
        </w:rPr>
        <w:t xml:space="preserve">. </w:t>
      </w:r>
      <w:r>
        <w:rPr>
          <w:rFonts w:ascii="Arial" w:hAnsi="Arial" w:cs="Arial"/>
          <w:sz w:val="22"/>
          <w:szCs w:val="22"/>
        </w:rPr>
        <w:t>The percentage of completion of these projects ranged from 10 percent to 98 percent.</w:t>
      </w:r>
    </w:p>
    <w:p w14:paraId="678FAE85" w14:textId="77777777" w:rsidR="00DC47A8" w:rsidRDefault="00DC47A8" w:rsidP="001B47F7">
      <w:pPr>
        <w:ind w:left="1134" w:right="-193"/>
        <w:rPr>
          <w:rFonts w:ascii="Arial" w:hAnsi="Arial" w:cs="Arial"/>
          <w:sz w:val="22"/>
          <w:szCs w:val="22"/>
        </w:rPr>
      </w:pPr>
    </w:p>
    <w:p w14:paraId="34A0DAEA" w14:textId="57E1158B"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Inquiry with the OCAT disclosed that they are only made aware of project/s when billings </w:t>
      </w:r>
      <w:r w:rsidRPr="007F197F">
        <w:rPr>
          <w:rFonts w:ascii="Arial" w:hAnsi="Arial" w:cs="Arial"/>
          <w:bCs/>
          <w:sz w:val="22"/>
          <w:szCs w:val="22"/>
        </w:rPr>
        <w:t>are</w:t>
      </w:r>
      <w:r w:rsidRPr="00384853">
        <w:rPr>
          <w:rFonts w:ascii="Arial" w:hAnsi="Arial" w:cs="Arial"/>
          <w:sz w:val="22"/>
          <w:szCs w:val="22"/>
        </w:rPr>
        <w:t xml:space="preserve"> </w:t>
      </w:r>
      <w:r w:rsidRPr="00DC47A8">
        <w:rPr>
          <w:rFonts w:ascii="Arial" w:hAnsi="Arial" w:cs="Arial"/>
          <w:bCs/>
          <w:sz w:val="22"/>
          <w:szCs w:val="22"/>
        </w:rPr>
        <w:t>processed</w:t>
      </w:r>
      <w:r w:rsidRPr="00384853">
        <w:rPr>
          <w:rFonts w:ascii="Arial" w:hAnsi="Arial" w:cs="Arial"/>
          <w:sz w:val="22"/>
          <w:szCs w:val="22"/>
        </w:rPr>
        <w:t xml:space="preserve"> </w:t>
      </w:r>
      <w:r w:rsidR="00A52A81">
        <w:rPr>
          <w:rFonts w:ascii="Arial" w:hAnsi="Arial" w:cs="Arial"/>
          <w:sz w:val="22"/>
          <w:szCs w:val="22"/>
        </w:rPr>
        <w:t>by their</w:t>
      </w:r>
      <w:r w:rsidRPr="00384853">
        <w:rPr>
          <w:rFonts w:ascii="Arial" w:hAnsi="Arial" w:cs="Arial"/>
          <w:sz w:val="22"/>
          <w:szCs w:val="22"/>
        </w:rPr>
        <w:t xml:space="preserve"> office. Hence, if there are no billings yet, they have no </w:t>
      </w:r>
      <w:r w:rsidRPr="007F197F">
        <w:rPr>
          <w:rFonts w:ascii="Arial" w:hAnsi="Arial" w:cs="Arial"/>
          <w:bCs/>
          <w:sz w:val="22"/>
          <w:szCs w:val="22"/>
        </w:rPr>
        <w:t>other</w:t>
      </w:r>
      <w:r w:rsidRPr="00384853">
        <w:rPr>
          <w:rFonts w:ascii="Arial" w:hAnsi="Arial" w:cs="Arial"/>
          <w:sz w:val="22"/>
          <w:szCs w:val="22"/>
        </w:rPr>
        <w:t xml:space="preserve"> source of information from which they can use as a basis to record ongoing projects. </w:t>
      </w:r>
    </w:p>
    <w:p w14:paraId="19FB1FFF" w14:textId="77777777" w:rsidR="00DC47A8" w:rsidRPr="00384853" w:rsidRDefault="00DC47A8" w:rsidP="00DC47A8">
      <w:pPr>
        <w:autoSpaceDE w:val="0"/>
        <w:autoSpaceDN w:val="0"/>
        <w:adjustRightInd w:val="0"/>
        <w:ind w:right="386"/>
        <w:rPr>
          <w:rFonts w:ascii="Arial" w:hAnsi="Arial" w:cs="Arial"/>
          <w:sz w:val="22"/>
          <w:szCs w:val="22"/>
        </w:rPr>
      </w:pPr>
    </w:p>
    <w:p w14:paraId="7ABEC7A8" w14:textId="5104DE24" w:rsidR="00DC47A8" w:rsidRPr="00384853" w:rsidRDefault="00DC47A8" w:rsidP="0068704D">
      <w:pPr>
        <w:ind w:left="426" w:right="495"/>
        <w:rPr>
          <w:rFonts w:ascii="Arial" w:hAnsi="Arial" w:cs="Arial"/>
          <w:i/>
          <w:sz w:val="22"/>
          <w:szCs w:val="22"/>
        </w:rPr>
      </w:pPr>
      <w:r w:rsidRPr="0068704D">
        <w:rPr>
          <w:rFonts w:ascii="Arial" w:hAnsi="Arial" w:cs="Arial"/>
          <w:i/>
          <w:iCs/>
          <w:sz w:val="22"/>
          <w:szCs w:val="22"/>
        </w:rPr>
        <w:t>Reported</w:t>
      </w:r>
      <w:r w:rsidRPr="00384853">
        <w:rPr>
          <w:rFonts w:ascii="Arial" w:hAnsi="Arial" w:cs="Arial"/>
          <w:i/>
          <w:sz w:val="22"/>
          <w:szCs w:val="22"/>
        </w:rPr>
        <w:t xml:space="preserve"> projects in the CIP without pertinent details. Completed projects remained recorded under the CIP-IA, not reclassified to the appropriate asset accounts</w:t>
      </w:r>
    </w:p>
    <w:p w14:paraId="03FE7C5C" w14:textId="77777777" w:rsidR="00DC47A8" w:rsidRPr="00384853" w:rsidRDefault="00DC47A8" w:rsidP="00DC47A8">
      <w:pPr>
        <w:autoSpaceDE w:val="0"/>
        <w:autoSpaceDN w:val="0"/>
        <w:adjustRightInd w:val="0"/>
        <w:ind w:right="386"/>
        <w:rPr>
          <w:rFonts w:ascii="Arial" w:hAnsi="Arial" w:cs="Arial"/>
          <w:sz w:val="22"/>
          <w:szCs w:val="22"/>
        </w:rPr>
      </w:pPr>
    </w:p>
    <w:p w14:paraId="337A83B5" w14:textId="37D972AD" w:rsidR="00DC47A8" w:rsidRPr="00623D81" w:rsidRDefault="00DC47A8">
      <w:pPr>
        <w:numPr>
          <w:ilvl w:val="1"/>
          <w:numId w:val="77"/>
        </w:numPr>
        <w:ind w:left="1134" w:hanging="708"/>
        <w:rPr>
          <w:rFonts w:ascii="Arial" w:hAnsi="Arial" w:cs="Arial"/>
          <w:i/>
          <w:iCs/>
          <w:sz w:val="22"/>
          <w:szCs w:val="22"/>
        </w:rPr>
      </w:pPr>
      <w:r w:rsidRPr="00623D81">
        <w:rPr>
          <w:rFonts w:ascii="Arial" w:hAnsi="Arial" w:cs="Arial"/>
          <w:sz w:val="22"/>
          <w:szCs w:val="22"/>
        </w:rPr>
        <w:t xml:space="preserve">A review of the subsidiary ledgers and the submitted lapsing schedule disclosed that there were six </w:t>
      </w:r>
      <w:r w:rsidRPr="00623D81">
        <w:rPr>
          <w:rFonts w:ascii="Arial" w:hAnsi="Arial" w:cs="Arial"/>
          <w:bCs/>
          <w:sz w:val="22"/>
          <w:szCs w:val="22"/>
        </w:rPr>
        <w:t>completed</w:t>
      </w:r>
      <w:r w:rsidRPr="00623D81">
        <w:rPr>
          <w:rFonts w:ascii="Arial" w:hAnsi="Arial" w:cs="Arial"/>
          <w:sz w:val="22"/>
          <w:szCs w:val="22"/>
        </w:rPr>
        <w:t xml:space="preserve"> projects remain recorded under the CIP account and have not been reclassified to the appropriate asset accounts. These projects were already completed in </w:t>
      </w:r>
      <w:r w:rsidR="00E44859">
        <w:rPr>
          <w:rFonts w:ascii="Arial" w:hAnsi="Arial" w:cs="Arial"/>
          <w:sz w:val="22"/>
          <w:szCs w:val="22"/>
        </w:rPr>
        <w:t xml:space="preserve">CY </w:t>
      </w:r>
      <w:r w:rsidRPr="00623D81">
        <w:rPr>
          <w:rFonts w:ascii="Arial" w:hAnsi="Arial" w:cs="Arial"/>
          <w:sz w:val="22"/>
          <w:szCs w:val="22"/>
        </w:rPr>
        <w:t xml:space="preserve">2024, as reported in the Report on Government </w:t>
      </w:r>
      <w:r w:rsidR="00AE2DF6" w:rsidRPr="00623D81">
        <w:rPr>
          <w:rFonts w:ascii="Arial" w:hAnsi="Arial" w:cs="Arial"/>
          <w:sz w:val="22"/>
          <w:szCs w:val="22"/>
        </w:rPr>
        <w:t>PPAs (</w:t>
      </w:r>
      <w:r w:rsidRPr="00623D81">
        <w:rPr>
          <w:rFonts w:ascii="Arial" w:hAnsi="Arial" w:cs="Arial"/>
          <w:sz w:val="22"/>
          <w:szCs w:val="22"/>
        </w:rPr>
        <w:t>GPPAs</w:t>
      </w:r>
      <w:r w:rsidR="00AE2DF6" w:rsidRPr="00623D81">
        <w:rPr>
          <w:rFonts w:ascii="Arial" w:hAnsi="Arial" w:cs="Arial"/>
          <w:sz w:val="22"/>
          <w:szCs w:val="22"/>
        </w:rPr>
        <w:t>)</w:t>
      </w:r>
      <w:r w:rsidRPr="00623D81">
        <w:rPr>
          <w:rFonts w:ascii="Arial" w:hAnsi="Arial" w:cs="Arial"/>
          <w:sz w:val="22"/>
          <w:szCs w:val="22"/>
        </w:rPr>
        <w:t xml:space="preserve"> as of December 31, 2024. </w:t>
      </w:r>
    </w:p>
    <w:p w14:paraId="53BC9DFB" w14:textId="77777777" w:rsidR="00DC47A8" w:rsidRPr="00384853" w:rsidRDefault="00DC47A8" w:rsidP="00DC47A8">
      <w:pPr>
        <w:autoSpaceDE w:val="0"/>
        <w:autoSpaceDN w:val="0"/>
        <w:adjustRightInd w:val="0"/>
        <w:ind w:right="386"/>
        <w:rPr>
          <w:rFonts w:ascii="Arial" w:hAnsi="Arial" w:cs="Arial"/>
          <w:sz w:val="22"/>
          <w:szCs w:val="22"/>
        </w:rPr>
      </w:pPr>
    </w:p>
    <w:p w14:paraId="1EEF8D95" w14:textId="3A52ECCC"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It was noted that among the factors that contributed to the delay in reclassifying these </w:t>
      </w:r>
      <w:r w:rsidRPr="007F197F">
        <w:rPr>
          <w:rFonts w:ascii="Arial" w:hAnsi="Arial" w:cs="Arial"/>
          <w:bCs/>
          <w:sz w:val="22"/>
          <w:szCs w:val="22"/>
        </w:rPr>
        <w:t>completed</w:t>
      </w:r>
      <w:r w:rsidRPr="00384853">
        <w:rPr>
          <w:rFonts w:ascii="Arial" w:hAnsi="Arial" w:cs="Arial"/>
          <w:sz w:val="22"/>
          <w:szCs w:val="22"/>
        </w:rPr>
        <w:t xml:space="preserve"> </w:t>
      </w:r>
      <w:r w:rsidRPr="00DC47A8">
        <w:rPr>
          <w:rFonts w:ascii="Arial" w:hAnsi="Arial" w:cs="Arial"/>
          <w:bCs/>
          <w:sz w:val="22"/>
          <w:szCs w:val="22"/>
        </w:rPr>
        <w:t>projects</w:t>
      </w:r>
      <w:r w:rsidRPr="00384853">
        <w:rPr>
          <w:rFonts w:ascii="Arial" w:hAnsi="Arial" w:cs="Arial"/>
          <w:sz w:val="22"/>
          <w:szCs w:val="22"/>
        </w:rPr>
        <w:t xml:space="preserve"> recorded under CIP-IA and CIP-BOS accounts is OCAT’s practice to reclassify completed projects only when all claims due to the concerned contractors have been submitted, processed and paid. This practice prevents the fair presentation of the CIP and Accounts Payable</w:t>
      </w:r>
      <w:r w:rsidR="00EB592F">
        <w:rPr>
          <w:rFonts w:ascii="Arial" w:hAnsi="Arial" w:cs="Arial"/>
          <w:sz w:val="22"/>
          <w:szCs w:val="22"/>
        </w:rPr>
        <w:t xml:space="preserve"> (AP)</w:t>
      </w:r>
      <w:r w:rsidRPr="00384853">
        <w:rPr>
          <w:rFonts w:ascii="Arial" w:hAnsi="Arial" w:cs="Arial"/>
          <w:sz w:val="22"/>
          <w:szCs w:val="22"/>
        </w:rPr>
        <w:t xml:space="preserve"> account for the period, i.e., overstated the CIP account, understated its corresponding PPE account and Accounts Payable. </w:t>
      </w:r>
    </w:p>
    <w:p w14:paraId="671751C3" w14:textId="77777777" w:rsidR="00DC47A8" w:rsidRPr="00384853" w:rsidRDefault="00DC47A8" w:rsidP="00DC47A8">
      <w:pPr>
        <w:autoSpaceDE w:val="0"/>
        <w:autoSpaceDN w:val="0"/>
        <w:adjustRightInd w:val="0"/>
        <w:ind w:right="386"/>
        <w:rPr>
          <w:rFonts w:ascii="Arial" w:hAnsi="Arial" w:cs="Arial"/>
          <w:sz w:val="22"/>
          <w:szCs w:val="22"/>
        </w:rPr>
      </w:pPr>
    </w:p>
    <w:p w14:paraId="04A88E5E" w14:textId="77777777" w:rsidR="00DC47A8" w:rsidRPr="00384853" w:rsidRDefault="00DC47A8" w:rsidP="0068704D">
      <w:pPr>
        <w:ind w:left="426" w:right="495"/>
        <w:rPr>
          <w:rFonts w:ascii="Arial" w:hAnsi="Arial" w:cs="Arial"/>
          <w:i/>
          <w:sz w:val="22"/>
          <w:szCs w:val="22"/>
        </w:rPr>
      </w:pPr>
      <w:r w:rsidRPr="00384853">
        <w:rPr>
          <w:rFonts w:ascii="Arial" w:hAnsi="Arial" w:cs="Arial"/>
          <w:i/>
          <w:sz w:val="22"/>
          <w:szCs w:val="22"/>
        </w:rPr>
        <w:t xml:space="preserve">The CIP account is credited for completed projects. However, the corresponding debit entry to </w:t>
      </w:r>
      <w:r w:rsidRPr="0068704D">
        <w:rPr>
          <w:rFonts w:ascii="Arial" w:hAnsi="Arial" w:cs="Arial"/>
          <w:i/>
          <w:iCs/>
          <w:sz w:val="22"/>
          <w:szCs w:val="22"/>
        </w:rPr>
        <w:t>initially</w:t>
      </w:r>
      <w:r w:rsidRPr="00384853">
        <w:rPr>
          <w:rFonts w:ascii="Arial" w:hAnsi="Arial" w:cs="Arial"/>
          <w:i/>
          <w:sz w:val="22"/>
          <w:szCs w:val="22"/>
        </w:rPr>
        <w:t xml:space="preserve"> </w:t>
      </w:r>
      <w:r w:rsidRPr="00DC47A8">
        <w:rPr>
          <w:rFonts w:ascii="Arial" w:hAnsi="Arial" w:cs="Arial"/>
          <w:i/>
          <w:iCs/>
          <w:sz w:val="22"/>
          <w:szCs w:val="22"/>
        </w:rPr>
        <w:t>recognize</w:t>
      </w:r>
      <w:r w:rsidRPr="00384853">
        <w:rPr>
          <w:rFonts w:ascii="Arial" w:hAnsi="Arial" w:cs="Arial"/>
          <w:i/>
          <w:sz w:val="22"/>
          <w:szCs w:val="22"/>
        </w:rPr>
        <w:t xml:space="preserve"> the project was not recorded.</w:t>
      </w:r>
    </w:p>
    <w:p w14:paraId="516A6E89" w14:textId="77777777" w:rsidR="00DC47A8" w:rsidRPr="00384853" w:rsidRDefault="00DC47A8" w:rsidP="00DC47A8">
      <w:pPr>
        <w:pStyle w:val="ListParagraph"/>
        <w:autoSpaceDE w:val="0"/>
        <w:autoSpaceDN w:val="0"/>
        <w:adjustRightInd w:val="0"/>
        <w:ind w:right="386"/>
        <w:rPr>
          <w:rFonts w:ascii="Arial" w:hAnsi="Arial" w:cs="Arial"/>
          <w:sz w:val="22"/>
          <w:szCs w:val="22"/>
        </w:rPr>
      </w:pPr>
    </w:p>
    <w:p w14:paraId="7B1F550F" w14:textId="5EBD84AD"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We noted</w:t>
      </w:r>
      <w:r>
        <w:rPr>
          <w:rFonts w:ascii="Arial" w:hAnsi="Arial" w:cs="Arial"/>
          <w:sz w:val="22"/>
          <w:szCs w:val="22"/>
        </w:rPr>
        <w:t xml:space="preserve"> three transactions </w:t>
      </w:r>
      <w:r w:rsidRPr="00384853">
        <w:rPr>
          <w:rFonts w:ascii="Arial" w:hAnsi="Arial" w:cs="Arial"/>
          <w:sz w:val="22"/>
          <w:szCs w:val="22"/>
        </w:rPr>
        <w:t xml:space="preserve">where the CIP account </w:t>
      </w:r>
      <w:r>
        <w:rPr>
          <w:rFonts w:ascii="Arial" w:hAnsi="Arial" w:cs="Arial"/>
          <w:sz w:val="22"/>
          <w:szCs w:val="22"/>
        </w:rPr>
        <w:t>totali</w:t>
      </w:r>
      <w:r w:rsidRPr="00DC47A8">
        <w:rPr>
          <w:rFonts w:ascii="Arial" w:hAnsi="Arial" w:cs="Arial"/>
          <w:sz w:val="22"/>
          <w:szCs w:val="22"/>
        </w:rPr>
        <w:t>ng P</w:t>
      </w:r>
      <w:r w:rsidRPr="001B47F7">
        <w:rPr>
          <w:rFonts w:ascii="Arial" w:hAnsi="Arial" w:cs="Arial"/>
          <w:sz w:val="22"/>
          <w:szCs w:val="22"/>
        </w:rPr>
        <w:t>241,211,816.64</w:t>
      </w:r>
      <w:r>
        <w:rPr>
          <w:rFonts w:ascii="Arial" w:hAnsi="Arial" w:cs="Arial"/>
          <w:sz w:val="22"/>
          <w:szCs w:val="22"/>
        </w:rPr>
        <w:t xml:space="preserve"> </w:t>
      </w:r>
      <w:r w:rsidRPr="00384853">
        <w:rPr>
          <w:rFonts w:ascii="Arial" w:hAnsi="Arial" w:cs="Arial"/>
          <w:sz w:val="22"/>
          <w:szCs w:val="22"/>
        </w:rPr>
        <w:t xml:space="preserve">was credited for completed projects to transfer the costs to the appropriate asset </w:t>
      </w:r>
      <w:r w:rsidRPr="00384853">
        <w:rPr>
          <w:rFonts w:ascii="Arial" w:hAnsi="Arial" w:cs="Arial"/>
          <w:sz w:val="22"/>
          <w:szCs w:val="22"/>
        </w:rPr>
        <w:lastRenderedPageBreak/>
        <w:t xml:space="preserve">account. However, during the audit, no corresponding debit entries were found in the CIP </w:t>
      </w:r>
      <w:r w:rsidRPr="007F197F">
        <w:rPr>
          <w:rFonts w:ascii="Arial" w:hAnsi="Arial" w:cs="Arial"/>
          <w:bCs/>
          <w:sz w:val="22"/>
          <w:szCs w:val="22"/>
        </w:rPr>
        <w:t>account</w:t>
      </w:r>
      <w:r w:rsidRPr="00384853">
        <w:rPr>
          <w:rFonts w:ascii="Arial" w:hAnsi="Arial" w:cs="Arial"/>
          <w:sz w:val="22"/>
          <w:szCs w:val="22"/>
        </w:rPr>
        <w:t xml:space="preserve"> to reflect the accumulation of project costs during the construction or development phase. </w:t>
      </w:r>
    </w:p>
    <w:p w14:paraId="4150DE62" w14:textId="01CF1ACF" w:rsidR="00DC47A8" w:rsidRPr="004C7484" w:rsidRDefault="00DC47A8" w:rsidP="001B47F7">
      <w:pPr>
        <w:tabs>
          <w:tab w:val="left" w:pos="900"/>
        </w:tabs>
        <w:ind w:right="146"/>
        <w:rPr>
          <w:rFonts w:ascii="Arial" w:hAnsi="Arial" w:cs="Arial"/>
          <w:i/>
          <w:iCs/>
          <w:sz w:val="22"/>
          <w:szCs w:val="22"/>
        </w:rPr>
      </w:pPr>
    </w:p>
    <w:p w14:paraId="1E4ED847" w14:textId="74E27CC3" w:rsidR="00DC47A8" w:rsidRPr="00384853" w:rsidRDefault="00DC47A8" w:rsidP="0068704D">
      <w:pPr>
        <w:ind w:left="426" w:right="495"/>
        <w:rPr>
          <w:rFonts w:ascii="Arial" w:hAnsi="Arial" w:cs="Arial"/>
          <w:i/>
          <w:sz w:val="22"/>
          <w:szCs w:val="22"/>
        </w:rPr>
      </w:pPr>
      <w:r w:rsidRPr="00DC47A8">
        <w:rPr>
          <w:rFonts w:ascii="Arial" w:hAnsi="Arial" w:cs="Arial"/>
          <w:i/>
          <w:iCs/>
          <w:sz w:val="22"/>
          <w:szCs w:val="22"/>
        </w:rPr>
        <w:t>Double</w:t>
      </w:r>
      <w:r w:rsidRPr="00384853">
        <w:rPr>
          <w:rFonts w:ascii="Arial" w:hAnsi="Arial" w:cs="Arial"/>
          <w:i/>
          <w:sz w:val="22"/>
          <w:szCs w:val="22"/>
        </w:rPr>
        <w:t xml:space="preserve"> </w:t>
      </w:r>
      <w:r w:rsidRPr="00DC47A8">
        <w:rPr>
          <w:rFonts w:ascii="Arial" w:hAnsi="Arial" w:cs="Arial"/>
          <w:i/>
          <w:iCs/>
          <w:sz w:val="22"/>
          <w:szCs w:val="22"/>
        </w:rPr>
        <w:t>recording</w:t>
      </w:r>
      <w:r w:rsidRPr="00384853">
        <w:rPr>
          <w:rFonts w:ascii="Arial" w:hAnsi="Arial" w:cs="Arial"/>
          <w:i/>
          <w:sz w:val="22"/>
          <w:szCs w:val="22"/>
        </w:rPr>
        <w:t xml:space="preserve"> of transactions </w:t>
      </w:r>
    </w:p>
    <w:p w14:paraId="51CBE1C6" w14:textId="77777777" w:rsidR="00DC47A8" w:rsidRPr="00384853" w:rsidRDefault="00DC47A8" w:rsidP="00DC47A8">
      <w:pPr>
        <w:autoSpaceDE w:val="0"/>
        <w:autoSpaceDN w:val="0"/>
        <w:adjustRightInd w:val="0"/>
        <w:ind w:right="386"/>
        <w:rPr>
          <w:rFonts w:ascii="Arial" w:hAnsi="Arial" w:cs="Arial"/>
          <w:sz w:val="22"/>
          <w:szCs w:val="22"/>
        </w:rPr>
      </w:pPr>
    </w:p>
    <w:p w14:paraId="506D152C" w14:textId="04D41412" w:rsidR="00DC47A8" w:rsidRPr="001B47F7"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We also noted an instance in the CIP–IA account where the same transaction was recorded more </w:t>
      </w:r>
      <w:r w:rsidRPr="00DC47A8">
        <w:rPr>
          <w:rFonts w:ascii="Arial" w:hAnsi="Arial" w:cs="Arial"/>
          <w:bCs/>
          <w:sz w:val="22"/>
          <w:szCs w:val="22"/>
        </w:rPr>
        <w:t>than</w:t>
      </w:r>
      <w:r w:rsidRPr="00384853">
        <w:rPr>
          <w:rFonts w:ascii="Arial" w:hAnsi="Arial" w:cs="Arial"/>
          <w:sz w:val="22"/>
          <w:szCs w:val="22"/>
        </w:rPr>
        <w:t xml:space="preserve"> once by the OCAT</w:t>
      </w:r>
      <w:r>
        <w:rPr>
          <w:rFonts w:ascii="Arial" w:hAnsi="Arial" w:cs="Arial"/>
          <w:sz w:val="22"/>
          <w:szCs w:val="22"/>
        </w:rPr>
        <w:t>. The</w:t>
      </w:r>
      <w:r w:rsidRPr="004C7484">
        <w:rPr>
          <w:rFonts w:ascii="Arial" w:hAnsi="Arial" w:cs="Arial"/>
          <w:sz w:val="22"/>
          <w:szCs w:val="22"/>
        </w:rPr>
        <w:t xml:space="preserve"> set up payable for 15 percent advance payment for the construction of San Sebastian Residences located at Quiapo, Manila</w:t>
      </w:r>
      <w:r>
        <w:rPr>
          <w:rFonts w:ascii="Arial" w:hAnsi="Arial" w:cs="Arial"/>
          <w:sz w:val="22"/>
          <w:szCs w:val="22"/>
        </w:rPr>
        <w:t xml:space="preserve"> amounting to </w:t>
      </w:r>
      <w:r w:rsidR="00181FE4">
        <w:rPr>
          <w:rFonts w:ascii="Arial" w:hAnsi="Arial" w:cs="Arial"/>
          <w:sz w:val="22"/>
          <w:szCs w:val="22"/>
        </w:rPr>
        <w:t>P</w:t>
      </w:r>
      <w:r w:rsidRPr="004C7484">
        <w:rPr>
          <w:rFonts w:ascii="Arial" w:hAnsi="Arial" w:cs="Arial"/>
          <w:sz w:val="22"/>
          <w:szCs w:val="22"/>
        </w:rPr>
        <w:t xml:space="preserve">178,199,685.71 </w:t>
      </w:r>
      <w:r>
        <w:rPr>
          <w:rFonts w:ascii="Arial" w:hAnsi="Arial" w:cs="Arial"/>
          <w:sz w:val="22"/>
          <w:szCs w:val="22"/>
        </w:rPr>
        <w:t xml:space="preserve">were recorded twice under JEV Nos. </w:t>
      </w:r>
      <w:r w:rsidRPr="004C7484">
        <w:rPr>
          <w:rFonts w:ascii="Arial" w:hAnsi="Arial" w:cs="Arial"/>
          <w:sz w:val="22"/>
          <w:szCs w:val="22"/>
        </w:rPr>
        <w:t>1002207014007</w:t>
      </w:r>
      <w:r>
        <w:rPr>
          <w:rFonts w:ascii="Arial" w:hAnsi="Arial" w:cs="Arial"/>
          <w:sz w:val="22"/>
          <w:szCs w:val="22"/>
        </w:rPr>
        <w:t xml:space="preserve"> and </w:t>
      </w:r>
      <w:r w:rsidRPr="004C7484">
        <w:rPr>
          <w:rFonts w:ascii="Arial" w:hAnsi="Arial" w:cs="Arial"/>
          <w:sz w:val="22"/>
          <w:szCs w:val="22"/>
        </w:rPr>
        <w:t>1002203004594</w:t>
      </w:r>
      <w:r>
        <w:rPr>
          <w:rFonts w:ascii="Arial" w:hAnsi="Arial" w:cs="Arial"/>
          <w:sz w:val="22"/>
          <w:szCs w:val="22"/>
        </w:rPr>
        <w:t>.</w:t>
      </w:r>
    </w:p>
    <w:p w14:paraId="3845ECB4" w14:textId="77777777" w:rsidR="00DC47A8" w:rsidRPr="00384853" w:rsidRDefault="00DC47A8" w:rsidP="00DC47A8">
      <w:pPr>
        <w:autoSpaceDE w:val="0"/>
        <w:autoSpaceDN w:val="0"/>
        <w:adjustRightInd w:val="0"/>
        <w:ind w:right="386"/>
        <w:rPr>
          <w:rFonts w:ascii="Arial" w:hAnsi="Arial" w:cs="Arial"/>
          <w:sz w:val="22"/>
          <w:szCs w:val="22"/>
        </w:rPr>
      </w:pPr>
    </w:p>
    <w:p w14:paraId="6D969453" w14:textId="77777777"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The </w:t>
      </w:r>
      <w:r w:rsidRPr="007F197F">
        <w:rPr>
          <w:rFonts w:ascii="Arial" w:hAnsi="Arial" w:cs="Arial"/>
          <w:bCs/>
          <w:sz w:val="22"/>
          <w:szCs w:val="22"/>
        </w:rPr>
        <w:t>double</w:t>
      </w:r>
      <w:r w:rsidRPr="00384853">
        <w:rPr>
          <w:rFonts w:ascii="Arial" w:hAnsi="Arial" w:cs="Arial"/>
          <w:sz w:val="22"/>
          <w:szCs w:val="22"/>
        </w:rPr>
        <w:t xml:space="preserve"> </w:t>
      </w:r>
      <w:r w:rsidRPr="00DC47A8">
        <w:rPr>
          <w:rFonts w:ascii="Arial" w:hAnsi="Arial" w:cs="Arial"/>
          <w:bCs/>
          <w:sz w:val="22"/>
          <w:szCs w:val="22"/>
        </w:rPr>
        <w:t>recording</w:t>
      </w:r>
      <w:r w:rsidRPr="00384853">
        <w:rPr>
          <w:rFonts w:ascii="Arial" w:hAnsi="Arial" w:cs="Arial"/>
          <w:sz w:val="22"/>
          <w:szCs w:val="22"/>
        </w:rPr>
        <w:t xml:space="preserve"> resulted in the overstatement of the CIP Account. </w:t>
      </w:r>
    </w:p>
    <w:p w14:paraId="32276AC6" w14:textId="77777777" w:rsidR="00684DA9" w:rsidRPr="00684DA9" w:rsidRDefault="00684DA9" w:rsidP="00684DA9">
      <w:pPr>
        <w:autoSpaceDE w:val="0"/>
        <w:autoSpaceDN w:val="0"/>
        <w:adjustRightInd w:val="0"/>
        <w:ind w:right="386"/>
        <w:rPr>
          <w:rFonts w:ascii="Arial" w:hAnsi="Arial" w:cs="Arial"/>
          <w:sz w:val="22"/>
          <w:szCs w:val="22"/>
        </w:rPr>
      </w:pPr>
    </w:p>
    <w:p w14:paraId="5782B1E9" w14:textId="77777777" w:rsidR="00DC47A8" w:rsidRPr="001B47F7" w:rsidRDefault="00DC47A8" w:rsidP="0068704D">
      <w:pPr>
        <w:ind w:left="426" w:right="495"/>
        <w:rPr>
          <w:rFonts w:ascii="Arial" w:hAnsi="Arial" w:cs="Arial"/>
          <w:i/>
          <w:iCs/>
          <w:sz w:val="22"/>
          <w:szCs w:val="22"/>
        </w:rPr>
      </w:pPr>
      <w:r w:rsidRPr="001B47F7">
        <w:rPr>
          <w:rFonts w:ascii="Arial" w:hAnsi="Arial" w:cs="Arial"/>
          <w:i/>
          <w:iCs/>
          <w:sz w:val="22"/>
          <w:szCs w:val="22"/>
        </w:rPr>
        <w:t>Non-maintenance of the CIPLC for each project</w:t>
      </w:r>
    </w:p>
    <w:p w14:paraId="070348F7" w14:textId="77777777" w:rsidR="00DC47A8" w:rsidRPr="00384853" w:rsidRDefault="00DC47A8" w:rsidP="0068704D">
      <w:pPr>
        <w:ind w:left="426" w:right="495"/>
        <w:rPr>
          <w:rFonts w:ascii="Arial" w:hAnsi="Arial" w:cs="Arial"/>
          <w:i/>
          <w:iCs/>
          <w:sz w:val="22"/>
          <w:szCs w:val="22"/>
        </w:rPr>
      </w:pPr>
    </w:p>
    <w:p w14:paraId="4BF02D48" w14:textId="1EBD699C" w:rsidR="00DC47A8" w:rsidRPr="001B47F7" w:rsidRDefault="00DC47A8">
      <w:pPr>
        <w:numPr>
          <w:ilvl w:val="1"/>
          <w:numId w:val="77"/>
        </w:numPr>
        <w:ind w:left="1134" w:hanging="708"/>
        <w:rPr>
          <w:rFonts w:ascii="Arial" w:hAnsi="Arial" w:cs="Arial"/>
          <w:sz w:val="22"/>
          <w:szCs w:val="22"/>
          <w:lang w:val="en-PH"/>
        </w:rPr>
      </w:pPr>
      <w:r w:rsidRPr="00384853">
        <w:rPr>
          <w:rFonts w:ascii="Arial" w:hAnsi="Arial" w:cs="Arial"/>
          <w:iCs/>
          <w:sz w:val="22"/>
          <w:szCs w:val="22"/>
        </w:rPr>
        <w:t>The OCAT did not maintain CIPLC pursuant to Section 16, Chapter 1</w:t>
      </w:r>
      <w:r w:rsidR="00941B72">
        <w:rPr>
          <w:rFonts w:ascii="Arial" w:hAnsi="Arial" w:cs="Arial"/>
          <w:iCs/>
          <w:sz w:val="22"/>
          <w:szCs w:val="22"/>
        </w:rPr>
        <w:t xml:space="preserve"> </w:t>
      </w:r>
      <w:r w:rsidRPr="00384853">
        <w:rPr>
          <w:rFonts w:ascii="Arial" w:hAnsi="Arial" w:cs="Arial"/>
          <w:iCs/>
          <w:sz w:val="22"/>
          <w:szCs w:val="22"/>
        </w:rPr>
        <w:t xml:space="preserve">of the </w:t>
      </w:r>
      <w:r w:rsidRPr="007F197F">
        <w:rPr>
          <w:rFonts w:ascii="Arial" w:hAnsi="Arial" w:cs="Arial"/>
          <w:bCs/>
          <w:sz w:val="22"/>
          <w:szCs w:val="22"/>
        </w:rPr>
        <w:t>MNGAS</w:t>
      </w:r>
      <w:r w:rsidR="00941B72">
        <w:rPr>
          <w:rFonts w:ascii="Arial" w:hAnsi="Arial" w:cs="Arial"/>
          <w:bCs/>
          <w:sz w:val="22"/>
          <w:szCs w:val="22"/>
        </w:rPr>
        <w:t xml:space="preserve"> for LGUs, </w:t>
      </w:r>
      <w:r w:rsidR="00941B72" w:rsidRPr="00384853">
        <w:rPr>
          <w:rFonts w:ascii="Arial" w:hAnsi="Arial" w:cs="Arial"/>
          <w:iCs/>
          <w:sz w:val="22"/>
          <w:szCs w:val="22"/>
        </w:rPr>
        <w:t xml:space="preserve">Volume </w:t>
      </w:r>
      <w:r w:rsidR="00941B72">
        <w:rPr>
          <w:rFonts w:ascii="Arial" w:hAnsi="Arial" w:cs="Arial"/>
          <w:iCs/>
          <w:sz w:val="22"/>
          <w:szCs w:val="22"/>
        </w:rPr>
        <w:t>II</w:t>
      </w:r>
      <w:r w:rsidRPr="00384853">
        <w:rPr>
          <w:rFonts w:ascii="Arial" w:hAnsi="Arial" w:cs="Arial"/>
          <w:iCs/>
          <w:sz w:val="22"/>
          <w:szCs w:val="22"/>
        </w:rPr>
        <w:t xml:space="preserve">, which mandates the maintenance of subsidiary ledgers to monitor the status and balances of ongoing </w:t>
      </w:r>
      <w:r w:rsidRPr="00DC47A8">
        <w:rPr>
          <w:rFonts w:ascii="Arial" w:hAnsi="Arial" w:cs="Arial"/>
          <w:bCs/>
          <w:sz w:val="22"/>
          <w:szCs w:val="22"/>
        </w:rPr>
        <w:t>infrastructure</w:t>
      </w:r>
      <w:r w:rsidRPr="00384853">
        <w:rPr>
          <w:rFonts w:ascii="Arial" w:hAnsi="Arial" w:cs="Arial"/>
          <w:iCs/>
          <w:sz w:val="22"/>
          <w:szCs w:val="22"/>
        </w:rPr>
        <w:t xml:space="preserve"> projects. </w:t>
      </w:r>
      <w:r w:rsidRPr="00384853">
        <w:rPr>
          <w:rFonts w:ascii="Arial" w:hAnsi="Arial" w:cs="Arial"/>
          <w:sz w:val="22"/>
          <w:szCs w:val="22"/>
        </w:rPr>
        <w:t xml:space="preserve">This hindered the proper monitoring, validation, and reconciliation of expenditures charged to the CIP account. </w:t>
      </w:r>
    </w:p>
    <w:p w14:paraId="0DEA7689" w14:textId="77777777" w:rsidR="00DC47A8" w:rsidRPr="00384853" w:rsidRDefault="00DC47A8" w:rsidP="001B47F7">
      <w:pPr>
        <w:ind w:left="1134" w:right="-193"/>
        <w:rPr>
          <w:rFonts w:ascii="Arial" w:hAnsi="Arial" w:cs="Arial"/>
          <w:sz w:val="22"/>
          <w:szCs w:val="22"/>
          <w:lang w:val="en-PH"/>
        </w:rPr>
      </w:pPr>
    </w:p>
    <w:p w14:paraId="580603BD" w14:textId="79E9A97C" w:rsidR="00DC47A8" w:rsidRPr="00384853" w:rsidRDefault="00DC47A8">
      <w:pPr>
        <w:numPr>
          <w:ilvl w:val="1"/>
          <w:numId w:val="77"/>
        </w:numPr>
        <w:ind w:left="1134" w:hanging="708"/>
        <w:rPr>
          <w:rFonts w:ascii="Arial" w:hAnsi="Arial" w:cs="Arial"/>
          <w:sz w:val="22"/>
          <w:szCs w:val="22"/>
        </w:rPr>
      </w:pPr>
      <w:r w:rsidRPr="00384853">
        <w:rPr>
          <w:rFonts w:ascii="Arial" w:hAnsi="Arial" w:cs="Arial"/>
          <w:sz w:val="22"/>
          <w:szCs w:val="22"/>
        </w:rPr>
        <w:t xml:space="preserve">These </w:t>
      </w:r>
      <w:r w:rsidRPr="007F197F">
        <w:rPr>
          <w:rFonts w:ascii="Arial" w:hAnsi="Arial" w:cs="Arial"/>
          <w:bCs/>
          <w:sz w:val="22"/>
          <w:szCs w:val="22"/>
        </w:rPr>
        <w:t>deficiencies</w:t>
      </w:r>
      <w:r w:rsidRPr="00384853">
        <w:rPr>
          <w:rFonts w:ascii="Arial" w:hAnsi="Arial" w:cs="Arial"/>
          <w:sz w:val="22"/>
          <w:szCs w:val="22"/>
        </w:rPr>
        <w:t xml:space="preserve"> made it challenging to reconcile the </w:t>
      </w:r>
      <w:r w:rsidR="00EB592F">
        <w:rPr>
          <w:rFonts w:ascii="Arial" w:hAnsi="Arial" w:cs="Arial"/>
          <w:sz w:val="22"/>
          <w:szCs w:val="22"/>
        </w:rPr>
        <w:t xml:space="preserve">OCAT </w:t>
      </w:r>
      <w:r w:rsidRPr="00384853">
        <w:rPr>
          <w:rFonts w:ascii="Arial" w:hAnsi="Arial" w:cs="Arial"/>
          <w:sz w:val="22"/>
          <w:szCs w:val="22"/>
        </w:rPr>
        <w:t xml:space="preserve">records with the results of the physical count conducted by the CGSO and the reports from the </w:t>
      </w:r>
      <w:r w:rsidRPr="007F197F">
        <w:rPr>
          <w:rFonts w:ascii="Arial" w:hAnsi="Arial" w:cs="Arial"/>
          <w:bCs/>
          <w:sz w:val="22"/>
          <w:szCs w:val="22"/>
        </w:rPr>
        <w:t>implementing</w:t>
      </w:r>
      <w:r w:rsidRPr="00384853">
        <w:rPr>
          <w:rFonts w:ascii="Arial" w:hAnsi="Arial" w:cs="Arial"/>
          <w:sz w:val="22"/>
          <w:szCs w:val="22"/>
        </w:rPr>
        <w:t xml:space="preserve"> office/s and </w:t>
      </w:r>
      <w:r w:rsidR="009F4C65">
        <w:rPr>
          <w:rFonts w:ascii="Arial" w:hAnsi="Arial" w:cs="Arial"/>
          <w:bCs/>
          <w:sz w:val="22"/>
          <w:szCs w:val="22"/>
        </w:rPr>
        <w:t>affected</w:t>
      </w:r>
      <w:r w:rsidRPr="00384853">
        <w:rPr>
          <w:rFonts w:ascii="Arial" w:hAnsi="Arial" w:cs="Arial"/>
          <w:sz w:val="22"/>
          <w:szCs w:val="22"/>
        </w:rPr>
        <w:t xml:space="preserve"> the fair presentation of the CIP, PPE, and </w:t>
      </w:r>
      <w:r w:rsidR="00EB592F">
        <w:rPr>
          <w:rFonts w:ascii="Arial" w:hAnsi="Arial" w:cs="Arial"/>
          <w:sz w:val="22"/>
          <w:szCs w:val="22"/>
        </w:rPr>
        <w:t>AP</w:t>
      </w:r>
      <w:r w:rsidRPr="00384853">
        <w:rPr>
          <w:rFonts w:ascii="Arial" w:hAnsi="Arial" w:cs="Arial"/>
          <w:sz w:val="22"/>
          <w:szCs w:val="22"/>
        </w:rPr>
        <w:t xml:space="preserve"> account in the </w:t>
      </w:r>
      <w:r w:rsidR="00913009">
        <w:rPr>
          <w:rFonts w:ascii="Arial" w:hAnsi="Arial" w:cs="Arial"/>
          <w:sz w:val="22"/>
          <w:szCs w:val="22"/>
        </w:rPr>
        <w:t>FS</w:t>
      </w:r>
      <w:r w:rsidRPr="00384853">
        <w:rPr>
          <w:rFonts w:ascii="Arial" w:hAnsi="Arial" w:cs="Arial"/>
          <w:sz w:val="22"/>
          <w:szCs w:val="22"/>
        </w:rPr>
        <w:t xml:space="preserve">. </w:t>
      </w:r>
    </w:p>
    <w:p w14:paraId="79CA48AB" w14:textId="77777777" w:rsidR="00DC47A8" w:rsidRPr="00384853" w:rsidRDefault="00DC47A8" w:rsidP="00DC47A8">
      <w:pPr>
        <w:pStyle w:val="ListParagraph"/>
        <w:rPr>
          <w:rFonts w:ascii="Arial" w:hAnsi="Arial" w:cs="Arial"/>
          <w:sz w:val="22"/>
          <w:szCs w:val="22"/>
        </w:rPr>
      </w:pPr>
    </w:p>
    <w:p w14:paraId="6052AE3F" w14:textId="2F70246C" w:rsidR="00DC47A8" w:rsidRPr="00384853" w:rsidRDefault="00DC47A8">
      <w:pPr>
        <w:numPr>
          <w:ilvl w:val="1"/>
          <w:numId w:val="84"/>
        </w:numPr>
        <w:ind w:left="1134" w:hanging="708"/>
        <w:rPr>
          <w:rFonts w:ascii="Arial" w:hAnsi="Arial" w:cs="Arial"/>
          <w:b/>
          <w:bCs/>
          <w:sz w:val="22"/>
          <w:szCs w:val="22"/>
        </w:rPr>
      </w:pPr>
      <w:bookmarkStart w:id="25" w:name="_Hlk199712317"/>
      <w:r w:rsidRPr="00384853">
        <w:rPr>
          <w:rFonts w:ascii="Arial" w:hAnsi="Arial" w:cs="Arial"/>
          <w:b/>
          <w:bCs/>
          <w:sz w:val="22"/>
          <w:szCs w:val="22"/>
        </w:rPr>
        <w:t>We recommend</w:t>
      </w:r>
      <w:r>
        <w:rPr>
          <w:rFonts w:ascii="Arial" w:hAnsi="Arial" w:cs="Arial"/>
          <w:b/>
          <w:bCs/>
          <w:sz w:val="22"/>
          <w:szCs w:val="22"/>
        </w:rPr>
        <w:t>ed</w:t>
      </w:r>
      <w:r w:rsidRPr="00384853">
        <w:rPr>
          <w:rFonts w:ascii="Arial" w:hAnsi="Arial" w:cs="Arial"/>
          <w:b/>
          <w:bCs/>
          <w:sz w:val="22"/>
          <w:szCs w:val="22"/>
        </w:rPr>
        <w:t xml:space="preserve"> that Management direct the</w:t>
      </w:r>
      <w:r w:rsidRPr="00384853">
        <w:rPr>
          <w:rFonts w:ascii="Arial" w:hAnsi="Arial" w:cs="Arial"/>
          <w:b/>
          <w:sz w:val="22"/>
          <w:szCs w:val="22"/>
        </w:rPr>
        <w:t xml:space="preserve"> OCAT to:</w:t>
      </w:r>
    </w:p>
    <w:p w14:paraId="5EF396E7" w14:textId="77777777" w:rsidR="00DC47A8" w:rsidRPr="00384853" w:rsidRDefault="00DC47A8" w:rsidP="00DC47A8">
      <w:pPr>
        <w:pStyle w:val="ListParagraph"/>
        <w:ind w:left="1170"/>
        <w:rPr>
          <w:rFonts w:ascii="Arial" w:hAnsi="Arial" w:cs="Arial"/>
          <w:b/>
          <w:sz w:val="22"/>
          <w:szCs w:val="22"/>
        </w:rPr>
      </w:pPr>
    </w:p>
    <w:p w14:paraId="41F10AF6" w14:textId="77777777" w:rsidR="00DC47A8" w:rsidRPr="00384853" w:rsidRDefault="00DC47A8">
      <w:pPr>
        <w:pStyle w:val="ListParagraph"/>
        <w:numPr>
          <w:ilvl w:val="0"/>
          <w:numId w:val="73"/>
        </w:numPr>
        <w:ind w:left="1560" w:hanging="426"/>
        <w:rPr>
          <w:rFonts w:ascii="Arial" w:hAnsi="Arial" w:cs="Arial"/>
          <w:b/>
          <w:sz w:val="22"/>
          <w:szCs w:val="22"/>
        </w:rPr>
      </w:pPr>
      <w:r w:rsidRPr="00384853">
        <w:rPr>
          <w:rFonts w:ascii="Arial" w:hAnsi="Arial" w:cs="Arial"/>
          <w:b/>
          <w:sz w:val="22"/>
          <w:szCs w:val="22"/>
        </w:rPr>
        <w:t>Analyze the CIP account and make appropriate adjustments to attain its fair presentation;</w:t>
      </w:r>
    </w:p>
    <w:p w14:paraId="573E608C" w14:textId="77777777" w:rsidR="00DC47A8" w:rsidRPr="00384853" w:rsidRDefault="00DC47A8" w:rsidP="001B47F7">
      <w:pPr>
        <w:pStyle w:val="ListParagraph"/>
        <w:ind w:left="1560"/>
        <w:rPr>
          <w:rFonts w:ascii="Arial" w:hAnsi="Arial" w:cs="Arial"/>
          <w:b/>
          <w:sz w:val="22"/>
          <w:szCs w:val="22"/>
        </w:rPr>
      </w:pPr>
    </w:p>
    <w:p w14:paraId="0F0ACB41" w14:textId="77777777" w:rsidR="00DC47A8" w:rsidRPr="00384853" w:rsidRDefault="00DC47A8">
      <w:pPr>
        <w:pStyle w:val="ListParagraph"/>
        <w:numPr>
          <w:ilvl w:val="0"/>
          <w:numId w:val="73"/>
        </w:numPr>
        <w:ind w:left="1560" w:hanging="426"/>
        <w:rPr>
          <w:rFonts w:ascii="Arial" w:hAnsi="Arial" w:cs="Arial"/>
          <w:b/>
          <w:sz w:val="22"/>
          <w:szCs w:val="22"/>
        </w:rPr>
      </w:pPr>
      <w:r w:rsidRPr="00384853">
        <w:rPr>
          <w:rFonts w:ascii="Arial" w:hAnsi="Arial" w:cs="Arial"/>
          <w:b/>
          <w:sz w:val="22"/>
          <w:szCs w:val="22"/>
        </w:rPr>
        <w:t>Regularly coordinate with CGSO and other implementing offices to timely recognize the completion of projects and consider the formulation of guidelines that will address issues such as delayed processing of final billings by contractors to facilitate the timely and proper accounting treatment of CIP transactions; and</w:t>
      </w:r>
    </w:p>
    <w:p w14:paraId="2C2441C6" w14:textId="77777777" w:rsidR="00DC47A8" w:rsidRPr="00384853" w:rsidRDefault="00DC47A8" w:rsidP="001B47F7">
      <w:pPr>
        <w:pStyle w:val="ListParagraph"/>
        <w:ind w:left="1560"/>
        <w:rPr>
          <w:rFonts w:ascii="Arial" w:hAnsi="Arial" w:cs="Arial"/>
          <w:b/>
          <w:sz w:val="22"/>
          <w:szCs w:val="22"/>
        </w:rPr>
      </w:pPr>
    </w:p>
    <w:p w14:paraId="05FC1583" w14:textId="77777777" w:rsidR="00DC47A8" w:rsidRPr="00384853" w:rsidRDefault="00DC47A8">
      <w:pPr>
        <w:pStyle w:val="ListParagraph"/>
        <w:numPr>
          <w:ilvl w:val="0"/>
          <w:numId w:val="73"/>
        </w:numPr>
        <w:ind w:left="1560" w:hanging="426"/>
        <w:rPr>
          <w:rFonts w:ascii="Arial" w:hAnsi="Arial" w:cs="Arial"/>
          <w:b/>
          <w:sz w:val="22"/>
          <w:szCs w:val="22"/>
        </w:rPr>
      </w:pPr>
      <w:r w:rsidRPr="00384853">
        <w:rPr>
          <w:rFonts w:ascii="Arial" w:hAnsi="Arial" w:cs="Arial"/>
          <w:b/>
          <w:sz w:val="22"/>
          <w:szCs w:val="22"/>
        </w:rPr>
        <w:t>To prepare and maintain the required CIPLC.</w:t>
      </w:r>
    </w:p>
    <w:bookmarkEnd w:id="25"/>
    <w:p w14:paraId="32D1E821" w14:textId="77777777" w:rsidR="00DC47A8" w:rsidRPr="00384853" w:rsidRDefault="00DC47A8" w:rsidP="00DC47A8">
      <w:pPr>
        <w:pStyle w:val="ListParagraph"/>
        <w:rPr>
          <w:rFonts w:ascii="Arial" w:hAnsi="Arial" w:cs="Arial"/>
          <w:b/>
          <w:sz w:val="22"/>
          <w:szCs w:val="22"/>
        </w:rPr>
      </w:pPr>
    </w:p>
    <w:p w14:paraId="39C313E7" w14:textId="7427FAC1" w:rsidR="00DC47A8" w:rsidRPr="001B47F7" w:rsidRDefault="00181A72" w:rsidP="001B47F7">
      <w:pPr>
        <w:pStyle w:val="ListParagraph"/>
        <w:ind w:left="426"/>
        <w:rPr>
          <w:rFonts w:ascii="Arial" w:hAnsi="Arial" w:cs="Arial"/>
          <w:sz w:val="22"/>
          <w:szCs w:val="22"/>
        </w:rPr>
      </w:pPr>
      <w:r w:rsidRPr="001B47F7">
        <w:rPr>
          <w:rFonts w:ascii="Arial" w:hAnsi="Arial" w:cs="Arial"/>
          <w:sz w:val="22"/>
          <w:szCs w:val="22"/>
        </w:rPr>
        <w:t xml:space="preserve">Management </w:t>
      </w:r>
      <w:r w:rsidR="0024666C">
        <w:rPr>
          <w:rFonts w:ascii="Arial" w:hAnsi="Arial" w:cs="Arial"/>
          <w:sz w:val="22"/>
          <w:szCs w:val="22"/>
        </w:rPr>
        <w:t>c</w:t>
      </w:r>
      <w:r w:rsidRPr="001B47F7">
        <w:rPr>
          <w:rFonts w:ascii="Arial" w:hAnsi="Arial" w:cs="Arial"/>
          <w:sz w:val="22"/>
          <w:szCs w:val="22"/>
        </w:rPr>
        <w:t>omments/</w:t>
      </w:r>
      <w:r w:rsidR="0024666C">
        <w:rPr>
          <w:rFonts w:ascii="Arial" w:hAnsi="Arial" w:cs="Arial"/>
          <w:sz w:val="22"/>
          <w:szCs w:val="22"/>
        </w:rPr>
        <w:t>a</w:t>
      </w:r>
      <w:r w:rsidRPr="001B47F7">
        <w:rPr>
          <w:rFonts w:ascii="Arial" w:hAnsi="Arial" w:cs="Arial"/>
          <w:sz w:val="22"/>
          <w:szCs w:val="22"/>
        </w:rPr>
        <w:t>ctions</w:t>
      </w:r>
      <w:r w:rsidR="00DC47A8" w:rsidRPr="001B47F7">
        <w:rPr>
          <w:rFonts w:ascii="Arial" w:hAnsi="Arial" w:cs="Arial"/>
          <w:sz w:val="22"/>
          <w:szCs w:val="22"/>
        </w:rPr>
        <w:t>:</w:t>
      </w:r>
    </w:p>
    <w:p w14:paraId="0BDF5D90" w14:textId="77777777" w:rsidR="00DC47A8" w:rsidRPr="001B47F7" w:rsidRDefault="00DC47A8" w:rsidP="00DC47A8">
      <w:pPr>
        <w:pStyle w:val="ListParagraph"/>
        <w:ind w:left="709"/>
        <w:rPr>
          <w:rFonts w:ascii="Arial" w:hAnsi="Arial" w:cs="Arial"/>
          <w:b/>
          <w:sz w:val="22"/>
          <w:szCs w:val="22"/>
        </w:rPr>
      </w:pPr>
    </w:p>
    <w:p w14:paraId="13150C38" w14:textId="3AB1CC3F" w:rsidR="00DC47A8" w:rsidRPr="001B47F7" w:rsidRDefault="00DC47A8">
      <w:pPr>
        <w:numPr>
          <w:ilvl w:val="1"/>
          <w:numId w:val="77"/>
        </w:numPr>
        <w:ind w:left="1134" w:hanging="708"/>
        <w:rPr>
          <w:rFonts w:ascii="Arial" w:hAnsi="Arial" w:cs="Arial"/>
          <w:bCs/>
          <w:sz w:val="22"/>
          <w:szCs w:val="22"/>
        </w:rPr>
      </w:pPr>
      <w:r w:rsidRPr="001B47F7">
        <w:rPr>
          <w:rFonts w:ascii="Arial" w:hAnsi="Arial" w:cs="Arial"/>
          <w:bCs/>
          <w:sz w:val="22"/>
          <w:szCs w:val="22"/>
        </w:rPr>
        <w:t>The OCAT is already working with the CGSO and the Inventory Team for the conduct and completion of the one-time cleansing of PPE. The double recording was already adjusted</w:t>
      </w:r>
      <w:r w:rsidR="009A262A">
        <w:rPr>
          <w:rFonts w:ascii="Arial" w:hAnsi="Arial" w:cs="Arial"/>
          <w:bCs/>
          <w:sz w:val="22"/>
          <w:szCs w:val="22"/>
        </w:rPr>
        <w:t xml:space="preserve"> in CY 2025</w:t>
      </w:r>
      <w:r w:rsidRPr="001B47F7">
        <w:rPr>
          <w:rFonts w:ascii="Arial" w:hAnsi="Arial" w:cs="Arial"/>
          <w:bCs/>
          <w:sz w:val="22"/>
          <w:szCs w:val="22"/>
        </w:rPr>
        <w:t>. They commit to ensure the establishment of the CIPLC for each project simultaneously with the one-time cleansing.</w:t>
      </w:r>
    </w:p>
    <w:p w14:paraId="29828EF2" w14:textId="77777777" w:rsidR="00DC47A8" w:rsidRPr="001B47F7" w:rsidRDefault="00DC47A8" w:rsidP="00DC47A8">
      <w:pPr>
        <w:ind w:left="709" w:hanging="3"/>
        <w:rPr>
          <w:rFonts w:ascii="Arial" w:hAnsi="Arial" w:cs="Arial"/>
          <w:bCs/>
          <w:sz w:val="22"/>
          <w:szCs w:val="22"/>
        </w:rPr>
      </w:pPr>
    </w:p>
    <w:p w14:paraId="10B2A226" w14:textId="77777777" w:rsidR="00DC47A8" w:rsidRDefault="00DC47A8">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CGSO conveys it readiness to further enhance the coordination with concerned departments to ensure the timely and proper recognition of completed projects. Particular attention shall be given to the reinforcement of the internal processes, improvement of inter-office collaboration, and pursuit of any </w:t>
      </w:r>
      <w:r w:rsidRPr="001B47F7">
        <w:rPr>
          <w:rFonts w:ascii="Arial" w:hAnsi="Arial" w:cs="Arial"/>
          <w:bCs/>
          <w:sz w:val="22"/>
          <w:szCs w:val="22"/>
        </w:rPr>
        <w:lastRenderedPageBreak/>
        <w:t>supplementary measures that may facilitate the accurate and prompt submission of requisite documents.</w:t>
      </w:r>
      <w:r w:rsidRPr="00384853">
        <w:rPr>
          <w:rFonts w:ascii="Arial" w:hAnsi="Arial" w:cs="Arial"/>
          <w:bCs/>
          <w:sz w:val="22"/>
          <w:szCs w:val="22"/>
        </w:rPr>
        <w:t xml:space="preserve"> </w:t>
      </w:r>
    </w:p>
    <w:p w14:paraId="112A1F3E" w14:textId="77777777" w:rsidR="00E92498" w:rsidRDefault="00E92498" w:rsidP="00E92498">
      <w:pPr>
        <w:rPr>
          <w:rFonts w:ascii="Arial" w:hAnsi="Arial" w:cs="Arial"/>
          <w:bCs/>
          <w:sz w:val="22"/>
          <w:szCs w:val="22"/>
        </w:rPr>
      </w:pPr>
    </w:p>
    <w:p w14:paraId="30042833" w14:textId="77777777" w:rsidR="00E92498" w:rsidRPr="00384853" w:rsidRDefault="00E92498" w:rsidP="00E92498">
      <w:pPr>
        <w:rPr>
          <w:rFonts w:ascii="Arial" w:hAnsi="Arial" w:cs="Arial"/>
          <w:bCs/>
          <w:sz w:val="22"/>
          <w:szCs w:val="22"/>
        </w:rPr>
      </w:pPr>
    </w:p>
    <w:p w14:paraId="7A12BED3" w14:textId="2A86E819" w:rsidR="00E20657" w:rsidRPr="00BB2EA0" w:rsidRDefault="00E20657">
      <w:pPr>
        <w:numPr>
          <w:ilvl w:val="0"/>
          <w:numId w:val="83"/>
        </w:numPr>
        <w:ind w:left="426" w:right="-28" w:hanging="426"/>
        <w:rPr>
          <w:rFonts w:ascii="Arial" w:hAnsi="Arial" w:cs="Arial"/>
          <w:sz w:val="22"/>
          <w:szCs w:val="22"/>
          <w:lang w:val="en-PH"/>
        </w:rPr>
      </w:pPr>
      <w:r w:rsidRPr="00BB2EA0">
        <w:rPr>
          <w:rFonts w:ascii="Arial" w:hAnsi="Arial" w:cs="Arial"/>
          <w:b/>
          <w:sz w:val="22"/>
          <w:szCs w:val="22"/>
          <w:lang w:val="en-PH"/>
        </w:rPr>
        <w:t xml:space="preserve">The </w:t>
      </w:r>
      <w:r w:rsidRPr="00BB2EA0">
        <w:rPr>
          <w:rFonts w:ascii="Arial" w:hAnsi="Arial" w:cs="Arial"/>
          <w:b/>
          <w:sz w:val="22"/>
          <w:szCs w:val="22"/>
        </w:rPr>
        <w:t>reliability</w:t>
      </w:r>
      <w:r w:rsidRPr="00BB2EA0">
        <w:rPr>
          <w:rFonts w:ascii="Arial" w:hAnsi="Arial" w:cs="Arial"/>
          <w:b/>
          <w:sz w:val="22"/>
          <w:szCs w:val="22"/>
          <w:lang w:val="en-PH"/>
        </w:rPr>
        <w:t xml:space="preserve">, existence and completeness of the </w:t>
      </w:r>
      <w:r w:rsidR="009A262A" w:rsidRPr="00BB2EA0">
        <w:rPr>
          <w:rFonts w:ascii="Arial" w:hAnsi="Arial" w:cs="Arial"/>
          <w:b/>
          <w:sz w:val="22"/>
          <w:szCs w:val="22"/>
          <w:lang w:val="en-PH"/>
        </w:rPr>
        <w:t>AP</w:t>
      </w:r>
      <w:r w:rsidRPr="00BB2EA0">
        <w:rPr>
          <w:rFonts w:ascii="Arial" w:hAnsi="Arial" w:cs="Arial"/>
          <w:b/>
          <w:sz w:val="22"/>
          <w:szCs w:val="22"/>
          <w:lang w:val="en-PH"/>
        </w:rPr>
        <w:t xml:space="preserve"> account balance </w:t>
      </w:r>
      <w:r w:rsidRPr="00BB2EA0">
        <w:rPr>
          <w:rFonts w:ascii="Arial" w:hAnsi="Arial" w:cs="Arial"/>
          <w:b/>
          <w:sz w:val="22"/>
          <w:szCs w:val="22"/>
        </w:rPr>
        <w:t xml:space="preserve">of </w:t>
      </w:r>
      <w:r w:rsidR="00E92498">
        <w:rPr>
          <w:rFonts w:ascii="Arial" w:hAnsi="Arial" w:cs="Arial"/>
          <w:b/>
          <w:sz w:val="22"/>
          <w:szCs w:val="22"/>
        </w:rPr>
        <w:br/>
      </w:r>
      <w:r w:rsidRPr="00BB2EA0">
        <w:rPr>
          <w:rFonts w:ascii="Arial" w:hAnsi="Arial" w:cs="Arial"/>
          <w:b/>
          <w:sz w:val="22"/>
          <w:szCs w:val="22"/>
        </w:rPr>
        <w:t>P</w:t>
      </w:r>
      <w:r w:rsidRPr="00BB2EA0">
        <w:rPr>
          <w:rFonts w:ascii="Arial" w:hAnsi="Arial" w:cs="Arial"/>
          <w:b/>
          <w:bCs/>
          <w:sz w:val="22"/>
          <w:szCs w:val="22"/>
        </w:rPr>
        <w:t xml:space="preserve">5.574 </w:t>
      </w:r>
      <w:r w:rsidRPr="00BB2EA0">
        <w:rPr>
          <w:rFonts w:ascii="Arial" w:hAnsi="Arial" w:cs="Arial"/>
          <w:b/>
          <w:sz w:val="22"/>
          <w:szCs w:val="22"/>
        </w:rPr>
        <w:t xml:space="preserve">billion </w:t>
      </w:r>
      <w:r w:rsidR="00A7157C" w:rsidRPr="00BB2EA0">
        <w:rPr>
          <w:rFonts w:ascii="Arial" w:hAnsi="Arial" w:cs="Arial"/>
          <w:b/>
          <w:sz w:val="22"/>
          <w:szCs w:val="22"/>
        </w:rPr>
        <w:t xml:space="preserve">under the GF </w:t>
      </w:r>
      <w:r w:rsidRPr="00BB2EA0">
        <w:rPr>
          <w:rFonts w:ascii="Arial" w:hAnsi="Arial" w:cs="Arial"/>
          <w:b/>
          <w:sz w:val="22"/>
          <w:szCs w:val="22"/>
          <w:lang w:val="en-PH"/>
        </w:rPr>
        <w:t>cannot be ascertained due to</w:t>
      </w:r>
      <w:r w:rsidR="00A97775" w:rsidRPr="001B47F7">
        <w:rPr>
          <w:rFonts w:ascii="Arial" w:hAnsi="Arial" w:cs="Arial"/>
          <w:b/>
          <w:sz w:val="22"/>
          <w:szCs w:val="22"/>
        </w:rPr>
        <w:t xml:space="preserve"> the</w:t>
      </w:r>
      <w:r w:rsidR="00A97775" w:rsidRPr="00BB2EA0">
        <w:rPr>
          <w:rFonts w:ascii="Arial" w:hAnsi="Arial" w:cs="Arial"/>
          <w:sz w:val="22"/>
          <w:szCs w:val="22"/>
        </w:rPr>
        <w:t xml:space="preserve"> </w:t>
      </w:r>
      <w:r w:rsidR="00A97775" w:rsidRPr="00BB2EA0">
        <w:rPr>
          <w:rFonts w:ascii="Arial" w:hAnsi="Arial" w:cs="Arial"/>
          <w:b/>
          <w:bCs/>
          <w:sz w:val="22"/>
          <w:szCs w:val="22"/>
          <w:lang w:val="en-PH"/>
        </w:rPr>
        <w:t>d</w:t>
      </w:r>
      <w:r w:rsidRPr="001B47F7">
        <w:rPr>
          <w:rFonts w:ascii="Arial" w:hAnsi="Arial" w:cs="Arial"/>
          <w:b/>
          <w:bCs/>
          <w:sz w:val="22"/>
          <w:szCs w:val="22"/>
          <w:lang w:val="en-PH"/>
        </w:rPr>
        <w:t xml:space="preserve">iscrepancy of </w:t>
      </w:r>
      <w:r w:rsidRPr="001B47F7">
        <w:rPr>
          <w:rFonts w:ascii="Arial" w:hAnsi="Arial" w:cs="Arial"/>
          <w:b/>
          <w:iCs/>
          <w:sz w:val="22"/>
          <w:szCs w:val="22"/>
          <w:lang w:val="en-PH"/>
        </w:rPr>
        <w:t>P608.391 million</w:t>
      </w:r>
      <w:r w:rsidRPr="001B47F7" w:rsidDel="009D12B4">
        <w:rPr>
          <w:rFonts w:ascii="Arial" w:hAnsi="Arial" w:cs="Arial"/>
          <w:b/>
          <w:bCs/>
          <w:sz w:val="22"/>
          <w:szCs w:val="22"/>
          <w:lang w:val="en-PH"/>
        </w:rPr>
        <w:t xml:space="preserve"> </w:t>
      </w:r>
      <w:r w:rsidRPr="001B47F7">
        <w:rPr>
          <w:rFonts w:ascii="Arial" w:hAnsi="Arial" w:cs="Arial"/>
          <w:b/>
          <w:bCs/>
          <w:sz w:val="22"/>
          <w:szCs w:val="22"/>
          <w:lang w:val="en-PH"/>
        </w:rPr>
        <w:t>between</w:t>
      </w:r>
      <w:r w:rsidRPr="001B47F7">
        <w:rPr>
          <w:rFonts w:ascii="Arial" w:hAnsi="Arial" w:cs="Arial"/>
          <w:b/>
          <w:iCs/>
          <w:sz w:val="22"/>
          <w:szCs w:val="22"/>
          <w:lang w:val="en-PH"/>
        </w:rPr>
        <w:t xml:space="preserve"> the balance of payables in the books and the confirmed amounts by various suppliers</w:t>
      </w:r>
      <w:r w:rsidR="00863BBD" w:rsidRPr="00BB2EA0">
        <w:rPr>
          <w:rFonts w:ascii="Arial" w:hAnsi="Arial" w:cs="Arial"/>
          <w:b/>
          <w:iCs/>
          <w:sz w:val="22"/>
          <w:szCs w:val="22"/>
          <w:lang w:val="en-PH"/>
        </w:rPr>
        <w:t>,</w:t>
      </w:r>
      <w:r w:rsidRPr="00BB2EA0">
        <w:rPr>
          <w:rFonts w:ascii="Arial" w:hAnsi="Arial" w:cs="Arial"/>
          <w:b/>
          <w:sz w:val="22"/>
          <w:szCs w:val="22"/>
          <w:lang w:val="en-PH"/>
        </w:rPr>
        <w:t xml:space="preserve"> contrary to </w:t>
      </w:r>
      <w:r w:rsidRPr="00BB2EA0">
        <w:rPr>
          <w:rFonts w:ascii="Arial" w:hAnsi="Arial" w:cs="Arial"/>
          <w:b/>
          <w:iCs/>
          <w:sz w:val="22"/>
          <w:szCs w:val="22"/>
          <w:lang w:val="en-PH"/>
        </w:rPr>
        <w:t xml:space="preserve">Section 112 of PD No. 1445, </w:t>
      </w:r>
      <w:r w:rsidRPr="00BB2EA0">
        <w:rPr>
          <w:rFonts w:ascii="Arial" w:hAnsi="Arial" w:cs="Arial"/>
          <w:b/>
          <w:bCs/>
          <w:sz w:val="22"/>
          <w:szCs w:val="22"/>
          <w:lang w:val="en-PH"/>
        </w:rPr>
        <w:t xml:space="preserve">and </w:t>
      </w:r>
      <w:r w:rsidR="00A7157C" w:rsidRPr="00BB2EA0">
        <w:rPr>
          <w:rFonts w:ascii="Arial" w:hAnsi="Arial" w:cs="Arial"/>
          <w:b/>
          <w:bCs/>
          <w:sz w:val="22"/>
          <w:szCs w:val="22"/>
          <w:lang w:val="en-PH"/>
        </w:rPr>
        <w:t>Paragraph</w:t>
      </w:r>
      <w:r w:rsidRPr="00BB2EA0">
        <w:rPr>
          <w:rFonts w:ascii="Arial" w:hAnsi="Arial" w:cs="Arial"/>
          <w:b/>
          <w:bCs/>
          <w:sz w:val="22"/>
          <w:szCs w:val="22"/>
          <w:lang w:val="en-PH"/>
        </w:rPr>
        <w:t xml:space="preserve"> </w:t>
      </w:r>
      <w:r w:rsidR="00A7157C" w:rsidRPr="00BB2EA0">
        <w:rPr>
          <w:rFonts w:ascii="Arial" w:hAnsi="Arial" w:cs="Arial"/>
          <w:b/>
          <w:bCs/>
          <w:sz w:val="22"/>
          <w:szCs w:val="22"/>
          <w:lang w:val="en-PH"/>
        </w:rPr>
        <w:t>2</w:t>
      </w:r>
      <w:r w:rsidRPr="00BB2EA0">
        <w:rPr>
          <w:rFonts w:ascii="Arial" w:hAnsi="Arial" w:cs="Arial"/>
          <w:b/>
          <w:bCs/>
          <w:sz w:val="22"/>
          <w:szCs w:val="22"/>
          <w:lang w:val="en-PH"/>
        </w:rPr>
        <w:t>7 of</w:t>
      </w:r>
      <w:r w:rsidRPr="00BB2EA0">
        <w:rPr>
          <w:rFonts w:ascii="Arial" w:hAnsi="Arial" w:cs="Arial"/>
          <w:b/>
          <w:iCs/>
          <w:sz w:val="22"/>
          <w:szCs w:val="22"/>
          <w:lang w:val="en-PH"/>
        </w:rPr>
        <w:t xml:space="preserve"> IPSAS 1.</w:t>
      </w:r>
    </w:p>
    <w:p w14:paraId="3C2FAEE5" w14:textId="77777777" w:rsidR="00E20657" w:rsidRPr="00BB2EA0" w:rsidRDefault="00E20657" w:rsidP="00E20657">
      <w:pPr>
        <w:jc w:val="left"/>
        <w:rPr>
          <w:rFonts w:ascii="Arial" w:hAnsi="Arial" w:cs="Arial"/>
          <w:sz w:val="22"/>
          <w:szCs w:val="22"/>
          <w:lang w:val="en-PH"/>
        </w:rPr>
      </w:pPr>
    </w:p>
    <w:p w14:paraId="268A4496" w14:textId="5B65160F" w:rsidR="00E20657" w:rsidRPr="001B47F7" w:rsidRDefault="00E20657">
      <w:pPr>
        <w:numPr>
          <w:ilvl w:val="1"/>
          <w:numId w:val="77"/>
        </w:numPr>
        <w:ind w:left="1134" w:hanging="708"/>
        <w:rPr>
          <w:rFonts w:ascii="Arial" w:hAnsi="Arial" w:cs="Arial"/>
          <w:bCs/>
          <w:sz w:val="22"/>
          <w:szCs w:val="22"/>
        </w:rPr>
      </w:pPr>
      <w:r w:rsidRPr="00BB2EA0">
        <w:rPr>
          <w:rFonts w:ascii="Arial" w:hAnsi="Arial" w:cs="Arial"/>
          <w:bCs/>
          <w:sz w:val="22"/>
          <w:szCs w:val="22"/>
        </w:rPr>
        <w:t>Section 112 – Recording of financial transactions under PD</w:t>
      </w:r>
      <w:r w:rsidR="0024666C">
        <w:rPr>
          <w:rFonts w:ascii="Arial" w:hAnsi="Arial" w:cs="Arial"/>
          <w:bCs/>
          <w:sz w:val="22"/>
          <w:szCs w:val="22"/>
        </w:rPr>
        <w:t xml:space="preserve"> No.</w:t>
      </w:r>
      <w:r w:rsidRPr="00BB2EA0">
        <w:rPr>
          <w:rFonts w:ascii="Arial" w:hAnsi="Arial" w:cs="Arial"/>
          <w:bCs/>
          <w:sz w:val="22"/>
          <w:szCs w:val="22"/>
        </w:rPr>
        <w:t xml:space="preserve"> 1445, known as the State Audit Code of the Philippines provides</w:t>
      </w:r>
      <w:r w:rsidR="00D67F1F" w:rsidRPr="00BB2EA0">
        <w:rPr>
          <w:rFonts w:ascii="Arial" w:hAnsi="Arial" w:cs="Arial"/>
          <w:bCs/>
          <w:sz w:val="22"/>
          <w:szCs w:val="22"/>
        </w:rPr>
        <w:t xml:space="preserve"> that </w:t>
      </w:r>
      <w:r w:rsidR="00D67F1F" w:rsidRPr="001B47F7">
        <w:rPr>
          <w:rFonts w:ascii="Arial" w:hAnsi="Arial" w:cs="Arial"/>
          <w:bCs/>
          <w:sz w:val="22"/>
          <w:szCs w:val="22"/>
        </w:rPr>
        <w:t>e</w:t>
      </w:r>
      <w:r w:rsidRPr="001B47F7">
        <w:rPr>
          <w:rFonts w:ascii="Arial" w:hAnsi="Arial" w:cs="Arial"/>
          <w:bCs/>
          <w:sz w:val="22"/>
          <w:szCs w:val="22"/>
        </w:rPr>
        <w:t>ach government agency shall record its financial transactions and operations conformably with generally accepted accounting principles and in accordance with pertinent laws and regulations.</w:t>
      </w:r>
    </w:p>
    <w:p w14:paraId="70637428" w14:textId="77777777" w:rsidR="00E20657" w:rsidRPr="00BB2EA0" w:rsidRDefault="00E20657" w:rsidP="00E20657">
      <w:pPr>
        <w:pStyle w:val="ListParagraph"/>
        <w:ind w:right="522"/>
        <w:rPr>
          <w:rFonts w:ascii="Arial" w:hAnsi="Arial" w:cs="Arial"/>
          <w:bCs/>
          <w:i/>
          <w:sz w:val="22"/>
          <w:szCs w:val="22"/>
        </w:rPr>
      </w:pPr>
    </w:p>
    <w:p w14:paraId="0E91CF33" w14:textId="3CCBB1A7" w:rsidR="00E20657" w:rsidRPr="001B47F7" w:rsidRDefault="00E20657">
      <w:pPr>
        <w:numPr>
          <w:ilvl w:val="1"/>
          <w:numId w:val="77"/>
        </w:numPr>
        <w:ind w:left="1134" w:hanging="708"/>
        <w:rPr>
          <w:rFonts w:ascii="Arial" w:eastAsia="Calibri" w:hAnsi="Arial" w:cs="Arial"/>
          <w:iCs/>
          <w:sz w:val="22"/>
          <w:szCs w:val="22"/>
        </w:rPr>
      </w:pPr>
      <w:r w:rsidRPr="00BB2EA0">
        <w:rPr>
          <w:rFonts w:ascii="Arial" w:hAnsi="Arial" w:cs="Arial"/>
          <w:bCs/>
          <w:sz w:val="22"/>
          <w:szCs w:val="22"/>
        </w:rPr>
        <w:t>Also</w:t>
      </w:r>
      <w:r w:rsidRPr="00BB2EA0">
        <w:rPr>
          <w:rFonts w:ascii="Arial" w:hAnsi="Arial" w:cs="Arial"/>
          <w:sz w:val="22"/>
          <w:szCs w:val="22"/>
        </w:rPr>
        <w:t>, Paragraph 27 of IPSAS</w:t>
      </w:r>
      <w:r w:rsidR="00D67F1F" w:rsidRPr="00BB2EA0">
        <w:rPr>
          <w:rFonts w:ascii="Arial" w:hAnsi="Arial" w:cs="Arial"/>
          <w:sz w:val="22"/>
          <w:szCs w:val="22"/>
        </w:rPr>
        <w:t xml:space="preserve"> states that</w:t>
      </w:r>
      <w:r w:rsidR="00D67F1F" w:rsidRPr="00BB2EA0">
        <w:rPr>
          <w:rFonts w:ascii="Arial" w:eastAsia="Calibri" w:hAnsi="Arial" w:cs="Arial"/>
          <w:i/>
          <w:sz w:val="22"/>
          <w:szCs w:val="22"/>
        </w:rPr>
        <w:t xml:space="preserve"> </w:t>
      </w:r>
      <w:r w:rsidR="0024666C">
        <w:rPr>
          <w:rFonts w:ascii="Arial" w:eastAsia="Calibri" w:hAnsi="Arial" w:cs="Arial"/>
          <w:iCs/>
          <w:sz w:val="22"/>
          <w:szCs w:val="22"/>
        </w:rPr>
        <w:t>f</w:t>
      </w:r>
      <w:r w:rsidRPr="001B47F7">
        <w:rPr>
          <w:rFonts w:ascii="Arial" w:eastAsia="Calibri" w:hAnsi="Arial" w:cs="Arial"/>
          <w:iCs/>
          <w:sz w:val="22"/>
          <w:szCs w:val="22"/>
        </w:rPr>
        <w:t xml:space="preserve">inancial statements shall present fairly the financial </w:t>
      </w:r>
      <w:r w:rsidRPr="007F197F">
        <w:rPr>
          <w:rFonts w:ascii="Arial" w:hAnsi="Arial" w:cs="Arial"/>
          <w:bCs/>
          <w:sz w:val="22"/>
          <w:szCs w:val="22"/>
        </w:rPr>
        <w:t>position</w:t>
      </w:r>
      <w:r w:rsidRPr="001B47F7">
        <w:rPr>
          <w:rFonts w:ascii="Arial" w:eastAsia="Calibri" w:hAnsi="Arial" w:cs="Arial"/>
          <w:iCs/>
          <w:sz w:val="22"/>
          <w:szCs w:val="22"/>
        </w:rPr>
        <w:t>,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p>
    <w:p w14:paraId="0AC67D85" w14:textId="77777777" w:rsidR="00E20657" w:rsidRPr="00BB2EA0" w:rsidRDefault="00E20657" w:rsidP="00E20657">
      <w:pPr>
        <w:pStyle w:val="ListParagraph"/>
        <w:ind w:left="0"/>
        <w:rPr>
          <w:rFonts w:ascii="Arial" w:hAnsi="Arial" w:cs="Arial"/>
          <w:sz w:val="22"/>
          <w:szCs w:val="22"/>
        </w:rPr>
      </w:pPr>
    </w:p>
    <w:p w14:paraId="1193F958" w14:textId="1C6CE2AD" w:rsidR="00E20657" w:rsidRPr="00BB2EA0" w:rsidRDefault="00E20657">
      <w:pPr>
        <w:numPr>
          <w:ilvl w:val="1"/>
          <w:numId w:val="77"/>
        </w:numPr>
        <w:ind w:left="1134" w:hanging="708"/>
        <w:rPr>
          <w:rFonts w:ascii="Arial" w:hAnsi="Arial" w:cs="Arial"/>
          <w:sz w:val="22"/>
          <w:szCs w:val="22"/>
        </w:rPr>
      </w:pPr>
      <w:r w:rsidRPr="00BB2EA0">
        <w:rPr>
          <w:rFonts w:ascii="Arial" w:hAnsi="Arial" w:cs="Arial"/>
          <w:sz w:val="22"/>
          <w:szCs w:val="22"/>
        </w:rPr>
        <w:t>The A</w:t>
      </w:r>
      <w:r w:rsidR="00863BBD" w:rsidRPr="00BB2EA0">
        <w:rPr>
          <w:rFonts w:ascii="Arial" w:hAnsi="Arial" w:cs="Arial"/>
          <w:sz w:val="22"/>
          <w:szCs w:val="22"/>
        </w:rPr>
        <w:t>P</w:t>
      </w:r>
      <w:r w:rsidRPr="00BB2EA0">
        <w:rPr>
          <w:rFonts w:ascii="Arial" w:hAnsi="Arial" w:cs="Arial"/>
          <w:sz w:val="22"/>
          <w:szCs w:val="22"/>
        </w:rPr>
        <w:t xml:space="preserve"> account has a total balance of P5,574,325,159.96 </w:t>
      </w:r>
      <w:r w:rsidR="00863BBD" w:rsidRPr="00BB2EA0">
        <w:rPr>
          <w:rFonts w:ascii="Arial" w:hAnsi="Arial" w:cs="Arial"/>
          <w:sz w:val="22"/>
          <w:szCs w:val="22"/>
        </w:rPr>
        <w:t xml:space="preserve">under the GF </w:t>
      </w:r>
      <w:r w:rsidRPr="00BB2EA0">
        <w:rPr>
          <w:rFonts w:ascii="Arial" w:hAnsi="Arial" w:cs="Arial"/>
          <w:sz w:val="22"/>
          <w:szCs w:val="22"/>
        </w:rPr>
        <w:t xml:space="preserve">as of </w:t>
      </w:r>
      <w:r w:rsidR="00863BBD" w:rsidRPr="00BB2EA0">
        <w:rPr>
          <w:rFonts w:ascii="Arial" w:hAnsi="Arial" w:cs="Arial"/>
          <w:sz w:val="22"/>
          <w:szCs w:val="22"/>
        </w:rPr>
        <w:br/>
      </w:r>
      <w:r w:rsidRPr="00BB2EA0">
        <w:rPr>
          <w:rFonts w:ascii="Arial" w:hAnsi="Arial" w:cs="Arial"/>
          <w:sz w:val="22"/>
          <w:szCs w:val="22"/>
        </w:rPr>
        <w:t xml:space="preserve">December </w:t>
      </w:r>
      <w:r w:rsidRPr="007F197F">
        <w:rPr>
          <w:rFonts w:ascii="Arial" w:hAnsi="Arial" w:cs="Arial"/>
          <w:bCs/>
          <w:sz w:val="22"/>
          <w:szCs w:val="22"/>
        </w:rPr>
        <w:t>31</w:t>
      </w:r>
      <w:r w:rsidRPr="00BB2EA0">
        <w:rPr>
          <w:rFonts w:ascii="Arial" w:hAnsi="Arial" w:cs="Arial"/>
          <w:sz w:val="22"/>
          <w:szCs w:val="22"/>
        </w:rPr>
        <w:t>, 2024.</w:t>
      </w:r>
    </w:p>
    <w:p w14:paraId="0E3CA538" w14:textId="77777777" w:rsidR="00E20657" w:rsidRPr="00BB2EA0" w:rsidRDefault="00E20657" w:rsidP="00E20657">
      <w:pPr>
        <w:pStyle w:val="ListParagraph"/>
        <w:rPr>
          <w:rFonts w:ascii="Arial" w:hAnsi="Arial" w:cs="Arial"/>
          <w:i/>
          <w:sz w:val="22"/>
          <w:szCs w:val="22"/>
        </w:rPr>
      </w:pPr>
      <w:r w:rsidRPr="00BB2EA0">
        <w:rPr>
          <w:rFonts w:ascii="Arial" w:hAnsi="Arial" w:cs="Arial"/>
          <w:b/>
          <w:sz w:val="22"/>
          <w:szCs w:val="22"/>
        </w:rPr>
        <w:t xml:space="preserve">  </w:t>
      </w:r>
    </w:p>
    <w:p w14:paraId="638A845A" w14:textId="3341AB14" w:rsidR="00E20657" w:rsidRPr="00BB2EA0" w:rsidRDefault="00E20657">
      <w:pPr>
        <w:numPr>
          <w:ilvl w:val="1"/>
          <w:numId w:val="77"/>
        </w:numPr>
        <w:ind w:left="1134" w:hanging="708"/>
        <w:rPr>
          <w:rFonts w:ascii="Arial" w:hAnsi="Arial" w:cs="Arial"/>
          <w:bCs/>
          <w:sz w:val="22"/>
          <w:szCs w:val="22"/>
        </w:rPr>
      </w:pPr>
      <w:r w:rsidRPr="00BB2EA0">
        <w:rPr>
          <w:rFonts w:ascii="Arial" w:hAnsi="Arial" w:cs="Arial"/>
          <w:bCs/>
          <w:sz w:val="22"/>
          <w:szCs w:val="22"/>
        </w:rPr>
        <w:t>Confirmation</w:t>
      </w:r>
      <w:r w:rsidRPr="00BB2EA0">
        <w:rPr>
          <w:rFonts w:ascii="Arial" w:hAnsi="Arial" w:cs="Arial"/>
          <w:bCs/>
          <w:iCs/>
          <w:sz w:val="22"/>
          <w:szCs w:val="22"/>
          <w:lang w:val="en-PH"/>
        </w:rPr>
        <w:t xml:space="preserve"> from various suppliers of the City revealed a difference from the recorded amounts in the books by </w:t>
      </w:r>
      <w:r w:rsidRPr="00BB2EA0">
        <w:rPr>
          <w:rFonts w:ascii="Arial" w:hAnsi="Arial" w:cs="Arial"/>
          <w:sz w:val="22"/>
          <w:szCs w:val="22"/>
        </w:rPr>
        <w:t>P608,319,769.86, as presented below:</w:t>
      </w:r>
    </w:p>
    <w:p w14:paraId="54045386" w14:textId="77777777" w:rsidR="00E20657" w:rsidRPr="00BB2EA0" w:rsidRDefault="00E20657" w:rsidP="00E20657">
      <w:pPr>
        <w:pStyle w:val="ListParagraph"/>
        <w:ind w:left="-90"/>
        <w:rPr>
          <w:rFonts w:ascii="Arial" w:hAnsi="Arial" w:cs="Arial"/>
          <w:bCs/>
          <w:i/>
          <w:iCs/>
          <w:sz w:val="22"/>
          <w:szCs w:val="22"/>
          <w:lang w:val="en-PH"/>
        </w:rPr>
      </w:pPr>
    </w:p>
    <w:tbl>
      <w:tblPr>
        <w:tblStyle w:val="TableGrid1"/>
        <w:tblW w:w="7936"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84"/>
        <w:gridCol w:w="1985"/>
        <w:gridCol w:w="1840"/>
      </w:tblGrid>
      <w:tr w:rsidR="00BB2EA0" w:rsidRPr="00951D50" w14:paraId="2E1EEE9C" w14:textId="77777777" w:rsidTr="00951D50">
        <w:trPr>
          <w:trHeight w:val="20"/>
        </w:trPr>
        <w:tc>
          <w:tcPr>
            <w:tcW w:w="2127" w:type="dxa"/>
            <w:tcBorders>
              <w:top w:val="single" w:sz="4" w:space="0" w:color="auto"/>
              <w:bottom w:val="single" w:sz="4" w:space="0" w:color="auto"/>
            </w:tcBorders>
            <w:noWrap/>
            <w:vAlign w:val="center"/>
            <w:hideMark/>
          </w:tcPr>
          <w:p w14:paraId="45052BEC" w14:textId="77777777" w:rsidR="00E20657" w:rsidRPr="00951D50" w:rsidRDefault="00E20657" w:rsidP="00951D50">
            <w:pPr>
              <w:spacing w:line="278" w:lineRule="auto"/>
              <w:jc w:val="center"/>
              <w:rPr>
                <w:rFonts w:ascii="Arial" w:hAnsi="Arial" w:cs="Arial"/>
                <w:b/>
                <w:sz w:val="20"/>
                <w:szCs w:val="20"/>
              </w:rPr>
            </w:pPr>
            <w:r w:rsidRPr="00951D50">
              <w:rPr>
                <w:rFonts w:ascii="Arial" w:hAnsi="Arial" w:cs="Arial"/>
                <w:b/>
                <w:sz w:val="20"/>
                <w:szCs w:val="20"/>
              </w:rPr>
              <w:t>Supplier Confirmation No.</w:t>
            </w:r>
          </w:p>
        </w:tc>
        <w:tc>
          <w:tcPr>
            <w:tcW w:w="1984" w:type="dxa"/>
            <w:tcBorders>
              <w:top w:val="single" w:sz="4" w:space="0" w:color="auto"/>
              <w:bottom w:val="single" w:sz="4" w:space="0" w:color="auto"/>
            </w:tcBorders>
            <w:noWrap/>
            <w:vAlign w:val="center"/>
            <w:hideMark/>
          </w:tcPr>
          <w:p w14:paraId="7272DA51" w14:textId="0A351B9C" w:rsidR="00E20657" w:rsidRPr="00951D50" w:rsidRDefault="00E20657" w:rsidP="00951D50">
            <w:pPr>
              <w:spacing w:line="278" w:lineRule="auto"/>
              <w:jc w:val="center"/>
              <w:rPr>
                <w:rFonts w:ascii="Arial" w:hAnsi="Arial" w:cs="Arial"/>
                <w:b/>
                <w:sz w:val="20"/>
                <w:szCs w:val="20"/>
              </w:rPr>
            </w:pPr>
            <w:r w:rsidRPr="00951D50">
              <w:rPr>
                <w:rFonts w:ascii="Arial" w:hAnsi="Arial" w:cs="Arial"/>
                <w:b/>
                <w:sz w:val="20"/>
                <w:szCs w:val="20"/>
              </w:rPr>
              <w:t>Amount Confirmed</w:t>
            </w:r>
          </w:p>
        </w:tc>
        <w:tc>
          <w:tcPr>
            <w:tcW w:w="1985" w:type="dxa"/>
            <w:tcBorders>
              <w:top w:val="single" w:sz="4" w:space="0" w:color="auto"/>
              <w:bottom w:val="single" w:sz="4" w:space="0" w:color="auto"/>
            </w:tcBorders>
            <w:noWrap/>
            <w:vAlign w:val="center"/>
            <w:hideMark/>
          </w:tcPr>
          <w:p w14:paraId="3B2E509C" w14:textId="324ADD82" w:rsidR="00E20657" w:rsidRPr="00951D50" w:rsidRDefault="00E20657" w:rsidP="00951D50">
            <w:pPr>
              <w:spacing w:line="278" w:lineRule="auto"/>
              <w:jc w:val="center"/>
              <w:rPr>
                <w:rFonts w:ascii="Arial" w:hAnsi="Arial" w:cs="Arial"/>
                <w:b/>
                <w:sz w:val="20"/>
                <w:szCs w:val="20"/>
              </w:rPr>
            </w:pPr>
            <w:r w:rsidRPr="00951D50">
              <w:rPr>
                <w:rFonts w:ascii="Arial" w:hAnsi="Arial" w:cs="Arial"/>
                <w:b/>
                <w:sz w:val="20"/>
                <w:szCs w:val="20"/>
              </w:rPr>
              <w:t>Amount in Books</w:t>
            </w:r>
          </w:p>
        </w:tc>
        <w:tc>
          <w:tcPr>
            <w:tcW w:w="1840" w:type="dxa"/>
            <w:tcBorders>
              <w:top w:val="single" w:sz="4" w:space="0" w:color="auto"/>
              <w:bottom w:val="single" w:sz="4" w:space="0" w:color="auto"/>
            </w:tcBorders>
            <w:noWrap/>
            <w:vAlign w:val="center"/>
            <w:hideMark/>
          </w:tcPr>
          <w:p w14:paraId="7AD73BD2" w14:textId="66EF88C3" w:rsidR="00E20657" w:rsidRPr="00951D50" w:rsidRDefault="00E20657" w:rsidP="00951D50">
            <w:pPr>
              <w:spacing w:line="278" w:lineRule="auto"/>
              <w:jc w:val="center"/>
              <w:rPr>
                <w:rFonts w:ascii="Arial" w:hAnsi="Arial" w:cs="Arial"/>
                <w:b/>
                <w:sz w:val="20"/>
                <w:szCs w:val="20"/>
              </w:rPr>
            </w:pPr>
            <w:r w:rsidRPr="00951D50">
              <w:rPr>
                <w:rFonts w:ascii="Arial" w:hAnsi="Arial" w:cs="Arial"/>
                <w:b/>
                <w:sz w:val="20"/>
                <w:szCs w:val="20"/>
              </w:rPr>
              <w:t>Difference</w:t>
            </w:r>
          </w:p>
        </w:tc>
      </w:tr>
      <w:tr w:rsidR="00BB2EA0" w:rsidRPr="00951D50" w14:paraId="5F610327" w14:textId="77777777" w:rsidTr="00951D50">
        <w:trPr>
          <w:trHeight w:val="20"/>
        </w:trPr>
        <w:tc>
          <w:tcPr>
            <w:tcW w:w="2127" w:type="dxa"/>
            <w:tcBorders>
              <w:top w:val="single" w:sz="4" w:space="0" w:color="auto"/>
            </w:tcBorders>
            <w:noWrap/>
            <w:hideMark/>
          </w:tcPr>
          <w:p w14:paraId="73B4B24E"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001</w:t>
            </w:r>
          </w:p>
        </w:tc>
        <w:tc>
          <w:tcPr>
            <w:tcW w:w="1984" w:type="dxa"/>
            <w:tcBorders>
              <w:top w:val="single" w:sz="4" w:space="0" w:color="auto"/>
            </w:tcBorders>
            <w:noWrap/>
            <w:hideMark/>
          </w:tcPr>
          <w:p w14:paraId="76296028" w14:textId="794CDE8D"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P1,525,440,842.62 </w:t>
            </w:r>
          </w:p>
        </w:tc>
        <w:tc>
          <w:tcPr>
            <w:tcW w:w="1985" w:type="dxa"/>
            <w:tcBorders>
              <w:top w:val="single" w:sz="4" w:space="0" w:color="auto"/>
            </w:tcBorders>
            <w:noWrap/>
            <w:hideMark/>
          </w:tcPr>
          <w:p w14:paraId="2C5AC842" w14:textId="1502C195"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P1,177,431,217.41 </w:t>
            </w:r>
          </w:p>
        </w:tc>
        <w:tc>
          <w:tcPr>
            <w:tcW w:w="1840" w:type="dxa"/>
            <w:tcBorders>
              <w:top w:val="single" w:sz="4" w:space="0" w:color="auto"/>
            </w:tcBorders>
            <w:noWrap/>
            <w:hideMark/>
          </w:tcPr>
          <w:p w14:paraId="31C14AD8" w14:textId="25C93C6F"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P348,009,625.21 </w:t>
            </w:r>
          </w:p>
        </w:tc>
      </w:tr>
      <w:tr w:rsidR="00BB2EA0" w:rsidRPr="00951D50" w14:paraId="06D97200" w14:textId="77777777" w:rsidTr="00951D50">
        <w:trPr>
          <w:trHeight w:val="20"/>
        </w:trPr>
        <w:tc>
          <w:tcPr>
            <w:tcW w:w="2127" w:type="dxa"/>
            <w:noWrap/>
            <w:hideMark/>
          </w:tcPr>
          <w:p w14:paraId="27C2E256"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002</w:t>
            </w:r>
          </w:p>
        </w:tc>
        <w:tc>
          <w:tcPr>
            <w:tcW w:w="1984" w:type="dxa"/>
            <w:noWrap/>
            <w:hideMark/>
          </w:tcPr>
          <w:p w14:paraId="7A71B7AF"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34,380,647.30 </w:t>
            </w:r>
          </w:p>
        </w:tc>
        <w:tc>
          <w:tcPr>
            <w:tcW w:w="1985" w:type="dxa"/>
            <w:noWrap/>
            <w:hideMark/>
          </w:tcPr>
          <w:p w14:paraId="77A0A87C"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23,774,011.98 </w:t>
            </w:r>
          </w:p>
        </w:tc>
        <w:tc>
          <w:tcPr>
            <w:tcW w:w="1840" w:type="dxa"/>
            <w:noWrap/>
            <w:hideMark/>
          </w:tcPr>
          <w:p w14:paraId="696C9D3F"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10,606,635.32 </w:t>
            </w:r>
          </w:p>
        </w:tc>
      </w:tr>
      <w:tr w:rsidR="00BB2EA0" w:rsidRPr="00951D50" w14:paraId="31D8A667" w14:textId="77777777" w:rsidTr="00951D50">
        <w:trPr>
          <w:trHeight w:val="20"/>
        </w:trPr>
        <w:tc>
          <w:tcPr>
            <w:tcW w:w="2127" w:type="dxa"/>
            <w:noWrap/>
            <w:hideMark/>
          </w:tcPr>
          <w:p w14:paraId="5EF723FE"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003</w:t>
            </w:r>
          </w:p>
        </w:tc>
        <w:tc>
          <w:tcPr>
            <w:tcW w:w="1984" w:type="dxa"/>
            <w:noWrap/>
            <w:hideMark/>
          </w:tcPr>
          <w:p w14:paraId="4A2CB7BE"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14,849,092.00 </w:t>
            </w:r>
          </w:p>
        </w:tc>
        <w:tc>
          <w:tcPr>
            <w:tcW w:w="1985" w:type="dxa"/>
            <w:noWrap/>
            <w:hideMark/>
          </w:tcPr>
          <w:p w14:paraId="3091C027"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9,937,296.57 </w:t>
            </w:r>
          </w:p>
        </w:tc>
        <w:tc>
          <w:tcPr>
            <w:tcW w:w="1840" w:type="dxa"/>
            <w:noWrap/>
            <w:hideMark/>
          </w:tcPr>
          <w:p w14:paraId="6285609F"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4,911,795.43 </w:t>
            </w:r>
          </w:p>
        </w:tc>
      </w:tr>
      <w:tr w:rsidR="00BB2EA0" w:rsidRPr="00951D50" w14:paraId="7FB8A69A" w14:textId="77777777" w:rsidTr="00951D50">
        <w:trPr>
          <w:trHeight w:val="20"/>
        </w:trPr>
        <w:tc>
          <w:tcPr>
            <w:tcW w:w="2127" w:type="dxa"/>
            <w:noWrap/>
            <w:hideMark/>
          </w:tcPr>
          <w:p w14:paraId="5F7493CF"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004</w:t>
            </w:r>
          </w:p>
        </w:tc>
        <w:tc>
          <w:tcPr>
            <w:tcW w:w="1984" w:type="dxa"/>
            <w:noWrap/>
            <w:hideMark/>
          </w:tcPr>
          <w:p w14:paraId="1657569A"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19,719,000.00 </w:t>
            </w:r>
          </w:p>
        </w:tc>
        <w:tc>
          <w:tcPr>
            <w:tcW w:w="1985" w:type="dxa"/>
            <w:noWrap/>
            <w:hideMark/>
          </w:tcPr>
          <w:p w14:paraId="2FA202BA"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18,486,562.50 </w:t>
            </w:r>
          </w:p>
        </w:tc>
        <w:tc>
          <w:tcPr>
            <w:tcW w:w="1840" w:type="dxa"/>
            <w:noWrap/>
            <w:hideMark/>
          </w:tcPr>
          <w:p w14:paraId="754F568F"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1,232,437.50 </w:t>
            </w:r>
          </w:p>
        </w:tc>
      </w:tr>
      <w:tr w:rsidR="00BB2EA0" w:rsidRPr="00951D50" w14:paraId="3F9FC99B" w14:textId="77777777" w:rsidTr="00951D50">
        <w:trPr>
          <w:trHeight w:val="20"/>
        </w:trPr>
        <w:tc>
          <w:tcPr>
            <w:tcW w:w="2127" w:type="dxa"/>
            <w:noWrap/>
            <w:hideMark/>
          </w:tcPr>
          <w:p w14:paraId="69DC6F7C"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005</w:t>
            </w:r>
          </w:p>
        </w:tc>
        <w:tc>
          <w:tcPr>
            <w:tcW w:w="1984" w:type="dxa"/>
            <w:noWrap/>
            <w:hideMark/>
          </w:tcPr>
          <w:p w14:paraId="48ADC688"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561,360,000.00 </w:t>
            </w:r>
          </w:p>
        </w:tc>
        <w:tc>
          <w:tcPr>
            <w:tcW w:w="1985" w:type="dxa"/>
            <w:noWrap/>
            <w:hideMark/>
          </w:tcPr>
          <w:p w14:paraId="4DA62B1E"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526,256,000.00 </w:t>
            </w:r>
          </w:p>
        </w:tc>
        <w:tc>
          <w:tcPr>
            <w:tcW w:w="1840" w:type="dxa"/>
            <w:noWrap/>
            <w:hideMark/>
          </w:tcPr>
          <w:p w14:paraId="7AD10452"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35,104,000.00 </w:t>
            </w:r>
          </w:p>
        </w:tc>
      </w:tr>
      <w:tr w:rsidR="00BB2EA0" w:rsidRPr="00951D50" w14:paraId="7422662B" w14:textId="77777777" w:rsidTr="00951D50">
        <w:trPr>
          <w:trHeight w:val="20"/>
        </w:trPr>
        <w:tc>
          <w:tcPr>
            <w:tcW w:w="2127" w:type="dxa"/>
            <w:noWrap/>
            <w:hideMark/>
          </w:tcPr>
          <w:p w14:paraId="7006170C"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006</w:t>
            </w:r>
          </w:p>
        </w:tc>
        <w:tc>
          <w:tcPr>
            <w:tcW w:w="1984" w:type="dxa"/>
            <w:noWrap/>
            <w:hideMark/>
          </w:tcPr>
          <w:p w14:paraId="34AF1C19"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26,206,221.00 </w:t>
            </w:r>
          </w:p>
        </w:tc>
        <w:tc>
          <w:tcPr>
            <w:tcW w:w="1985" w:type="dxa"/>
            <w:noWrap/>
            <w:hideMark/>
          </w:tcPr>
          <w:p w14:paraId="3CD5C4EC"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17,331,251.44 </w:t>
            </w:r>
          </w:p>
        </w:tc>
        <w:tc>
          <w:tcPr>
            <w:tcW w:w="1840" w:type="dxa"/>
            <w:noWrap/>
            <w:hideMark/>
          </w:tcPr>
          <w:p w14:paraId="6FF06367"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8,874,969.56 </w:t>
            </w:r>
          </w:p>
        </w:tc>
      </w:tr>
      <w:tr w:rsidR="00BB2EA0" w:rsidRPr="00951D50" w14:paraId="1B2B5BCE" w14:textId="77777777" w:rsidTr="00951D50">
        <w:trPr>
          <w:trHeight w:val="20"/>
        </w:trPr>
        <w:tc>
          <w:tcPr>
            <w:tcW w:w="2127" w:type="dxa"/>
            <w:noWrap/>
            <w:hideMark/>
          </w:tcPr>
          <w:p w14:paraId="66B67448"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007</w:t>
            </w:r>
          </w:p>
        </w:tc>
        <w:tc>
          <w:tcPr>
            <w:tcW w:w="1984" w:type="dxa"/>
            <w:noWrap/>
            <w:hideMark/>
          </w:tcPr>
          <w:p w14:paraId="0097E752"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242,497,826.24 </w:t>
            </w:r>
          </w:p>
        </w:tc>
        <w:tc>
          <w:tcPr>
            <w:tcW w:w="1985" w:type="dxa"/>
            <w:noWrap/>
            <w:hideMark/>
          </w:tcPr>
          <w:p w14:paraId="5E91DD40"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132,132,346.92 </w:t>
            </w:r>
          </w:p>
        </w:tc>
        <w:tc>
          <w:tcPr>
            <w:tcW w:w="1840" w:type="dxa"/>
            <w:noWrap/>
            <w:hideMark/>
          </w:tcPr>
          <w:p w14:paraId="1CE1BD64"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110,365,479.32 </w:t>
            </w:r>
          </w:p>
        </w:tc>
      </w:tr>
      <w:tr w:rsidR="00BB2EA0" w:rsidRPr="00951D50" w14:paraId="53B2E7F9" w14:textId="77777777" w:rsidTr="00951D50">
        <w:trPr>
          <w:trHeight w:val="20"/>
        </w:trPr>
        <w:tc>
          <w:tcPr>
            <w:tcW w:w="2127" w:type="dxa"/>
            <w:noWrap/>
            <w:hideMark/>
          </w:tcPr>
          <w:p w14:paraId="696DA355"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008</w:t>
            </w:r>
          </w:p>
        </w:tc>
        <w:tc>
          <w:tcPr>
            <w:tcW w:w="1984" w:type="dxa"/>
            <w:noWrap/>
            <w:hideMark/>
          </w:tcPr>
          <w:p w14:paraId="2E1FE83E"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188,824,228.13 </w:t>
            </w:r>
          </w:p>
        </w:tc>
        <w:tc>
          <w:tcPr>
            <w:tcW w:w="1985" w:type="dxa"/>
            <w:noWrap/>
            <w:hideMark/>
          </w:tcPr>
          <w:p w14:paraId="191D6FBD"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93,444,188.81 </w:t>
            </w:r>
          </w:p>
        </w:tc>
        <w:tc>
          <w:tcPr>
            <w:tcW w:w="1840" w:type="dxa"/>
            <w:noWrap/>
            <w:hideMark/>
          </w:tcPr>
          <w:p w14:paraId="195457A4"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95,380,039.32 </w:t>
            </w:r>
          </w:p>
        </w:tc>
      </w:tr>
      <w:tr w:rsidR="00BB2EA0" w:rsidRPr="00951D50" w14:paraId="430C2993" w14:textId="77777777" w:rsidTr="00951D50">
        <w:trPr>
          <w:trHeight w:val="20"/>
        </w:trPr>
        <w:tc>
          <w:tcPr>
            <w:tcW w:w="2127" w:type="dxa"/>
            <w:noWrap/>
            <w:hideMark/>
          </w:tcPr>
          <w:p w14:paraId="117A1A8B"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009</w:t>
            </w:r>
          </w:p>
        </w:tc>
        <w:tc>
          <w:tcPr>
            <w:tcW w:w="1984" w:type="dxa"/>
            <w:noWrap/>
            <w:hideMark/>
          </w:tcPr>
          <w:p w14:paraId="14590D3B"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92,625,961.22 </w:t>
            </w:r>
          </w:p>
        </w:tc>
        <w:tc>
          <w:tcPr>
            <w:tcW w:w="1985" w:type="dxa"/>
            <w:noWrap/>
            <w:hideMark/>
          </w:tcPr>
          <w:p w14:paraId="375D55E5"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85,343,516.43 </w:t>
            </w:r>
          </w:p>
        </w:tc>
        <w:tc>
          <w:tcPr>
            <w:tcW w:w="1840" w:type="dxa"/>
            <w:noWrap/>
            <w:hideMark/>
          </w:tcPr>
          <w:p w14:paraId="12B4F448"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7,282,444.79 </w:t>
            </w:r>
          </w:p>
        </w:tc>
      </w:tr>
      <w:tr w:rsidR="00BB2EA0" w:rsidRPr="00951D50" w14:paraId="50BDC410" w14:textId="77777777" w:rsidTr="00951D50">
        <w:trPr>
          <w:trHeight w:val="20"/>
        </w:trPr>
        <w:tc>
          <w:tcPr>
            <w:tcW w:w="2127" w:type="dxa"/>
            <w:noWrap/>
            <w:hideMark/>
          </w:tcPr>
          <w:p w14:paraId="44A3C7D1"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010</w:t>
            </w:r>
          </w:p>
        </w:tc>
        <w:tc>
          <w:tcPr>
            <w:tcW w:w="1984" w:type="dxa"/>
            <w:noWrap/>
            <w:hideMark/>
          </w:tcPr>
          <w:p w14:paraId="5A35677A"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20,974,070.79 </w:t>
            </w:r>
          </w:p>
        </w:tc>
        <w:tc>
          <w:tcPr>
            <w:tcW w:w="1985" w:type="dxa"/>
            <w:noWrap/>
            <w:hideMark/>
          </w:tcPr>
          <w:p w14:paraId="4DCFA942"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35,957,453.51 </w:t>
            </w:r>
          </w:p>
        </w:tc>
        <w:tc>
          <w:tcPr>
            <w:tcW w:w="1840" w:type="dxa"/>
            <w:noWrap/>
            <w:hideMark/>
          </w:tcPr>
          <w:p w14:paraId="329D1F12"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(14,983,382.72) </w:t>
            </w:r>
          </w:p>
        </w:tc>
      </w:tr>
      <w:tr w:rsidR="00BB2EA0" w:rsidRPr="00951D50" w14:paraId="61FF96CD" w14:textId="77777777" w:rsidTr="00951D50">
        <w:trPr>
          <w:trHeight w:val="20"/>
        </w:trPr>
        <w:tc>
          <w:tcPr>
            <w:tcW w:w="2127" w:type="dxa"/>
            <w:tcBorders>
              <w:bottom w:val="single" w:sz="4" w:space="0" w:color="auto"/>
            </w:tcBorders>
            <w:noWrap/>
            <w:hideMark/>
          </w:tcPr>
          <w:p w14:paraId="1B178171" w14:textId="77777777" w:rsidR="00E20657" w:rsidRPr="00951D50" w:rsidRDefault="00E20657" w:rsidP="00F13E02">
            <w:pPr>
              <w:spacing w:line="278" w:lineRule="auto"/>
              <w:jc w:val="left"/>
              <w:rPr>
                <w:rFonts w:ascii="Arial" w:hAnsi="Arial" w:cs="Arial"/>
                <w:bCs/>
                <w:sz w:val="20"/>
                <w:szCs w:val="20"/>
              </w:rPr>
            </w:pPr>
            <w:r w:rsidRPr="00951D50">
              <w:rPr>
                <w:rFonts w:ascii="Arial" w:hAnsi="Arial" w:cs="Arial"/>
                <w:bCs/>
                <w:sz w:val="20"/>
                <w:szCs w:val="20"/>
              </w:rPr>
              <w:t>Supplier 011</w:t>
            </w:r>
          </w:p>
        </w:tc>
        <w:tc>
          <w:tcPr>
            <w:tcW w:w="1984" w:type="dxa"/>
            <w:tcBorders>
              <w:bottom w:val="single" w:sz="4" w:space="0" w:color="auto"/>
            </w:tcBorders>
            <w:noWrap/>
            <w:hideMark/>
          </w:tcPr>
          <w:p w14:paraId="6FCD878B"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9,696,072.00 </w:t>
            </w:r>
          </w:p>
        </w:tc>
        <w:tc>
          <w:tcPr>
            <w:tcW w:w="1985" w:type="dxa"/>
            <w:tcBorders>
              <w:bottom w:val="single" w:sz="4" w:space="0" w:color="auto"/>
            </w:tcBorders>
            <w:noWrap/>
            <w:hideMark/>
          </w:tcPr>
          <w:p w14:paraId="3AD5C1E1"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8,160,345.87 </w:t>
            </w:r>
          </w:p>
        </w:tc>
        <w:tc>
          <w:tcPr>
            <w:tcW w:w="1840" w:type="dxa"/>
            <w:tcBorders>
              <w:bottom w:val="single" w:sz="4" w:space="0" w:color="auto"/>
            </w:tcBorders>
            <w:noWrap/>
            <w:hideMark/>
          </w:tcPr>
          <w:p w14:paraId="357B9B3F" w14:textId="77777777" w:rsidR="00E20657" w:rsidRPr="00951D50" w:rsidRDefault="00E20657" w:rsidP="00F13E02">
            <w:pPr>
              <w:spacing w:line="278" w:lineRule="auto"/>
              <w:jc w:val="right"/>
              <w:rPr>
                <w:rFonts w:ascii="Arial" w:hAnsi="Arial" w:cs="Arial"/>
                <w:bCs/>
                <w:sz w:val="20"/>
                <w:szCs w:val="20"/>
              </w:rPr>
            </w:pPr>
            <w:r w:rsidRPr="00951D50">
              <w:rPr>
                <w:rFonts w:ascii="Arial" w:hAnsi="Arial" w:cs="Arial"/>
                <w:bCs/>
                <w:sz w:val="20"/>
                <w:szCs w:val="20"/>
              </w:rPr>
              <w:t xml:space="preserve">1,535,726.13 </w:t>
            </w:r>
          </w:p>
        </w:tc>
      </w:tr>
      <w:tr w:rsidR="00BB2EA0" w:rsidRPr="00951D50" w14:paraId="7AB9C3D9" w14:textId="77777777" w:rsidTr="00951D50">
        <w:trPr>
          <w:trHeight w:val="20"/>
        </w:trPr>
        <w:tc>
          <w:tcPr>
            <w:tcW w:w="2127" w:type="dxa"/>
            <w:tcBorders>
              <w:top w:val="single" w:sz="4" w:space="0" w:color="auto"/>
              <w:bottom w:val="single" w:sz="4" w:space="0" w:color="auto"/>
            </w:tcBorders>
            <w:noWrap/>
            <w:hideMark/>
          </w:tcPr>
          <w:p w14:paraId="25492B4A" w14:textId="77777777" w:rsidR="00E20657" w:rsidRPr="00951D50" w:rsidRDefault="00E20657" w:rsidP="00F13E02">
            <w:pPr>
              <w:spacing w:line="278" w:lineRule="auto"/>
              <w:jc w:val="center"/>
              <w:rPr>
                <w:rFonts w:ascii="Arial" w:hAnsi="Arial" w:cs="Arial"/>
                <w:b/>
                <w:bCs/>
                <w:sz w:val="20"/>
                <w:szCs w:val="20"/>
              </w:rPr>
            </w:pPr>
            <w:r w:rsidRPr="00951D50">
              <w:rPr>
                <w:rFonts w:ascii="Arial" w:hAnsi="Arial" w:cs="Arial"/>
                <w:b/>
                <w:bCs/>
                <w:sz w:val="20"/>
                <w:szCs w:val="20"/>
              </w:rPr>
              <w:t>TOTAL</w:t>
            </w:r>
          </w:p>
        </w:tc>
        <w:tc>
          <w:tcPr>
            <w:tcW w:w="1984" w:type="dxa"/>
            <w:tcBorders>
              <w:top w:val="single" w:sz="4" w:space="0" w:color="auto"/>
              <w:bottom w:val="single" w:sz="4" w:space="0" w:color="auto"/>
            </w:tcBorders>
            <w:noWrap/>
            <w:hideMark/>
          </w:tcPr>
          <w:p w14:paraId="030E702E" w14:textId="77777777" w:rsidR="00E20657" w:rsidRPr="00951D50" w:rsidRDefault="00E20657" w:rsidP="00F13E02">
            <w:pPr>
              <w:spacing w:line="278" w:lineRule="auto"/>
              <w:jc w:val="right"/>
              <w:rPr>
                <w:rFonts w:ascii="Arial" w:hAnsi="Arial" w:cs="Arial"/>
                <w:b/>
                <w:bCs/>
                <w:sz w:val="20"/>
                <w:szCs w:val="20"/>
              </w:rPr>
            </w:pPr>
            <w:r w:rsidRPr="00951D50">
              <w:rPr>
                <w:rFonts w:ascii="Arial" w:hAnsi="Arial" w:cs="Arial"/>
                <w:b/>
                <w:bCs/>
                <w:sz w:val="20"/>
                <w:szCs w:val="20"/>
              </w:rPr>
              <w:t>P2,736,573,961.30</w:t>
            </w:r>
          </w:p>
        </w:tc>
        <w:tc>
          <w:tcPr>
            <w:tcW w:w="1985" w:type="dxa"/>
            <w:tcBorders>
              <w:top w:val="single" w:sz="4" w:space="0" w:color="auto"/>
              <w:bottom w:val="single" w:sz="4" w:space="0" w:color="auto"/>
            </w:tcBorders>
            <w:noWrap/>
            <w:hideMark/>
          </w:tcPr>
          <w:p w14:paraId="5BF25453" w14:textId="77777777" w:rsidR="00E20657" w:rsidRPr="00951D50" w:rsidRDefault="00E20657" w:rsidP="00F13E02">
            <w:pPr>
              <w:spacing w:line="278" w:lineRule="auto"/>
              <w:jc w:val="right"/>
              <w:rPr>
                <w:rFonts w:ascii="Arial" w:hAnsi="Arial" w:cs="Arial"/>
                <w:b/>
                <w:bCs/>
                <w:sz w:val="20"/>
                <w:szCs w:val="20"/>
              </w:rPr>
            </w:pPr>
            <w:r w:rsidRPr="00951D50">
              <w:rPr>
                <w:rFonts w:ascii="Arial" w:hAnsi="Arial" w:cs="Arial"/>
                <w:b/>
                <w:bCs/>
                <w:sz w:val="20"/>
                <w:szCs w:val="20"/>
              </w:rPr>
              <w:t>P2,128,254,191.44</w:t>
            </w:r>
          </w:p>
        </w:tc>
        <w:tc>
          <w:tcPr>
            <w:tcW w:w="1840" w:type="dxa"/>
            <w:tcBorders>
              <w:top w:val="single" w:sz="4" w:space="0" w:color="auto"/>
              <w:bottom w:val="single" w:sz="4" w:space="0" w:color="auto"/>
            </w:tcBorders>
            <w:noWrap/>
            <w:hideMark/>
          </w:tcPr>
          <w:p w14:paraId="7A99D628" w14:textId="342036DB" w:rsidR="00E20657" w:rsidRPr="00951D50" w:rsidRDefault="00E20657" w:rsidP="00F13E02">
            <w:pPr>
              <w:spacing w:line="278" w:lineRule="auto"/>
              <w:jc w:val="right"/>
              <w:rPr>
                <w:rFonts w:ascii="Arial" w:hAnsi="Arial" w:cs="Arial"/>
                <w:b/>
                <w:bCs/>
                <w:sz w:val="20"/>
                <w:szCs w:val="20"/>
              </w:rPr>
            </w:pPr>
            <w:r w:rsidRPr="00951D50">
              <w:rPr>
                <w:rFonts w:ascii="Arial" w:hAnsi="Arial" w:cs="Arial"/>
                <w:b/>
                <w:bCs/>
                <w:sz w:val="20"/>
                <w:szCs w:val="20"/>
              </w:rPr>
              <w:t xml:space="preserve">P608,319,769.86 </w:t>
            </w:r>
          </w:p>
        </w:tc>
      </w:tr>
    </w:tbl>
    <w:p w14:paraId="439B5DD5" w14:textId="77777777" w:rsidR="00E20657" w:rsidRPr="00BB2EA0" w:rsidRDefault="00E20657" w:rsidP="00E20657">
      <w:pPr>
        <w:rPr>
          <w:rFonts w:ascii="Arial" w:hAnsi="Arial" w:cs="Arial"/>
          <w:bCs/>
          <w:sz w:val="22"/>
          <w:szCs w:val="22"/>
          <w:highlight w:val="yellow"/>
        </w:rPr>
      </w:pPr>
    </w:p>
    <w:p w14:paraId="3A6B93EA" w14:textId="77777777" w:rsidR="00E20657" w:rsidRPr="00BB2EA0" w:rsidRDefault="00E20657">
      <w:pPr>
        <w:numPr>
          <w:ilvl w:val="1"/>
          <w:numId w:val="77"/>
        </w:numPr>
        <w:ind w:left="1134" w:hanging="708"/>
        <w:rPr>
          <w:rFonts w:ascii="Arial" w:hAnsi="Arial" w:cs="Arial"/>
          <w:bCs/>
          <w:sz w:val="22"/>
          <w:szCs w:val="22"/>
        </w:rPr>
      </w:pPr>
      <w:r w:rsidRPr="00BB2EA0">
        <w:rPr>
          <w:rFonts w:ascii="Arial" w:hAnsi="Arial" w:cs="Arial"/>
          <w:bCs/>
          <w:sz w:val="22"/>
          <w:szCs w:val="22"/>
        </w:rPr>
        <w:t>The OCAT claimed that the difference in the confirmed balances could have been due to claims or deliveries that were not accrued or recorded in the books due to the insufficiency of supporting documents.</w:t>
      </w:r>
    </w:p>
    <w:p w14:paraId="4C164230" w14:textId="77777777" w:rsidR="00E20657" w:rsidRPr="00BB2EA0" w:rsidRDefault="00E20657" w:rsidP="00E20657">
      <w:pPr>
        <w:rPr>
          <w:rFonts w:ascii="Arial" w:hAnsi="Arial" w:cs="Arial"/>
          <w:bCs/>
          <w:sz w:val="22"/>
          <w:szCs w:val="22"/>
        </w:rPr>
      </w:pPr>
    </w:p>
    <w:p w14:paraId="0CF5FE89" w14:textId="0BF11596" w:rsidR="00E20657" w:rsidRPr="00BB2EA0" w:rsidRDefault="00E20657">
      <w:pPr>
        <w:numPr>
          <w:ilvl w:val="1"/>
          <w:numId w:val="77"/>
        </w:numPr>
        <w:ind w:left="1134" w:hanging="708"/>
        <w:rPr>
          <w:rFonts w:ascii="Arial" w:hAnsi="Arial" w:cs="Arial"/>
          <w:sz w:val="22"/>
          <w:szCs w:val="22"/>
        </w:rPr>
      </w:pPr>
      <w:r w:rsidRPr="00BB2EA0">
        <w:rPr>
          <w:rFonts w:ascii="Arial" w:hAnsi="Arial" w:cs="Arial"/>
          <w:bCs/>
          <w:sz w:val="22"/>
          <w:szCs w:val="22"/>
        </w:rPr>
        <w:t>Thus</w:t>
      </w:r>
      <w:r w:rsidRPr="00BB2EA0">
        <w:rPr>
          <w:rFonts w:ascii="Arial" w:hAnsi="Arial" w:cs="Arial"/>
          <w:sz w:val="22"/>
          <w:szCs w:val="22"/>
        </w:rPr>
        <w:t xml:space="preserve">, the reliability, existence and completeness of the </w:t>
      </w:r>
      <w:r w:rsidR="00466F69" w:rsidRPr="00BB2EA0">
        <w:rPr>
          <w:rFonts w:ascii="Arial" w:hAnsi="Arial" w:cs="Arial"/>
          <w:sz w:val="22"/>
          <w:szCs w:val="22"/>
        </w:rPr>
        <w:t>AP</w:t>
      </w:r>
      <w:r w:rsidRPr="00BB2EA0">
        <w:rPr>
          <w:rFonts w:ascii="Arial" w:hAnsi="Arial" w:cs="Arial"/>
          <w:sz w:val="22"/>
          <w:szCs w:val="22"/>
        </w:rPr>
        <w:t xml:space="preserve"> account cannot be </w:t>
      </w:r>
      <w:r w:rsidRPr="007F197F">
        <w:rPr>
          <w:rFonts w:ascii="Arial" w:hAnsi="Arial" w:cs="Arial"/>
          <w:bCs/>
          <w:sz w:val="22"/>
          <w:szCs w:val="22"/>
        </w:rPr>
        <w:t>ascertained</w:t>
      </w:r>
      <w:r w:rsidRPr="00BB2EA0">
        <w:rPr>
          <w:rFonts w:ascii="Arial" w:hAnsi="Arial" w:cs="Arial"/>
          <w:sz w:val="22"/>
          <w:szCs w:val="22"/>
        </w:rPr>
        <w:t xml:space="preserve">. </w:t>
      </w:r>
    </w:p>
    <w:p w14:paraId="5432921A" w14:textId="77777777" w:rsidR="00E20657" w:rsidRPr="00BB2EA0" w:rsidRDefault="00E20657" w:rsidP="00E20657">
      <w:pPr>
        <w:pStyle w:val="ListParagraph"/>
        <w:rPr>
          <w:rFonts w:ascii="Arial" w:hAnsi="Arial" w:cs="Arial"/>
          <w:bCs/>
          <w:sz w:val="22"/>
          <w:szCs w:val="22"/>
        </w:rPr>
      </w:pPr>
    </w:p>
    <w:p w14:paraId="18C3C893" w14:textId="029882D6" w:rsidR="00E20657" w:rsidRPr="001B47F7" w:rsidRDefault="00E20657">
      <w:pPr>
        <w:numPr>
          <w:ilvl w:val="1"/>
          <w:numId w:val="84"/>
        </w:numPr>
        <w:ind w:left="1134" w:hanging="708"/>
        <w:rPr>
          <w:rFonts w:ascii="Arial" w:hAnsi="Arial" w:cs="Arial"/>
          <w:b/>
          <w:sz w:val="22"/>
          <w:szCs w:val="22"/>
        </w:rPr>
      </w:pPr>
      <w:r w:rsidRPr="00BB2EA0">
        <w:rPr>
          <w:rFonts w:ascii="Arial" w:hAnsi="Arial" w:cs="Arial"/>
          <w:b/>
          <w:sz w:val="22"/>
          <w:szCs w:val="22"/>
        </w:rPr>
        <w:lastRenderedPageBreak/>
        <w:t>We recommend</w:t>
      </w:r>
      <w:r w:rsidR="00D67F1F" w:rsidRPr="00BB2EA0">
        <w:rPr>
          <w:rFonts w:ascii="Arial" w:hAnsi="Arial" w:cs="Arial"/>
          <w:b/>
          <w:sz w:val="22"/>
          <w:szCs w:val="22"/>
        </w:rPr>
        <w:t>ed</w:t>
      </w:r>
      <w:r w:rsidRPr="00BB2EA0">
        <w:rPr>
          <w:rFonts w:ascii="Arial" w:hAnsi="Arial" w:cs="Arial"/>
          <w:b/>
          <w:sz w:val="22"/>
          <w:szCs w:val="22"/>
        </w:rPr>
        <w:t xml:space="preserve"> </w:t>
      </w:r>
      <w:r w:rsidR="00D67F1F" w:rsidRPr="00BB2EA0">
        <w:rPr>
          <w:rFonts w:ascii="Arial" w:hAnsi="Arial" w:cs="Arial"/>
          <w:b/>
          <w:sz w:val="22"/>
          <w:szCs w:val="22"/>
        </w:rPr>
        <w:t xml:space="preserve">and management agreed </w:t>
      </w:r>
      <w:r w:rsidRPr="00BB2EA0">
        <w:rPr>
          <w:rFonts w:ascii="Arial" w:hAnsi="Arial" w:cs="Arial"/>
          <w:b/>
          <w:sz w:val="22"/>
          <w:szCs w:val="22"/>
        </w:rPr>
        <w:t xml:space="preserve">that the OCAT </w:t>
      </w:r>
      <w:r w:rsidR="00466F69" w:rsidRPr="00BB2EA0">
        <w:rPr>
          <w:rFonts w:ascii="Arial" w:hAnsi="Arial" w:cs="Arial"/>
          <w:b/>
          <w:sz w:val="22"/>
          <w:szCs w:val="22"/>
        </w:rPr>
        <w:t>will</w:t>
      </w:r>
      <w:r w:rsidR="00D67F1F" w:rsidRPr="00BB2EA0">
        <w:rPr>
          <w:rFonts w:ascii="Arial" w:hAnsi="Arial" w:cs="Arial"/>
          <w:b/>
          <w:sz w:val="22"/>
          <w:szCs w:val="22"/>
        </w:rPr>
        <w:t xml:space="preserve"> </w:t>
      </w:r>
      <w:r w:rsidR="00D67F1F" w:rsidRPr="001B47F7">
        <w:rPr>
          <w:rFonts w:ascii="Arial" w:hAnsi="Arial" w:cs="Arial"/>
          <w:b/>
          <w:sz w:val="22"/>
          <w:szCs w:val="22"/>
        </w:rPr>
        <w:t>r</w:t>
      </w:r>
      <w:r w:rsidRPr="001B47F7">
        <w:rPr>
          <w:rFonts w:ascii="Arial" w:hAnsi="Arial" w:cs="Arial"/>
          <w:b/>
          <w:sz w:val="22"/>
          <w:szCs w:val="22"/>
        </w:rPr>
        <w:t>econcile the</w:t>
      </w:r>
      <w:r w:rsidR="00D67F1F" w:rsidRPr="001B47F7">
        <w:rPr>
          <w:rFonts w:ascii="Arial" w:hAnsi="Arial" w:cs="Arial"/>
          <w:b/>
          <w:sz w:val="22"/>
          <w:szCs w:val="22"/>
        </w:rPr>
        <w:t xml:space="preserve"> </w:t>
      </w:r>
      <w:r w:rsidRPr="001B47F7">
        <w:rPr>
          <w:rFonts w:ascii="Arial" w:hAnsi="Arial" w:cs="Arial"/>
          <w:b/>
          <w:sz w:val="22"/>
          <w:szCs w:val="22"/>
        </w:rPr>
        <w:t xml:space="preserve">confirmed payables balances from suppliers/contractors with </w:t>
      </w:r>
      <w:r w:rsidR="00466F69" w:rsidRPr="00BB2EA0">
        <w:rPr>
          <w:rFonts w:ascii="Arial" w:hAnsi="Arial" w:cs="Arial"/>
          <w:b/>
          <w:sz w:val="22"/>
          <w:szCs w:val="22"/>
        </w:rPr>
        <w:t xml:space="preserve">the </w:t>
      </w:r>
      <w:r w:rsidRPr="001B47F7">
        <w:rPr>
          <w:rFonts w:ascii="Arial" w:hAnsi="Arial" w:cs="Arial"/>
          <w:b/>
          <w:sz w:val="22"/>
          <w:szCs w:val="22"/>
        </w:rPr>
        <w:t>recorded amounts per books</w:t>
      </w:r>
      <w:r w:rsidR="00466F69" w:rsidRPr="00BB2EA0">
        <w:rPr>
          <w:rFonts w:ascii="Arial" w:hAnsi="Arial" w:cs="Arial"/>
          <w:b/>
          <w:sz w:val="22"/>
          <w:szCs w:val="22"/>
        </w:rPr>
        <w:t>,</w:t>
      </w:r>
      <w:r w:rsidRPr="001B47F7">
        <w:rPr>
          <w:rFonts w:ascii="Arial" w:hAnsi="Arial" w:cs="Arial"/>
          <w:b/>
          <w:sz w:val="22"/>
          <w:szCs w:val="22"/>
        </w:rPr>
        <w:t xml:space="preserve"> and prepare the necessary adjustments to correct the figures</w:t>
      </w:r>
      <w:r w:rsidR="00D67F1F" w:rsidRPr="00BB2EA0">
        <w:rPr>
          <w:rFonts w:ascii="Arial" w:hAnsi="Arial" w:cs="Arial"/>
          <w:b/>
          <w:sz w:val="22"/>
          <w:szCs w:val="22"/>
        </w:rPr>
        <w:t>.</w:t>
      </w:r>
    </w:p>
    <w:p w14:paraId="29F2778F" w14:textId="77777777" w:rsidR="00E20657" w:rsidRPr="00BB2EA0" w:rsidRDefault="00E20657" w:rsidP="00E20657">
      <w:pPr>
        <w:pStyle w:val="ListParagraph"/>
        <w:ind w:left="709"/>
        <w:rPr>
          <w:rFonts w:ascii="Arial" w:hAnsi="Arial" w:cs="Arial"/>
          <w:b/>
          <w:sz w:val="22"/>
          <w:szCs w:val="22"/>
        </w:rPr>
      </w:pPr>
    </w:p>
    <w:p w14:paraId="26C9F555" w14:textId="77777777" w:rsidR="00EF685E" w:rsidRPr="00D67F1F" w:rsidRDefault="00EF685E" w:rsidP="00EF685E">
      <w:pPr>
        <w:ind w:left="720"/>
        <w:rPr>
          <w:rFonts w:ascii="Arial" w:hAnsi="Arial" w:cs="Arial"/>
          <w:b/>
          <w:sz w:val="22"/>
          <w:szCs w:val="22"/>
        </w:rPr>
      </w:pPr>
    </w:p>
    <w:p w14:paraId="7D374F5E" w14:textId="77777777" w:rsidR="00EF685E" w:rsidRPr="001B47F7" w:rsidRDefault="00EF685E">
      <w:pPr>
        <w:numPr>
          <w:ilvl w:val="0"/>
          <w:numId w:val="83"/>
        </w:numPr>
        <w:ind w:left="426" w:right="-28" w:hanging="426"/>
        <w:rPr>
          <w:rFonts w:ascii="Arial" w:hAnsi="Arial" w:cs="Arial"/>
          <w:b/>
          <w:sz w:val="22"/>
          <w:szCs w:val="22"/>
        </w:rPr>
      </w:pPr>
      <w:r w:rsidRPr="005F429A">
        <w:rPr>
          <w:rFonts w:ascii="Arial" w:hAnsi="Arial" w:cs="Arial"/>
          <w:b/>
          <w:sz w:val="22"/>
          <w:szCs w:val="22"/>
          <w:lang w:val="en-PH"/>
        </w:rPr>
        <w:t>The</w:t>
      </w:r>
      <w:r w:rsidRPr="001B47F7">
        <w:rPr>
          <w:rFonts w:ascii="Arial" w:hAnsi="Arial" w:cs="Arial"/>
          <w:b/>
          <w:sz w:val="22"/>
          <w:szCs w:val="22"/>
        </w:rPr>
        <w:t xml:space="preserve"> Due to BIR account amounting to P577.243 million could not be established due to the existence of: </w:t>
      </w:r>
    </w:p>
    <w:p w14:paraId="4DECCE38" w14:textId="77777777" w:rsidR="00EF685E" w:rsidRPr="001B47F7" w:rsidRDefault="00EF685E" w:rsidP="001B47F7">
      <w:pPr>
        <w:pStyle w:val="ListParagraph"/>
        <w:ind w:left="360" w:right="-193"/>
        <w:rPr>
          <w:rFonts w:ascii="Arial" w:hAnsi="Arial" w:cs="Arial"/>
          <w:b/>
          <w:sz w:val="22"/>
          <w:szCs w:val="22"/>
        </w:rPr>
      </w:pPr>
    </w:p>
    <w:p w14:paraId="10B02AF7" w14:textId="41BBDE1A" w:rsidR="00EF685E" w:rsidRPr="001B47F7" w:rsidRDefault="00EF685E">
      <w:pPr>
        <w:pStyle w:val="ListParagraph"/>
        <w:numPr>
          <w:ilvl w:val="0"/>
          <w:numId w:val="80"/>
        </w:numPr>
        <w:ind w:left="851" w:hanging="425"/>
        <w:rPr>
          <w:rFonts w:ascii="Arial" w:hAnsi="Arial" w:cs="Arial"/>
          <w:b/>
          <w:sz w:val="22"/>
          <w:szCs w:val="22"/>
        </w:rPr>
      </w:pPr>
      <w:r w:rsidRPr="001B47F7">
        <w:rPr>
          <w:rFonts w:ascii="Arial" w:hAnsi="Arial" w:cs="Arial"/>
          <w:b/>
          <w:sz w:val="22"/>
          <w:szCs w:val="22"/>
        </w:rPr>
        <w:t xml:space="preserve">Unremitted/unreconciled taxes withheld, including those from prior years amounting to P491.145 million, which is not in compliance with BIR revenue regulations; and </w:t>
      </w:r>
    </w:p>
    <w:p w14:paraId="516CF96E" w14:textId="77777777" w:rsidR="00EF685E" w:rsidRPr="001B47F7" w:rsidRDefault="00EF685E" w:rsidP="001B47F7">
      <w:pPr>
        <w:pStyle w:val="ListParagraph"/>
        <w:ind w:left="1211"/>
        <w:rPr>
          <w:rFonts w:ascii="Arial" w:hAnsi="Arial" w:cs="Arial"/>
          <w:b/>
          <w:sz w:val="22"/>
          <w:szCs w:val="22"/>
        </w:rPr>
      </w:pPr>
    </w:p>
    <w:p w14:paraId="5CA9D789" w14:textId="13FF487D" w:rsidR="00EF685E" w:rsidRPr="001B47F7" w:rsidRDefault="00EF685E">
      <w:pPr>
        <w:pStyle w:val="ListParagraph"/>
        <w:numPr>
          <w:ilvl w:val="0"/>
          <w:numId w:val="80"/>
        </w:numPr>
        <w:ind w:left="851" w:hanging="425"/>
        <w:rPr>
          <w:rFonts w:ascii="Arial" w:hAnsi="Arial" w:cs="Arial"/>
          <w:b/>
          <w:sz w:val="22"/>
          <w:szCs w:val="22"/>
        </w:rPr>
      </w:pPr>
      <w:r w:rsidRPr="001B47F7">
        <w:rPr>
          <w:rFonts w:ascii="Arial" w:hAnsi="Arial" w:cs="Arial"/>
          <w:b/>
          <w:sz w:val="22"/>
          <w:szCs w:val="22"/>
        </w:rPr>
        <w:t xml:space="preserve">Abnormal (debit) </w:t>
      </w:r>
      <w:r w:rsidR="009D6A27">
        <w:rPr>
          <w:rFonts w:ascii="Arial" w:hAnsi="Arial" w:cs="Arial"/>
          <w:b/>
          <w:sz w:val="22"/>
          <w:szCs w:val="22"/>
        </w:rPr>
        <w:t>SL</w:t>
      </w:r>
      <w:r w:rsidRPr="001B47F7">
        <w:rPr>
          <w:rFonts w:ascii="Arial" w:hAnsi="Arial" w:cs="Arial"/>
          <w:b/>
          <w:sz w:val="22"/>
          <w:szCs w:val="22"/>
        </w:rPr>
        <w:t xml:space="preserve"> balances </w:t>
      </w:r>
      <w:r w:rsidR="00F674AA">
        <w:rPr>
          <w:rFonts w:ascii="Arial" w:hAnsi="Arial" w:cs="Arial"/>
          <w:b/>
          <w:sz w:val="22"/>
          <w:szCs w:val="22"/>
        </w:rPr>
        <w:t>totaling</w:t>
      </w:r>
      <w:r w:rsidRPr="001B47F7">
        <w:rPr>
          <w:rFonts w:ascii="Arial" w:hAnsi="Arial" w:cs="Arial"/>
          <w:b/>
          <w:sz w:val="22"/>
          <w:szCs w:val="22"/>
        </w:rPr>
        <w:t xml:space="preserve"> P527.375 million, contrary to I</w:t>
      </w:r>
      <w:r w:rsidR="009D6A27">
        <w:rPr>
          <w:rFonts w:ascii="Arial" w:hAnsi="Arial" w:cs="Arial"/>
          <w:b/>
          <w:sz w:val="22"/>
          <w:szCs w:val="22"/>
        </w:rPr>
        <w:t>PSAS.</w:t>
      </w:r>
    </w:p>
    <w:p w14:paraId="15E8948F" w14:textId="37458240" w:rsidR="00EF685E" w:rsidRPr="001B47F7" w:rsidRDefault="00EF685E" w:rsidP="00A45EF6">
      <w:pPr>
        <w:pStyle w:val="ListParagraph"/>
        <w:ind w:left="774" w:right="-193"/>
        <w:rPr>
          <w:rFonts w:ascii="Arial" w:hAnsi="Arial" w:cs="Arial"/>
          <w:b/>
          <w:sz w:val="22"/>
          <w:szCs w:val="22"/>
        </w:rPr>
      </w:pPr>
    </w:p>
    <w:p w14:paraId="67B13867" w14:textId="66645360" w:rsidR="00A45EF6" w:rsidRPr="00F111AA" w:rsidRDefault="00A45EF6" w:rsidP="00F111AA">
      <w:pPr>
        <w:ind w:left="426"/>
        <w:rPr>
          <w:rFonts w:ascii="Arial" w:hAnsi="Arial" w:cs="Arial"/>
          <w:b/>
          <w:sz w:val="22"/>
          <w:szCs w:val="22"/>
        </w:rPr>
      </w:pPr>
      <w:r w:rsidRPr="00F111AA">
        <w:rPr>
          <w:rFonts w:ascii="Arial" w:hAnsi="Arial" w:cs="Arial"/>
          <w:b/>
          <w:sz w:val="22"/>
          <w:szCs w:val="22"/>
        </w:rPr>
        <w:t>Thus, the accuracy and fairness of the Due to BIR account cannot be ascertained.</w:t>
      </w:r>
    </w:p>
    <w:p w14:paraId="2004D950" w14:textId="77777777" w:rsidR="00A45EF6" w:rsidRPr="001B47F7" w:rsidRDefault="00A45EF6" w:rsidP="00A45EF6">
      <w:pPr>
        <w:ind w:right="-193"/>
        <w:rPr>
          <w:rFonts w:ascii="Arial" w:hAnsi="Arial" w:cs="Arial"/>
          <w:b/>
          <w:sz w:val="22"/>
          <w:szCs w:val="22"/>
        </w:rPr>
      </w:pPr>
    </w:p>
    <w:p w14:paraId="500DA09B" w14:textId="77777777" w:rsidR="00A45EF6" w:rsidRDefault="00A45EF6">
      <w:pPr>
        <w:numPr>
          <w:ilvl w:val="1"/>
          <w:numId w:val="77"/>
        </w:numPr>
        <w:ind w:left="1134" w:hanging="708"/>
        <w:rPr>
          <w:rFonts w:ascii="Arial" w:hAnsi="Arial" w:cs="Arial"/>
          <w:bCs/>
          <w:sz w:val="22"/>
          <w:szCs w:val="22"/>
        </w:rPr>
      </w:pPr>
      <w:r w:rsidRPr="0060782D">
        <w:rPr>
          <w:rFonts w:ascii="Arial" w:hAnsi="Arial" w:cs="Arial"/>
          <w:bCs/>
          <w:sz w:val="22"/>
          <w:szCs w:val="22"/>
        </w:rPr>
        <w:t>IPSAS 1 – Presentation of Financial Statements relates accruals to the recognition of transactions and events as they occur and not when cash or its equivalent is received/paid. This means that goods or services acquired by the Organization but not yet paid for should be accrued in the period in which they were received.</w:t>
      </w:r>
    </w:p>
    <w:p w14:paraId="0749F2AA" w14:textId="77777777" w:rsidR="00D67F1F" w:rsidRPr="0060782D" w:rsidRDefault="00D67F1F" w:rsidP="001B47F7">
      <w:pPr>
        <w:ind w:left="1134" w:right="-193"/>
        <w:rPr>
          <w:rFonts w:ascii="Arial" w:hAnsi="Arial" w:cs="Arial"/>
          <w:bCs/>
          <w:sz w:val="22"/>
          <w:szCs w:val="22"/>
        </w:rPr>
      </w:pPr>
    </w:p>
    <w:p w14:paraId="2B1760C3" w14:textId="44479FB1" w:rsidR="00A45EF6" w:rsidRPr="0060782D" w:rsidRDefault="00A45EF6">
      <w:pPr>
        <w:numPr>
          <w:ilvl w:val="1"/>
          <w:numId w:val="77"/>
        </w:numPr>
        <w:ind w:left="1134" w:hanging="708"/>
        <w:rPr>
          <w:rFonts w:ascii="Arial" w:hAnsi="Arial" w:cs="Arial"/>
          <w:bCs/>
          <w:sz w:val="22"/>
          <w:szCs w:val="22"/>
        </w:rPr>
      </w:pPr>
      <w:r w:rsidRPr="0060782D">
        <w:rPr>
          <w:rFonts w:ascii="Arial" w:hAnsi="Arial" w:cs="Arial"/>
          <w:bCs/>
          <w:sz w:val="22"/>
          <w:szCs w:val="22"/>
        </w:rPr>
        <w:t>Section 111 of the PD</w:t>
      </w:r>
      <w:r w:rsidR="0024666C">
        <w:rPr>
          <w:rFonts w:ascii="Arial" w:hAnsi="Arial" w:cs="Arial"/>
          <w:bCs/>
          <w:sz w:val="22"/>
          <w:szCs w:val="22"/>
        </w:rPr>
        <w:t xml:space="preserve"> No.</w:t>
      </w:r>
      <w:r w:rsidRPr="0060782D">
        <w:rPr>
          <w:rFonts w:ascii="Arial" w:hAnsi="Arial" w:cs="Arial"/>
          <w:bCs/>
          <w:sz w:val="22"/>
          <w:szCs w:val="22"/>
        </w:rPr>
        <w:t xml:space="preserve"> 1445 states that the accounts of an agency shall be kept in such details as is necessary to meet the needs of the agency and at the same time be adequate to furnish the information needed by fiscal or control agencies of the government. The highest standards of honesty, objectivity and consistency shall be observed in the keeping of accounts to safeguard against inaccurate or misleading information.</w:t>
      </w:r>
    </w:p>
    <w:p w14:paraId="5036C077" w14:textId="77777777" w:rsidR="00A45EF6" w:rsidRPr="0060782D" w:rsidRDefault="00A45EF6" w:rsidP="001B47F7">
      <w:pPr>
        <w:ind w:left="1134" w:right="-193"/>
        <w:rPr>
          <w:rFonts w:ascii="Arial" w:hAnsi="Arial" w:cs="Arial"/>
          <w:bCs/>
          <w:sz w:val="22"/>
          <w:szCs w:val="22"/>
        </w:rPr>
      </w:pPr>
    </w:p>
    <w:p w14:paraId="7C83A3C0" w14:textId="7BEEB7A7" w:rsidR="00A45EF6" w:rsidRPr="0060782D" w:rsidRDefault="00A45EF6">
      <w:pPr>
        <w:numPr>
          <w:ilvl w:val="1"/>
          <w:numId w:val="77"/>
        </w:numPr>
        <w:ind w:left="1134" w:hanging="708"/>
        <w:rPr>
          <w:rFonts w:ascii="Arial" w:hAnsi="Arial" w:cs="Arial"/>
          <w:bCs/>
          <w:sz w:val="22"/>
          <w:szCs w:val="22"/>
        </w:rPr>
      </w:pPr>
      <w:r w:rsidRPr="0060782D">
        <w:rPr>
          <w:rFonts w:ascii="Arial" w:hAnsi="Arial" w:cs="Arial"/>
          <w:bCs/>
          <w:sz w:val="22"/>
          <w:szCs w:val="22"/>
        </w:rPr>
        <w:t>Revenue Memorandum Order No. 23-2014 dated June 20, 2014</w:t>
      </w:r>
      <w:r w:rsidR="0024666C">
        <w:rPr>
          <w:rFonts w:ascii="Arial" w:hAnsi="Arial" w:cs="Arial"/>
          <w:bCs/>
          <w:sz w:val="22"/>
          <w:szCs w:val="22"/>
        </w:rPr>
        <w:t>,</w:t>
      </w:r>
      <w:r w:rsidRPr="0060782D">
        <w:rPr>
          <w:rFonts w:ascii="Arial" w:hAnsi="Arial" w:cs="Arial"/>
          <w:bCs/>
          <w:sz w:val="22"/>
          <w:szCs w:val="22"/>
        </w:rPr>
        <w:t xml:space="preserve"> reminded government agencies, including LGUs, of their obligations, as withholding agents, to deduct, withhold and remit taxes within the time prescribed by law. Under Revenue Regulation No. 2-98 dated April 17, 1998, government agencies were required to remit all taxes withheld on or before the 10th day of the succeeding month.</w:t>
      </w:r>
    </w:p>
    <w:p w14:paraId="7B546BDF" w14:textId="77777777" w:rsidR="00A45EF6" w:rsidRPr="0060782D" w:rsidRDefault="00A45EF6" w:rsidP="001B47F7">
      <w:pPr>
        <w:pStyle w:val="ListParagraph"/>
        <w:rPr>
          <w:rFonts w:ascii="Arial" w:hAnsi="Arial" w:cs="Arial"/>
          <w:bCs/>
          <w:sz w:val="22"/>
          <w:szCs w:val="22"/>
        </w:rPr>
      </w:pPr>
    </w:p>
    <w:p w14:paraId="615D676C" w14:textId="77777777" w:rsidR="00A45EF6" w:rsidRPr="0060782D" w:rsidRDefault="00A45EF6">
      <w:pPr>
        <w:numPr>
          <w:ilvl w:val="1"/>
          <w:numId w:val="77"/>
        </w:numPr>
        <w:ind w:left="1134" w:hanging="708"/>
        <w:rPr>
          <w:rFonts w:ascii="Arial" w:hAnsi="Arial" w:cs="Arial"/>
          <w:i/>
          <w:sz w:val="22"/>
          <w:szCs w:val="22"/>
        </w:rPr>
      </w:pPr>
      <w:r w:rsidRPr="0060782D">
        <w:rPr>
          <w:rFonts w:ascii="Arial" w:hAnsi="Arial" w:cs="Arial"/>
          <w:iCs/>
          <w:sz w:val="22"/>
          <w:szCs w:val="22"/>
        </w:rPr>
        <w:t xml:space="preserve">The BIR issued Revenue Memorandum Circular No. 47-2023 dated May 03, 2023, which reiterates the proper time of remittance of withholding taxes by National Government Agencies, Instrumentalities, Local Government Units, and Government-Owned and Controlled Corporations which was already required under </w:t>
      </w:r>
      <w:r w:rsidRPr="007F197F">
        <w:rPr>
          <w:rFonts w:ascii="Arial" w:hAnsi="Arial" w:cs="Arial"/>
          <w:bCs/>
          <w:sz w:val="22"/>
          <w:szCs w:val="22"/>
        </w:rPr>
        <w:t>Revenue</w:t>
      </w:r>
      <w:r w:rsidRPr="0060782D">
        <w:rPr>
          <w:rFonts w:ascii="Arial" w:hAnsi="Arial" w:cs="Arial"/>
          <w:iCs/>
          <w:sz w:val="22"/>
          <w:szCs w:val="22"/>
        </w:rPr>
        <w:t xml:space="preserve"> Regulations (RR) No. 12-2001, amending section 2.57.4 of RR No. 2-98, which provides that: </w:t>
      </w:r>
    </w:p>
    <w:p w14:paraId="57557E7D" w14:textId="77777777" w:rsidR="00A45EF6" w:rsidRPr="0060782D" w:rsidRDefault="00A45EF6" w:rsidP="00A45EF6">
      <w:pPr>
        <w:pStyle w:val="ListParagraph"/>
        <w:rPr>
          <w:rFonts w:ascii="Arial" w:hAnsi="Arial" w:cs="Arial"/>
          <w:i/>
          <w:sz w:val="22"/>
          <w:szCs w:val="22"/>
        </w:rPr>
      </w:pPr>
    </w:p>
    <w:p w14:paraId="05E25C9A" w14:textId="77777777" w:rsidR="00A45EF6" w:rsidRPr="0060782D" w:rsidRDefault="00A45EF6" w:rsidP="00504D27">
      <w:pPr>
        <w:ind w:left="1560" w:right="571"/>
        <w:rPr>
          <w:rFonts w:ascii="Arial" w:hAnsi="Arial" w:cs="Arial"/>
          <w:i/>
          <w:sz w:val="22"/>
          <w:szCs w:val="22"/>
        </w:rPr>
      </w:pPr>
      <w:r w:rsidRPr="0060782D">
        <w:rPr>
          <w:rFonts w:ascii="Arial" w:hAnsi="Arial" w:cs="Arial"/>
          <w:i/>
          <w:sz w:val="22"/>
          <w:szCs w:val="22"/>
        </w:rPr>
        <w:t xml:space="preserve">Section 4. Time of Withholding - Section 2.57.4 of RR2-98, is hereby amended to read as follows: </w:t>
      </w:r>
    </w:p>
    <w:p w14:paraId="58073598" w14:textId="77777777" w:rsidR="00A45EF6" w:rsidRPr="0060782D" w:rsidRDefault="00A45EF6" w:rsidP="00A45EF6">
      <w:pPr>
        <w:pStyle w:val="ListParagraph"/>
        <w:ind w:left="900" w:right="630"/>
        <w:rPr>
          <w:rFonts w:ascii="Arial" w:hAnsi="Arial" w:cs="Arial"/>
          <w:i/>
          <w:sz w:val="22"/>
          <w:szCs w:val="22"/>
        </w:rPr>
      </w:pPr>
    </w:p>
    <w:p w14:paraId="279FE428" w14:textId="77777777" w:rsidR="00A45EF6" w:rsidRPr="0060782D" w:rsidRDefault="00A45EF6" w:rsidP="00504D27">
      <w:pPr>
        <w:ind w:left="1560" w:right="571"/>
        <w:rPr>
          <w:rFonts w:ascii="Arial" w:hAnsi="Arial" w:cs="Arial"/>
          <w:i/>
          <w:sz w:val="22"/>
          <w:szCs w:val="22"/>
        </w:rPr>
      </w:pPr>
      <w:r w:rsidRPr="0060782D">
        <w:rPr>
          <w:rFonts w:ascii="Arial" w:hAnsi="Arial" w:cs="Arial"/>
          <w:i/>
          <w:sz w:val="22"/>
          <w:szCs w:val="22"/>
        </w:rPr>
        <w:t xml:space="preserve">Section 2.57.4 Time of Withholding - The obligation of the payor to deduct and withhold the tax under Section 2.57 of these Regulations arises at the time an income payment is paid or payable, or the income payment is accrued or recorded as an expense or asset, whichever is applicable, in the payor's books, whichever comes first. The term </w:t>
      </w:r>
      <w:r w:rsidRPr="0060782D">
        <w:rPr>
          <w:rFonts w:ascii="Arial" w:hAnsi="Arial" w:cs="Arial"/>
          <w:i/>
          <w:sz w:val="22"/>
          <w:szCs w:val="22"/>
        </w:rPr>
        <w:lastRenderedPageBreak/>
        <w:t xml:space="preserve">"payable" refers to the date the obligation becomes due, demandable or legally enforceable. </w:t>
      </w:r>
    </w:p>
    <w:p w14:paraId="3C00A780" w14:textId="77777777" w:rsidR="00A45EF6" w:rsidRPr="0060782D" w:rsidRDefault="00A45EF6" w:rsidP="00A45EF6">
      <w:pPr>
        <w:pStyle w:val="ListParagraph"/>
        <w:ind w:left="900" w:right="630"/>
        <w:rPr>
          <w:rFonts w:ascii="Arial" w:hAnsi="Arial" w:cs="Arial"/>
          <w:i/>
          <w:sz w:val="22"/>
          <w:szCs w:val="22"/>
        </w:rPr>
      </w:pPr>
    </w:p>
    <w:p w14:paraId="0026B298" w14:textId="77777777" w:rsidR="00A45EF6" w:rsidRPr="0060782D" w:rsidRDefault="00A45EF6" w:rsidP="00504D27">
      <w:pPr>
        <w:ind w:left="1560" w:right="571"/>
        <w:rPr>
          <w:rFonts w:ascii="Arial" w:hAnsi="Arial" w:cs="Arial"/>
          <w:i/>
          <w:sz w:val="22"/>
          <w:szCs w:val="22"/>
        </w:rPr>
      </w:pPr>
      <w:r w:rsidRPr="0060782D">
        <w:rPr>
          <w:rFonts w:ascii="Arial" w:hAnsi="Arial" w:cs="Arial"/>
          <w:i/>
          <w:sz w:val="22"/>
          <w:szCs w:val="22"/>
        </w:rPr>
        <w:t>Provided, however, that where income is not yet paid or payable but the same has been recorded as an expense or asset, whichever is applicable, in the payor's books, the obligation to withhold shall arise in the last month of the return period in which the same is claimed as an expense or amortized for tax purposes. x x x</w:t>
      </w:r>
    </w:p>
    <w:p w14:paraId="6E222838" w14:textId="77777777" w:rsidR="0028576E" w:rsidRPr="0060782D" w:rsidRDefault="0028576E" w:rsidP="001B47F7">
      <w:pPr>
        <w:ind w:left="1440" w:right="630"/>
        <w:rPr>
          <w:rFonts w:ascii="Arial" w:hAnsi="Arial" w:cs="Arial"/>
          <w:i/>
          <w:sz w:val="22"/>
          <w:szCs w:val="22"/>
        </w:rPr>
      </w:pPr>
    </w:p>
    <w:p w14:paraId="4DADA745" w14:textId="77777777" w:rsidR="006A472B" w:rsidRPr="0060782D" w:rsidRDefault="006A472B">
      <w:pPr>
        <w:numPr>
          <w:ilvl w:val="1"/>
          <w:numId w:val="77"/>
        </w:numPr>
        <w:ind w:left="1134" w:hanging="708"/>
        <w:rPr>
          <w:rFonts w:ascii="Arial" w:hAnsi="Arial" w:cs="Arial"/>
          <w:bCs/>
          <w:sz w:val="22"/>
          <w:szCs w:val="22"/>
        </w:rPr>
      </w:pPr>
      <w:r w:rsidRPr="0060782D">
        <w:rPr>
          <w:rFonts w:ascii="Arial" w:hAnsi="Arial" w:cs="Arial"/>
          <w:bCs/>
          <w:sz w:val="22"/>
          <w:szCs w:val="22"/>
        </w:rPr>
        <w:t>As of December 31, 2024, the Due to BIR account representing taxes withheld from employees, contractors, and suppliers as well as its remittance showed the following balances:</w:t>
      </w:r>
    </w:p>
    <w:p w14:paraId="36E7F2A5" w14:textId="77777777" w:rsidR="00A45EF6" w:rsidRPr="0060782D" w:rsidRDefault="00A45EF6" w:rsidP="00D416AF">
      <w:pPr>
        <w:ind w:left="1134" w:right="-193"/>
        <w:rPr>
          <w:rFonts w:ascii="Arial" w:hAnsi="Arial" w:cs="Arial"/>
          <w:bCs/>
          <w:sz w:val="22"/>
          <w:szCs w:val="22"/>
        </w:rPr>
      </w:pPr>
    </w:p>
    <w:tbl>
      <w:tblPr>
        <w:tblStyle w:val="TableGrid1"/>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802"/>
        <w:gridCol w:w="1740"/>
        <w:gridCol w:w="1629"/>
        <w:gridCol w:w="1774"/>
      </w:tblGrid>
      <w:tr w:rsidR="00D67F1F" w:rsidRPr="003B5581" w14:paraId="6BCB23B9" w14:textId="77777777" w:rsidTr="003B5581">
        <w:tc>
          <w:tcPr>
            <w:tcW w:w="1701" w:type="dxa"/>
            <w:tcBorders>
              <w:top w:val="single" w:sz="4" w:space="0" w:color="auto"/>
              <w:bottom w:val="single" w:sz="4" w:space="0" w:color="auto"/>
            </w:tcBorders>
          </w:tcPr>
          <w:p w14:paraId="2AD98CB0" w14:textId="77777777" w:rsidR="00D416AF" w:rsidRPr="003B5581" w:rsidRDefault="00D416AF" w:rsidP="00F13E02">
            <w:pPr>
              <w:jc w:val="center"/>
              <w:rPr>
                <w:rFonts w:ascii="Arial" w:hAnsi="Arial" w:cs="Arial"/>
                <w:b/>
                <w:sz w:val="20"/>
                <w:szCs w:val="20"/>
              </w:rPr>
            </w:pPr>
            <w:r w:rsidRPr="003B5581">
              <w:rPr>
                <w:rFonts w:ascii="Arial" w:hAnsi="Arial" w:cs="Arial"/>
                <w:b/>
                <w:bCs/>
                <w:sz w:val="20"/>
                <w:szCs w:val="20"/>
              </w:rPr>
              <w:t>Particulars</w:t>
            </w:r>
          </w:p>
        </w:tc>
        <w:tc>
          <w:tcPr>
            <w:tcW w:w="1802" w:type="dxa"/>
            <w:tcBorders>
              <w:top w:val="single" w:sz="4" w:space="0" w:color="auto"/>
              <w:bottom w:val="single" w:sz="4" w:space="0" w:color="auto"/>
            </w:tcBorders>
          </w:tcPr>
          <w:p w14:paraId="76F71480" w14:textId="438CA9C5" w:rsidR="00D416AF" w:rsidRPr="003B5581" w:rsidRDefault="00D32627" w:rsidP="00F13E02">
            <w:pPr>
              <w:jc w:val="center"/>
              <w:rPr>
                <w:rFonts w:ascii="Arial" w:hAnsi="Arial" w:cs="Arial"/>
                <w:b/>
                <w:sz w:val="20"/>
                <w:szCs w:val="20"/>
              </w:rPr>
            </w:pPr>
            <w:r w:rsidRPr="003B5581">
              <w:rPr>
                <w:rFonts w:ascii="Arial" w:hAnsi="Arial" w:cs="Arial"/>
                <w:b/>
                <w:sz w:val="20"/>
                <w:szCs w:val="20"/>
              </w:rPr>
              <w:t>GF</w:t>
            </w:r>
          </w:p>
        </w:tc>
        <w:tc>
          <w:tcPr>
            <w:tcW w:w="1740" w:type="dxa"/>
            <w:tcBorders>
              <w:top w:val="single" w:sz="4" w:space="0" w:color="auto"/>
              <w:bottom w:val="single" w:sz="4" w:space="0" w:color="auto"/>
            </w:tcBorders>
          </w:tcPr>
          <w:p w14:paraId="7FDA6729" w14:textId="0659B38D" w:rsidR="00D416AF" w:rsidRPr="003B5581" w:rsidRDefault="00D32627" w:rsidP="00F13E02">
            <w:pPr>
              <w:jc w:val="center"/>
              <w:rPr>
                <w:rFonts w:ascii="Arial" w:hAnsi="Arial" w:cs="Arial"/>
                <w:b/>
                <w:sz w:val="20"/>
                <w:szCs w:val="20"/>
              </w:rPr>
            </w:pPr>
            <w:r w:rsidRPr="003B5581">
              <w:rPr>
                <w:rFonts w:ascii="Arial" w:hAnsi="Arial" w:cs="Arial"/>
                <w:b/>
                <w:sz w:val="20"/>
                <w:szCs w:val="20"/>
              </w:rPr>
              <w:t>SEF</w:t>
            </w:r>
          </w:p>
        </w:tc>
        <w:tc>
          <w:tcPr>
            <w:tcW w:w="1629" w:type="dxa"/>
            <w:tcBorders>
              <w:top w:val="single" w:sz="4" w:space="0" w:color="auto"/>
              <w:bottom w:val="single" w:sz="4" w:space="0" w:color="auto"/>
            </w:tcBorders>
          </w:tcPr>
          <w:p w14:paraId="78B4890D" w14:textId="3E057922" w:rsidR="00D416AF" w:rsidRPr="003B5581" w:rsidRDefault="00D32627" w:rsidP="00F13E02">
            <w:pPr>
              <w:jc w:val="center"/>
              <w:rPr>
                <w:rFonts w:ascii="Arial" w:hAnsi="Arial" w:cs="Arial"/>
                <w:b/>
                <w:sz w:val="20"/>
                <w:szCs w:val="20"/>
              </w:rPr>
            </w:pPr>
            <w:r w:rsidRPr="003B5581">
              <w:rPr>
                <w:rFonts w:ascii="Arial" w:hAnsi="Arial" w:cs="Arial"/>
                <w:b/>
                <w:sz w:val="20"/>
                <w:szCs w:val="20"/>
              </w:rPr>
              <w:t>TF</w:t>
            </w:r>
          </w:p>
        </w:tc>
        <w:tc>
          <w:tcPr>
            <w:tcW w:w="1774" w:type="dxa"/>
            <w:tcBorders>
              <w:top w:val="single" w:sz="4" w:space="0" w:color="auto"/>
              <w:bottom w:val="single" w:sz="4" w:space="0" w:color="auto"/>
            </w:tcBorders>
          </w:tcPr>
          <w:p w14:paraId="40FAACFC" w14:textId="77777777" w:rsidR="00D416AF" w:rsidRPr="003B5581" w:rsidRDefault="00D416AF" w:rsidP="00F13E02">
            <w:pPr>
              <w:jc w:val="center"/>
              <w:rPr>
                <w:rFonts w:ascii="Arial" w:hAnsi="Arial" w:cs="Arial"/>
                <w:b/>
                <w:sz w:val="20"/>
                <w:szCs w:val="20"/>
              </w:rPr>
            </w:pPr>
            <w:r w:rsidRPr="003B5581">
              <w:rPr>
                <w:rFonts w:ascii="Arial" w:hAnsi="Arial" w:cs="Arial"/>
                <w:b/>
                <w:sz w:val="20"/>
                <w:szCs w:val="20"/>
              </w:rPr>
              <w:t>Total</w:t>
            </w:r>
          </w:p>
        </w:tc>
      </w:tr>
      <w:tr w:rsidR="00D67F1F" w:rsidRPr="003B5581" w14:paraId="2839982D" w14:textId="77777777" w:rsidTr="003B5581">
        <w:tc>
          <w:tcPr>
            <w:tcW w:w="1701" w:type="dxa"/>
            <w:tcBorders>
              <w:top w:val="single" w:sz="4" w:space="0" w:color="auto"/>
            </w:tcBorders>
          </w:tcPr>
          <w:p w14:paraId="6B266ACA" w14:textId="77777777" w:rsidR="00D416AF" w:rsidRPr="003B5581" w:rsidRDefault="00D416AF" w:rsidP="00342A88">
            <w:pPr>
              <w:jc w:val="left"/>
              <w:rPr>
                <w:rFonts w:ascii="Arial" w:hAnsi="Arial" w:cs="Arial"/>
                <w:sz w:val="20"/>
                <w:szCs w:val="20"/>
              </w:rPr>
            </w:pPr>
            <w:r w:rsidRPr="003B5581">
              <w:rPr>
                <w:rFonts w:ascii="Arial" w:hAnsi="Arial" w:cs="Arial"/>
                <w:sz w:val="20"/>
                <w:szCs w:val="20"/>
              </w:rPr>
              <w:t>Beginning Balance, January 1, 2024</w:t>
            </w:r>
          </w:p>
        </w:tc>
        <w:tc>
          <w:tcPr>
            <w:tcW w:w="1802" w:type="dxa"/>
            <w:tcBorders>
              <w:top w:val="single" w:sz="4" w:space="0" w:color="auto"/>
            </w:tcBorders>
          </w:tcPr>
          <w:p w14:paraId="3BDBA784"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P338,367,561.59</w:t>
            </w:r>
          </w:p>
        </w:tc>
        <w:tc>
          <w:tcPr>
            <w:tcW w:w="1740" w:type="dxa"/>
            <w:tcBorders>
              <w:top w:val="single" w:sz="4" w:space="0" w:color="auto"/>
            </w:tcBorders>
          </w:tcPr>
          <w:p w14:paraId="74B64E96"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P101,179,560.42</w:t>
            </w:r>
          </w:p>
        </w:tc>
        <w:tc>
          <w:tcPr>
            <w:tcW w:w="1629" w:type="dxa"/>
            <w:tcBorders>
              <w:top w:val="single" w:sz="4" w:space="0" w:color="auto"/>
            </w:tcBorders>
          </w:tcPr>
          <w:p w14:paraId="10F1D651"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P33,297,343.66</w:t>
            </w:r>
          </w:p>
        </w:tc>
        <w:tc>
          <w:tcPr>
            <w:tcW w:w="1774" w:type="dxa"/>
            <w:tcBorders>
              <w:top w:val="single" w:sz="4" w:space="0" w:color="auto"/>
            </w:tcBorders>
          </w:tcPr>
          <w:p w14:paraId="28B7A4CA"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P</w:t>
            </w:r>
            <w:r w:rsidRPr="003B5581">
              <w:rPr>
                <w:rFonts w:ascii="Arial" w:hAnsi="Arial" w:cs="Arial"/>
                <w:sz w:val="20"/>
                <w:szCs w:val="20"/>
              </w:rPr>
              <w:fldChar w:fldCharType="begin"/>
            </w:r>
            <w:r w:rsidRPr="003B5581">
              <w:rPr>
                <w:rFonts w:ascii="Arial" w:hAnsi="Arial" w:cs="Arial"/>
                <w:sz w:val="20"/>
                <w:szCs w:val="20"/>
              </w:rPr>
              <w:instrText xml:space="preserve"> =SUM(LEFT) </w:instrText>
            </w:r>
            <w:r w:rsidRPr="003B5581">
              <w:rPr>
                <w:rFonts w:ascii="Arial" w:hAnsi="Arial" w:cs="Arial"/>
                <w:sz w:val="20"/>
                <w:szCs w:val="20"/>
              </w:rPr>
              <w:fldChar w:fldCharType="separate"/>
            </w:r>
            <w:r w:rsidRPr="003B5581">
              <w:rPr>
                <w:rFonts w:ascii="Arial" w:hAnsi="Arial" w:cs="Arial"/>
                <w:noProof/>
                <w:sz w:val="20"/>
                <w:szCs w:val="20"/>
              </w:rPr>
              <w:t>472,844,465.67</w:t>
            </w:r>
            <w:r w:rsidRPr="003B5581">
              <w:rPr>
                <w:rFonts w:ascii="Arial" w:hAnsi="Arial" w:cs="Arial"/>
                <w:sz w:val="20"/>
                <w:szCs w:val="20"/>
              </w:rPr>
              <w:fldChar w:fldCharType="end"/>
            </w:r>
          </w:p>
        </w:tc>
      </w:tr>
      <w:tr w:rsidR="00D67F1F" w:rsidRPr="003B5581" w14:paraId="7373A0CB" w14:textId="77777777" w:rsidTr="003B5581">
        <w:tc>
          <w:tcPr>
            <w:tcW w:w="1701" w:type="dxa"/>
          </w:tcPr>
          <w:p w14:paraId="448FB211" w14:textId="77777777" w:rsidR="00D416AF" w:rsidRPr="003B5581" w:rsidRDefault="00D416AF" w:rsidP="00342A88">
            <w:pPr>
              <w:jc w:val="left"/>
              <w:rPr>
                <w:rFonts w:ascii="Arial" w:hAnsi="Arial" w:cs="Arial"/>
                <w:sz w:val="20"/>
                <w:szCs w:val="20"/>
              </w:rPr>
            </w:pPr>
            <w:r w:rsidRPr="003B5581">
              <w:rPr>
                <w:rFonts w:ascii="Arial" w:hAnsi="Arial" w:cs="Arial"/>
                <w:sz w:val="20"/>
                <w:szCs w:val="20"/>
              </w:rPr>
              <w:t>Add: Withholdings/ Adjustments</w:t>
            </w:r>
          </w:p>
        </w:tc>
        <w:tc>
          <w:tcPr>
            <w:tcW w:w="1802" w:type="dxa"/>
          </w:tcPr>
          <w:p w14:paraId="57AF0719"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791,278,520.45</w:t>
            </w:r>
          </w:p>
        </w:tc>
        <w:tc>
          <w:tcPr>
            <w:tcW w:w="1740" w:type="dxa"/>
          </w:tcPr>
          <w:p w14:paraId="70B02A83"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135,063,288.24</w:t>
            </w:r>
          </w:p>
        </w:tc>
        <w:tc>
          <w:tcPr>
            <w:tcW w:w="1629" w:type="dxa"/>
          </w:tcPr>
          <w:p w14:paraId="315BDB07"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48,653,116.63</w:t>
            </w:r>
          </w:p>
        </w:tc>
        <w:tc>
          <w:tcPr>
            <w:tcW w:w="1774" w:type="dxa"/>
          </w:tcPr>
          <w:p w14:paraId="2BEE63B3"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fldChar w:fldCharType="begin"/>
            </w:r>
            <w:r w:rsidRPr="003B5581">
              <w:rPr>
                <w:rFonts w:ascii="Arial" w:hAnsi="Arial" w:cs="Arial"/>
                <w:sz w:val="20"/>
                <w:szCs w:val="20"/>
              </w:rPr>
              <w:instrText xml:space="preserve"> =SUM(LEFT) </w:instrText>
            </w:r>
            <w:r w:rsidRPr="003B5581">
              <w:rPr>
                <w:rFonts w:ascii="Arial" w:hAnsi="Arial" w:cs="Arial"/>
                <w:sz w:val="20"/>
                <w:szCs w:val="20"/>
              </w:rPr>
              <w:fldChar w:fldCharType="separate"/>
            </w:r>
            <w:r w:rsidRPr="003B5581">
              <w:rPr>
                <w:rFonts w:ascii="Arial" w:hAnsi="Arial" w:cs="Arial"/>
                <w:noProof/>
                <w:sz w:val="20"/>
                <w:szCs w:val="20"/>
              </w:rPr>
              <w:t>974,994,925.32</w:t>
            </w:r>
            <w:r w:rsidRPr="003B5581">
              <w:rPr>
                <w:rFonts w:ascii="Arial" w:hAnsi="Arial" w:cs="Arial"/>
                <w:sz w:val="20"/>
                <w:szCs w:val="20"/>
              </w:rPr>
              <w:fldChar w:fldCharType="end"/>
            </w:r>
          </w:p>
        </w:tc>
      </w:tr>
      <w:tr w:rsidR="00D67F1F" w:rsidRPr="003B5581" w14:paraId="41E679F7" w14:textId="77777777" w:rsidTr="003B5581">
        <w:tc>
          <w:tcPr>
            <w:tcW w:w="1701" w:type="dxa"/>
          </w:tcPr>
          <w:p w14:paraId="35EC72A0" w14:textId="77777777" w:rsidR="00D416AF" w:rsidRPr="003B5581" w:rsidRDefault="00D416AF" w:rsidP="00342A88">
            <w:pPr>
              <w:jc w:val="left"/>
              <w:rPr>
                <w:rFonts w:ascii="Arial" w:hAnsi="Arial" w:cs="Arial"/>
                <w:sz w:val="20"/>
                <w:szCs w:val="20"/>
              </w:rPr>
            </w:pPr>
            <w:r w:rsidRPr="003B5581">
              <w:rPr>
                <w:rFonts w:ascii="Arial" w:hAnsi="Arial" w:cs="Arial"/>
                <w:sz w:val="20"/>
                <w:szCs w:val="20"/>
              </w:rPr>
              <w:t>Subtotals</w:t>
            </w:r>
          </w:p>
        </w:tc>
        <w:tc>
          <w:tcPr>
            <w:tcW w:w="1802" w:type="dxa"/>
          </w:tcPr>
          <w:p w14:paraId="4AF626BC"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1,129,646,082.04</w:t>
            </w:r>
          </w:p>
        </w:tc>
        <w:tc>
          <w:tcPr>
            <w:tcW w:w="1740" w:type="dxa"/>
          </w:tcPr>
          <w:p w14:paraId="6038E67E"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236,242,848.66</w:t>
            </w:r>
          </w:p>
        </w:tc>
        <w:tc>
          <w:tcPr>
            <w:tcW w:w="1629" w:type="dxa"/>
          </w:tcPr>
          <w:p w14:paraId="01EF54B5"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81,950,460.29</w:t>
            </w:r>
          </w:p>
        </w:tc>
        <w:tc>
          <w:tcPr>
            <w:tcW w:w="1774" w:type="dxa"/>
          </w:tcPr>
          <w:p w14:paraId="55914A91"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fldChar w:fldCharType="begin"/>
            </w:r>
            <w:r w:rsidRPr="003B5581">
              <w:rPr>
                <w:rFonts w:ascii="Arial" w:hAnsi="Arial" w:cs="Arial"/>
                <w:sz w:val="20"/>
                <w:szCs w:val="20"/>
              </w:rPr>
              <w:instrText xml:space="preserve"> =SUM(LEFT) </w:instrText>
            </w:r>
            <w:r w:rsidRPr="003B5581">
              <w:rPr>
                <w:rFonts w:ascii="Arial" w:hAnsi="Arial" w:cs="Arial"/>
                <w:sz w:val="20"/>
                <w:szCs w:val="20"/>
              </w:rPr>
              <w:fldChar w:fldCharType="separate"/>
            </w:r>
            <w:r w:rsidRPr="003B5581">
              <w:rPr>
                <w:rFonts w:ascii="Arial" w:hAnsi="Arial" w:cs="Arial"/>
                <w:noProof/>
                <w:sz w:val="20"/>
                <w:szCs w:val="20"/>
              </w:rPr>
              <w:t>1,447,839,390.99</w:t>
            </w:r>
            <w:r w:rsidRPr="003B5581">
              <w:rPr>
                <w:rFonts w:ascii="Arial" w:hAnsi="Arial" w:cs="Arial"/>
                <w:sz w:val="20"/>
                <w:szCs w:val="20"/>
              </w:rPr>
              <w:fldChar w:fldCharType="end"/>
            </w:r>
          </w:p>
        </w:tc>
      </w:tr>
      <w:tr w:rsidR="00D67F1F" w:rsidRPr="003B5581" w14:paraId="5D1E241D" w14:textId="77777777" w:rsidTr="003B5581">
        <w:tc>
          <w:tcPr>
            <w:tcW w:w="1701" w:type="dxa"/>
          </w:tcPr>
          <w:p w14:paraId="41E1C8AE" w14:textId="77777777" w:rsidR="00D416AF" w:rsidRPr="003B5581" w:rsidRDefault="00D416AF" w:rsidP="00342A88">
            <w:pPr>
              <w:jc w:val="left"/>
              <w:rPr>
                <w:rFonts w:ascii="Arial" w:hAnsi="Arial" w:cs="Arial"/>
                <w:sz w:val="20"/>
                <w:szCs w:val="20"/>
              </w:rPr>
            </w:pPr>
            <w:r w:rsidRPr="003B5581">
              <w:rPr>
                <w:rFonts w:ascii="Arial" w:hAnsi="Arial" w:cs="Arial"/>
                <w:sz w:val="20"/>
                <w:szCs w:val="20"/>
              </w:rPr>
              <w:t xml:space="preserve">Less: </w:t>
            </w:r>
          </w:p>
          <w:p w14:paraId="0DDC8DC9" w14:textId="77777777" w:rsidR="00D416AF" w:rsidRPr="003B5581" w:rsidRDefault="00D416AF" w:rsidP="00342A88">
            <w:pPr>
              <w:jc w:val="left"/>
              <w:rPr>
                <w:rFonts w:ascii="Arial" w:hAnsi="Arial" w:cs="Arial"/>
                <w:sz w:val="20"/>
                <w:szCs w:val="20"/>
              </w:rPr>
            </w:pPr>
            <w:r w:rsidRPr="003B5581">
              <w:rPr>
                <w:rFonts w:ascii="Arial" w:hAnsi="Arial" w:cs="Arial"/>
                <w:sz w:val="20"/>
                <w:szCs w:val="20"/>
              </w:rPr>
              <w:t>Remittances/ Adjustments</w:t>
            </w:r>
          </w:p>
        </w:tc>
        <w:tc>
          <w:tcPr>
            <w:tcW w:w="1802" w:type="dxa"/>
          </w:tcPr>
          <w:p w14:paraId="613811F0"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685,593,285.97</w:t>
            </w:r>
          </w:p>
        </w:tc>
        <w:tc>
          <w:tcPr>
            <w:tcW w:w="1740" w:type="dxa"/>
          </w:tcPr>
          <w:p w14:paraId="3F150DB0"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139,913,806.90</w:t>
            </w:r>
          </w:p>
        </w:tc>
        <w:tc>
          <w:tcPr>
            <w:tcW w:w="1629" w:type="dxa"/>
          </w:tcPr>
          <w:p w14:paraId="25BAE930"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45,089,751.48</w:t>
            </w:r>
          </w:p>
        </w:tc>
        <w:tc>
          <w:tcPr>
            <w:tcW w:w="1774" w:type="dxa"/>
          </w:tcPr>
          <w:p w14:paraId="0E909E86"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fldChar w:fldCharType="begin"/>
            </w:r>
            <w:r w:rsidRPr="003B5581">
              <w:rPr>
                <w:rFonts w:ascii="Arial" w:hAnsi="Arial" w:cs="Arial"/>
                <w:sz w:val="20"/>
                <w:szCs w:val="20"/>
              </w:rPr>
              <w:instrText xml:space="preserve"> =SUM(LEFT) </w:instrText>
            </w:r>
            <w:r w:rsidRPr="003B5581">
              <w:rPr>
                <w:rFonts w:ascii="Arial" w:hAnsi="Arial" w:cs="Arial"/>
                <w:sz w:val="20"/>
                <w:szCs w:val="20"/>
              </w:rPr>
              <w:fldChar w:fldCharType="separate"/>
            </w:r>
            <w:r w:rsidRPr="003B5581">
              <w:rPr>
                <w:rFonts w:ascii="Arial" w:hAnsi="Arial" w:cs="Arial"/>
                <w:noProof/>
                <w:sz w:val="20"/>
                <w:szCs w:val="20"/>
              </w:rPr>
              <w:t>870,596,844.35</w:t>
            </w:r>
            <w:r w:rsidRPr="003B5581">
              <w:rPr>
                <w:rFonts w:ascii="Arial" w:hAnsi="Arial" w:cs="Arial"/>
                <w:sz w:val="20"/>
                <w:szCs w:val="20"/>
              </w:rPr>
              <w:fldChar w:fldCharType="end"/>
            </w:r>
          </w:p>
        </w:tc>
      </w:tr>
      <w:tr w:rsidR="00D67F1F" w:rsidRPr="003B5581" w14:paraId="57DABE26" w14:textId="77777777" w:rsidTr="003B5581">
        <w:tc>
          <w:tcPr>
            <w:tcW w:w="1701" w:type="dxa"/>
          </w:tcPr>
          <w:p w14:paraId="685C5788" w14:textId="77777777" w:rsidR="00D416AF" w:rsidRPr="003B5581" w:rsidRDefault="00D416AF" w:rsidP="00342A88">
            <w:pPr>
              <w:jc w:val="left"/>
              <w:rPr>
                <w:rFonts w:ascii="Arial" w:hAnsi="Arial" w:cs="Arial"/>
                <w:b/>
                <w:bCs/>
                <w:i/>
                <w:iCs/>
                <w:sz w:val="20"/>
                <w:szCs w:val="20"/>
              </w:rPr>
            </w:pPr>
            <w:r w:rsidRPr="003B5581">
              <w:rPr>
                <w:rFonts w:ascii="Arial" w:hAnsi="Arial" w:cs="Arial"/>
                <w:b/>
                <w:bCs/>
                <w:i/>
                <w:iCs/>
                <w:sz w:val="20"/>
                <w:szCs w:val="20"/>
              </w:rPr>
              <w:t xml:space="preserve">Ending Balance, </w:t>
            </w:r>
          </w:p>
          <w:p w14:paraId="3996E4EF" w14:textId="77777777" w:rsidR="00D416AF" w:rsidRPr="003B5581" w:rsidRDefault="00D416AF" w:rsidP="00342A88">
            <w:pPr>
              <w:jc w:val="left"/>
              <w:rPr>
                <w:rFonts w:ascii="Arial" w:hAnsi="Arial" w:cs="Arial"/>
                <w:b/>
                <w:bCs/>
                <w:i/>
                <w:iCs/>
                <w:sz w:val="20"/>
                <w:szCs w:val="20"/>
              </w:rPr>
            </w:pPr>
            <w:r w:rsidRPr="003B5581">
              <w:rPr>
                <w:rFonts w:ascii="Arial" w:hAnsi="Arial" w:cs="Arial"/>
                <w:b/>
                <w:bCs/>
                <w:i/>
                <w:iCs/>
                <w:sz w:val="20"/>
                <w:szCs w:val="20"/>
              </w:rPr>
              <w:t>December 31, 2024</w:t>
            </w:r>
          </w:p>
        </w:tc>
        <w:tc>
          <w:tcPr>
            <w:tcW w:w="1802" w:type="dxa"/>
          </w:tcPr>
          <w:p w14:paraId="6CD96735" w14:textId="77777777" w:rsidR="00D416AF" w:rsidRPr="003B5581" w:rsidRDefault="00D416AF" w:rsidP="00F13E02">
            <w:pPr>
              <w:jc w:val="right"/>
              <w:rPr>
                <w:rFonts w:ascii="Arial" w:hAnsi="Arial" w:cs="Arial"/>
                <w:b/>
                <w:bCs/>
                <w:i/>
                <w:iCs/>
                <w:sz w:val="20"/>
                <w:szCs w:val="20"/>
              </w:rPr>
            </w:pPr>
            <w:r w:rsidRPr="003B5581">
              <w:rPr>
                <w:rFonts w:ascii="Arial" w:hAnsi="Arial" w:cs="Arial"/>
                <w:b/>
                <w:bCs/>
                <w:i/>
                <w:iCs/>
                <w:sz w:val="20"/>
                <w:szCs w:val="20"/>
              </w:rPr>
              <w:t>444,052,796.07</w:t>
            </w:r>
          </w:p>
          <w:p w14:paraId="6B5959E8" w14:textId="77777777" w:rsidR="00D416AF" w:rsidRPr="003B5581" w:rsidRDefault="00D416AF" w:rsidP="00F13E02">
            <w:pPr>
              <w:jc w:val="right"/>
              <w:rPr>
                <w:rFonts w:ascii="Arial" w:hAnsi="Arial" w:cs="Arial"/>
                <w:b/>
                <w:bCs/>
                <w:i/>
                <w:iCs/>
                <w:sz w:val="20"/>
                <w:szCs w:val="20"/>
              </w:rPr>
            </w:pPr>
          </w:p>
        </w:tc>
        <w:tc>
          <w:tcPr>
            <w:tcW w:w="1740" w:type="dxa"/>
          </w:tcPr>
          <w:p w14:paraId="5DDB0AA5" w14:textId="77777777" w:rsidR="00D416AF" w:rsidRPr="003B5581" w:rsidRDefault="00D416AF" w:rsidP="00F13E02">
            <w:pPr>
              <w:jc w:val="right"/>
              <w:rPr>
                <w:rFonts w:ascii="Arial" w:hAnsi="Arial" w:cs="Arial"/>
                <w:b/>
                <w:bCs/>
                <w:i/>
                <w:iCs/>
                <w:sz w:val="20"/>
                <w:szCs w:val="20"/>
              </w:rPr>
            </w:pPr>
            <w:r w:rsidRPr="003B5581">
              <w:rPr>
                <w:rFonts w:ascii="Arial" w:hAnsi="Arial" w:cs="Arial"/>
                <w:b/>
                <w:bCs/>
                <w:i/>
                <w:iCs/>
                <w:sz w:val="20"/>
                <w:szCs w:val="20"/>
              </w:rPr>
              <w:t>96,329,041.76</w:t>
            </w:r>
          </w:p>
        </w:tc>
        <w:tc>
          <w:tcPr>
            <w:tcW w:w="1629" w:type="dxa"/>
          </w:tcPr>
          <w:p w14:paraId="37345567" w14:textId="77777777" w:rsidR="00D416AF" w:rsidRPr="003B5581" w:rsidRDefault="00D416AF" w:rsidP="00F13E02">
            <w:pPr>
              <w:jc w:val="right"/>
              <w:rPr>
                <w:rFonts w:ascii="Arial" w:hAnsi="Arial" w:cs="Arial"/>
                <w:b/>
                <w:bCs/>
                <w:i/>
                <w:iCs/>
                <w:sz w:val="20"/>
                <w:szCs w:val="20"/>
              </w:rPr>
            </w:pPr>
            <w:r w:rsidRPr="003B5581">
              <w:rPr>
                <w:rFonts w:ascii="Arial" w:hAnsi="Arial" w:cs="Arial"/>
                <w:b/>
                <w:bCs/>
                <w:i/>
                <w:iCs/>
                <w:sz w:val="20"/>
                <w:szCs w:val="20"/>
              </w:rPr>
              <w:t>36,860,708.81</w:t>
            </w:r>
          </w:p>
          <w:p w14:paraId="6DBD14C0" w14:textId="77777777" w:rsidR="00D416AF" w:rsidRPr="003B5581" w:rsidRDefault="00D416AF" w:rsidP="00F13E02">
            <w:pPr>
              <w:jc w:val="right"/>
              <w:rPr>
                <w:rFonts w:ascii="Arial" w:hAnsi="Arial" w:cs="Arial"/>
                <w:b/>
                <w:bCs/>
                <w:i/>
                <w:iCs/>
                <w:sz w:val="20"/>
                <w:szCs w:val="20"/>
              </w:rPr>
            </w:pPr>
          </w:p>
        </w:tc>
        <w:tc>
          <w:tcPr>
            <w:tcW w:w="1774" w:type="dxa"/>
          </w:tcPr>
          <w:p w14:paraId="09D1FCC5" w14:textId="77777777" w:rsidR="00D416AF" w:rsidRPr="003B5581" w:rsidRDefault="00D416AF" w:rsidP="00F13E02">
            <w:pPr>
              <w:jc w:val="right"/>
              <w:rPr>
                <w:rFonts w:ascii="Arial" w:hAnsi="Arial" w:cs="Arial"/>
                <w:b/>
                <w:bCs/>
                <w:i/>
                <w:iCs/>
                <w:sz w:val="20"/>
                <w:szCs w:val="20"/>
              </w:rPr>
            </w:pPr>
            <w:r w:rsidRPr="003B5581">
              <w:rPr>
                <w:rFonts w:ascii="Arial" w:hAnsi="Arial" w:cs="Arial"/>
                <w:b/>
                <w:bCs/>
                <w:i/>
                <w:iCs/>
                <w:sz w:val="20"/>
                <w:szCs w:val="20"/>
              </w:rPr>
              <w:fldChar w:fldCharType="begin"/>
            </w:r>
            <w:r w:rsidRPr="003B5581">
              <w:rPr>
                <w:rFonts w:ascii="Arial" w:hAnsi="Arial" w:cs="Arial"/>
                <w:b/>
                <w:bCs/>
                <w:i/>
                <w:iCs/>
                <w:sz w:val="20"/>
                <w:szCs w:val="20"/>
              </w:rPr>
              <w:instrText xml:space="preserve"> =SUM(LEFT) </w:instrText>
            </w:r>
            <w:r w:rsidRPr="003B5581">
              <w:rPr>
                <w:rFonts w:ascii="Arial" w:hAnsi="Arial" w:cs="Arial"/>
                <w:b/>
                <w:bCs/>
                <w:i/>
                <w:iCs/>
                <w:sz w:val="20"/>
                <w:szCs w:val="20"/>
              </w:rPr>
              <w:fldChar w:fldCharType="separate"/>
            </w:r>
            <w:r w:rsidRPr="003B5581">
              <w:rPr>
                <w:rFonts w:ascii="Arial" w:hAnsi="Arial" w:cs="Arial"/>
                <w:b/>
                <w:bCs/>
                <w:i/>
                <w:iCs/>
                <w:noProof/>
                <w:sz w:val="20"/>
                <w:szCs w:val="20"/>
              </w:rPr>
              <w:t>577,242,546.64</w:t>
            </w:r>
            <w:r w:rsidRPr="003B5581">
              <w:rPr>
                <w:rFonts w:ascii="Arial" w:hAnsi="Arial" w:cs="Arial"/>
                <w:b/>
                <w:bCs/>
                <w:i/>
                <w:iCs/>
                <w:sz w:val="20"/>
                <w:szCs w:val="20"/>
              </w:rPr>
              <w:fldChar w:fldCharType="end"/>
            </w:r>
          </w:p>
        </w:tc>
      </w:tr>
      <w:tr w:rsidR="00D67F1F" w:rsidRPr="003B5581" w14:paraId="591DE234" w14:textId="77777777" w:rsidTr="003B5581">
        <w:tc>
          <w:tcPr>
            <w:tcW w:w="1701" w:type="dxa"/>
            <w:tcBorders>
              <w:bottom w:val="single" w:sz="4" w:space="0" w:color="auto"/>
            </w:tcBorders>
          </w:tcPr>
          <w:p w14:paraId="7DBD9490" w14:textId="77777777" w:rsidR="00D416AF" w:rsidRPr="003B5581" w:rsidRDefault="00D416AF" w:rsidP="00342A88">
            <w:pPr>
              <w:jc w:val="left"/>
              <w:rPr>
                <w:rFonts w:ascii="Arial" w:hAnsi="Arial" w:cs="Arial"/>
                <w:sz w:val="20"/>
                <w:szCs w:val="20"/>
              </w:rPr>
            </w:pPr>
            <w:r w:rsidRPr="003B5581">
              <w:rPr>
                <w:rFonts w:ascii="Arial" w:hAnsi="Arial" w:cs="Arial"/>
                <w:sz w:val="20"/>
                <w:szCs w:val="20"/>
              </w:rPr>
              <w:t>Less: January 2025 Remittances/ Adjustments</w:t>
            </w:r>
          </w:p>
        </w:tc>
        <w:tc>
          <w:tcPr>
            <w:tcW w:w="1802" w:type="dxa"/>
            <w:tcBorders>
              <w:bottom w:val="single" w:sz="4" w:space="0" w:color="auto"/>
            </w:tcBorders>
          </w:tcPr>
          <w:p w14:paraId="6CF95391"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56,017,683.76</w:t>
            </w:r>
          </w:p>
        </w:tc>
        <w:tc>
          <w:tcPr>
            <w:tcW w:w="1740" w:type="dxa"/>
            <w:tcBorders>
              <w:bottom w:val="single" w:sz="4" w:space="0" w:color="auto"/>
            </w:tcBorders>
          </w:tcPr>
          <w:p w14:paraId="3407DA3D"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23,928,297.26</w:t>
            </w:r>
          </w:p>
        </w:tc>
        <w:tc>
          <w:tcPr>
            <w:tcW w:w="1629" w:type="dxa"/>
            <w:tcBorders>
              <w:bottom w:val="single" w:sz="4" w:space="0" w:color="auto"/>
            </w:tcBorders>
          </w:tcPr>
          <w:p w14:paraId="2C4C13AE"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t>6,150,793.35</w:t>
            </w:r>
          </w:p>
        </w:tc>
        <w:tc>
          <w:tcPr>
            <w:tcW w:w="1774" w:type="dxa"/>
            <w:tcBorders>
              <w:bottom w:val="single" w:sz="4" w:space="0" w:color="auto"/>
            </w:tcBorders>
          </w:tcPr>
          <w:p w14:paraId="7D9BB28E" w14:textId="77777777" w:rsidR="00D416AF" w:rsidRPr="003B5581" w:rsidRDefault="00D416AF" w:rsidP="00F13E02">
            <w:pPr>
              <w:jc w:val="right"/>
              <w:rPr>
                <w:rFonts w:ascii="Arial" w:hAnsi="Arial" w:cs="Arial"/>
                <w:sz w:val="20"/>
                <w:szCs w:val="20"/>
              </w:rPr>
            </w:pPr>
            <w:r w:rsidRPr="003B5581">
              <w:rPr>
                <w:rFonts w:ascii="Arial" w:hAnsi="Arial" w:cs="Arial"/>
                <w:sz w:val="20"/>
                <w:szCs w:val="20"/>
              </w:rPr>
              <w:fldChar w:fldCharType="begin"/>
            </w:r>
            <w:r w:rsidRPr="003B5581">
              <w:rPr>
                <w:rFonts w:ascii="Arial" w:hAnsi="Arial" w:cs="Arial"/>
                <w:sz w:val="20"/>
                <w:szCs w:val="20"/>
              </w:rPr>
              <w:instrText xml:space="preserve"> =SUM(LEFT) </w:instrText>
            </w:r>
            <w:r w:rsidRPr="003B5581">
              <w:rPr>
                <w:rFonts w:ascii="Arial" w:hAnsi="Arial" w:cs="Arial"/>
                <w:sz w:val="20"/>
                <w:szCs w:val="20"/>
              </w:rPr>
              <w:fldChar w:fldCharType="separate"/>
            </w:r>
            <w:r w:rsidRPr="003B5581">
              <w:rPr>
                <w:rFonts w:ascii="Arial" w:hAnsi="Arial" w:cs="Arial"/>
                <w:noProof/>
                <w:sz w:val="20"/>
                <w:szCs w:val="20"/>
              </w:rPr>
              <w:t>86,096,774.37</w:t>
            </w:r>
            <w:r w:rsidRPr="003B5581">
              <w:rPr>
                <w:rFonts w:ascii="Arial" w:hAnsi="Arial" w:cs="Arial"/>
                <w:sz w:val="20"/>
                <w:szCs w:val="20"/>
              </w:rPr>
              <w:fldChar w:fldCharType="end"/>
            </w:r>
          </w:p>
        </w:tc>
      </w:tr>
      <w:tr w:rsidR="00D67F1F" w:rsidRPr="003B5581" w14:paraId="11AFE7C1" w14:textId="77777777" w:rsidTr="003B5581">
        <w:tc>
          <w:tcPr>
            <w:tcW w:w="1701" w:type="dxa"/>
            <w:tcBorders>
              <w:top w:val="single" w:sz="4" w:space="0" w:color="auto"/>
              <w:bottom w:val="single" w:sz="4" w:space="0" w:color="auto"/>
            </w:tcBorders>
          </w:tcPr>
          <w:p w14:paraId="6A7BBF07" w14:textId="77777777" w:rsidR="00D416AF" w:rsidRPr="003B5581" w:rsidRDefault="00D416AF" w:rsidP="00342A88">
            <w:pPr>
              <w:jc w:val="left"/>
              <w:rPr>
                <w:rFonts w:ascii="Arial" w:hAnsi="Arial" w:cs="Arial"/>
                <w:b/>
                <w:bCs/>
                <w:sz w:val="20"/>
                <w:szCs w:val="20"/>
              </w:rPr>
            </w:pPr>
            <w:r w:rsidRPr="003B5581">
              <w:rPr>
                <w:rFonts w:ascii="Arial" w:hAnsi="Arial" w:cs="Arial"/>
                <w:b/>
                <w:bCs/>
                <w:sz w:val="20"/>
                <w:szCs w:val="20"/>
              </w:rPr>
              <w:t>Unremitted/ Unreconciled balances</w:t>
            </w:r>
          </w:p>
        </w:tc>
        <w:tc>
          <w:tcPr>
            <w:tcW w:w="1802" w:type="dxa"/>
            <w:tcBorders>
              <w:top w:val="single" w:sz="4" w:space="0" w:color="auto"/>
              <w:bottom w:val="single" w:sz="4" w:space="0" w:color="auto"/>
            </w:tcBorders>
          </w:tcPr>
          <w:p w14:paraId="285C5D17" w14:textId="77777777" w:rsidR="00D416AF" w:rsidRPr="003B5581" w:rsidRDefault="00D416AF" w:rsidP="00F13E02">
            <w:pPr>
              <w:jc w:val="right"/>
              <w:rPr>
                <w:rFonts w:ascii="Arial" w:hAnsi="Arial" w:cs="Arial"/>
                <w:b/>
                <w:bCs/>
                <w:sz w:val="20"/>
                <w:szCs w:val="20"/>
              </w:rPr>
            </w:pPr>
            <w:r w:rsidRPr="003B5581">
              <w:rPr>
                <w:rFonts w:ascii="Arial" w:hAnsi="Arial" w:cs="Arial"/>
                <w:b/>
                <w:bCs/>
                <w:sz w:val="20"/>
                <w:szCs w:val="20"/>
              </w:rPr>
              <w:t>P388,035,112.31</w:t>
            </w:r>
          </w:p>
        </w:tc>
        <w:tc>
          <w:tcPr>
            <w:tcW w:w="1740" w:type="dxa"/>
            <w:tcBorders>
              <w:top w:val="single" w:sz="4" w:space="0" w:color="auto"/>
              <w:bottom w:val="single" w:sz="4" w:space="0" w:color="auto"/>
            </w:tcBorders>
          </w:tcPr>
          <w:p w14:paraId="7A6C0442" w14:textId="77777777" w:rsidR="00D416AF" w:rsidRPr="003B5581" w:rsidRDefault="00D416AF" w:rsidP="00F13E02">
            <w:pPr>
              <w:jc w:val="right"/>
              <w:rPr>
                <w:rFonts w:ascii="Arial" w:hAnsi="Arial" w:cs="Arial"/>
                <w:b/>
                <w:bCs/>
                <w:sz w:val="20"/>
                <w:szCs w:val="20"/>
              </w:rPr>
            </w:pPr>
            <w:r w:rsidRPr="003B5581">
              <w:rPr>
                <w:rFonts w:ascii="Arial" w:hAnsi="Arial" w:cs="Arial"/>
                <w:b/>
                <w:bCs/>
                <w:sz w:val="20"/>
                <w:szCs w:val="20"/>
              </w:rPr>
              <w:t>P72,400,744.50</w:t>
            </w:r>
          </w:p>
        </w:tc>
        <w:tc>
          <w:tcPr>
            <w:tcW w:w="1629" w:type="dxa"/>
            <w:tcBorders>
              <w:top w:val="single" w:sz="4" w:space="0" w:color="auto"/>
              <w:bottom w:val="single" w:sz="4" w:space="0" w:color="auto"/>
            </w:tcBorders>
          </w:tcPr>
          <w:p w14:paraId="1CEC4E11" w14:textId="77777777" w:rsidR="00D416AF" w:rsidRPr="003B5581" w:rsidRDefault="00D416AF" w:rsidP="00F13E02">
            <w:pPr>
              <w:jc w:val="right"/>
              <w:rPr>
                <w:rFonts w:ascii="Arial" w:hAnsi="Arial" w:cs="Arial"/>
                <w:b/>
                <w:bCs/>
                <w:sz w:val="20"/>
                <w:szCs w:val="20"/>
              </w:rPr>
            </w:pPr>
            <w:r w:rsidRPr="003B5581">
              <w:rPr>
                <w:rFonts w:ascii="Arial" w:hAnsi="Arial" w:cs="Arial"/>
                <w:b/>
                <w:bCs/>
                <w:sz w:val="20"/>
                <w:szCs w:val="20"/>
              </w:rPr>
              <w:t>P30,709,915.46</w:t>
            </w:r>
          </w:p>
        </w:tc>
        <w:tc>
          <w:tcPr>
            <w:tcW w:w="1774" w:type="dxa"/>
            <w:tcBorders>
              <w:top w:val="single" w:sz="4" w:space="0" w:color="auto"/>
              <w:bottom w:val="single" w:sz="4" w:space="0" w:color="auto"/>
            </w:tcBorders>
          </w:tcPr>
          <w:p w14:paraId="307B9FD8" w14:textId="77777777" w:rsidR="00D416AF" w:rsidRPr="003B5581" w:rsidRDefault="00D416AF" w:rsidP="00F13E02">
            <w:pPr>
              <w:jc w:val="right"/>
              <w:rPr>
                <w:rFonts w:ascii="Arial" w:hAnsi="Arial" w:cs="Arial"/>
                <w:b/>
                <w:bCs/>
                <w:sz w:val="20"/>
                <w:szCs w:val="20"/>
              </w:rPr>
            </w:pPr>
            <w:r w:rsidRPr="003B5581">
              <w:rPr>
                <w:rFonts w:ascii="Arial" w:hAnsi="Arial" w:cs="Arial"/>
                <w:b/>
                <w:bCs/>
                <w:sz w:val="20"/>
                <w:szCs w:val="20"/>
              </w:rPr>
              <w:t>P</w:t>
            </w:r>
            <w:r w:rsidRPr="003B5581">
              <w:rPr>
                <w:rFonts w:ascii="Arial" w:hAnsi="Arial" w:cs="Arial"/>
                <w:b/>
                <w:bCs/>
                <w:sz w:val="20"/>
                <w:szCs w:val="20"/>
              </w:rPr>
              <w:fldChar w:fldCharType="begin"/>
            </w:r>
            <w:r w:rsidRPr="003B5581">
              <w:rPr>
                <w:rFonts w:ascii="Arial" w:hAnsi="Arial" w:cs="Arial"/>
                <w:b/>
                <w:bCs/>
                <w:sz w:val="20"/>
                <w:szCs w:val="20"/>
              </w:rPr>
              <w:instrText xml:space="preserve"> =SUM(LEFT) </w:instrText>
            </w:r>
            <w:r w:rsidRPr="003B5581">
              <w:rPr>
                <w:rFonts w:ascii="Arial" w:hAnsi="Arial" w:cs="Arial"/>
                <w:b/>
                <w:bCs/>
                <w:sz w:val="20"/>
                <w:szCs w:val="20"/>
              </w:rPr>
              <w:fldChar w:fldCharType="separate"/>
            </w:r>
            <w:r w:rsidRPr="003B5581">
              <w:rPr>
                <w:rFonts w:ascii="Arial" w:hAnsi="Arial" w:cs="Arial"/>
                <w:b/>
                <w:bCs/>
                <w:noProof/>
                <w:sz w:val="20"/>
                <w:szCs w:val="20"/>
              </w:rPr>
              <w:t>491,145,772.27</w:t>
            </w:r>
            <w:r w:rsidRPr="003B5581">
              <w:rPr>
                <w:rFonts w:ascii="Arial" w:hAnsi="Arial" w:cs="Arial"/>
                <w:b/>
                <w:bCs/>
                <w:sz w:val="20"/>
                <w:szCs w:val="20"/>
              </w:rPr>
              <w:fldChar w:fldCharType="end"/>
            </w:r>
          </w:p>
        </w:tc>
      </w:tr>
    </w:tbl>
    <w:p w14:paraId="237D8B73" w14:textId="77777777" w:rsidR="00D416AF" w:rsidRPr="0060782D" w:rsidRDefault="00D416AF" w:rsidP="00D416AF">
      <w:pPr>
        <w:ind w:left="1134" w:right="-193"/>
        <w:rPr>
          <w:rFonts w:ascii="Arial" w:hAnsi="Arial" w:cs="Arial"/>
          <w:bCs/>
          <w:sz w:val="22"/>
          <w:szCs w:val="22"/>
        </w:rPr>
      </w:pPr>
    </w:p>
    <w:p w14:paraId="3486CBBE" w14:textId="76FC9363" w:rsidR="00092E72" w:rsidRPr="0060782D" w:rsidRDefault="00092E72">
      <w:pPr>
        <w:numPr>
          <w:ilvl w:val="1"/>
          <w:numId w:val="77"/>
        </w:numPr>
        <w:ind w:left="1134" w:hanging="708"/>
        <w:rPr>
          <w:rFonts w:ascii="Arial" w:hAnsi="Arial" w:cs="Arial"/>
          <w:bCs/>
          <w:sz w:val="22"/>
          <w:szCs w:val="22"/>
        </w:rPr>
      </w:pPr>
      <w:r w:rsidRPr="0060782D">
        <w:rPr>
          <w:rFonts w:ascii="Arial" w:hAnsi="Arial" w:cs="Arial"/>
          <w:bCs/>
          <w:sz w:val="22"/>
          <w:szCs w:val="22"/>
        </w:rPr>
        <w:t xml:space="preserve">An evaluation of records disclosed </w:t>
      </w:r>
      <w:r w:rsidR="00DB7D47">
        <w:rPr>
          <w:rFonts w:ascii="Arial" w:hAnsi="Arial" w:cs="Arial"/>
          <w:bCs/>
          <w:sz w:val="22"/>
          <w:szCs w:val="22"/>
        </w:rPr>
        <w:t>the following</w:t>
      </w:r>
      <w:r w:rsidRPr="0060782D">
        <w:rPr>
          <w:rFonts w:ascii="Arial" w:hAnsi="Arial" w:cs="Arial"/>
          <w:bCs/>
          <w:sz w:val="22"/>
          <w:szCs w:val="22"/>
        </w:rPr>
        <w:t>:</w:t>
      </w:r>
    </w:p>
    <w:p w14:paraId="00B28FF0" w14:textId="77777777" w:rsidR="005D0402" w:rsidRPr="0060782D" w:rsidRDefault="005D0402" w:rsidP="005D0402">
      <w:pPr>
        <w:ind w:left="1134" w:right="-193"/>
        <w:rPr>
          <w:rFonts w:ascii="Arial" w:hAnsi="Arial" w:cs="Arial"/>
          <w:bCs/>
          <w:sz w:val="22"/>
          <w:szCs w:val="22"/>
        </w:rPr>
      </w:pPr>
    </w:p>
    <w:p w14:paraId="724AE736" w14:textId="2757718B" w:rsidR="005D0402" w:rsidRPr="001B47F7" w:rsidRDefault="000F2001" w:rsidP="0068704D">
      <w:pPr>
        <w:ind w:left="426" w:right="495"/>
        <w:rPr>
          <w:rFonts w:ascii="Arial" w:hAnsi="Arial" w:cs="Arial"/>
          <w:bCs/>
          <w:i/>
          <w:iCs/>
          <w:sz w:val="22"/>
          <w:szCs w:val="22"/>
        </w:rPr>
      </w:pPr>
      <w:r w:rsidRPr="004B76A9">
        <w:rPr>
          <w:rFonts w:ascii="Arial" w:hAnsi="Arial" w:cs="Arial"/>
          <w:bCs/>
          <w:i/>
          <w:iCs/>
          <w:sz w:val="22"/>
          <w:szCs w:val="22"/>
        </w:rPr>
        <w:t xml:space="preserve">Taxes </w:t>
      </w:r>
      <w:r w:rsidRPr="004B76A9">
        <w:rPr>
          <w:rFonts w:ascii="Arial" w:hAnsi="Arial" w:cs="Arial"/>
          <w:i/>
          <w:iCs/>
          <w:sz w:val="22"/>
          <w:szCs w:val="22"/>
        </w:rPr>
        <w:t>withheld</w:t>
      </w:r>
      <w:r w:rsidRPr="004B76A9">
        <w:rPr>
          <w:rFonts w:ascii="Arial" w:hAnsi="Arial" w:cs="Arial"/>
          <w:bCs/>
          <w:i/>
          <w:iCs/>
          <w:sz w:val="22"/>
          <w:szCs w:val="22"/>
        </w:rPr>
        <w:t xml:space="preserve"> </w:t>
      </w:r>
      <w:r w:rsidRPr="004B76A9">
        <w:rPr>
          <w:rFonts w:ascii="Arial" w:hAnsi="Arial" w:cs="Arial"/>
          <w:i/>
          <w:iCs/>
          <w:sz w:val="22"/>
          <w:szCs w:val="22"/>
        </w:rPr>
        <w:t>but</w:t>
      </w:r>
      <w:r w:rsidRPr="004B76A9">
        <w:rPr>
          <w:rFonts w:ascii="Arial" w:hAnsi="Arial" w:cs="Arial"/>
          <w:bCs/>
          <w:i/>
          <w:iCs/>
          <w:sz w:val="22"/>
          <w:szCs w:val="22"/>
        </w:rPr>
        <w:t xml:space="preserve"> not immediately remitted to the BIR, including those from prior </w:t>
      </w:r>
      <w:r w:rsidRPr="004B76A9">
        <w:rPr>
          <w:rFonts w:ascii="Arial" w:hAnsi="Arial" w:cs="Arial"/>
          <w:i/>
          <w:iCs/>
          <w:sz w:val="22"/>
          <w:szCs w:val="22"/>
        </w:rPr>
        <w:t>years</w:t>
      </w:r>
      <w:r w:rsidRPr="001B47F7">
        <w:rPr>
          <w:rFonts w:ascii="Arial" w:hAnsi="Arial" w:cs="Arial"/>
          <w:bCs/>
          <w:i/>
          <w:iCs/>
          <w:sz w:val="22"/>
          <w:szCs w:val="22"/>
        </w:rPr>
        <w:t xml:space="preserve"> </w:t>
      </w:r>
    </w:p>
    <w:p w14:paraId="69E073F5" w14:textId="77777777" w:rsidR="00092E72" w:rsidRPr="0060782D" w:rsidRDefault="00092E72" w:rsidP="001B47F7">
      <w:pPr>
        <w:ind w:left="1134" w:right="-193"/>
        <w:rPr>
          <w:rFonts w:ascii="Arial" w:hAnsi="Arial" w:cs="Arial"/>
          <w:bCs/>
          <w:sz w:val="22"/>
          <w:szCs w:val="22"/>
        </w:rPr>
      </w:pPr>
    </w:p>
    <w:p w14:paraId="50A1020F" w14:textId="4F638CED" w:rsidR="00092E72" w:rsidRPr="0060782D" w:rsidRDefault="0098349D">
      <w:pPr>
        <w:numPr>
          <w:ilvl w:val="1"/>
          <w:numId w:val="77"/>
        </w:numPr>
        <w:ind w:left="1134" w:hanging="708"/>
        <w:rPr>
          <w:rFonts w:ascii="Arial" w:hAnsi="Arial" w:cs="Arial"/>
          <w:bCs/>
          <w:sz w:val="22"/>
          <w:szCs w:val="22"/>
        </w:rPr>
      </w:pPr>
      <w:r w:rsidRPr="0060782D">
        <w:rPr>
          <w:rFonts w:ascii="Arial" w:hAnsi="Arial" w:cs="Arial"/>
          <w:bCs/>
          <w:sz w:val="22"/>
          <w:szCs w:val="22"/>
        </w:rPr>
        <w:t xml:space="preserve">It could be observed from </w:t>
      </w:r>
      <w:r w:rsidR="00D67F1F">
        <w:rPr>
          <w:rFonts w:ascii="Arial" w:hAnsi="Arial" w:cs="Arial"/>
          <w:bCs/>
          <w:sz w:val="22"/>
          <w:szCs w:val="22"/>
        </w:rPr>
        <w:t xml:space="preserve">the above table that taxes withheld from January to </w:t>
      </w:r>
      <w:r w:rsidR="00DB7D47">
        <w:rPr>
          <w:rFonts w:ascii="Arial" w:hAnsi="Arial" w:cs="Arial"/>
          <w:bCs/>
          <w:sz w:val="22"/>
          <w:szCs w:val="22"/>
        </w:rPr>
        <w:br/>
      </w:r>
      <w:r w:rsidR="00D67F1F">
        <w:rPr>
          <w:rFonts w:ascii="Arial" w:hAnsi="Arial" w:cs="Arial"/>
          <w:bCs/>
          <w:sz w:val="22"/>
          <w:szCs w:val="22"/>
        </w:rPr>
        <w:t xml:space="preserve">December 2024 amount to P974,994,925.32 plus the P472,844,465.67 unremitted taxes in CY 2023 and prior years, </w:t>
      </w:r>
      <w:r w:rsidR="00F674AA">
        <w:rPr>
          <w:rFonts w:ascii="Arial" w:hAnsi="Arial" w:cs="Arial"/>
          <w:bCs/>
          <w:sz w:val="22"/>
          <w:szCs w:val="22"/>
        </w:rPr>
        <w:t>totaling</w:t>
      </w:r>
      <w:r w:rsidRPr="0060782D">
        <w:rPr>
          <w:rFonts w:ascii="Arial" w:hAnsi="Arial" w:cs="Arial"/>
          <w:bCs/>
          <w:sz w:val="22"/>
          <w:szCs w:val="22"/>
        </w:rPr>
        <w:t xml:space="preserve"> P1,447,839,390.99. Meanwhile, total remittances in CY 2024 and January 2025 amounted to P870,596,844.35 and P86,096,774.37, respectively, leaving an unremitted or unreconciled balance of P491,145,772.27 contrary to BIR revenue regulations.</w:t>
      </w:r>
    </w:p>
    <w:p w14:paraId="3B08A86C" w14:textId="77777777" w:rsidR="00DD3189" w:rsidRPr="0060782D" w:rsidRDefault="00DD3189" w:rsidP="001B47F7">
      <w:pPr>
        <w:pStyle w:val="ListParagraph"/>
        <w:rPr>
          <w:rFonts w:ascii="Arial" w:hAnsi="Arial" w:cs="Arial"/>
          <w:bCs/>
          <w:sz w:val="22"/>
          <w:szCs w:val="22"/>
        </w:rPr>
      </w:pPr>
    </w:p>
    <w:p w14:paraId="5D770BB3" w14:textId="289E13F1" w:rsidR="00DD3189" w:rsidRPr="0060782D" w:rsidRDefault="007C61BE">
      <w:pPr>
        <w:numPr>
          <w:ilvl w:val="1"/>
          <w:numId w:val="77"/>
        </w:numPr>
        <w:ind w:left="1134" w:hanging="708"/>
        <w:rPr>
          <w:rFonts w:ascii="Arial" w:hAnsi="Arial" w:cs="Arial"/>
          <w:bCs/>
          <w:sz w:val="22"/>
          <w:szCs w:val="22"/>
        </w:rPr>
      </w:pPr>
      <w:r w:rsidRPr="0060782D">
        <w:rPr>
          <w:rFonts w:ascii="Arial" w:hAnsi="Arial" w:cs="Arial"/>
          <w:bCs/>
          <w:sz w:val="22"/>
          <w:szCs w:val="22"/>
        </w:rPr>
        <w:t>The unremitted or unreconciled balance of P491,145,772.27 is withheld or accrued in the following period:</w:t>
      </w:r>
    </w:p>
    <w:p w14:paraId="1B50AD5B" w14:textId="77777777" w:rsidR="007C61BE" w:rsidRDefault="007C61BE" w:rsidP="001B47F7">
      <w:pPr>
        <w:pStyle w:val="ListParagraph"/>
        <w:rPr>
          <w:rFonts w:ascii="Arial" w:hAnsi="Arial" w:cs="Arial"/>
          <w:bCs/>
          <w:sz w:val="22"/>
          <w:szCs w:val="22"/>
        </w:rPr>
      </w:pPr>
    </w:p>
    <w:p w14:paraId="7C0FC263" w14:textId="77777777" w:rsidR="00130014" w:rsidRPr="0060782D" w:rsidRDefault="00130014" w:rsidP="001B47F7">
      <w:pPr>
        <w:pStyle w:val="ListParagraph"/>
        <w:rPr>
          <w:rFonts w:ascii="Arial" w:hAnsi="Arial" w:cs="Arial"/>
          <w:bCs/>
          <w:sz w:val="22"/>
          <w:szCs w:val="22"/>
        </w:rPr>
      </w:pPr>
    </w:p>
    <w:tbl>
      <w:tblPr>
        <w:tblW w:w="8646" w:type="dxa"/>
        <w:tblInd w:w="421" w:type="dxa"/>
        <w:tblLook w:val="04A0" w:firstRow="1" w:lastRow="0" w:firstColumn="1" w:lastColumn="0" w:noHBand="0" w:noVBand="1"/>
      </w:tblPr>
      <w:tblGrid>
        <w:gridCol w:w="1322"/>
        <w:gridCol w:w="1892"/>
        <w:gridCol w:w="1770"/>
        <w:gridCol w:w="1770"/>
        <w:gridCol w:w="1892"/>
      </w:tblGrid>
      <w:tr w:rsidR="007C61BE" w:rsidRPr="00D84C31" w14:paraId="648DFC58" w14:textId="77777777" w:rsidTr="00D84C31">
        <w:tc>
          <w:tcPr>
            <w:tcW w:w="1322" w:type="dxa"/>
            <w:tcBorders>
              <w:top w:val="single" w:sz="4" w:space="0" w:color="auto"/>
              <w:bottom w:val="single" w:sz="4" w:space="0" w:color="auto"/>
            </w:tcBorders>
          </w:tcPr>
          <w:p w14:paraId="478337DD" w14:textId="77777777" w:rsidR="007C61BE" w:rsidRPr="00D84C31" w:rsidRDefault="007C61BE" w:rsidP="00F13E02">
            <w:pPr>
              <w:jc w:val="center"/>
              <w:rPr>
                <w:rFonts w:ascii="Arial" w:hAnsi="Arial" w:cs="Arial"/>
                <w:sz w:val="22"/>
                <w:szCs w:val="22"/>
              </w:rPr>
            </w:pPr>
            <w:r w:rsidRPr="00D84C31">
              <w:rPr>
                <w:rFonts w:ascii="Arial" w:hAnsi="Arial" w:cs="Arial"/>
                <w:b/>
                <w:bCs/>
                <w:sz w:val="22"/>
                <w:szCs w:val="22"/>
              </w:rPr>
              <w:lastRenderedPageBreak/>
              <w:t>Period</w:t>
            </w:r>
          </w:p>
        </w:tc>
        <w:tc>
          <w:tcPr>
            <w:tcW w:w="1892" w:type="dxa"/>
            <w:tcBorders>
              <w:top w:val="single" w:sz="4" w:space="0" w:color="auto"/>
              <w:bottom w:val="single" w:sz="4" w:space="0" w:color="auto"/>
            </w:tcBorders>
          </w:tcPr>
          <w:p w14:paraId="1002E4D1" w14:textId="77777777" w:rsidR="007C61BE" w:rsidRPr="00D84C31" w:rsidRDefault="007C61BE" w:rsidP="00F13E02">
            <w:pPr>
              <w:jc w:val="center"/>
              <w:rPr>
                <w:rFonts w:ascii="Arial" w:hAnsi="Arial" w:cs="Arial"/>
                <w:sz w:val="22"/>
                <w:szCs w:val="22"/>
              </w:rPr>
            </w:pPr>
            <w:r w:rsidRPr="00D84C31">
              <w:rPr>
                <w:rFonts w:ascii="Arial" w:hAnsi="Arial" w:cs="Arial"/>
                <w:b/>
                <w:bCs/>
                <w:sz w:val="22"/>
                <w:szCs w:val="22"/>
              </w:rPr>
              <w:t>GF</w:t>
            </w:r>
          </w:p>
        </w:tc>
        <w:tc>
          <w:tcPr>
            <w:tcW w:w="1770" w:type="dxa"/>
            <w:tcBorders>
              <w:top w:val="single" w:sz="4" w:space="0" w:color="auto"/>
              <w:bottom w:val="single" w:sz="4" w:space="0" w:color="auto"/>
            </w:tcBorders>
          </w:tcPr>
          <w:p w14:paraId="5A10DCFF" w14:textId="77777777" w:rsidR="007C61BE" w:rsidRPr="00D84C31" w:rsidRDefault="007C61BE" w:rsidP="00F13E02">
            <w:pPr>
              <w:jc w:val="center"/>
              <w:rPr>
                <w:rFonts w:ascii="Arial" w:hAnsi="Arial" w:cs="Arial"/>
                <w:sz w:val="22"/>
                <w:szCs w:val="22"/>
              </w:rPr>
            </w:pPr>
            <w:r w:rsidRPr="00D84C31">
              <w:rPr>
                <w:rFonts w:ascii="Arial" w:hAnsi="Arial" w:cs="Arial"/>
                <w:b/>
                <w:bCs/>
                <w:sz w:val="22"/>
                <w:szCs w:val="22"/>
              </w:rPr>
              <w:t>SEF</w:t>
            </w:r>
          </w:p>
        </w:tc>
        <w:tc>
          <w:tcPr>
            <w:tcW w:w="1770" w:type="dxa"/>
            <w:tcBorders>
              <w:top w:val="single" w:sz="4" w:space="0" w:color="auto"/>
              <w:bottom w:val="single" w:sz="4" w:space="0" w:color="auto"/>
            </w:tcBorders>
          </w:tcPr>
          <w:p w14:paraId="53FB0FE2" w14:textId="77777777" w:rsidR="007C61BE" w:rsidRPr="00D84C31" w:rsidRDefault="007C61BE" w:rsidP="00F13E02">
            <w:pPr>
              <w:jc w:val="center"/>
              <w:rPr>
                <w:rFonts w:ascii="Arial" w:hAnsi="Arial" w:cs="Arial"/>
                <w:sz w:val="22"/>
                <w:szCs w:val="22"/>
              </w:rPr>
            </w:pPr>
            <w:r w:rsidRPr="00D84C31">
              <w:rPr>
                <w:rFonts w:ascii="Arial" w:hAnsi="Arial" w:cs="Arial"/>
                <w:b/>
                <w:bCs/>
                <w:sz w:val="22"/>
                <w:szCs w:val="22"/>
              </w:rPr>
              <w:t>TF</w:t>
            </w:r>
          </w:p>
        </w:tc>
        <w:tc>
          <w:tcPr>
            <w:tcW w:w="1892" w:type="dxa"/>
            <w:tcBorders>
              <w:top w:val="single" w:sz="4" w:space="0" w:color="auto"/>
              <w:bottom w:val="single" w:sz="4" w:space="0" w:color="auto"/>
            </w:tcBorders>
          </w:tcPr>
          <w:p w14:paraId="619D247F" w14:textId="77777777" w:rsidR="007C61BE" w:rsidRPr="00D84C31" w:rsidRDefault="007C61BE" w:rsidP="00F13E02">
            <w:pPr>
              <w:jc w:val="center"/>
              <w:rPr>
                <w:rFonts w:ascii="Arial" w:hAnsi="Arial" w:cs="Arial"/>
                <w:sz w:val="22"/>
                <w:szCs w:val="22"/>
              </w:rPr>
            </w:pPr>
            <w:r w:rsidRPr="00D84C31">
              <w:rPr>
                <w:rFonts w:ascii="Arial" w:hAnsi="Arial" w:cs="Arial"/>
                <w:b/>
                <w:bCs/>
                <w:sz w:val="22"/>
                <w:szCs w:val="22"/>
              </w:rPr>
              <w:t>Total</w:t>
            </w:r>
          </w:p>
        </w:tc>
      </w:tr>
      <w:tr w:rsidR="007C61BE" w:rsidRPr="00D84C31" w14:paraId="3650FACA" w14:textId="77777777" w:rsidTr="00D84C31">
        <w:tc>
          <w:tcPr>
            <w:tcW w:w="1322" w:type="dxa"/>
            <w:tcBorders>
              <w:top w:val="single" w:sz="4" w:space="0" w:color="auto"/>
            </w:tcBorders>
          </w:tcPr>
          <w:p w14:paraId="36169E80" w14:textId="77777777" w:rsidR="007C61BE" w:rsidRPr="00D84C31" w:rsidRDefault="007C61BE" w:rsidP="00F13E02">
            <w:pPr>
              <w:rPr>
                <w:rFonts w:ascii="Arial" w:hAnsi="Arial" w:cs="Arial"/>
                <w:sz w:val="22"/>
                <w:szCs w:val="22"/>
              </w:rPr>
            </w:pPr>
            <w:r w:rsidRPr="00D84C31">
              <w:rPr>
                <w:rFonts w:ascii="Arial" w:hAnsi="Arial" w:cs="Arial"/>
                <w:sz w:val="22"/>
                <w:szCs w:val="22"/>
              </w:rPr>
              <w:t>2024</w:t>
            </w:r>
          </w:p>
        </w:tc>
        <w:tc>
          <w:tcPr>
            <w:tcW w:w="1892" w:type="dxa"/>
            <w:tcBorders>
              <w:top w:val="single" w:sz="4" w:space="0" w:color="auto"/>
            </w:tcBorders>
          </w:tcPr>
          <w:p w14:paraId="1CCB68DF" w14:textId="2D4AE1E5" w:rsidR="007C61BE" w:rsidRPr="00D84C31" w:rsidRDefault="00C4608A" w:rsidP="00F13E02">
            <w:pPr>
              <w:rPr>
                <w:rFonts w:ascii="Arial" w:hAnsi="Arial" w:cs="Arial"/>
                <w:sz w:val="22"/>
                <w:szCs w:val="22"/>
              </w:rPr>
            </w:pPr>
            <w:r w:rsidRPr="00D84C31">
              <w:rPr>
                <w:rFonts w:ascii="Arial" w:hAnsi="Arial" w:cs="Arial"/>
                <w:sz w:val="22"/>
                <w:szCs w:val="22"/>
              </w:rPr>
              <w:t>P</w:t>
            </w:r>
            <w:r w:rsidR="007C61BE" w:rsidRPr="00D84C31">
              <w:rPr>
                <w:rFonts w:ascii="Arial" w:hAnsi="Arial" w:cs="Arial"/>
                <w:sz w:val="22"/>
                <w:szCs w:val="22"/>
              </w:rPr>
              <w:t xml:space="preserve">201,925,865.05 </w:t>
            </w:r>
          </w:p>
        </w:tc>
        <w:tc>
          <w:tcPr>
            <w:tcW w:w="1770" w:type="dxa"/>
            <w:tcBorders>
              <w:top w:val="single" w:sz="4" w:space="0" w:color="auto"/>
            </w:tcBorders>
            <w:vAlign w:val="center"/>
          </w:tcPr>
          <w:p w14:paraId="4282FAB8" w14:textId="1A8D613E" w:rsidR="007C61BE" w:rsidRPr="00D84C31" w:rsidRDefault="00C4608A" w:rsidP="00F13E02">
            <w:pPr>
              <w:jc w:val="right"/>
              <w:rPr>
                <w:rFonts w:ascii="Arial" w:hAnsi="Arial" w:cs="Arial"/>
                <w:sz w:val="22"/>
                <w:szCs w:val="22"/>
              </w:rPr>
            </w:pPr>
            <w:r w:rsidRPr="00D84C31">
              <w:rPr>
                <w:rFonts w:ascii="Arial" w:hAnsi="Arial" w:cs="Arial"/>
                <w:sz w:val="22"/>
                <w:szCs w:val="22"/>
              </w:rPr>
              <w:t>P</w:t>
            </w:r>
            <w:r w:rsidR="007C61BE" w:rsidRPr="00D84C31">
              <w:rPr>
                <w:rFonts w:ascii="Arial" w:hAnsi="Arial" w:cs="Arial"/>
                <w:sz w:val="22"/>
                <w:szCs w:val="22"/>
              </w:rPr>
              <w:t xml:space="preserve">32,075,866.12 </w:t>
            </w:r>
          </w:p>
        </w:tc>
        <w:tc>
          <w:tcPr>
            <w:tcW w:w="1770" w:type="dxa"/>
            <w:tcBorders>
              <w:top w:val="single" w:sz="4" w:space="0" w:color="auto"/>
            </w:tcBorders>
            <w:vAlign w:val="center"/>
          </w:tcPr>
          <w:p w14:paraId="35D9382A" w14:textId="002389BF" w:rsidR="007C61BE" w:rsidRPr="00D84C31" w:rsidRDefault="00C4608A" w:rsidP="00F13E02">
            <w:pPr>
              <w:jc w:val="right"/>
              <w:rPr>
                <w:rFonts w:ascii="Arial" w:hAnsi="Arial" w:cs="Arial"/>
                <w:sz w:val="22"/>
                <w:szCs w:val="22"/>
              </w:rPr>
            </w:pPr>
            <w:r w:rsidRPr="00D84C31">
              <w:rPr>
                <w:rFonts w:ascii="Arial" w:hAnsi="Arial" w:cs="Arial"/>
                <w:sz w:val="22"/>
                <w:szCs w:val="22"/>
              </w:rPr>
              <w:t>P</w:t>
            </w:r>
            <w:r w:rsidR="007C61BE" w:rsidRPr="00D84C31">
              <w:rPr>
                <w:rFonts w:ascii="Arial" w:hAnsi="Arial" w:cs="Arial"/>
                <w:sz w:val="22"/>
                <w:szCs w:val="22"/>
              </w:rPr>
              <w:t xml:space="preserve">3,075,757.83 </w:t>
            </w:r>
          </w:p>
        </w:tc>
        <w:tc>
          <w:tcPr>
            <w:tcW w:w="1892" w:type="dxa"/>
            <w:tcBorders>
              <w:top w:val="single" w:sz="4" w:space="0" w:color="auto"/>
            </w:tcBorders>
            <w:vAlign w:val="center"/>
          </w:tcPr>
          <w:p w14:paraId="694C7C7F" w14:textId="64489EFA" w:rsidR="007C61BE" w:rsidRPr="00D84C31" w:rsidRDefault="00C4608A" w:rsidP="00F13E02">
            <w:pPr>
              <w:jc w:val="right"/>
              <w:rPr>
                <w:rFonts w:ascii="Arial" w:hAnsi="Arial" w:cs="Arial"/>
                <w:sz w:val="22"/>
                <w:szCs w:val="22"/>
              </w:rPr>
            </w:pPr>
            <w:r w:rsidRPr="00D84C31">
              <w:rPr>
                <w:rFonts w:ascii="Arial" w:hAnsi="Arial" w:cs="Arial"/>
                <w:sz w:val="22"/>
                <w:szCs w:val="22"/>
              </w:rPr>
              <w:t>P</w:t>
            </w:r>
            <w:r w:rsidR="007C61BE" w:rsidRPr="00D84C31">
              <w:rPr>
                <w:rFonts w:ascii="Arial" w:hAnsi="Arial" w:cs="Arial"/>
                <w:sz w:val="22"/>
                <w:szCs w:val="22"/>
              </w:rPr>
              <w:t xml:space="preserve">237,077,489.00 </w:t>
            </w:r>
          </w:p>
        </w:tc>
      </w:tr>
      <w:tr w:rsidR="007C61BE" w:rsidRPr="00D84C31" w14:paraId="727C5AC3" w14:textId="77777777" w:rsidTr="00D84C31">
        <w:tc>
          <w:tcPr>
            <w:tcW w:w="1322" w:type="dxa"/>
            <w:tcBorders>
              <w:bottom w:val="single" w:sz="4" w:space="0" w:color="auto"/>
            </w:tcBorders>
          </w:tcPr>
          <w:p w14:paraId="5BB1EB60" w14:textId="77777777" w:rsidR="007C61BE" w:rsidRPr="00D84C31" w:rsidRDefault="007C61BE" w:rsidP="00865B7F">
            <w:pPr>
              <w:jc w:val="left"/>
              <w:rPr>
                <w:rFonts w:ascii="Arial" w:hAnsi="Arial" w:cs="Arial"/>
                <w:sz w:val="22"/>
                <w:szCs w:val="22"/>
              </w:rPr>
            </w:pPr>
            <w:r w:rsidRPr="00D84C31">
              <w:rPr>
                <w:rFonts w:ascii="Arial" w:hAnsi="Arial" w:cs="Arial"/>
                <w:sz w:val="22"/>
                <w:szCs w:val="22"/>
              </w:rPr>
              <w:t>2023 and Prior Years</w:t>
            </w:r>
          </w:p>
        </w:tc>
        <w:tc>
          <w:tcPr>
            <w:tcW w:w="1892" w:type="dxa"/>
            <w:tcBorders>
              <w:bottom w:val="single" w:sz="4" w:space="0" w:color="auto"/>
            </w:tcBorders>
          </w:tcPr>
          <w:p w14:paraId="30B4C428" w14:textId="77777777" w:rsidR="007C61BE" w:rsidRPr="00D84C31" w:rsidRDefault="007C61BE" w:rsidP="00D84C31">
            <w:pPr>
              <w:jc w:val="right"/>
              <w:rPr>
                <w:rFonts w:ascii="Arial" w:hAnsi="Arial" w:cs="Arial"/>
                <w:sz w:val="22"/>
                <w:szCs w:val="22"/>
              </w:rPr>
            </w:pPr>
            <w:r w:rsidRPr="00D84C31">
              <w:rPr>
                <w:rFonts w:ascii="Arial" w:hAnsi="Arial" w:cs="Arial"/>
                <w:sz w:val="22"/>
                <w:szCs w:val="22"/>
              </w:rPr>
              <w:t>186,109,247.26</w:t>
            </w:r>
          </w:p>
        </w:tc>
        <w:tc>
          <w:tcPr>
            <w:tcW w:w="1770" w:type="dxa"/>
            <w:tcBorders>
              <w:bottom w:val="single" w:sz="4" w:space="0" w:color="auto"/>
            </w:tcBorders>
          </w:tcPr>
          <w:p w14:paraId="21D609E6" w14:textId="77777777" w:rsidR="007C61BE" w:rsidRPr="00D84C31" w:rsidRDefault="007C61BE" w:rsidP="00D84C31">
            <w:pPr>
              <w:jc w:val="right"/>
              <w:rPr>
                <w:rFonts w:ascii="Arial" w:hAnsi="Arial" w:cs="Arial"/>
                <w:sz w:val="22"/>
                <w:szCs w:val="22"/>
              </w:rPr>
            </w:pPr>
            <w:r w:rsidRPr="00D84C31">
              <w:rPr>
                <w:rFonts w:ascii="Arial" w:hAnsi="Arial" w:cs="Arial"/>
                <w:sz w:val="22"/>
                <w:szCs w:val="22"/>
              </w:rPr>
              <w:t xml:space="preserve">40,324,878.38 </w:t>
            </w:r>
          </w:p>
        </w:tc>
        <w:tc>
          <w:tcPr>
            <w:tcW w:w="1770" w:type="dxa"/>
            <w:tcBorders>
              <w:bottom w:val="single" w:sz="4" w:space="0" w:color="auto"/>
            </w:tcBorders>
          </w:tcPr>
          <w:p w14:paraId="2B468E74" w14:textId="77777777" w:rsidR="007C61BE" w:rsidRPr="00D84C31" w:rsidRDefault="007C61BE" w:rsidP="00D84C31">
            <w:pPr>
              <w:jc w:val="right"/>
              <w:rPr>
                <w:rFonts w:ascii="Arial" w:hAnsi="Arial" w:cs="Arial"/>
                <w:sz w:val="22"/>
                <w:szCs w:val="22"/>
              </w:rPr>
            </w:pPr>
            <w:r w:rsidRPr="00D84C31">
              <w:rPr>
                <w:rFonts w:ascii="Arial" w:hAnsi="Arial" w:cs="Arial"/>
                <w:sz w:val="22"/>
                <w:szCs w:val="22"/>
              </w:rPr>
              <w:t xml:space="preserve">27,634,157.63 </w:t>
            </w:r>
          </w:p>
        </w:tc>
        <w:tc>
          <w:tcPr>
            <w:tcW w:w="1892" w:type="dxa"/>
            <w:tcBorders>
              <w:bottom w:val="single" w:sz="4" w:space="0" w:color="auto"/>
            </w:tcBorders>
          </w:tcPr>
          <w:p w14:paraId="4CD3C012" w14:textId="77777777" w:rsidR="007C61BE" w:rsidRPr="00D84C31" w:rsidRDefault="007C61BE" w:rsidP="00D84C31">
            <w:pPr>
              <w:jc w:val="right"/>
              <w:rPr>
                <w:rFonts w:ascii="Arial" w:hAnsi="Arial" w:cs="Arial"/>
                <w:sz w:val="22"/>
                <w:szCs w:val="22"/>
              </w:rPr>
            </w:pPr>
            <w:bookmarkStart w:id="26" w:name="_Hlk193301772"/>
            <w:r w:rsidRPr="00D84C31">
              <w:rPr>
                <w:rFonts w:ascii="Arial" w:hAnsi="Arial" w:cs="Arial"/>
                <w:sz w:val="22"/>
                <w:szCs w:val="22"/>
              </w:rPr>
              <w:t xml:space="preserve">254,068,283.27 </w:t>
            </w:r>
            <w:bookmarkEnd w:id="26"/>
          </w:p>
        </w:tc>
      </w:tr>
      <w:tr w:rsidR="007C61BE" w:rsidRPr="00D84C31" w14:paraId="2F3C1A1D" w14:textId="77777777" w:rsidTr="00D84C31">
        <w:tc>
          <w:tcPr>
            <w:tcW w:w="1322" w:type="dxa"/>
            <w:tcBorders>
              <w:top w:val="single" w:sz="4" w:space="0" w:color="auto"/>
              <w:bottom w:val="single" w:sz="4" w:space="0" w:color="auto"/>
            </w:tcBorders>
          </w:tcPr>
          <w:p w14:paraId="27B2DE15" w14:textId="77777777" w:rsidR="007C61BE" w:rsidRPr="00D84C31" w:rsidRDefault="007C61BE" w:rsidP="001B47F7">
            <w:pPr>
              <w:jc w:val="center"/>
              <w:rPr>
                <w:rFonts w:ascii="Arial" w:hAnsi="Arial" w:cs="Arial"/>
                <w:b/>
                <w:bCs/>
                <w:sz w:val="22"/>
                <w:szCs w:val="22"/>
              </w:rPr>
            </w:pPr>
            <w:r w:rsidRPr="00D84C31">
              <w:rPr>
                <w:rFonts w:ascii="Arial" w:hAnsi="Arial" w:cs="Arial"/>
                <w:b/>
                <w:bCs/>
                <w:sz w:val="22"/>
                <w:szCs w:val="22"/>
              </w:rPr>
              <w:t>Total</w:t>
            </w:r>
          </w:p>
        </w:tc>
        <w:tc>
          <w:tcPr>
            <w:tcW w:w="1892" w:type="dxa"/>
            <w:tcBorders>
              <w:top w:val="single" w:sz="4" w:space="0" w:color="auto"/>
              <w:bottom w:val="single" w:sz="4" w:space="0" w:color="auto"/>
            </w:tcBorders>
          </w:tcPr>
          <w:p w14:paraId="13FE8D32" w14:textId="0371EFB0" w:rsidR="007C61BE" w:rsidRPr="00D84C31" w:rsidRDefault="00C4608A" w:rsidP="00F13E02">
            <w:pPr>
              <w:rPr>
                <w:rFonts w:ascii="Arial" w:hAnsi="Arial" w:cs="Arial"/>
                <w:b/>
                <w:bCs/>
                <w:sz w:val="22"/>
                <w:szCs w:val="22"/>
              </w:rPr>
            </w:pPr>
            <w:r w:rsidRPr="00D84C31">
              <w:rPr>
                <w:rFonts w:ascii="Arial" w:hAnsi="Arial" w:cs="Arial"/>
                <w:b/>
                <w:bCs/>
                <w:sz w:val="22"/>
                <w:szCs w:val="22"/>
              </w:rPr>
              <w:t>P</w:t>
            </w:r>
            <w:r w:rsidR="007C61BE" w:rsidRPr="00D84C31">
              <w:rPr>
                <w:rFonts w:ascii="Arial" w:hAnsi="Arial" w:cs="Arial"/>
                <w:b/>
                <w:bCs/>
                <w:sz w:val="22"/>
                <w:szCs w:val="22"/>
              </w:rPr>
              <w:t xml:space="preserve">388,035,112.31 </w:t>
            </w:r>
          </w:p>
        </w:tc>
        <w:tc>
          <w:tcPr>
            <w:tcW w:w="1770" w:type="dxa"/>
            <w:tcBorders>
              <w:top w:val="single" w:sz="4" w:space="0" w:color="auto"/>
              <w:bottom w:val="single" w:sz="4" w:space="0" w:color="auto"/>
            </w:tcBorders>
            <w:vAlign w:val="center"/>
          </w:tcPr>
          <w:p w14:paraId="277B682B" w14:textId="074763F1" w:rsidR="007C61BE" w:rsidRPr="00D84C31" w:rsidRDefault="00C4608A" w:rsidP="00F13E02">
            <w:pPr>
              <w:jc w:val="right"/>
              <w:rPr>
                <w:rFonts w:ascii="Arial" w:hAnsi="Arial" w:cs="Arial"/>
                <w:b/>
                <w:bCs/>
                <w:sz w:val="22"/>
                <w:szCs w:val="22"/>
              </w:rPr>
            </w:pPr>
            <w:r w:rsidRPr="00D84C31">
              <w:rPr>
                <w:rFonts w:ascii="Arial" w:hAnsi="Arial" w:cs="Arial"/>
                <w:b/>
                <w:bCs/>
                <w:sz w:val="22"/>
                <w:szCs w:val="22"/>
              </w:rPr>
              <w:t>P</w:t>
            </w:r>
            <w:r w:rsidR="007C61BE" w:rsidRPr="00D84C31">
              <w:rPr>
                <w:rFonts w:ascii="Arial" w:hAnsi="Arial" w:cs="Arial"/>
                <w:b/>
                <w:bCs/>
                <w:sz w:val="22"/>
                <w:szCs w:val="22"/>
              </w:rPr>
              <w:t xml:space="preserve">72,400,744.50 </w:t>
            </w:r>
          </w:p>
        </w:tc>
        <w:tc>
          <w:tcPr>
            <w:tcW w:w="1770" w:type="dxa"/>
            <w:tcBorders>
              <w:top w:val="single" w:sz="4" w:space="0" w:color="auto"/>
              <w:bottom w:val="single" w:sz="4" w:space="0" w:color="auto"/>
            </w:tcBorders>
            <w:vAlign w:val="center"/>
          </w:tcPr>
          <w:p w14:paraId="44580B85" w14:textId="452703A3" w:rsidR="007C61BE" w:rsidRPr="00D84C31" w:rsidRDefault="00C4608A" w:rsidP="00F13E02">
            <w:pPr>
              <w:jc w:val="right"/>
              <w:rPr>
                <w:rFonts w:ascii="Arial" w:hAnsi="Arial" w:cs="Arial"/>
                <w:b/>
                <w:bCs/>
                <w:sz w:val="22"/>
                <w:szCs w:val="22"/>
              </w:rPr>
            </w:pPr>
            <w:r w:rsidRPr="00D84C31">
              <w:rPr>
                <w:rFonts w:ascii="Arial" w:hAnsi="Arial" w:cs="Arial"/>
                <w:b/>
                <w:bCs/>
                <w:sz w:val="22"/>
                <w:szCs w:val="22"/>
              </w:rPr>
              <w:t>P</w:t>
            </w:r>
            <w:r w:rsidR="007C61BE" w:rsidRPr="00D84C31">
              <w:rPr>
                <w:rFonts w:ascii="Arial" w:hAnsi="Arial" w:cs="Arial"/>
                <w:b/>
                <w:bCs/>
                <w:sz w:val="22"/>
                <w:szCs w:val="22"/>
              </w:rPr>
              <w:t xml:space="preserve">30,709,915.46 </w:t>
            </w:r>
          </w:p>
        </w:tc>
        <w:tc>
          <w:tcPr>
            <w:tcW w:w="1892" w:type="dxa"/>
            <w:tcBorders>
              <w:top w:val="single" w:sz="4" w:space="0" w:color="auto"/>
              <w:bottom w:val="single" w:sz="4" w:space="0" w:color="auto"/>
            </w:tcBorders>
            <w:vAlign w:val="center"/>
          </w:tcPr>
          <w:p w14:paraId="00BEB540" w14:textId="59C9FD1F" w:rsidR="007C61BE" w:rsidRPr="00D84C31" w:rsidRDefault="00C4608A" w:rsidP="00F13E02">
            <w:pPr>
              <w:jc w:val="right"/>
              <w:rPr>
                <w:rFonts w:ascii="Arial" w:hAnsi="Arial" w:cs="Arial"/>
                <w:b/>
                <w:bCs/>
                <w:sz w:val="22"/>
                <w:szCs w:val="22"/>
              </w:rPr>
            </w:pPr>
            <w:r w:rsidRPr="00D84C31">
              <w:rPr>
                <w:rFonts w:ascii="Arial" w:hAnsi="Arial" w:cs="Arial"/>
                <w:b/>
                <w:bCs/>
                <w:sz w:val="22"/>
                <w:szCs w:val="22"/>
              </w:rPr>
              <w:t>P</w:t>
            </w:r>
            <w:r w:rsidR="007C61BE" w:rsidRPr="00D84C31">
              <w:rPr>
                <w:rFonts w:ascii="Arial" w:hAnsi="Arial" w:cs="Arial"/>
                <w:b/>
                <w:bCs/>
                <w:sz w:val="22"/>
                <w:szCs w:val="22"/>
              </w:rPr>
              <w:t xml:space="preserve">491,145,772.27 </w:t>
            </w:r>
          </w:p>
        </w:tc>
      </w:tr>
    </w:tbl>
    <w:p w14:paraId="140EEAC1" w14:textId="77777777" w:rsidR="007C61BE" w:rsidRPr="0060782D" w:rsidRDefault="007C61BE" w:rsidP="007C61BE">
      <w:pPr>
        <w:ind w:left="1134" w:right="-193"/>
        <w:rPr>
          <w:rFonts w:ascii="Arial" w:hAnsi="Arial" w:cs="Arial"/>
          <w:bCs/>
          <w:sz w:val="22"/>
          <w:szCs w:val="22"/>
        </w:rPr>
      </w:pPr>
    </w:p>
    <w:p w14:paraId="311BFFFC" w14:textId="6F523229" w:rsidR="005D0402" w:rsidRPr="0060782D" w:rsidRDefault="00806A4C">
      <w:pPr>
        <w:numPr>
          <w:ilvl w:val="1"/>
          <w:numId w:val="77"/>
        </w:numPr>
        <w:ind w:left="1134" w:hanging="708"/>
        <w:rPr>
          <w:rFonts w:ascii="Arial" w:hAnsi="Arial" w:cs="Arial"/>
          <w:bCs/>
          <w:sz w:val="22"/>
          <w:szCs w:val="22"/>
        </w:rPr>
      </w:pPr>
      <w:r>
        <w:rPr>
          <w:rFonts w:ascii="Arial" w:hAnsi="Arial" w:cs="Arial"/>
          <w:bCs/>
          <w:sz w:val="22"/>
          <w:szCs w:val="22"/>
        </w:rPr>
        <w:t xml:space="preserve">The account </w:t>
      </w:r>
      <w:r w:rsidR="005D0402" w:rsidRPr="0060782D">
        <w:rPr>
          <w:rFonts w:ascii="Arial" w:hAnsi="Arial" w:cs="Arial"/>
          <w:bCs/>
          <w:sz w:val="22"/>
          <w:szCs w:val="22"/>
        </w:rPr>
        <w:t>includes taxes withheld in connection with year-end payables to be remitted the following year upon payment of amounts due to suppliers and contractors.</w:t>
      </w:r>
    </w:p>
    <w:p w14:paraId="00D8774F" w14:textId="77777777" w:rsidR="005D0402" w:rsidRPr="0060782D" w:rsidRDefault="005D0402" w:rsidP="005D0402">
      <w:pPr>
        <w:ind w:left="1134" w:right="-193"/>
        <w:rPr>
          <w:rFonts w:ascii="Arial" w:hAnsi="Arial" w:cs="Arial"/>
          <w:bCs/>
          <w:sz w:val="22"/>
          <w:szCs w:val="22"/>
        </w:rPr>
      </w:pPr>
    </w:p>
    <w:p w14:paraId="787BCC5F" w14:textId="11468A94" w:rsidR="005D0402" w:rsidRPr="0060782D" w:rsidRDefault="005D0402">
      <w:pPr>
        <w:numPr>
          <w:ilvl w:val="1"/>
          <w:numId w:val="77"/>
        </w:numPr>
        <w:ind w:left="1134" w:hanging="708"/>
        <w:rPr>
          <w:rFonts w:ascii="Arial" w:hAnsi="Arial" w:cs="Arial"/>
          <w:bCs/>
          <w:sz w:val="22"/>
          <w:szCs w:val="22"/>
        </w:rPr>
      </w:pPr>
      <w:r w:rsidRPr="0060782D">
        <w:rPr>
          <w:rFonts w:ascii="Arial" w:hAnsi="Arial" w:cs="Arial"/>
          <w:bCs/>
          <w:sz w:val="22"/>
          <w:szCs w:val="22"/>
        </w:rPr>
        <w:t>Furthermore, a portion of the unremitted or unreconciled balances, amounting to at least P48,556,602.80, pertains to employees' compensation. Given that funds for employee compensation should be readily available, the corresponding taxes withheld should be remitted promptly.  Upon inquiry, the OCAT explained that they are still in the process of reconciliation and some of these balances were remitted to the BIR in February 2025.</w:t>
      </w:r>
    </w:p>
    <w:p w14:paraId="529C6E70" w14:textId="77777777" w:rsidR="005D0402" w:rsidRPr="001B47F7" w:rsidRDefault="005D0402" w:rsidP="001B47F7">
      <w:pPr>
        <w:ind w:left="1134" w:right="-193"/>
        <w:rPr>
          <w:rFonts w:ascii="Arial" w:hAnsi="Arial" w:cs="Arial"/>
          <w:bCs/>
          <w:sz w:val="22"/>
          <w:szCs w:val="22"/>
        </w:rPr>
      </w:pPr>
    </w:p>
    <w:p w14:paraId="4153AD42" w14:textId="22F79213" w:rsidR="005D0402" w:rsidRDefault="00806A4C">
      <w:pPr>
        <w:numPr>
          <w:ilvl w:val="1"/>
          <w:numId w:val="77"/>
        </w:numPr>
        <w:ind w:left="1134" w:hanging="708"/>
        <w:rPr>
          <w:rFonts w:ascii="Arial" w:hAnsi="Arial" w:cs="Arial"/>
          <w:bCs/>
          <w:sz w:val="22"/>
          <w:szCs w:val="22"/>
        </w:rPr>
      </w:pPr>
      <w:r>
        <w:rPr>
          <w:rFonts w:ascii="Arial" w:hAnsi="Arial" w:cs="Arial"/>
          <w:bCs/>
          <w:sz w:val="22"/>
          <w:szCs w:val="22"/>
        </w:rPr>
        <w:t xml:space="preserve">The non-reconciliation/non-remittance could </w:t>
      </w:r>
      <w:r w:rsidR="005D0402" w:rsidRPr="0060782D">
        <w:rPr>
          <w:rFonts w:ascii="Arial" w:hAnsi="Arial" w:cs="Arial"/>
          <w:bCs/>
          <w:sz w:val="22"/>
          <w:szCs w:val="22"/>
        </w:rPr>
        <w:t xml:space="preserve">accumulate </w:t>
      </w:r>
      <w:r>
        <w:rPr>
          <w:rFonts w:ascii="Arial" w:hAnsi="Arial" w:cs="Arial"/>
          <w:bCs/>
          <w:sz w:val="22"/>
          <w:szCs w:val="22"/>
        </w:rPr>
        <w:t xml:space="preserve">the balance of the account </w:t>
      </w:r>
      <w:r w:rsidR="005D0402" w:rsidRPr="0060782D">
        <w:rPr>
          <w:rFonts w:ascii="Arial" w:hAnsi="Arial" w:cs="Arial"/>
          <w:bCs/>
          <w:sz w:val="22"/>
          <w:szCs w:val="22"/>
        </w:rPr>
        <w:t>and become increasingly difficult to track and verify, leading to sustained accounting discrepancies. This may impact the City's ability to make well-informed financial decisions.</w:t>
      </w:r>
    </w:p>
    <w:p w14:paraId="325AF996" w14:textId="77777777" w:rsidR="00D67F1F" w:rsidRPr="0060782D" w:rsidRDefault="00D67F1F" w:rsidP="001B47F7">
      <w:pPr>
        <w:ind w:left="1134" w:right="-193"/>
        <w:rPr>
          <w:rFonts w:ascii="Arial" w:hAnsi="Arial" w:cs="Arial"/>
          <w:bCs/>
          <w:sz w:val="22"/>
          <w:szCs w:val="22"/>
        </w:rPr>
      </w:pPr>
    </w:p>
    <w:p w14:paraId="2353F6FA" w14:textId="6D44FF75" w:rsidR="005D0402" w:rsidRPr="001B47F7" w:rsidRDefault="000F2001" w:rsidP="0068704D">
      <w:pPr>
        <w:ind w:left="426" w:right="495"/>
        <w:rPr>
          <w:rFonts w:ascii="Arial" w:hAnsi="Arial" w:cs="Arial"/>
          <w:bCs/>
          <w:i/>
          <w:iCs/>
          <w:sz w:val="22"/>
          <w:szCs w:val="22"/>
        </w:rPr>
      </w:pPr>
      <w:r w:rsidRPr="0068704D">
        <w:rPr>
          <w:rFonts w:ascii="Arial" w:hAnsi="Arial" w:cs="Arial"/>
          <w:i/>
          <w:iCs/>
          <w:sz w:val="22"/>
          <w:szCs w:val="22"/>
        </w:rPr>
        <w:t>Abnormal</w:t>
      </w:r>
      <w:r w:rsidRPr="001B47F7">
        <w:rPr>
          <w:rFonts w:ascii="Arial" w:hAnsi="Arial" w:cs="Arial"/>
          <w:bCs/>
          <w:i/>
          <w:iCs/>
          <w:sz w:val="22"/>
          <w:szCs w:val="22"/>
        </w:rPr>
        <w:t xml:space="preserve"> (debit) </w:t>
      </w:r>
      <w:r w:rsidR="00C4608A">
        <w:rPr>
          <w:rFonts w:ascii="Arial" w:hAnsi="Arial" w:cs="Arial"/>
          <w:bCs/>
          <w:i/>
          <w:iCs/>
          <w:sz w:val="22"/>
          <w:szCs w:val="22"/>
        </w:rPr>
        <w:t>SL</w:t>
      </w:r>
      <w:r w:rsidRPr="001B47F7">
        <w:rPr>
          <w:rFonts w:ascii="Arial" w:hAnsi="Arial" w:cs="Arial"/>
          <w:bCs/>
          <w:i/>
          <w:iCs/>
          <w:sz w:val="22"/>
          <w:szCs w:val="22"/>
        </w:rPr>
        <w:t xml:space="preserve"> balances </w:t>
      </w:r>
    </w:p>
    <w:p w14:paraId="5F6F22B2" w14:textId="77777777" w:rsidR="000F2001" w:rsidRPr="0060782D" w:rsidRDefault="000F2001" w:rsidP="000F2001">
      <w:pPr>
        <w:pStyle w:val="ListParagraph"/>
        <w:ind w:left="858" w:right="-193"/>
        <w:rPr>
          <w:rFonts w:ascii="Arial" w:hAnsi="Arial" w:cs="Arial"/>
          <w:bCs/>
          <w:sz w:val="22"/>
          <w:szCs w:val="22"/>
        </w:rPr>
      </w:pPr>
    </w:p>
    <w:p w14:paraId="67AC1C1F" w14:textId="0BAE2D8B" w:rsidR="000F2001" w:rsidRPr="001B47F7" w:rsidRDefault="00C4608A">
      <w:pPr>
        <w:numPr>
          <w:ilvl w:val="1"/>
          <w:numId w:val="77"/>
        </w:numPr>
        <w:ind w:left="1134" w:hanging="708"/>
        <w:rPr>
          <w:rFonts w:ascii="Arial" w:hAnsi="Arial" w:cs="Arial"/>
          <w:bCs/>
          <w:sz w:val="22"/>
          <w:szCs w:val="22"/>
        </w:rPr>
      </w:pPr>
      <w:r>
        <w:rPr>
          <w:rFonts w:ascii="Arial" w:hAnsi="Arial" w:cs="Arial"/>
          <w:bCs/>
          <w:sz w:val="22"/>
          <w:szCs w:val="22"/>
        </w:rPr>
        <w:t>R</w:t>
      </w:r>
      <w:r w:rsidR="000F2001" w:rsidRPr="00D67F1F">
        <w:rPr>
          <w:rFonts w:ascii="Arial" w:hAnsi="Arial" w:cs="Arial"/>
          <w:bCs/>
          <w:sz w:val="22"/>
          <w:szCs w:val="22"/>
        </w:rPr>
        <w:t xml:space="preserve">eview of the SLs of the Due to BIR account disclosed that there are 16 SLs with abnormal (debit) balances amounting to P527,374,804.97. </w:t>
      </w:r>
    </w:p>
    <w:p w14:paraId="437E8474" w14:textId="77777777" w:rsidR="000F2001" w:rsidRPr="0060782D" w:rsidRDefault="000F2001" w:rsidP="000F2001">
      <w:pPr>
        <w:pStyle w:val="ListParagraph"/>
        <w:ind w:left="858" w:right="-193"/>
        <w:rPr>
          <w:rFonts w:ascii="Arial" w:hAnsi="Arial" w:cs="Arial"/>
          <w:bCs/>
          <w:sz w:val="22"/>
          <w:szCs w:val="22"/>
        </w:rPr>
      </w:pPr>
    </w:p>
    <w:p w14:paraId="1B24C52E" w14:textId="3CB8BD26" w:rsidR="00D92337" w:rsidRPr="001B47F7" w:rsidRDefault="001B797C">
      <w:pPr>
        <w:numPr>
          <w:ilvl w:val="1"/>
          <w:numId w:val="77"/>
        </w:numPr>
        <w:ind w:left="1134" w:hanging="708"/>
        <w:rPr>
          <w:rFonts w:ascii="Arial" w:hAnsi="Arial" w:cs="Arial"/>
          <w:bCs/>
          <w:sz w:val="22"/>
          <w:szCs w:val="22"/>
        </w:rPr>
      </w:pPr>
      <w:r>
        <w:rPr>
          <w:rFonts w:ascii="Arial" w:hAnsi="Arial" w:cs="Arial"/>
          <w:bCs/>
          <w:sz w:val="22"/>
          <w:szCs w:val="22"/>
        </w:rPr>
        <w:t>It was noted</w:t>
      </w:r>
      <w:r w:rsidRPr="0060782D">
        <w:rPr>
          <w:rFonts w:ascii="Arial" w:hAnsi="Arial" w:cs="Arial"/>
          <w:bCs/>
          <w:sz w:val="22"/>
          <w:szCs w:val="22"/>
        </w:rPr>
        <w:t xml:space="preserve"> </w:t>
      </w:r>
      <w:r w:rsidR="007A3250" w:rsidRPr="0060782D">
        <w:rPr>
          <w:rFonts w:ascii="Arial" w:hAnsi="Arial" w:cs="Arial"/>
          <w:bCs/>
          <w:sz w:val="22"/>
          <w:szCs w:val="22"/>
        </w:rPr>
        <w:t>that this issue is a reiteration of the prior year's observation, which previously reported an abnormal (debit) balance of P395,086,747.00 that needed to be reconciled. However, the balance further increased by P132,288,057.97, bringing the total to P527,374,804.97</w:t>
      </w:r>
      <w:r w:rsidR="00C4608A">
        <w:rPr>
          <w:rFonts w:ascii="Arial" w:hAnsi="Arial" w:cs="Arial"/>
          <w:bCs/>
          <w:sz w:val="22"/>
          <w:szCs w:val="22"/>
        </w:rPr>
        <w:t xml:space="preserve"> </w:t>
      </w:r>
      <w:r w:rsidR="007A3250" w:rsidRPr="00D67F1F">
        <w:rPr>
          <w:rFonts w:ascii="Arial" w:hAnsi="Arial" w:cs="Arial"/>
          <w:bCs/>
          <w:sz w:val="22"/>
          <w:szCs w:val="22"/>
        </w:rPr>
        <w:t>due to the erroneous double recording of adjusting entries</w:t>
      </w:r>
      <w:r w:rsidR="00D67F1F" w:rsidRPr="00D67F1F">
        <w:rPr>
          <w:rFonts w:ascii="Arial" w:hAnsi="Arial" w:cs="Arial"/>
          <w:bCs/>
          <w:sz w:val="22"/>
          <w:szCs w:val="22"/>
        </w:rPr>
        <w:t>.</w:t>
      </w:r>
    </w:p>
    <w:p w14:paraId="2F20DF56" w14:textId="77777777" w:rsidR="00D92337" w:rsidRPr="0060782D" w:rsidRDefault="00D92337" w:rsidP="00D92337">
      <w:pPr>
        <w:pStyle w:val="ListParagraph"/>
        <w:ind w:left="858" w:right="-193"/>
        <w:rPr>
          <w:rFonts w:ascii="Arial" w:hAnsi="Arial" w:cs="Arial"/>
          <w:bCs/>
          <w:sz w:val="22"/>
          <w:szCs w:val="22"/>
        </w:rPr>
      </w:pPr>
    </w:p>
    <w:p w14:paraId="7B876964" w14:textId="3D2C7CC7" w:rsidR="00D92337" w:rsidRPr="0060782D" w:rsidRDefault="001B797C">
      <w:pPr>
        <w:numPr>
          <w:ilvl w:val="1"/>
          <w:numId w:val="77"/>
        </w:numPr>
        <w:ind w:left="1134" w:hanging="708"/>
        <w:rPr>
          <w:rFonts w:ascii="Arial" w:hAnsi="Arial" w:cs="Arial"/>
          <w:bCs/>
          <w:sz w:val="22"/>
          <w:szCs w:val="22"/>
        </w:rPr>
      </w:pPr>
      <w:r>
        <w:rPr>
          <w:rFonts w:ascii="Arial" w:hAnsi="Arial" w:cs="Arial"/>
          <w:bCs/>
          <w:sz w:val="22"/>
          <w:szCs w:val="22"/>
        </w:rPr>
        <w:t>Further, the</w:t>
      </w:r>
      <w:r w:rsidR="00D92337" w:rsidRPr="0060782D">
        <w:rPr>
          <w:rFonts w:ascii="Arial" w:hAnsi="Arial" w:cs="Arial"/>
          <w:bCs/>
          <w:sz w:val="22"/>
          <w:szCs w:val="22"/>
        </w:rPr>
        <w:t xml:space="preserve"> abnormal balances reported in the SEF and TF resulted from excess of debit entries over credit entries made in CY 2024. Thus, reconciliation of these remain feasible. </w:t>
      </w:r>
    </w:p>
    <w:p w14:paraId="14E32E7F" w14:textId="77777777" w:rsidR="00D92337" w:rsidRPr="0060782D" w:rsidRDefault="00D92337" w:rsidP="001B47F7">
      <w:pPr>
        <w:ind w:left="1134" w:right="-193"/>
        <w:rPr>
          <w:rFonts w:ascii="Arial" w:hAnsi="Arial" w:cs="Arial"/>
          <w:bCs/>
          <w:sz w:val="22"/>
          <w:szCs w:val="22"/>
        </w:rPr>
      </w:pPr>
    </w:p>
    <w:p w14:paraId="6A7B79B4" w14:textId="77777777" w:rsidR="00D92337" w:rsidRPr="0060782D" w:rsidRDefault="00D92337">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OCAT acknowledged that abnormal SL balances resulted from posting errors in accounting entries, particularly the misclassification of tax remittances and accruals to incorrect accounts. </w:t>
      </w:r>
    </w:p>
    <w:p w14:paraId="1DF8D7BE" w14:textId="77777777" w:rsidR="00D92337" w:rsidRPr="0060782D" w:rsidRDefault="00D92337" w:rsidP="001B47F7">
      <w:pPr>
        <w:ind w:left="1134" w:right="-193"/>
        <w:rPr>
          <w:rFonts w:ascii="Arial" w:hAnsi="Arial" w:cs="Arial"/>
          <w:bCs/>
          <w:sz w:val="22"/>
          <w:szCs w:val="22"/>
        </w:rPr>
      </w:pPr>
    </w:p>
    <w:p w14:paraId="6E795655" w14:textId="2273FF85" w:rsidR="00D92337" w:rsidRPr="0060782D" w:rsidRDefault="00AE0FA1">
      <w:pPr>
        <w:numPr>
          <w:ilvl w:val="1"/>
          <w:numId w:val="77"/>
        </w:numPr>
        <w:ind w:left="1134" w:hanging="708"/>
        <w:rPr>
          <w:rFonts w:ascii="Arial" w:hAnsi="Arial" w:cs="Arial"/>
          <w:bCs/>
          <w:sz w:val="22"/>
          <w:szCs w:val="22"/>
        </w:rPr>
      </w:pPr>
      <w:r>
        <w:rPr>
          <w:rFonts w:ascii="Arial" w:hAnsi="Arial" w:cs="Arial"/>
          <w:bCs/>
          <w:sz w:val="22"/>
          <w:szCs w:val="22"/>
        </w:rPr>
        <w:t xml:space="preserve">The </w:t>
      </w:r>
      <w:r w:rsidR="00D92337" w:rsidRPr="0060782D">
        <w:rPr>
          <w:rFonts w:ascii="Arial" w:hAnsi="Arial" w:cs="Arial"/>
          <w:bCs/>
          <w:sz w:val="22"/>
          <w:szCs w:val="22"/>
        </w:rPr>
        <w:t xml:space="preserve">abnormal </w:t>
      </w:r>
      <w:r>
        <w:rPr>
          <w:rFonts w:ascii="Arial" w:hAnsi="Arial" w:cs="Arial"/>
          <w:bCs/>
          <w:sz w:val="22"/>
          <w:szCs w:val="22"/>
        </w:rPr>
        <w:t xml:space="preserve">SL </w:t>
      </w:r>
      <w:r w:rsidR="00D92337" w:rsidRPr="0060782D">
        <w:rPr>
          <w:rFonts w:ascii="Arial" w:hAnsi="Arial" w:cs="Arial"/>
          <w:bCs/>
          <w:sz w:val="22"/>
          <w:szCs w:val="22"/>
        </w:rPr>
        <w:t>balance</w:t>
      </w:r>
      <w:r>
        <w:rPr>
          <w:rFonts w:ascii="Arial" w:hAnsi="Arial" w:cs="Arial"/>
          <w:bCs/>
          <w:sz w:val="22"/>
          <w:szCs w:val="22"/>
        </w:rPr>
        <w:t>s</w:t>
      </w:r>
      <w:r w:rsidR="00D92337" w:rsidRPr="0060782D">
        <w:rPr>
          <w:rFonts w:ascii="Arial" w:hAnsi="Arial" w:cs="Arial"/>
          <w:bCs/>
          <w:sz w:val="22"/>
          <w:szCs w:val="22"/>
        </w:rPr>
        <w:t xml:space="preserve"> indicate that the City remitted more taxes than were actually withheld or due</w:t>
      </w:r>
      <w:r w:rsidR="00A6048C">
        <w:rPr>
          <w:rFonts w:ascii="Arial" w:hAnsi="Arial" w:cs="Arial"/>
          <w:bCs/>
          <w:sz w:val="22"/>
          <w:szCs w:val="22"/>
        </w:rPr>
        <w:t xml:space="preserve">, which </w:t>
      </w:r>
      <w:r w:rsidR="00D92337" w:rsidRPr="0060782D">
        <w:rPr>
          <w:rFonts w:ascii="Arial" w:hAnsi="Arial" w:cs="Arial"/>
          <w:bCs/>
          <w:sz w:val="22"/>
          <w:szCs w:val="22"/>
        </w:rPr>
        <w:t>require a tax refund or tax credit application</w:t>
      </w:r>
      <w:r w:rsidR="00A6048C">
        <w:rPr>
          <w:rFonts w:ascii="Arial" w:hAnsi="Arial" w:cs="Arial"/>
          <w:bCs/>
          <w:sz w:val="22"/>
          <w:szCs w:val="22"/>
        </w:rPr>
        <w:t>.</w:t>
      </w:r>
      <w:r w:rsidR="004154E5">
        <w:rPr>
          <w:rFonts w:ascii="Arial" w:hAnsi="Arial" w:cs="Arial"/>
          <w:bCs/>
          <w:sz w:val="22"/>
          <w:szCs w:val="22"/>
        </w:rPr>
        <w:t xml:space="preserve"> </w:t>
      </w:r>
      <w:r w:rsidR="00D92337" w:rsidRPr="0060782D">
        <w:rPr>
          <w:rFonts w:ascii="Arial" w:hAnsi="Arial" w:cs="Arial"/>
          <w:bCs/>
          <w:sz w:val="22"/>
          <w:szCs w:val="22"/>
        </w:rPr>
        <w:t>This highlights the need for enhanced monitoring and accurate processing of tax withholdings and remittances, particularly for compensation and contractor payments.</w:t>
      </w:r>
      <w:r w:rsidR="0077111C">
        <w:rPr>
          <w:rFonts w:ascii="Arial" w:hAnsi="Arial" w:cs="Arial"/>
          <w:bCs/>
          <w:sz w:val="22"/>
          <w:szCs w:val="22"/>
        </w:rPr>
        <w:t xml:space="preserve"> </w:t>
      </w:r>
      <w:r w:rsidR="0077111C">
        <w:rPr>
          <w:rFonts w:ascii="Arial" w:hAnsi="Arial" w:cs="Arial"/>
          <w:bCs/>
          <w:sz w:val="22"/>
          <w:szCs w:val="22"/>
        </w:rPr>
        <w:br/>
      </w:r>
      <w:r w:rsidR="00D92337" w:rsidRPr="0060782D">
        <w:rPr>
          <w:rFonts w:ascii="Arial" w:hAnsi="Arial" w:cs="Arial"/>
          <w:bCs/>
          <w:sz w:val="22"/>
          <w:szCs w:val="22"/>
        </w:rPr>
        <w:t>These underscores the need for strengthened controls and reconciliation measures.</w:t>
      </w:r>
    </w:p>
    <w:p w14:paraId="3FF1F191" w14:textId="77777777" w:rsidR="00D92337" w:rsidRPr="0060782D" w:rsidRDefault="00D92337" w:rsidP="00D92337">
      <w:pPr>
        <w:ind w:left="720"/>
        <w:rPr>
          <w:rFonts w:ascii="Arial" w:hAnsi="Arial" w:cs="Arial"/>
          <w:sz w:val="22"/>
          <w:szCs w:val="22"/>
        </w:rPr>
      </w:pPr>
    </w:p>
    <w:p w14:paraId="3FCD16BA" w14:textId="2B47DA83" w:rsidR="00D92337" w:rsidRPr="0060782D" w:rsidRDefault="00D92337">
      <w:pPr>
        <w:numPr>
          <w:ilvl w:val="1"/>
          <w:numId w:val="77"/>
        </w:numPr>
        <w:ind w:left="1134" w:hanging="708"/>
        <w:rPr>
          <w:rFonts w:ascii="Arial" w:hAnsi="Arial" w:cs="Arial"/>
          <w:sz w:val="22"/>
          <w:szCs w:val="22"/>
        </w:rPr>
      </w:pPr>
      <w:r w:rsidRPr="0060782D">
        <w:rPr>
          <w:rFonts w:ascii="Arial" w:hAnsi="Arial" w:cs="Arial"/>
          <w:sz w:val="22"/>
          <w:szCs w:val="22"/>
        </w:rPr>
        <w:t xml:space="preserve">Thus, the accuracy and fairness of the Due to BIR account balance of </w:t>
      </w:r>
      <w:r w:rsidR="00464A94">
        <w:rPr>
          <w:rFonts w:ascii="Arial" w:hAnsi="Arial" w:cs="Arial"/>
          <w:sz w:val="22"/>
          <w:szCs w:val="22"/>
        </w:rPr>
        <w:br/>
      </w:r>
      <w:r w:rsidRPr="0060782D">
        <w:rPr>
          <w:rFonts w:ascii="Arial" w:hAnsi="Arial" w:cs="Arial"/>
          <w:sz w:val="22"/>
          <w:szCs w:val="22"/>
        </w:rPr>
        <w:t xml:space="preserve">December 31, 2024, could not be ascertained. </w:t>
      </w:r>
    </w:p>
    <w:p w14:paraId="3FAEC42E" w14:textId="3023E738" w:rsidR="004C1844" w:rsidRPr="0060782D" w:rsidRDefault="004C1844">
      <w:pPr>
        <w:numPr>
          <w:ilvl w:val="1"/>
          <w:numId w:val="84"/>
        </w:numPr>
        <w:ind w:left="1134" w:hanging="708"/>
        <w:rPr>
          <w:rFonts w:ascii="Arial" w:hAnsi="Arial" w:cs="Arial"/>
          <w:b/>
          <w:bCs/>
          <w:sz w:val="22"/>
          <w:szCs w:val="22"/>
        </w:rPr>
      </w:pPr>
      <w:r w:rsidRPr="0060782D">
        <w:rPr>
          <w:rFonts w:ascii="Arial" w:hAnsi="Arial" w:cs="Arial"/>
          <w:b/>
          <w:bCs/>
          <w:sz w:val="22"/>
          <w:szCs w:val="22"/>
        </w:rPr>
        <w:lastRenderedPageBreak/>
        <w:t>We recommend</w:t>
      </w:r>
      <w:r w:rsidR="00D67F1F">
        <w:rPr>
          <w:rFonts w:ascii="Arial" w:hAnsi="Arial" w:cs="Arial"/>
          <w:b/>
          <w:bCs/>
          <w:sz w:val="22"/>
          <w:szCs w:val="22"/>
        </w:rPr>
        <w:t>ed</w:t>
      </w:r>
      <w:r w:rsidRPr="0060782D">
        <w:rPr>
          <w:rFonts w:ascii="Arial" w:hAnsi="Arial" w:cs="Arial"/>
          <w:b/>
          <w:bCs/>
          <w:sz w:val="22"/>
          <w:szCs w:val="22"/>
        </w:rPr>
        <w:t xml:space="preserve"> that the Management direct the OCAT to:</w:t>
      </w:r>
    </w:p>
    <w:p w14:paraId="2EA8F88C" w14:textId="77777777" w:rsidR="004C1844" w:rsidRPr="0060782D" w:rsidRDefault="004C1844" w:rsidP="004C1844">
      <w:pPr>
        <w:pStyle w:val="ListParagraph"/>
        <w:ind w:left="0"/>
        <w:rPr>
          <w:rFonts w:ascii="Arial" w:hAnsi="Arial" w:cs="Arial"/>
          <w:b/>
          <w:sz w:val="22"/>
          <w:szCs w:val="22"/>
        </w:rPr>
      </w:pPr>
    </w:p>
    <w:p w14:paraId="2353D28D" w14:textId="571E5247" w:rsidR="004C1844" w:rsidRPr="0060782D" w:rsidRDefault="004C1844">
      <w:pPr>
        <w:pStyle w:val="ListParagraph"/>
        <w:numPr>
          <w:ilvl w:val="0"/>
          <w:numId w:val="36"/>
        </w:numPr>
        <w:ind w:left="1560" w:hanging="426"/>
        <w:rPr>
          <w:rFonts w:ascii="Arial" w:hAnsi="Arial" w:cs="Arial"/>
          <w:b/>
          <w:sz w:val="22"/>
          <w:szCs w:val="22"/>
        </w:rPr>
      </w:pPr>
      <w:r w:rsidRPr="0060782D">
        <w:rPr>
          <w:rFonts w:ascii="Arial" w:hAnsi="Arial" w:cs="Arial"/>
          <w:b/>
          <w:sz w:val="22"/>
          <w:szCs w:val="22"/>
        </w:rPr>
        <w:t>Conduct a comprehensive reconciliation of the account by matching withheld taxes with actual remittances and analyze long-outstanding unremitted taxes from prior years and SLs with abnormal balances.  Subsequently, draw adjusting entries as necessary with sufficient supporting documents;</w:t>
      </w:r>
    </w:p>
    <w:p w14:paraId="61C12DD5" w14:textId="77777777" w:rsidR="004C1844" w:rsidRPr="0060782D" w:rsidRDefault="004C1844" w:rsidP="001B47F7">
      <w:pPr>
        <w:pStyle w:val="ListParagraph"/>
        <w:ind w:left="1560"/>
        <w:rPr>
          <w:rFonts w:ascii="Arial" w:hAnsi="Arial" w:cs="Arial"/>
          <w:b/>
          <w:sz w:val="22"/>
          <w:szCs w:val="22"/>
        </w:rPr>
      </w:pPr>
    </w:p>
    <w:p w14:paraId="4B083093" w14:textId="77777777" w:rsidR="004C1844" w:rsidRPr="0060782D" w:rsidRDefault="004C1844">
      <w:pPr>
        <w:pStyle w:val="ListParagraph"/>
        <w:numPr>
          <w:ilvl w:val="0"/>
          <w:numId w:val="36"/>
        </w:numPr>
        <w:ind w:left="1560" w:hanging="426"/>
        <w:rPr>
          <w:rFonts w:ascii="Arial" w:hAnsi="Arial" w:cs="Arial"/>
          <w:b/>
          <w:sz w:val="22"/>
          <w:szCs w:val="22"/>
        </w:rPr>
      </w:pPr>
      <w:r w:rsidRPr="0060782D">
        <w:rPr>
          <w:rFonts w:ascii="Arial" w:hAnsi="Arial" w:cs="Arial"/>
          <w:b/>
          <w:sz w:val="22"/>
          <w:szCs w:val="22"/>
        </w:rPr>
        <w:t>Maintain a record that monitors the status of any unpaid employee compensation where taxes are already withheld; and</w:t>
      </w:r>
    </w:p>
    <w:p w14:paraId="143C5C55" w14:textId="77777777" w:rsidR="004C1844" w:rsidRPr="0060782D" w:rsidRDefault="004C1844" w:rsidP="001B47F7">
      <w:pPr>
        <w:pStyle w:val="ListParagraph"/>
        <w:ind w:left="1560"/>
        <w:rPr>
          <w:rFonts w:ascii="Arial" w:hAnsi="Arial" w:cs="Arial"/>
          <w:b/>
          <w:sz w:val="22"/>
          <w:szCs w:val="22"/>
        </w:rPr>
      </w:pPr>
    </w:p>
    <w:p w14:paraId="6AAEF60E" w14:textId="77777777" w:rsidR="004C1844" w:rsidRPr="0060782D" w:rsidRDefault="004C1844">
      <w:pPr>
        <w:pStyle w:val="ListParagraph"/>
        <w:numPr>
          <w:ilvl w:val="0"/>
          <w:numId w:val="36"/>
        </w:numPr>
        <w:ind w:left="1560" w:hanging="426"/>
        <w:rPr>
          <w:rFonts w:ascii="Arial" w:hAnsi="Arial" w:cs="Arial"/>
          <w:b/>
          <w:sz w:val="22"/>
          <w:szCs w:val="22"/>
        </w:rPr>
      </w:pPr>
      <w:r w:rsidRPr="0060782D">
        <w:rPr>
          <w:rFonts w:ascii="Arial" w:hAnsi="Arial" w:cs="Arial"/>
          <w:b/>
          <w:sz w:val="22"/>
          <w:szCs w:val="22"/>
        </w:rPr>
        <w:t xml:space="preserve">Ensure that controls are in place to warrant that taxes are correctly computed and withheld, and that these are immediately remitted to the BIR when due. </w:t>
      </w:r>
    </w:p>
    <w:p w14:paraId="1F7FABD9" w14:textId="75F01031" w:rsidR="00D92337" w:rsidRPr="0060782D" w:rsidRDefault="00D92337" w:rsidP="000A07FF">
      <w:pPr>
        <w:pStyle w:val="ListParagraph"/>
        <w:ind w:left="858" w:right="-193"/>
        <w:rPr>
          <w:rFonts w:ascii="Arial" w:hAnsi="Arial" w:cs="Arial"/>
          <w:bCs/>
          <w:sz w:val="22"/>
          <w:szCs w:val="22"/>
        </w:rPr>
      </w:pPr>
    </w:p>
    <w:p w14:paraId="4D3A70BC" w14:textId="6D4D789C" w:rsidR="000A07FF" w:rsidRPr="001B47F7" w:rsidRDefault="00181A72" w:rsidP="001B47F7">
      <w:pPr>
        <w:pStyle w:val="ListParagraph"/>
        <w:ind w:left="426"/>
        <w:rPr>
          <w:rFonts w:ascii="Arial" w:hAnsi="Arial" w:cs="Arial"/>
          <w:sz w:val="22"/>
          <w:szCs w:val="22"/>
        </w:rPr>
      </w:pPr>
      <w:r w:rsidRPr="001B47F7">
        <w:rPr>
          <w:rFonts w:ascii="Arial" w:hAnsi="Arial" w:cs="Arial"/>
          <w:sz w:val="22"/>
          <w:szCs w:val="22"/>
        </w:rPr>
        <w:t xml:space="preserve">Management </w:t>
      </w:r>
      <w:r w:rsidR="0032622D">
        <w:rPr>
          <w:rFonts w:ascii="Arial" w:hAnsi="Arial" w:cs="Arial"/>
          <w:sz w:val="22"/>
          <w:szCs w:val="22"/>
        </w:rPr>
        <w:t>c</w:t>
      </w:r>
      <w:r w:rsidRPr="001B47F7">
        <w:rPr>
          <w:rFonts w:ascii="Arial" w:hAnsi="Arial" w:cs="Arial"/>
          <w:sz w:val="22"/>
          <w:szCs w:val="22"/>
        </w:rPr>
        <w:t>omments/</w:t>
      </w:r>
      <w:r w:rsidR="0032622D">
        <w:rPr>
          <w:rFonts w:ascii="Arial" w:hAnsi="Arial" w:cs="Arial"/>
          <w:sz w:val="22"/>
          <w:szCs w:val="22"/>
        </w:rPr>
        <w:t>a</w:t>
      </w:r>
      <w:r w:rsidRPr="001B47F7">
        <w:rPr>
          <w:rFonts w:ascii="Arial" w:hAnsi="Arial" w:cs="Arial"/>
          <w:sz w:val="22"/>
          <w:szCs w:val="22"/>
        </w:rPr>
        <w:t>ctions</w:t>
      </w:r>
      <w:r w:rsidR="000A07FF" w:rsidRPr="001B47F7">
        <w:rPr>
          <w:rFonts w:ascii="Arial" w:hAnsi="Arial" w:cs="Arial"/>
          <w:sz w:val="22"/>
          <w:szCs w:val="22"/>
        </w:rPr>
        <w:t>:</w:t>
      </w:r>
    </w:p>
    <w:p w14:paraId="5603ACB2" w14:textId="77777777" w:rsidR="000A07FF" w:rsidRPr="001B47F7" w:rsidRDefault="000A07FF" w:rsidP="000A07FF">
      <w:pPr>
        <w:pStyle w:val="ListParagraph"/>
        <w:ind w:left="1170"/>
        <w:rPr>
          <w:rFonts w:ascii="Arial" w:hAnsi="Arial" w:cs="Arial"/>
          <w:b/>
          <w:sz w:val="22"/>
          <w:szCs w:val="22"/>
        </w:rPr>
      </w:pPr>
    </w:p>
    <w:p w14:paraId="6604FEAE" w14:textId="5018F953" w:rsidR="000A07FF" w:rsidRPr="00D67F1F" w:rsidRDefault="000A07FF">
      <w:pPr>
        <w:numPr>
          <w:ilvl w:val="1"/>
          <w:numId w:val="77"/>
        </w:numPr>
        <w:ind w:left="1134" w:hanging="708"/>
        <w:rPr>
          <w:rFonts w:ascii="Arial" w:hAnsi="Arial" w:cs="Arial"/>
          <w:bCs/>
          <w:sz w:val="22"/>
          <w:szCs w:val="22"/>
        </w:rPr>
      </w:pPr>
      <w:r w:rsidRPr="001B47F7">
        <w:rPr>
          <w:rFonts w:ascii="Arial" w:hAnsi="Arial" w:cs="Arial"/>
          <w:bCs/>
          <w:sz w:val="22"/>
          <w:szCs w:val="22"/>
        </w:rPr>
        <w:t>The OCAT commented that a comprehensive reconciliation of the account is currently being undertaken and they will prepare the necessary adjusting entries once completed. They committed to resolve the issues raised promptly and prevent recurrence through improved coordination, timely posting of transactions and periodic reviews of all statutory accounts.</w:t>
      </w:r>
      <w:r w:rsidR="000F2E5D">
        <w:rPr>
          <w:rFonts w:ascii="Arial" w:hAnsi="Arial" w:cs="Arial"/>
          <w:bCs/>
          <w:sz w:val="22"/>
          <w:szCs w:val="22"/>
        </w:rPr>
        <w:t xml:space="preserve"> </w:t>
      </w:r>
    </w:p>
    <w:p w14:paraId="6F9A6053" w14:textId="77777777" w:rsidR="000A07FF" w:rsidRPr="00FE066C" w:rsidRDefault="000A07FF" w:rsidP="000A07FF">
      <w:pPr>
        <w:pStyle w:val="ListParagraph"/>
        <w:ind w:left="858" w:right="-193"/>
        <w:rPr>
          <w:rFonts w:ascii="Arial" w:hAnsi="Arial" w:cs="Arial"/>
          <w:bCs/>
          <w:sz w:val="22"/>
          <w:szCs w:val="22"/>
        </w:rPr>
      </w:pPr>
    </w:p>
    <w:p w14:paraId="2AFFEF0A" w14:textId="77777777" w:rsidR="00D67F1F" w:rsidRPr="00FE066C" w:rsidRDefault="00D67F1F" w:rsidP="000A07FF">
      <w:pPr>
        <w:pStyle w:val="ListParagraph"/>
        <w:ind w:left="858" w:right="-193"/>
        <w:rPr>
          <w:rFonts w:ascii="Arial" w:hAnsi="Arial" w:cs="Arial"/>
          <w:bCs/>
          <w:sz w:val="22"/>
          <w:szCs w:val="22"/>
        </w:rPr>
      </w:pPr>
    </w:p>
    <w:p w14:paraId="354BFDFB" w14:textId="387C9010" w:rsidR="008C0B7B" w:rsidRPr="00FE066C" w:rsidRDefault="008C0B7B">
      <w:pPr>
        <w:numPr>
          <w:ilvl w:val="0"/>
          <w:numId w:val="83"/>
        </w:numPr>
        <w:ind w:left="426" w:right="-28" w:hanging="426"/>
        <w:rPr>
          <w:rFonts w:ascii="Arial" w:hAnsi="Arial" w:cs="Arial"/>
          <w:b/>
          <w:bCs/>
          <w:iCs/>
          <w:sz w:val="22"/>
          <w:szCs w:val="22"/>
          <w:lang w:val="x-none"/>
        </w:rPr>
      </w:pPr>
      <w:r w:rsidRPr="00FE066C">
        <w:rPr>
          <w:rFonts w:ascii="Arial" w:hAnsi="Arial" w:cs="Arial"/>
          <w:b/>
          <w:bCs/>
          <w:iCs/>
          <w:sz w:val="22"/>
          <w:szCs w:val="22"/>
          <w:lang w:val="x-none"/>
        </w:rPr>
        <w:t xml:space="preserve">The </w:t>
      </w:r>
      <w:r w:rsidRPr="00FE066C">
        <w:rPr>
          <w:rFonts w:ascii="Arial" w:hAnsi="Arial" w:cs="Arial"/>
          <w:b/>
          <w:bCs/>
          <w:iCs/>
          <w:sz w:val="22"/>
          <w:szCs w:val="22"/>
        </w:rPr>
        <w:t>Due to</w:t>
      </w:r>
      <w:r w:rsidR="004D0D81" w:rsidRPr="00FE066C">
        <w:rPr>
          <w:rFonts w:ascii="Arial" w:hAnsi="Arial" w:cs="Arial"/>
          <w:b/>
          <w:bCs/>
          <w:iCs/>
          <w:sz w:val="22"/>
          <w:szCs w:val="22"/>
        </w:rPr>
        <w:t xml:space="preserve"> Government Service Insurance System (</w:t>
      </w:r>
      <w:r w:rsidRPr="00FE066C">
        <w:rPr>
          <w:rFonts w:ascii="Arial" w:hAnsi="Arial" w:cs="Arial"/>
          <w:b/>
          <w:bCs/>
          <w:iCs/>
          <w:sz w:val="22"/>
          <w:szCs w:val="22"/>
          <w:lang w:val="x-none"/>
        </w:rPr>
        <w:t>GSIS</w:t>
      </w:r>
      <w:r w:rsidR="004D0D81" w:rsidRPr="00FE066C">
        <w:rPr>
          <w:rFonts w:ascii="Arial" w:hAnsi="Arial" w:cs="Arial"/>
          <w:b/>
          <w:bCs/>
          <w:iCs/>
          <w:sz w:val="22"/>
          <w:szCs w:val="22"/>
          <w:lang w:val="x-none"/>
        </w:rPr>
        <w:t>)</w:t>
      </w:r>
      <w:r w:rsidRPr="00FE066C">
        <w:rPr>
          <w:rFonts w:ascii="Arial" w:hAnsi="Arial" w:cs="Arial"/>
          <w:b/>
          <w:bCs/>
          <w:iCs/>
          <w:sz w:val="22"/>
          <w:szCs w:val="22"/>
        </w:rPr>
        <w:t xml:space="preserve"> account balance of P161.</w:t>
      </w:r>
      <w:r w:rsidR="004D0D81" w:rsidRPr="00FE066C">
        <w:rPr>
          <w:rFonts w:ascii="Arial" w:hAnsi="Arial" w:cs="Arial"/>
          <w:b/>
          <w:bCs/>
          <w:iCs/>
          <w:sz w:val="22"/>
          <w:szCs w:val="22"/>
        </w:rPr>
        <w:t>416</w:t>
      </w:r>
      <w:r w:rsidRPr="00FE066C">
        <w:rPr>
          <w:rFonts w:ascii="Arial" w:hAnsi="Arial" w:cs="Arial"/>
          <w:b/>
          <w:bCs/>
          <w:iCs/>
          <w:sz w:val="22"/>
          <w:szCs w:val="22"/>
        </w:rPr>
        <w:t xml:space="preserve"> million as </w:t>
      </w:r>
      <w:r w:rsidRPr="00FE066C">
        <w:rPr>
          <w:rFonts w:ascii="Arial" w:hAnsi="Arial" w:cs="Arial"/>
          <w:b/>
          <w:bCs/>
          <w:iCs/>
          <w:sz w:val="22"/>
          <w:szCs w:val="22"/>
          <w:lang w:val="x-none"/>
        </w:rPr>
        <w:t xml:space="preserve">of December 31, 2024, </w:t>
      </w:r>
      <w:r w:rsidRPr="00FE066C">
        <w:rPr>
          <w:rFonts w:ascii="Arial" w:hAnsi="Arial" w:cs="Arial"/>
          <w:b/>
          <w:bCs/>
          <w:iCs/>
          <w:sz w:val="22"/>
          <w:szCs w:val="22"/>
        </w:rPr>
        <w:t>showed deficiencies, as follows</w:t>
      </w:r>
      <w:r w:rsidRPr="00FE066C">
        <w:rPr>
          <w:rFonts w:ascii="Arial" w:hAnsi="Arial" w:cs="Arial"/>
          <w:b/>
          <w:bCs/>
          <w:iCs/>
          <w:sz w:val="22"/>
          <w:szCs w:val="22"/>
          <w:lang w:val="x-none"/>
        </w:rPr>
        <w:t xml:space="preserve">: </w:t>
      </w:r>
    </w:p>
    <w:p w14:paraId="3F5B48F2" w14:textId="77777777" w:rsidR="008C0B7B" w:rsidRPr="00FE066C" w:rsidRDefault="008C0B7B" w:rsidP="008C0B7B">
      <w:pPr>
        <w:rPr>
          <w:rFonts w:ascii="Arial" w:hAnsi="Arial" w:cs="Arial"/>
          <w:b/>
          <w:bCs/>
          <w:iCs/>
          <w:sz w:val="22"/>
          <w:szCs w:val="22"/>
          <w:lang w:val="x-none"/>
        </w:rPr>
      </w:pPr>
    </w:p>
    <w:p w14:paraId="2C0A3FAF" w14:textId="6B48C07C" w:rsidR="008C0B7B" w:rsidRPr="00FE066C" w:rsidRDefault="008C0B7B">
      <w:pPr>
        <w:pStyle w:val="ListParagraph"/>
        <w:numPr>
          <w:ilvl w:val="0"/>
          <w:numId w:val="40"/>
        </w:numPr>
        <w:ind w:left="851" w:hanging="425"/>
        <w:rPr>
          <w:rFonts w:ascii="Arial" w:hAnsi="Arial" w:cs="Arial"/>
          <w:b/>
          <w:bCs/>
          <w:iCs/>
          <w:sz w:val="22"/>
          <w:szCs w:val="22"/>
        </w:rPr>
      </w:pPr>
      <w:r w:rsidRPr="00FE066C">
        <w:rPr>
          <w:rFonts w:ascii="Arial" w:hAnsi="Arial" w:cs="Arial"/>
          <w:b/>
          <w:bCs/>
          <w:iCs/>
          <w:sz w:val="22"/>
          <w:szCs w:val="22"/>
        </w:rPr>
        <w:t>Accounting errors resulted in a</w:t>
      </w:r>
      <w:r w:rsidR="00647CC5">
        <w:rPr>
          <w:rFonts w:ascii="Arial" w:hAnsi="Arial" w:cs="Arial"/>
          <w:b/>
          <w:bCs/>
          <w:iCs/>
          <w:sz w:val="22"/>
          <w:szCs w:val="22"/>
        </w:rPr>
        <w:t>n</w:t>
      </w:r>
      <w:r w:rsidRPr="00FE066C">
        <w:rPr>
          <w:rFonts w:ascii="Arial" w:hAnsi="Arial" w:cs="Arial"/>
          <w:b/>
          <w:bCs/>
          <w:iCs/>
          <w:sz w:val="22"/>
          <w:szCs w:val="22"/>
        </w:rPr>
        <w:t xml:space="preserve"> </w:t>
      </w:r>
      <w:r w:rsidR="004D0D81" w:rsidRPr="00FE066C">
        <w:rPr>
          <w:rFonts w:ascii="Arial" w:hAnsi="Arial" w:cs="Arial"/>
          <w:b/>
          <w:bCs/>
          <w:iCs/>
          <w:sz w:val="22"/>
          <w:szCs w:val="22"/>
        </w:rPr>
        <w:t>abnormal</w:t>
      </w:r>
      <w:r w:rsidRPr="00FE066C">
        <w:rPr>
          <w:rFonts w:ascii="Arial" w:hAnsi="Arial" w:cs="Arial"/>
          <w:b/>
          <w:bCs/>
          <w:iCs/>
          <w:sz w:val="22"/>
          <w:szCs w:val="22"/>
        </w:rPr>
        <w:t xml:space="preserve"> balance of P7.290 million in the GSIS SL, contrary to Paragraph 27 of IPSAS 1; and</w:t>
      </w:r>
    </w:p>
    <w:p w14:paraId="2039F943" w14:textId="77777777" w:rsidR="008C0B7B" w:rsidRPr="00FE066C" w:rsidRDefault="008C0B7B" w:rsidP="008C0B7B">
      <w:pPr>
        <w:ind w:left="720"/>
        <w:rPr>
          <w:rFonts w:ascii="Arial" w:hAnsi="Arial" w:cs="Arial"/>
          <w:b/>
          <w:bCs/>
          <w:iCs/>
          <w:sz w:val="22"/>
          <w:szCs w:val="22"/>
        </w:rPr>
      </w:pPr>
    </w:p>
    <w:p w14:paraId="6B1C4D43" w14:textId="5B37C9AF" w:rsidR="008C0B7B" w:rsidRPr="00FE066C" w:rsidRDefault="008C0B7B">
      <w:pPr>
        <w:pStyle w:val="ListParagraph"/>
        <w:numPr>
          <w:ilvl w:val="0"/>
          <w:numId w:val="40"/>
        </w:numPr>
        <w:ind w:left="851" w:hanging="425"/>
        <w:rPr>
          <w:rFonts w:ascii="Arial" w:hAnsi="Arial" w:cs="Arial"/>
          <w:b/>
          <w:sz w:val="22"/>
          <w:szCs w:val="22"/>
        </w:rPr>
      </w:pPr>
      <w:r w:rsidRPr="00FE066C">
        <w:rPr>
          <w:rFonts w:ascii="Arial" w:hAnsi="Arial" w:cs="Arial"/>
          <w:b/>
          <w:bCs/>
          <w:iCs/>
          <w:sz w:val="22"/>
          <w:szCs w:val="22"/>
        </w:rPr>
        <w:t xml:space="preserve">Unreconciled balances between </w:t>
      </w:r>
      <w:r w:rsidR="004D0D81" w:rsidRPr="00FE066C">
        <w:rPr>
          <w:rFonts w:ascii="Arial" w:hAnsi="Arial" w:cs="Arial"/>
          <w:b/>
          <w:bCs/>
          <w:iCs/>
          <w:sz w:val="22"/>
          <w:szCs w:val="22"/>
        </w:rPr>
        <w:t xml:space="preserve">the </w:t>
      </w:r>
      <w:r w:rsidRPr="00FE066C">
        <w:rPr>
          <w:rFonts w:ascii="Arial" w:hAnsi="Arial" w:cs="Arial"/>
          <w:b/>
          <w:bCs/>
          <w:iCs/>
          <w:sz w:val="22"/>
          <w:szCs w:val="22"/>
        </w:rPr>
        <w:t xml:space="preserve">amounts recorded in the books and the GSIS billing statements, amounting to P5.446 million for premium contribution and P85.150 million for various service loans availed by </w:t>
      </w:r>
      <w:r w:rsidR="008077EC">
        <w:rPr>
          <w:rFonts w:ascii="Arial" w:hAnsi="Arial" w:cs="Arial"/>
          <w:b/>
          <w:bCs/>
          <w:iCs/>
          <w:sz w:val="22"/>
          <w:szCs w:val="22"/>
        </w:rPr>
        <w:t>C</w:t>
      </w:r>
      <w:r w:rsidRPr="00FE066C">
        <w:rPr>
          <w:rFonts w:ascii="Arial" w:hAnsi="Arial" w:cs="Arial"/>
          <w:b/>
          <w:bCs/>
          <w:iCs/>
          <w:sz w:val="22"/>
          <w:szCs w:val="22"/>
        </w:rPr>
        <w:t>ity employees resulted from gaps in implementation of procedures and policies, contrary to pertinent provisions of</w:t>
      </w:r>
      <w:r w:rsidR="004D0D81" w:rsidRPr="00FE066C">
        <w:rPr>
          <w:rFonts w:ascii="Arial" w:hAnsi="Arial" w:cs="Arial"/>
          <w:b/>
          <w:bCs/>
          <w:iCs/>
          <w:sz w:val="22"/>
          <w:szCs w:val="22"/>
        </w:rPr>
        <w:t xml:space="preserve"> </w:t>
      </w:r>
      <w:r w:rsidRPr="00FE066C">
        <w:rPr>
          <w:rFonts w:ascii="Arial" w:hAnsi="Arial" w:cs="Arial"/>
          <w:b/>
          <w:bCs/>
          <w:iCs/>
          <w:sz w:val="22"/>
          <w:szCs w:val="22"/>
        </w:rPr>
        <w:t xml:space="preserve">RA No. 8291 or the GSIS Act of 1997 and its Revised Implementing Rules and Regulations (IRR). </w:t>
      </w:r>
    </w:p>
    <w:p w14:paraId="6A86B26A" w14:textId="4CFED4A0" w:rsidR="008C0B7B" w:rsidRPr="00FE066C" w:rsidRDefault="008C0B7B" w:rsidP="008C0B7B">
      <w:pPr>
        <w:pStyle w:val="ListParagraph"/>
        <w:ind w:left="360" w:right="-193"/>
        <w:rPr>
          <w:rFonts w:ascii="Arial" w:hAnsi="Arial" w:cs="Arial"/>
          <w:bCs/>
          <w:sz w:val="22"/>
          <w:szCs w:val="22"/>
        </w:rPr>
      </w:pPr>
    </w:p>
    <w:p w14:paraId="0F35CCD1" w14:textId="77777777" w:rsidR="008C0B7B" w:rsidRPr="00FE066C" w:rsidRDefault="008C0B7B" w:rsidP="00B26E53">
      <w:pPr>
        <w:pStyle w:val="ListParagraph"/>
        <w:ind w:left="426"/>
        <w:rPr>
          <w:rFonts w:ascii="Arial" w:hAnsi="Arial" w:cs="Arial"/>
          <w:b/>
          <w:bCs/>
          <w:iCs/>
          <w:sz w:val="22"/>
          <w:szCs w:val="22"/>
        </w:rPr>
      </w:pPr>
      <w:r w:rsidRPr="00B26E53">
        <w:rPr>
          <w:rFonts w:ascii="Arial" w:hAnsi="Arial" w:cs="Arial"/>
          <w:b/>
          <w:bCs/>
          <w:iCs/>
          <w:sz w:val="22"/>
          <w:szCs w:val="22"/>
        </w:rPr>
        <w:t>Thus</w:t>
      </w:r>
      <w:r w:rsidRPr="00FE066C">
        <w:rPr>
          <w:rFonts w:ascii="Arial" w:hAnsi="Arial" w:cs="Arial"/>
          <w:b/>
          <w:bCs/>
          <w:iCs/>
          <w:sz w:val="22"/>
          <w:szCs w:val="22"/>
          <w:lang w:val="x-none"/>
        </w:rPr>
        <w:t xml:space="preserve">, </w:t>
      </w:r>
      <w:bookmarkStart w:id="27" w:name="_Hlk167899738"/>
      <w:r w:rsidRPr="00FE066C">
        <w:rPr>
          <w:rFonts w:ascii="Arial" w:hAnsi="Arial" w:cs="Arial"/>
          <w:b/>
          <w:bCs/>
          <w:iCs/>
          <w:sz w:val="22"/>
          <w:szCs w:val="22"/>
        </w:rPr>
        <w:t>the accuracy and fairness of the GSIS account balance as of year-end cannot be ascertained. The gaps in procedures and policies expose the</w:t>
      </w:r>
      <w:r w:rsidRPr="00FE066C">
        <w:rPr>
          <w:rFonts w:ascii="Arial" w:hAnsi="Arial" w:cs="Arial"/>
          <w:b/>
          <w:bCs/>
          <w:iCs/>
          <w:sz w:val="22"/>
          <w:szCs w:val="22"/>
          <w:lang w:val="x-none"/>
        </w:rPr>
        <w:t xml:space="preserve"> City and its employees to unnecessary interest and affect the employees' loan privileges and other benefits from the GSIS</w:t>
      </w:r>
      <w:bookmarkEnd w:id="27"/>
      <w:r w:rsidRPr="00FE066C">
        <w:rPr>
          <w:rFonts w:ascii="Arial" w:hAnsi="Arial" w:cs="Arial"/>
          <w:b/>
          <w:bCs/>
          <w:iCs/>
          <w:sz w:val="22"/>
          <w:szCs w:val="22"/>
        </w:rPr>
        <w:t xml:space="preserve">. </w:t>
      </w:r>
    </w:p>
    <w:p w14:paraId="327AE90B" w14:textId="77777777" w:rsidR="003C3A76" w:rsidRPr="00FE066C" w:rsidRDefault="003C3A76" w:rsidP="00C93900">
      <w:pPr>
        <w:ind w:left="1211"/>
        <w:rPr>
          <w:rFonts w:ascii="Arial" w:hAnsi="Arial" w:cs="Arial"/>
          <w:b/>
          <w:bCs/>
          <w:iCs/>
          <w:sz w:val="22"/>
          <w:szCs w:val="22"/>
        </w:rPr>
      </w:pPr>
    </w:p>
    <w:p w14:paraId="321F6C08" w14:textId="01708C0A" w:rsidR="003C3A76" w:rsidRPr="00FE066C" w:rsidRDefault="003C3A76">
      <w:pPr>
        <w:numPr>
          <w:ilvl w:val="1"/>
          <w:numId w:val="77"/>
        </w:numPr>
        <w:ind w:left="1134" w:hanging="708"/>
        <w:rPr>
          <w:rFonts w:ascii="Arial" w:hAnsi="Arial" w:cs="Arial"/>
          <w:bCs/>
          <w:iCs/>
          <w:sz w:val="22"/>
          <w:szCs w:val="22"/>
          <w:lang w:val="x-none"/>
        </w:rPr>
      </w:pPr>
      <w:r w:rsidRPr="00FE066C">
        <w:rPr>
          <w:rFonts w:ascii="Arial" w:hAnsi="Arial" w:cs="Arial"/>
          <w:bCs/>
          <w:sz w:val="22"/>
          <w:szCs w:val="22"/>
        </w:rPr>
        <w:t>Paragraph</w:t>
      </w:r>
      <w:r w:rsidRPr="00FE066C">
        <w:rPr>
          <w:rFonts w:ascii="Arial" w:hAnsi="Arial" w:cs="Arial"/>
          <w:bCs/>
          <w:iCs/>
          <w:sz w:val="22"/>
          <w:szCs w:val="22"/>
          <w:lang w:val="x-none"/>
        </w:rPr>
        <w:t xml:space="preserve"> 27 of IPSAS 1 – Presentation of Financial Statements provides that</w:t>
      </w:r>
      <w:r w:rsidR="004D0D81" w:rsidRPr="00FE066C">
        <w:rPr>
          <w:rFonts w:ascii="Arial" w:hAnsi="Arial" w:cs="Arial"/>
          <w:bCs/>
          <w:iCs/>
          <w:sz w:val="22"/>
          <w:szCs w:val="22"/>
          <w:lang w:val="x-none"/>
        </w:rPr>
        <w:t xml:space="preserve"> the FS</w:t>
      </w:r>
      <w:r w:rsidRPr="00FE066C">
        <w:rPr>
          <w:rFonts w:ascii="Arial" w:hAnsi="Arial" w:cs="Arial"/>
          <w:bCs/>
          <w:iCs/>
          <w:sz w:val="22"/>
          <w:szCs w:val="22"/>
          <w:lang w:val="x-none"/>
        </w:rPr>
        <w:t xml:space="preserve">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 </w:t>
      </w:r>
    </w:p>
    <w:p w14:paraId="458E2381" w14:textId="77777777" w:rsidR="003C3A76" w:rsidRDefault="003C3A76" w:rsidP="001B47F7">
      <w:pPr>
        <w:pStyle w:val="ListParagraph"/>
        <w:ind w:left="858"/>
        <w:rPr>
          <w:rFonts w:ascii="Arial" w:hAnsi="Arial" w:cs="Arial"/>
          <w:bCs/>
          <w:iCs/>
          <w:sz w:val="22"/>
          <w:szCs w:val="22"/>
          <w:lang w:val="x-none"/>
        </w:rPr>
      </w:pPr>
    </w:p>
    <w:p w14:paraId="63937021" w14:textId="77777777" w:rsidR="00130014" w:rsidRPr="00FE066C" w:rsidRDefault="00130014" w:rsidP="001B47F7">
      <w:pPr>
        <w:pStyle w:val="ListParagraph"/>
        <w:ind w:left="858"/>
        <w:rPr>
          <w:rFonts w:ascii="Arial" w:hAnsi="Arial" w:cs="Arial"/>
          <w:bCs/>
          <w:iCs/>
          <w:sz w:val="22"/>
          <w:szCs w:val="22"/>
          <w:lang w:val="x-none"/>
        </w:rPr>
      </w:pPr>
    </w:p>
    <w:p w14:paraId="7702158D" w14:textId="77777777" w:rsidR="003C3A76" w:rsidRPr="0060782D" w:rsidRDefault="003C3A76">
      <w:pPr>
        <w:numPr>
          <w:ilvl w:val="1"/>
          <w:numId w:val="77"/>
        </w:numPr>
        <w:ind w:left="1134" w:hanging="708"/>
        <w:rPr>
          <w:rFonts w:ascii="Arial" w:hAnsi="Arial" w:cs="Arial"/>
          <w:sz w:val="22"/>
          <w:szCs w:val="22"/>
          <w:lang w:val="x-none"/>
        </w:rPr>
      </w:pPr>
      <w:r w:rsidRPr="0060782D">
        <w:rPr>
          <w:rFonts w:ascii="Arial" w:hAnsi="Arial" w:cs="Arial"/>
          <w:sz w:val="22"/>
          <w:szCs w:val="22"/>
        </w:rPr>
        <w:lastRenderedPageBreak/>
        <w:t xml:space="preserve">Likewise, </w:t>
      </w:r>
      <w:r w:rsidRPr="0060782D">
        <w:rPr>
          <w:rFonts w:ascii="Arial" w:hAnsi="Arial" w:cs="Arial"/>
          <w:sz w:val="22"/>
          <w:szCs w:val="22"/>
          <w:lang w:val="x-none"/>
        </w:rPr>
        <w:t>Sections 14, 15 and 16 of RA No. 8291 and its Revised IRR provide that:</w:t>
      </w:r>
    </w:p>
    <w:p w14:paraId="2601A9B3" w14:textId="77777777" w:rsidR="003C3A76" w:rsidRPr="0060782D" w:rsidRDefault="003C3A76" w:rsidP="003C3A76">
      <w:pPr>
        <w:rPr>
          <w:rFonts w:ascii="Arial" w:hAnsi="Arial" w:cs="Arial"/>
          <w:sz w:val="22"/>
          <w:szCs w:val="22"/>
          <w:lang w:val="x-none"/>
        </w:rPr>
      </w:pPr>
    </w:p>
    <w:p w14:paraId="28D80C06" w14:textId="6921BA58" w:rsidR="003C3A76" w:rsidRPr="00410141" w:rsidRDefault="003C3A76" w:rsidP="00410141">
      <w:pPr>
        <w:ind w:left="1560" w:right="571"/>
        <w:rPr>
          <w:rFonts w:ascii="Arial" w:hAnsi="Arial" w:cs="Arial"/>
          <w:i/>
          <w:iCs/>
          <w:sz w:val="22"/>
          <w:szCs w:val="22"/>
        </w:rPr>
      </w:pPr>
      <w:r w:rsidRPr="00410141">
        <w:rPr>
          <w:rFonts w:ascii="Arial" w:hAnsi="Arial" w:cs="Arial"/>
          <w:i/>
          <w:sz w:val="22"/>
          <w:szCs w:val="22"/>
        </w:rPr>
        <w:t>Sec</w:t>
      </w:r>
      <w:r w:rsidR="0064263C" w:rsidRPr="00410141">
        <w:rPr>
          <w:rFonts w:ascii="Arial" w:hAnsi="Arial" w:cs="Arial"/>
          <w:i/>
          <w:sz w:val="22"/>
          <w:szCs w:val="22"/>
        </w:rPr>
        <w:t>tion</w:t>
      </w:r>
      <w:r w:rsidRPr="00410141">
        <w:rPr>
          <w:rFonts w:ascii="Arial" w:hAnsi="Arial" w:cs="Arial"/>
          <w:i/>
          <w:iCs/>
          <w:sz w:val="22"/>
          <w:szCs w:val="22"/>
        </w:rPr>
        <w:t xml:space="preserve"> 14 - Remittance of Contributions </w:t>
      </w:r>
    </w:p>
    <w:p w14:paraId="03520D69" w14:textId="77777777" w:rsidR="003C3A76" w:rsidRPr="00410141" w:rsidRDefault="003C3A76" w:rsidP="003C3A76">
      <w:pPr>
        <w:pStyle w:val="ListParagraph"/>
        <w:ind w:left="709" w:right="316"/>
        <w:rPr>
          <w:rFonts w:ascii="Arial" w:hAnsi="Arial" w:cs="Arial"/>
          <w:i/>
          <w:iCs/>
          <w:sz w:val="22"/>
          <w:szCs w:val="22"/>
        </w:rPr>
      </w:pPr>
    </w:p>
    <w:p w14:paraId="7DD936B4" w14:textId="77777777" w:rsidR="003C3A76" w:rsidRPr="00410141" w:rsidRDefault="003C3A76" w:rsidP="00410141">
      <w:pPr>
        <w:ind w:left="1560" w:right="571"/>
        <w:rPr>
          <w:rFonts w:ascii="Arial" w:hAnsi="Arial" w:cs="Arial"/>
          <w:i/>
          <w:iCs/>
          <w:sz w:val="22"/>
          <w:szCs w:val="22"/>
        </w:rPr>
      </w:pPr>
      <w:r w:rsidRPr="00410141">
        <w:rPr>
          <w:rFonts w:ascii="Arial" w:hAnsi="Arial" w:cs="Arial"/>
          <w:i/>
          <w:iCs/>
          <w:sz w:val="22"/>
          <w:szCs w:val="22"/>
        </w:rPr>
        <w:t xml:space="preserve">14.1 Each government agency shall remit directly to the GSIS the employees' and government agency's contributions within the first ten (10) days of the calendar month following the month to which the contributions apply. The remittance by the government agency of the </w:t>
      </w:r>
      <w:r w:rsidRPr="00410141">
        <w:rPr>
          <w:rFonts w:ascii="Arial" w:hAnsi="Arial" w:cs="Arial"/>
          <w:i/>
          <w:sz w:val="22"/>
          <w:szCs w:val="22"/>
        </w:rPr>
        <w:t>contributions</w:t>
      </w:r>
      <w:r w:rsidRPr="00410141">
        <w:rPr>
          <w:rFonts w:ascii="Arial" w:hAnsi="Arial" w:cs="Arial"/>
          <w:i/>
          <w:iCs/>
          <w:sz w:val="22"/>
          <w:szCs w:val="22"/>
        </w:rPr>
        <w:t xml:space="preserve"> to the GSIS shall take priority over and above the payment of any and all obligations, except salaries and wages of its employees. </w:t>
      </w:r>
    </w:p>
    <w:p w14:paraId="11149520" w14:textId="77777777" w:rsidR="003C3A76" w:rsidRPr="00410141" w:rsidRDefault="003C3A76" w:rsidP="003C3A76">
      <w:pPr>
        <w:pStyle w:val="ListParagraph"/>
        <w:ind w:left="709" w:right="316"/>
        <w:rPr>
          <w:rFonts w:ascii="Arial" w:hAnsi="Arial" w:cs="Arial"/>
          <w:i/>
          <w:iCs/>
          <w:sz w:val="22"/>
          <w:szCs w:val="22"/>
        </w:rPr>
      </w:pPr>
      <w:r w:rsidRPr="00410141">
        <w:rPr>
          <w:rFonts w:ascii="Arial" w:hAnsi="Arial" w:cs="Arial"/>
          <w:i/>
          <w:iCs/>
          <w:sz w:val="22"/>
          <w:szCs w:val="22"/>
        </w:rPr>
        <w:t xml:space="preserve"> </w:t>
      </w:r>
    </w:p>
    <w:p w14:paraId="5DA9AF3C" w14:textId="4DF6AFF7" w:rsidR="003C3A76" w:rsidRPr="00410141" w:rsidRDefault="003C3A76" w:rsidP="00410141">
      <w:pPr>
        <w:ind w:left="1560" w:right="571"/>
        <w:rPr>
          <w:rFonts w:ascii="Arial" w:hAnsi="Arial" w:cs="Arial"/>
          <w:i/>
          <w:iCs/>
          <w:sz w:val="22"/>
          <w:szCs w:val="22"/>
        </w:rPr>
      </w:pPr>
      <w:r w:rsidRPr="00410141">
        <w:rPr>
          <w:rFonts w:ascii="Arial" w:hAnsi="Arial" w:cs="Arial"/>
          <w:i/>
          <w:sz w:val="22"/>
          <w:szCs w:val="22"/>
        </w:rPr>
        <w:t>Sec</w:t>
      </w:r>
      <w:r w:rsidR="0064263C" w:rsidRPr="00410141">
        <w:rPr>
          <w:rFonts w:ascii="Arial" w:hAnsi="Arial" w:cs="Arial"/>
          <w:i/>
          <w:sz w:val="22"/>
          <w:szCs w:val="22"/>
        </w:rPr>
        <w:t>tion</w:t>
      </w:r>
      <w:r w:rsidRPr="00410141">
        <w:rPr>
          <w:rFonts w:ascii="Arial" w:hAnsi="Arial" w:cs="Arial"/>
          <w:i/>
          <w:iCs/>
          <w:sz w:val="22"/>
          <w:szCs w:val="22"/>
        </w:rPr>
        <w:t xml:space="preserve"> 15 - Interest on Delayed Remittance </w:t>
      </w:r>
    </w:p>
    <w:p w14:paraId="142C0134" w14:textId="44E8FBEA" w:rsidR="003C3A76" w:rsidRPr="00410141" w:rsidRDefault="003C3A76" w:rsidP="00410141">
      <w:pPr>
        <w:ind w:left="1560" w:right="571"/>
        <w:rPr>
          <w:rFonts w:ascii="Arial" w:hAnsi="Arial" w:cs="Arial"/>
          <w:i/>
          <w:iCs/>
          <w:sz w:val="22"/>
          <w:szCs w:val="22"/>
        </w:rPr>
      </w:pPr>
      <w:r w:rsidRPr="00410141">
        <w:rPr>
          <w:rFonts w:ascii="Arial" w:hAnsi="Arial" w:cs="Arial"/>
          <w:i/>
          <w:iCs/>
          <w:sz w:val="22"/>
          <w:szCs w:val="22"/>
        </w:rPr>
        <w:t xml:space="preserve">The </w:t>
      </w:r>
      <w:r w:rsidRPr="00410141">
        <w:rPr>
          <w:rFonts w:ascii="Arial" w:hAnsi="Arial" w:cs="Arial"/>
          <w:i/>
          <w:sz w:val="22"/>
          <w:szCs w:val="22"/>
        </w:rPr>
        <w:t>government</w:t>
      </w:r>
      <w:r w:rsidRPr="00410141">
        <w:rPr>
          <w:rFonts w:ascii="Arial" w:hAnsi="Arial" w:cs="Arial"/>
          <w:i/>
          <w:iCs/>
          <w:sz w:val="22"/>
          <w:szCs w:val="22"/>
        </w:rPr>
        <w:t xml:space="preserve"> agency shall be imposed interest for every month of delay, or a portion thereof, in the remittance of the monthly premium contributions and other amounts due the GSIS, at the rate of 2% per month simple interest. Such interest will begin to accrue at the end of the month following the due month. </w:t>
      </w:r>
    </w:p>
    <w:p w14:paraId="238A465B" w14:textId="351B2C71" w:rsidR="0064263C" w:rsidRPr="009743F8" w:rsidRDefault="003C3A76" w:rsidP="009743F8">
      <w:pPr>
        <w:pStyle w:val="ListParagraph"/>
        <w:ind w:left="709" w:right="316"/>
        <w:rPr>
          <w:rFonts w:ascii="Arial" w:hAnsi="Arial" w:cs="Arial"/>
          <w:i/>
          <w:iCs/>
          <w:sz w:val="22"/>
          <w:szCs w:val="22"/>
        </w:rPr>
      </w:pPr>
      <w:r w:rsidRPr="00410141">
        <w:rPr>
          <w:rFonts w:ascii="Arial" w:hAnsi="Arial" w:cs="Arial"/>
          <w:i/>
          <w:iCs/>
          <w:sz w:val="22"/>
          <w:szCs w:val="22"/>
        </w:rPr>
        <w:t> </w:t>
      </w:r>
    </w:p>
    <w:p w14:paraId="12646A77" w14:textId="0BC96316" w:rsidR="003C3A76" w:rsidRPr="00410141" w:rsidRDefault="003C3A76" w:rsidP="00410141">
      <w:pPr>
        <w:ind w:left="1560" w:right="571"/>
        <w:rPr>
          <w:rFonts w:ascii="Arial" w:hAnsi="Arial" w:cs="Arial"/>
          <w:i/>
          <w:iCs/>
          <w:sz w:val="22"/>
          <w:szCs w:val="22"/>
        </w:rPr>
      </w:pPr>
      <w:r w:rsidRPr="00410141">
        <w:rPr>
          <w:rFonts w:ascii="Arial" w:hAnsi="Arial" w:cs="Arial"/>
          <w:i/>
          <w:sz w:val="22"/>
          <w:szCs w:val="22"/>
        </w:rPr>
        <w:t>Sec</w:t>
      </w:r>
      <w:r w:rsidR="0064263C" w:rsidRPr="00410141">
        <w:rPr>
          <w:rFonts w:ascii="Arial" w:hAnsi="Arial" w:cs="Arial"/>
          <w:i/>
          <w:sz w:val="22"/>
          <w:szCs w:val="22"/>
        </w:rPr>
        <w:t>tion</w:t>
      </w:r>
      <w:r w:rsidRPr="00410141">
        <w:rPr>
          <w:rFonts w:ascii="Arial" w:hAnsi="Arial" w:cs="Arial"/>
          <w:i/>
          <w:iCs/>
          <w:sz w:val="22"/>
          <w:szCs w:val="22"/>
        </w:rPr>
        <w:t xml:space="preserve"> 16 - Effect on Non-Remittance of Contributions and Other Amounts on the Eligibility to Benefits of Members </w:t>
      </w:r>
    </w:p>
    <w:p w14:paraId="31551041" w14:textId="77777777" w:rsidR="003C3A76" w:rsidRPr="00410141" w:rsidRDefault="003C3A76" w:rsidP="003C3A76">
      <w:pPr>
        <w:pStyle w:val="ListParagraph"/>
        <w:ind w:left="709" w:right="316"/>
        <w:rPr>
          <w:rFonts w:ascii="Arial" w:hAnsi="Arial" w:cs="Arial"/>
          <w:i/>
          <w:iCs/>
          <w:sz w:val="22"/>
          <w:szCs w:val="22"/>
        </w:rPr>
      </w:pPr>
    </w:p>
    <w:p w14:paraId="59F6B544" w14:textId="77777777" w:rsidR="003C3A76" w:rsidRPr="00410141" w:rsidRDefault="003C3A76" w:rsidP="00410141">
      <w:pPr>
        <w:ind w:left="1560" w:right="571"/>
        <w:rPr>
          <w:rFonts w:ascii="Arial" w:hAnsi="Arial" w:cs="Arial"/>
          <w:i/>
          <w:iCs/>
          <w:sz w:val="22"/>
          <w:szCs w:val="22"/>
        </w:rPr>
      </w:pPr>
      <w:r w:rsidRPr="00410141">
        <w:rPr>
          <w:rFonts w:ascii="Arial" w:hAnsi="Arial" w:cs="Arial"/>
          <w:i/>
          <w:iCs/>
          <w:sz w:val="22"/>
          <w:szCs w:val="22"/>
        </w:rPr>
        <w:t xml:space="preserve">All </w:t>
      </w:r>
      <w:r w:rsidRPr="00410141">
        <w:rPr>
          <w:rFonts w:ascii="Arial" w:hAnsi="Arial" w:cs="Arial"/>
          <w:i/>
          <w:sz w:val="22"/>
          <w:szCs w:val="22"/>
        </w:rPr>
        <w:t>loan</w:t>
      </w:r>
      <w:r w:rsidRPr="00410141">
        <w:rPr>
          <w:rFonts w:ascii="Arial" w:hAnsi="Arial" w:cs="Arial"/>
          <w:i/>
          <w:iCs/>
          <w:sz w:val="22"/>
          <w:szCs w:val="22"/>
        </w:rPr>
        <w:t xml:space="preserve"> privileges of all the members of the affected agencies will be </w:t>
      </w:r>
      <w:r w:rsidRPr="00410141">
        <w:rPr>
          <w:rFonts w:ascii="Arial" w:hAnsi="Arial" w:cs="Arial"/>
          <w:i/>
          <w:sz w:val="22"/>
          <w:szCs w:val="22"/>
        </w:rPr>
        <w:t>suspended</w:t>
      </w:r>
      <w:r w:rsidRPr="00410141">
        <w:rPr>
          <w:rFonts w:ascii="Arial" w:hAnsi="Arial" w:cs="Arial"/>
          <w:i/>
          <w:iCs/>
          <w:sz w:val="22"/>
          <w:szCs w:val="22"/>
        </w:rPr>
        <w:t xml:space="preserve"> and they shall be disqualified to receive the yearly dividends.</w:t>
      </w:r>
    </w:p>
    <w:p w14:paraId="7283FB7C" w14:textId="2FAEE683" w:rsidR="003C3A76" w:rsidRPr="001B47F7" w:rsidRDefault="003C3A76" w:rsidP="001B47F7">
      <w:pPr>
        <w:ind w:left="1440"/>
        <w:rPr>
          <w:rFonts w:ascii="Arial" w:hAnsi="Arial" w:cs="Arial"/>
          <w:b/>
          <w:sz w:val="22"/>
          <w:szCs w:val="22"/>
          <w:lang w:val="x-none"/>
        </w:rPr>
      </w:pPr>
    </w:p>
    <w:p w14:paraId="5EF1197D" w14:textId="3102ACE7" w:rsidR="008C0B7B" w:rsidRPr="0060782D" w:rsidRDefault="003C3A76">
      <w:pPr>
        <w:numPr>
          <w:ilvl w:val="1"/>
          <w:numId w:val="77"/>
        </w:numPr>
        <w:ind w:left="1134" w:hanging="708"/>
        <w:rPr>
          <w:rFonts w:ascii="Arial" w:hAnsi="Arial" w:cs="Arial"/>
          <w:bCs/>
          <w:sz w:val="22"/>
          <w:szCs w:val="22"/>
        </w:rPr>
      </w:pPr>
      <w:r w:rsidRPr="0060782D">
        <w:rPr>
          <w:rFonts w:ascii="Arial" w:hAnsi="Arial" w:cs="Arial"/>
          <w:bCs/>
          <w:sz w:val="22"/>
          <w:szCs w:val="22"/>
        </w:rPr>
        <w:t>Further, the GSIS Memorandum Circular No. 027, s. 2021, dated May 19, 2021, provides, among others, the following responsibilities of an Agency Authorized Officer (AAO):</w:t>
      </w:r>
    </w:p>
    <w:p w14:paraId="3D748BC4" w14:textId="77777777" w:rsidR="003C3A76" w:rsidRPr="00A24606" w:rsidRDefault="003C3A76" w:rsidP="003C3A76">
      <w:pPr>
        <w:ind w:left="1134" w:right="-193"/>
        <w:rPr>
          <w:rFonts w:ascii="Arial" w:hAnsi="Arial" w:cs="Arial"/>
          <w:bCs/>
          <w:sz w:val="22"/>
          <w:szCs w:val="22"/>
        </w:rPr>
      </w:pPr>
    </w:p>
    <w:p w14:paraId="784CF3C0" w14:textId="77777777" w:rsidR="003C3A76" w:rsidRPr="00A24606" w:rsidRDefault="003C3A76">
      <w:pPr>
        <w:numPr>
          <w:ilvl w:val="0"/>
          <w:numId w:val="37"/>
        </w:numPr>
        <w:ind w:left="1980" w:hanging="420"/>
        <w:rPr>
          <w:rFonts w:ascii="Arial" w:hAnsi="Arial" w:cs="Arial"/>
          <w:sz w:val="22"/>
          <w:szCs w:val="22"/>
        </w:rPr>
      </w:pPr>
      <w:r w:rsidRPr="00A24606">
        <w:rPr>
          <w:rFonts w:ascii="Arial" w:hAnsi="Arial" w:cs="Arial"/>
          <w:i/>
          <w:sz w:val="22"/>
          <w:szCs w:val="22"/>
        </w:rPr>
        <w:t>Xxx</w:t>
      </w:r>
    </w:p>
    <w:p w14:paraId="3B2FFC52" w14:textId="77777777" w:rsidR="003C3A76" w:rsidRPr="00A24606" w:rsidRDefault="003C3A76" w:rsidP="001B47F7">
      <w:pPr>
        <w:ind w:left="1980" w:hanging="360"/>
        <w:rPr>
          <w:rFonts w:ascii="Arial" w:hAnsi="Arial" w:cs="Arial"/>
          <w:sz w:val="22"/>
          <w:szCs w:val="22"/>
        </w:rPr>
      </w:pPr>
    </w:p>
    <w:p w14:paraId="3AEF9B19" w14:textId="77777777" w:rsidR="003C3A76" w:rsidRPr="00A24606" w:rsidRDefault="003C3A76" w:rsidP="00A24606">
      <w:pPr>
        <w:numPr>
          <w:ilvl w:val="0"/>
          <w:numId w:val="37"/>
        </w:numPr>
        <w:ind w:left="1980" w:hanging="420"/>
        <w:rPr>
          <w:rFonts w:ascii="Arial" w:hAnsi="Arial" w:cs="Arial"/>
          <w:i/>
          <w:sz w:val="22"/>
          <w:szCs w:val="22"/>
        </w:rPr>
      </w:pPr>
      <w:r w:rsidRPr="00A24606">
        <w:rPr>
          <w:rFonts w:ascii="Arial" w:hAnsi="Arial" w:cs="Arial"/>
          <w:i/>
          <w:sz w:val="22"/>
          <w:szCs w:val="22"/>
        </w:rPr>
        <w:t>Undertake the following actions:</w:t>
      </w:r>
    </w:p>
    <w:p w14:paraId="151DE899" w14:textId="77777777" w:rsidR="003C3A76" w:rsidRPr="00A24606" w:rsidRDefault="003C3A76" w:rsidP="001B47F7">
      <w:pPr>
        <w:ind w:left="1980" w:right="571" w:hanging="360"/>
        <w:rPr>
          <w:rFonts w:ascii="Arial" w:hAnsi="Arial" w:cs="Arial"/>
          <w:i/>
          <w:sz w:val="22"/>
          <w:szCs w:val="22"/>
        </w:rPr>
      </w:pPr>
    </w:p>
    <w:p w14:paraId="3770F93E" w14:textId="77777777" w:rsidR="003C3A76" w:rsidRPr="00A24606" w:rsidRDefault="003C3A76" w:rsidP="00CA7F1F">
      <w:pPr>
        <w:numPr>
          <w:ilvl w:val="0"/>
          <w:numId w:val="39"/>
        </w:numPr>
        <w:ind w:left="2268" w:right="571" w:hanging="283"/>
        <w:rPr>
          <w:rFonts w:ascii="Arial" w:hAnsi="Arial" w:cs="Arial"/>
          <w:i/>
          <w:sz w:val="22"/>
          <w:szCs w:val="22"/>
        </w:rPr>
      </w:pPr>
      <w:r w:rsidRPr="00A24606">
        <w:rPr>
          <w:rFonts w:ascii="Arial" w:hAnsi="Arial" w:cs="Arial"/>
          <w:i/>
          <w:sz w:val="22"/>
          <w:szCs w:val="22"/>
          <w:lang w:eastAsia="x-none"/>
        </w:rPr>
        <w:t>The monthly amortization shall be deducted from the borrower’s monthly salary;</w:t>
      </w:r>
    </w:p>
    <w:p w14:paraId="04169A31" w14:textId="77777777" w:rsidR="003C3A76" w:rsidRPr="00A24606" w:rsidRDefault="003C3A76" w:rsidP="00CA7F1F">
      <w:pPr>
        <w:numPr>
          <w:ilvl w:val="0"/>
          <w:numId w:val="39"/>
        </w:numPr>
        <w:ind w:left="2268" w:right="571" w:hanging="283"/>
        <w:rPr>
          <w:rFonts w:ascii="Arial" w:hAnsi="Arial" w:cs="Arial"/>
          <w:i/>
          <w:sz w:val="22"/>
          <w:szCs w:val="22"/>
        </w:rPr>
      </w:pPr>
      <w:r w:rsidRPr="00A24606">
        <w:rPr>
          <w:rFonts w:ascii="Arial" w:hAnsi="Arial" w:cs="Arial"/>
          <w:i/>
          <w:sz w:val="22"/>
          <w:szCs w:val="22"/>
          <w:lang w:eastAsia="x-none"/>
        </w:rPr>
        <w:t>Xxx</w:t>
      </w:r>
    </w:p>
    <w:p w14:paraId="7225F508" w14:textId="77777777" w:rsidR="003C3A76" w:rsidRPr="00A24606" w:rsidRDefault="003C3A76" w:rsidP="001B47F7">
      <w:pPr>
        <w:ind w:left="1980" w:right="571" w:hanging="360"/>
        <w:rPr>
          <w:rFonts w:ascii="Arial" w:hAnsi="Arial" w:cs="Arial"/>
          <w:i/>
          <w:sz w:val="22"/>
          <w:szCs w:val="22"/>
        </w:rPr>
      </w:pPr>
    </w:p>
    <w:p w14:paraId="35362CB1" w14:textId="77777777" w:rsidR="003C3A76" w:rsidRPr="00A24606" w:rsidRDefault="003C3A76" w:rsidP="00A24606">
      <w:pPr>
        <w:numPr>
          <w:ilvl w:val="0"/>
          <w:numId w:val="37"/>
        </w:numPr>
        <w:ind w:left="1980" w:hanging="420"/>
        <w:rPr>
          <w:rFonts w:ascii="Arial" w:hAnsi="Arial" w:cs="Arial"/>
          <w:sz w:val="22"/>
          <w:szCs w:val="22"/>
        </w:rPr>
      </w:pPr>
      <w:r w:rsidRPr="00A24606">
        <w:rPr>
          <w:rFonts w:ascii="Arial" w:hAnsi="Arial" w:cs="Arial"/>
          <w:i/>
          <w:iCs/>
          <w:sz w:val="22"/>
          <w:szCs w:val="22"/>
        </w:rPr>
        <w:t>Coordinate with the Electronic Remittance File (ERF) Handlers on the following:</w:t>
      </w:r>
    </w:p>
    <w:p w14:paraId="7A5D54A5" w14:textId="77777777" w:rsidR="003C3A76" w:rsidRPr="00A24606" w:rsidRDefault="003C3A76" w:rsidP="001B47F7">
      <w:pPr>
        <w:ind w:left="1980" w:right="571" w:hanging="360"/>
        <w:rPr>
          <w:rFonts w:ascii="Arial" w:hAnsi="Arial" w:cs="Arial"/>
          <w:sz w:val="22"/>
          <w:szCs w:val="22"/>
        </w:rPr>
      </w:pPr>
    </w:p>
    <w:p w14:paraId="69852FAE" w14:textId="77777777" w:rsidR="003C3A76" w:rsidRPr="00B83E49" w:rsidRDefault="003C3A76" w:rsidP="00CA7F1F">
      <w:pPr>
        <w:numPr>
          <w:ilvl w:val="0"/>
          <w:numId w:val="38"/>
        </w:numPr>
        <w:ind w:left="2268" w:right="571" w:hanging="283"/>
        <w:rPr>
          <w:rFonts w:ascii="Arial" w:hAnsi="Arial" w:cs="Arial"/>
          <w:sz w:val="22"/>
          <w:szCs w:val="22"/>
        </w:rPr>
      </w:pPr>
      <w:r w:rsidRPr="00A24606">
        <w:rPr>
          <w:rFonts w:ascii="Arial" w:hAnsi="Arial" w:cs="Arial"/>
          <w:i/>
          <w:iCs/>
          <w:sz w:val="22"/>
          <w:szCs w:val="22"/>
        </w:rPr>
        <w:t>Timely deduction of the monthly amortization due on the loans certified and approved;</w:t>
      </w:r>
    </w:p>
    <w:p w14:paraId="2592094A" w14:textId="77777777" w:rsidR="00B83E49" w:rsidRPr="00A24606" w:rsidRDefault="00B83E49" w:rsidP="00B83E49">
      <w:pPr>
        <w:ind w:left="2268" w:right="571"/>
        <w:rPr>
          <w:rFonts w:ascii="Arial" w:hAnsi="Arial" w:cs="Arial"/>
          <w:sz w:val="22"/>
          <w:szCs w:val="22"/>
        </w:rPr>
      </w:pPr>
    </w:p>
    <w:p w14:paraId="35831C39" w14:textId="77777777" w:rsidR="003C3A76" w:rsidRPr="00B83E49" w:rsidRDefault="003C3A76" w:rsidP="00CA7F1F">
      <w:pPr>
        <w:numPr>
          <w:ilvl w:val="0"/>
          <w:numId w:val="38"/>
        </w:numPr>
        <w:ind w:left="2268" w:right="571" w:hanging="283"/>
        <w:rPr>
          <w:rFonts w:ascii="Arial" w:hAnsi="Arial" w:cs="Arial"/>
          <w:sz w:val="22"/>
          <w:szCs w:val="22"/>
        </w:rPr>
      </w:pPr>
      <w:r w:rsidRPr="00A24606">
        <w:rPr>
          <w:rFonts w:ascii="Arial" w:hAnsi="Arial" w:cs="Arial"/>
          <w:i/>
          <w:iCs/>
          <w:sz w:val="22"/>
          <w:szCs w:val="22"/>
        </w:rPr>
        <w:t xml:space="preserve">Changes in the membership records submitted to GSIS are duly reflected in the next generated remittance file; and </w:t>
      </w:r>
    </w:p>
    <w:p w14:paraId="047E91C6" w14:textId="77777777" w:rsidR="00B83E49" w:rsidRPr="00A24606" w:rsidRDefault="00B83E49" w:rsidP="00B83E49">
      <w:pPr>
        <w:ind w:right="571"/>
        <w:rPr>
          <w:rFonts w:ascii="Arial" w:hAnsi="Arial" w:cs="Arial"/>
          <w:sz w:val="22"/>
          <w:szCs w:val="22"/>
        </w:rPr>
      </w:pPr>
    </w:p>
    <w:p w14:paraId="01DE93C6" w14:textId="77777777" w:rsidR="003C3A76" w:rsidRPr="00A24606" w:rsidRDefault="003C3A76" w:rsidP="00CA7F1F">
      <w:pPr>
        <w:numPr>
          <w:ilvl w:val="0"/>
          <w:numId w:val="38"/>
        </w:numPr>
        <w:ind w:left="2268" w:right="571" w:hanging="283"/>
        <w:rPr>
          <w:rFonts w:ascii="Arial" w:hAnsi="Arial" w:cs="Arial"/>
          <w:sz w:val="22"/>
          <w:szCs w:val="22"/>
        </w:rPr>
      </w:pPr>
      <w:r w:rsidRPr="00A24606">
        <w:rPr>
          <w:rFonts w:ascii="Arial" w:hAnsi="Arial" w:cs="Arial"/>
          <w:i/>
          <w:iCs/>
          <w:sz w:val="22"/>
          <w:szCs w:val="22"/>
        </w:rPr>
        <w:t>Exception reports generated through the Electronic Biling and Collection System (eBCS) are addressed and appropriate membership updating forms are prepared and transmitted to GSIS before the following month’s remittance.</w:t>
      </w:r>
    </w:p>
    <w:p w14:paraId="38933019" w14:textId="77777777" w:rsidR="003C3A76" w:rsidRPr="00A24606" w:rsidRDefault="003C3A76" w:rsidP="00A24606">
      <w:pPr>
        <w:numPr>
          <w:ilvl w:val="0"/>
          <w:numId w:val="37"/>
        </w:numPr>
        <w:ind w:left="1980" w:hanging="420"/>
        <w:rPr>
          <w:rFonts w:ascii="Arial" w:hAnsi="Arial" w:cs="Arial"/>
          <w:sz w:val="22"/>
          <w:szCs w:val="22"/>
        </w:rPr>
      </w:pPr>
      <w:r w:rsidRPr="00A24606">
        <w:rPr>
          <w:rFonts w:ascii="Arial" w:hAnsi="Arial" w:cs="Arial"/>
          <w:i/>
          <w:sz w:val="22"/>
          <w:szCs w:val="22"/>
        </w:rPr>
        <w:lastRenderedPageBreak/>
        <w:t>Promptly</w:t>
      </w:r>
      <w:r w:rsidRPr="00A24606">
        <w:rPr>
          <w:rFonts w:ascii="Arial" w:hAnsi="Arial" w:cs="Arial"/>
          <w:i/>
          <w:iCs/>
          <w:sz w:val="22"/>
          <w:szCs w:val="22"/>
        </w:rPr>
        <w:t xml:space="preserve"> transmit electronically to the GSIS all membership updating request forms prepared by the authorized Human Resource Personnel;</w:t>
      </w:r>
    </w:p>
    <w:p w14:paraId="01A8FE10" w14:textId="77777777" w:rsidR="003C3A76" w:rsidRPr="00A24606" w:rsidRDefault="003C3A76" w:rsidP="001B47F7">
      <w:pPr>
        <w:ind w:left="1980" w:right="571" w:hanging="360"/>
        <w:rPr>
          <w:rFonts w:ascii="Arial" w:hAnsi="Arial" w:cs="Arial"/>
          <w:sz w:val="22"/>
          <w:szCs w:val="22"/>
        </w:rPr>
      </w:pPr>
    </w:p>
    <w:p w14:paraId="4B274A28" w14:textId="77777777" w:rsidR="003C3A76" w:rsidRPr="00A24606" w:rsidRDefault="003C3A76" w:rsidP="00A24606">
      <w:pPr>
        <w:numPr>
          <w:ilvl w:val="0"/>
          <w:numId w:val="37"/>
        </w:numPr>
        <w:ind w:left="1980" w:hanging="420"/>
        <w:rPr>
          <w:rFonts w:ascii="Arial" w:hAnsi="Arial" w:cs="Arial"/>
          <w:sz w:val="22"/>
          <w:szCs w:val="22"/>
        </w:rPr>
      </w:pPr>
      <w:r w:rsidRPr="00A24606">
        <w:rPr>
          <w:rFonts w:ascii="Arial" w:hAnsi="Arial" w:cs="Arial"/>
          <w:i/>
          <w:sz w:val="22"/>
          <w:szCs w:val="22"/>
        </w:rPr>
        <w:t>Check</w:t>
      </w:r>
      <w:r w:rsidRPr="00A24606">
        <w:rPr>
          <w:rFonts w:ascii="Arial" w:hAnsi="Arial" w:cs="Arial"/>
          <w:i/>
          <w:iCs/>
          <w:sz w:val="22"/>
          <w:szCs w:val="22"/>
        </w:rPr>
        <w:t xml:space="preserve"> uploaded request form for correction of returned Agency Remittance Advice (ARA) Forms and transmit corrected forms electronically within two (2) working days from receipt of notice of delivery;</w:t>
      </w:r>
    </w:p>
    <w:p w14:paraId="3D54D007" w14:textId="77777777" w:rsidR="003C3A76" w:rsidRPr="00A24606" w:rsidRDefault="003C3A76" w:rsidP="001B47F7">
      <w:pPr>
        <w:pStyle w:val="ListParagraph"/>
        <w:ind w:left="1980" w:hanging="360"/>
        <w:rPr>
          <w:rFonts w:ascii="Arial" w:hAnsi="Arial" w:cs="Arial"/>
          <w:sz w:val="22"/>
          <w:szCs w:val="22"/>
        </w:rPr>
      </w:pPr>
    </w:p>
    <w:p w14:paraId="79BD6645" w14:textId="77777777" w:rsidR="003C3A76" w:rsidRPr="00A24606" w:rsidRDefault="003C3A76" w:rsidP="00A24606">
      <w:pPr>
        <w:numPr>
          <w:ilvl w:val="0"/>
          <w:numId w:val="37"/>
        </w:numPr>
        <w:ind w:left="1980" w:hanging="420"/>
        <w:rPr>
          <w:rFonts w:ascii="Arial" w:hAnsi="Arial" w:cs="Arial"/>
          <w:sz w:val="22"/>
          <w:szCs w:val="22"/>
        </w:rPr>
      </w:pPr>
      <w:r w:rsidRPr="00A24606">
        <w:rPr>
          <w:rFonts w:ascii="Arial" w:hAnsi="Arial" w:cs="Arial"/>
          <w:i/>
          <w:sz w:val="22"/>
          <w:szCs w:val="22"/>
        </w:rPr>
        <w:t>Monitor</w:t>
      </w:r>
      <w:r w:rsidRPr="00A24606">
        <w:rPr>
          <w:rFonts w:ascii="Arial" w:hAnsi="Arial" w:cs="Arial"/>
          <w:i/>
          <w:iCs/>
          <w:sz w:val="22"/>
          <w:szCs w:val="22"/>
        </w:rPr>
        <w:t xml:space="preserve"> feedback from GSIS Membership Coordinator and submit any additional requirements within two (2) working days from receipt of notice of deficiency;</w:t>
      </w:r>
    </w:p>
    <w:p w14:paraId="72095B13" w14:textId="7BFEC518" w:rsidR="003C3A76" w:rsidRPr="00A24606" w:rsidRDefault="003C3A76" w:rsidP="001B47F7">
      <w:pPr>
        <w:ind w:left="1980"/>
        <w:rPr>
          <w:rFonts w:ascii="Arial" w:hAnsi="Arial" w:cs="Arial"/>
          <w:sz w:val="22"/>
          <w:szCs w:val="22"/>
        </w:rPr>
      </w:pPr>
      <w:r w:rsidRPr="00A24606">
        <w:rPr>
          <w:rFonts w:ascii="Arial" w:hAnsi="Arial" w:cs="Arial"/>
          <w:i/>
          <w:sz w:val="22"/>
          <w:szCs w:val="22"/>
        </w:rPr>
        <w:t>Xxx</w:t>
      </w:r>
    </w:p>
    <w:p w14:paraId="4BF5DE3E" w14:textId="77777777" w:rsidR="00130014" w:rsidRDefault="00130014" w:rsidP="00130014">
      <w:pPr>
        <w:ind w:left="1134"/>
        <w:rPr>
          <w:rFonts w:ascii="Arial" w:hAnsi="Arial" w:cs="Arial"/>
          <w:bCs/>
          <w:sz w:val="22"/>
          <w:szCs w:val="22"/>
        </w:rPr>
      </w:pPr>
    </w:p>
    <w:p w14:paraId="76D929BD" w14:textId="53039848" w:rsidR="003C3A76" w:rsidRPr="0060782D" w:rsidRDefault="003C3A76">
      <w:pPr>
        <w:numPr>
          <w:ilvl w:val="1"/>
          <w:numId w:val="77"/>
        </w:numPr>
        <w:ind w:left="1134" w:hanging="708"/>
        <w:rPr>
          <w:rFonts w:ascii="Arial" w:hAnsi="Arial" w:cs="Arial"/>
          <w:bCs/>
          <w:sz w:val="22"/>
          <w:szCs w:val="22"/>
        </w:rPr>
      </w:pPr>
      <w:r w:rsidRPr="0060782D">
        <w:rPr>
          <w:rFonts w:ascii="Arial" w:hAnsi="Arial" w:cs="Arial"/>
          <w:bCs/>
          <w:sz w:val="22"/>
          <w:szCs w:val="22"/>
        </w:rPr>
        <w:t>As of December 31, 2024, the balance of the Due to GSIS account with Account Code 2-02-01-020, which represents the employer and employee share in premium contributions, loan repayments, and other amounts due to the GSIS, amounted to P161,</w:t>
      </w:r>
      <w:r w:rsidR="004D0D81">
        <w:rPr>
          <w:rFonts w:ascii="Arial" w:hAnsi="Arial" w:cs="Arial"/>
          <w:bCs/>
          <w:sz w:val="22"/>
          <w:szCs w:val="22"/>
        </w:rPr>
        <w:t>415,777.28</w:t>
      </w:r>
      <w:r w:rsidRPr="0060782D">
        <w:rPr>
          <w:rFonts w:ascii="Arial" w:hAnsi="Arial" w:cs="Arial"/>
          <w:bCs/>
          <w:sz w:val="22"/>
          <w:szCs w:val="22"/>
        </w:rPr>
        <w:t xml:space="preserve">, </w:t>
      </w:r>
      <w:r w:rsidR="0064263C">
        <w:rPr>
          <w:rFonts w:ascii="Arial" w:hAnsi="Arial" w:cs="Arial"/>
          <w:bCs/>
          <w:sz w:val="22"/>
          <w:szCs w:val="22"/>
        </w:rPr>
        <w:t>details in the succeeding table.</w:t>
      </w:r>
    </w:p>
    <w:p w14:paraId="500ADCC8" w14:textId="77777777" w:rsidR="0064263C" w:rsidRPr="001D2878" w:rsidRDefault="0064263C" w:rsidP="001D2878">
      <w:pPr>
        <w:rPr>
          <w:rFonts w:ascii="Arial" w:hAnsi="Arial" w:cs="Arial"/>
          <w:bCs/>
          <w:sz w:val="22"/>
          <w:szCs w:val="22"/>
        </w:rPr>
      </w:pPr>
    </w:p>
    <w:tbl>
      <w:tblPr>
        <w:tblStyle w:val="TableGrid1"/>
        <w:tblW w:w="6663"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tblGrid>
      <w:tr w:rsidR="003C3A76" w:rsidRPr="004D0D81" w14:paraId="7879F8A7" w14:textId="77777777" w:rsidTr="00A1749B">
        <w:trPr>
          <w:trHeight w:val="57"/>
        </w:trPr>
        <w:tc>
          <w:tcPr>
            <w:tcW w:w="4395" w:type="dxa"/>
            <w:tcBorders>
              <w:top w:val="single" w:sz="4" w:space="0" w:color="auto"/>
              <w:bottom w:val="single" w:sz="4" w:space="0" w:color="auto"/>
            </w:tcBorders>
          </w:tcPr>
          <w:p w14:paraId="59D48D58" w14:textId="77777777" w:rsidR="003C3A76" w:rsidRPr="00834028" w:rsidRDefault="003C3A76" w:rsidP="00F13E02">
            <w:pPr>
              <w:jc w:val="center"/>
              <w:rPr>
                <w:rFonts w:ascii="Arial" w:hAnsi="Arial" w:cs="Arial"/>
                <w:b/>
                <w:iCs/>
                <w:sz w:val="22"/>
                <w:szCs w:val="22"/>
              </w:rPr>
            </w:pPr>
            <w:r w:rsidRPr="00834028">
              <w:rPr>
                <w:rFonts w:ascii="Arial" w:hAnsi="Arial" w:cs="Arial"/>
                <w:b/>
                <w:iCs/>
                <w:sz w:val="22"/>
                <w:szCs w:val="22"/>
              </w:rPr>
              <w:t>Particulars</w:t>
            </w:r>
          </w:p>
        </w:tc>
        <w:tc>
          <w:tcPr>
            <w:tcW w:w="2268" w:type="dxa"/>
            <w:tcBorders>
              <w:top w:val="single" w:sz="4" w:space="0" w:color="auto"/>
              <w:bottom w:val="single" w:sz="4" w:space="0" w:color="auto"/>
            </w:tcBorders>
          </w:tcPr>
          <w:p w14:paraId="4A3F4655" w14:textId="77777777" w:rsidR="003C3A76" w:rsidRPr="00834028" w:rsidRDefault="003C3A76" w:rsidP="00F13E02">
            <w:pPr>
              <w:ind w:left="525" w:hanging="525"/>
              <w:jc w:val="center"/>
              <w:rPr>
                <w:rFonts w:ascii="Arial" w:hAnsi="Arial" w:cs="Arial"/>
                <w:b/>
                <w:iCs/>
                <w:sz w:val="22"/>
                <w:szCs w:val="22"/>
              </w:rPr>
            </w:pPr>
            <w:r w:rsidRPr="00834028">
              <w:rPr>
                <w:rFonts w:ascii="Arial" w:hAnsi="Arial" w:cs="Arial"/>
                <w:b/>
                <w:iCs/>
                <w:sz w:val="22"/>
                <w:szCs w:val="22"/>
              </w:rPr>
              <w:t>Amount</w:t>
            </w:r>
          </w:p>
        </w:tc>
      </w:tr>
      <w:tr w:rsidR="003C3A76" w:rsidRPr="004D0D81" w14:paraId="74EB827E" w14:textId="77777777" w:rsidTr="00A1749B">
        <w:trPr>
          <w:trHeight w:val="57"/>
        </w:trPr>
        <w:tc>
          <w:tcPr>
            <w:tcW w:w="4395" w:type="dxa"/>
            <w:tcBorders>
              <w:top w:val="single" w:sz="4" w:space="0" w:color="auto"/>
            </w:tcBorders>
          </w:tcPr>
          <w:p w14:paraId="7A450D55" w14:textId="77777777" w:rsidR="003C3A76" w:rsidRPr="00834028" w:rsidDel="00055CBE" w:rsidRDefault="003C3A76" w:rsidP="00F13E02">
            <w:pPr>
              <w:ind w:right="70"/>
              <w:rPr>
                <w:rFonts w:ascii="Arial" w:hAnsi="Arial" w:cs="Arial"/>
                <w:iCs/>
                <w:sz w:val="22"/>
                <w:szCs w:val="22"/>
              </w:rPr>
            </w:pPr>
            <w:r w:rsidRPr="00834028">
              <w:rPr>
                <w:rFonts w:ascii="Arial" w:hAnsi="Arial" w:cs="Arial"/>
                <w:iCs/>
                <w:sz w:val="22"/>
                <w:szCs w:val="22"/>
              </w:rPr>
              <w:t>Premium Contributions</w:t>
            </w:r>
          </w:p>
        </w:tc>
        <w:tc>
          <w:tcPr>
            <w:tcW w:w="2268" w:type="dxa"/>
            <w:tcBorders>
              <w:top w:val="single" w:sz="4" w:space="0" w:color="auto"/>
            </w:tcBorders>
          </w:tcPr>
          <w:p w14:paraId="461D8105" w14:textId="3973E09A" w:rsidR="003C3A76" w:rsidRPr="00834028" w:rsidDel="00092053" w:rsidRDefault="003C3A76" w:rsidP="00E66968">
            <w:pPr>
              <w:jc w:val="right"/>
              <w:rPr>
                <w:rFonts w:ascii="Arial" w:hAnsi="Arial" w:cs="Arial"/>
                <w:b/>
                <w:iCs/>
                <w:sz w:val="22"/>
                <w:szCs w:val="22"/>
              </w:rPr>
            </w:pPr>
            <w:r w:rsidRPr="00834028">
              <w:rPr>
                <w:rFonts w:ascii="Arial" w:hAnsi="Arial" w:cs="Arial"/>
                <w:iCs/>
                <w:sz w:val="22"/>
                <w:szCs w:val="22"/>
              </w:rPr>
              <w:t>P</w:t>
            </w:r>
            <w:r w:rsidR="00834028">
              <w:rPr>
                <w:rFonts w:ascii="Arial" w:hAnsi="Arial" w:cs="Arial"/>
                <w:iCs/>
                <w:sz w:val="22"/>
                <w:szCs w:val="22"/>
              </w:rPr>
              <w:t>18,944,435.56</w:t>
            </w:r>
          </w:p>
        </w:tc>
      </w:tr>
      <w:tr w:rsidR="003C3A76" w:rsidRPr="004D0D81" w14:paraId="490B4CEB" w14:textId="77777777" w:rsidTr="00A1749B">
        <w:trPr>
          <w:trHeight w:val="57"/>
        </w:trPr>
        <w:tc>
          <w:tcPr>
            <w:tcW w:w="4395" w:type="dxa"/>
            <w:tcBorders>
              <w:bottom w:val="single" w:sz="4" w:space="0" w:color="auto"/>
            </w:tcBorders>
          </w:tcPr>
          <w:p w14:paraId="09FA0846" w14:textId="77777777" w:rsidR="003C3A76" w:rsidRPr="00834028" w:rsidDel="00055CBE" w:rsidRDefault="003C3A76" w:rsidP="00F13E02">
            <w:pPr>
              <w:ind w:right="70"/>
              <w:rPr>
                <w:rFonts w:ascii="Arial" w:hAnsi="Arial" w:cs="Arial"/>
                <w:iCs/>
                <w:sz w:val="22"/>
                <w:szCs w:val="22"/>
              </w:rPr>
            </w:pPr>
            <w:r w:rsidRPr="00834028">
              <w:rPr>
                <w:rFonts w:ascii="Arial" w:hAnsi="Arial" w:cs="Arial"/>
                <w:iCs/>
                <w:sz w:val="22"/>
                <w:szCs w:val="22"/>
              </w:rPr>
              <w:t>GSIS Loans and other GSIS Accounts</w:t>
            </w:r>
          </w:p>
        </w:tc>
        <w:tc>
          <w:tcPr>
            <w:tcW w:w="2268" w:type="dxa"/>
            <w:tcBorders>
              <w:bottom w:val="single" w:sz="4" w:space="0" w:color="auto"/>
            </w:tcBorders>
          </w:tcPr>
          <w:p w14:paraId="581C1981" w14:textId="2D7C4685" w:rsidR="003C3A76" w:rsidRPr="00834028" w:rsidDel="00092053" w:rsidRDefault="00834028" w:rsidP="00E66968">
            <w:pPr>
              <w:jc w:val="right"/>
              <w:rPr>
                <w:rFonts w:ascii="Arial" w:hAnsi="Arial" w:cs="Arial"/>
                <w:b/>
                <w:iCs/>
                <w:sz w:val="22"/>
                <w:szCs w:val="22"/>
              </w:rPr>
            </w:pPr>
            <w:r>
              <w:rPr>
                <w:rFonts w:ascii="Arial" w:hAnsi="Arial" w:cs="Arial"/>
                <w:iCs/>
                <w:sz w:val="22"/>
                <w:szCs w:val="22"/>
                <w:lang w:val="x-none"/>
              </w:rPr>
              <w:t>142,471,342.12</w:t>
            </w:r>
          </w:p>
        </w:tc>
      </w:tr>
      <w:tr w:rsidR="003C3A76" w:rsidRPr="0060782D" w14:paraId="6350B70E" w14:textId="77777777" w:rsidTr="00A1749B">
        <w:trPr>
          <w:trHeight w:val="57"/>
        </w:trPr>
        <w:tc>
          <w:tcPr>
            <w:tcW w:w="4395" w:type="dxa"/>
            <w:tcBorders>
              <w:top w:val="single" w:sz="4" w:space="0" w:color="auto"/>
              <w:bottom w:val="single" w:sz="4" w:space="0" w:color="auto"/>
            </w:tcBorders>
          </w:tcPr>
          <w:p w14:paraId="5192B228" w14:textId="77777777" w:rsidR="003C3A76" w:rsidRPr="00834028" w:rsidRDefault="003C3A76" w:rsidP="00F13E02">
            <w:pPr>
              <w:rPr>
                <w:rFonts w:ascii="Arial" w:hAnsi="Arial" w:cs="Arial"/>
                <w:iCs/>
                <w:sz w:val="22"/>
                <w:szCs w:val="22"/>
              </w:rPr>
            </w:pPr>
            <w:r w:rsidRPr="00834028">
              <w:rPr>
                <w:rFonts w:ascii="Arial" w:hAnsi="Arial" w:cs="Arial"/>
                <w:b/>
                <w:iCs/>
                <w:sz w:val="22"/>
                <w:szCs w:val="22"/>
              </w:rPr>
              <w:t>Total</w:t>
            </w:r>
          </w:p>
        </w:tc>
        <w:tc>
          <w:tcPr>
            <w:tcW w:w="2268" w:type="dxa"/>
            <w:tcBorders>
              <w:top w:val="single" w:sz="4" w:space="0" w:color="auto"/>
              <w:bottom w:val="single" w:sz="4" w:space="0" w:color="auto"/>
            </w:tcBorders>
          </w:tcPr>
          <w:p w14:paraId="03C979C2" w14:textId="7F23E54B" w:rsidR="003C3A76" w:rsidRPr="00834028" w:rsidRDefault="003C3A76" w:rsidP="00E66968">
            <w:pPr>
              <w:jc w:val="right"/>
              <w:rPr>
                <w:rFonts w:ascii="Arial" w:hAnsi="Arial" w:cs="Arial"/>
                <w:b/>
                <w:iCs/>
                <w:sz w:val="22"/>
                <w:szCs w:val="22"/>
                <w:lang w:val="x-none"/>
              </w:rPr>
            </w:pPr>
            <w:r w:rsidRPr="00834028">
              <w:rPr>
                <w:rFonts w:ascii="Arial" w:hAnsi="Arial" w:cs="Arial"/>
                <w:b/>
                <w:iCs/>
                <w:sz w:val="22"/>
                <w:szCs w:val="22"/>
              </w:rPr>
              <w:t>P</w:t>
            </w:r>
            <w:r w:rsidRPr="00834028">
              <w:rPr>
                <w:rFonts w:ascii="Arial" w:hAnsi="Arial" w:cs="Arial"/>
                <w:b/>
                <w:iCs/>
                <w:sz w:val="22"/>
                <w:szCs w:val="22"/>
                <w:lang w:val="x-none"/>
              </w:rPr>
              <w:t>161,</w:t>
            </w:r>
            <w:r w:rsidR="00834028">
              <w:rPr>
                <w:rFonts w:ascii="Arial" w:hAnsi="Arial" w:cs="Arial"/>
                <w:b/>
                <w:iCs/>
                <w:sz w:val="22"/>
                <w:szCs w:val="22"/>
                <w:lang w:val="x-none"/>
              </w:rPr>
              <w:t>415,777.68</w:t>
            </w:r>
          </w:p>
        </w:tc>
      </w:tr>
    </w:tbl>
    <w:p w14:paraId="7A0B4854" w14:textId="77777777" w:rsidR="003C3A76" w:rsidRPr="0060782D" w:rsidRDefault="003C3A76" w:rsidP="001B47F7">
      <w:pPr>
        <w:pStyle w:val="ListParagraph"/>
        <w:ind w:left="858"/>
        <w:rPr>
          <w:rFonts w:ascii="Arial" w:hAnsi="Arial" w:cs="Arial"/>
          <w:bCs/>
          <w:sz w:val="22"/>
          <w:szCs w:val="22"/>
        </w:rPr>
      </w:pPr>
    </w:p>
    <w:p w14:paraId="645595CC" w14:textId="526E9446" w:rsidR="003C3A76" w:rsidRPr="0060782D" w:rsidRDefault="00020A67">
      <w:pPr>
        <w:numPr>
          <w:ilvl w:val="1"/>
          <w:numId w:val="77"/>
        </w:numPr>
        <w:ind w:left="1134" w:hanging="708"/>
        <w:rPr>
          <w:rFonts w:ascii="Arial" w:hAnsi="Arial" w:cs="Arial"/>
          <w:bCs/>
          <w:sz w:val="22"/>
          <w:szCs w:val="22"/>
        </w:rPr>
      </w:pPr>
      <w:r w:rsidRPr="0060782D">
        <w:rPr>
          <w:rFonts w:ascii="Arial" w:hAnsi="Arial" w:cs="Arial"/>
          <w:bCs/>
          <w:sz w:val="22"/>
          <w:szCs w:val="22"/>
        </w:rPr>
        <w:t>On January 10, 2025, the City paid the amount of P88,241,496.80 to GSIS for premiums and various service loan accounts withheld for the month of December 2024, as follows:</w:t>
      </w:r>
    </w:p>
    <w:p w14:paraId="73B42700" w14:textId="77777777" w:rsidR="00EE3F74" w:rsidRPr="0060782D" w:rsidRDefault="00EE3F74" w:rsidP="00EE3F74">
      <w:pPr>
        <w:ind w:left="1134" w:right="-193"/>
        <w:rPr>
          <w:rFonts w:ascii="Arial" w:hAnsi="Arial" w:cs="Arial"/>
          <w:bCs/>
          <w:sz w:val="22"/>
          <w:szCs w:val="22"/>
        </w:rPr>
      </w:pPr>
    </w:p>
    <w:tbl>
      <w:tblPr>
        <w:tblStyle w:val="TableGrid1"/>
        <w:tblW w:w="6663"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tblGrid>
      <w:tr w:rsidR="00EE3F74" w:rsidRPr="0060782D" w14:paraId="1A320905" w14:textId="77777777" w:rsidTr="00A006DA">
        <w:trPr>
          <w:trHeight w:val="170"/>
        </w:trPr>
        <w:tc>
          <w:tcPr>
            <w:tcW w:w="4395" w:type="dxa"/>
            <w:tcBorders>
              <w:top w:val="single" w:sz="4" w:space="0" w:color="auto"/>
              <w:bottom w:val="single" w:sz="4" w:space="0" w:color="auto"/>
            </w:tcBorders>
          </w:tcPr>
          <w:p w14:paraId="6372062D" w14:textId="77777777" w:rsidR="00EE3F74" w:rsidRPr="0060782D" w:rsidRDefault="00EE3F74" w:rsidP="00F13E02">
            <w:pPr>
              <w:jc w:val="center"/>
              <w:rPr>
                <w:rFonts w:ascii="Arial" w:hAnsi="Arial" w:cs="Arial"/>
                <w:b/>
                <w:iCs/>
                <w:sz w:val="22"/>
                <w:szCs w:val="22"/>
              </w:rPr>
            </w:pPr>
            <w:r w:rsidRPr="0060782D">
              <w:rPr>
                <w:rFonts w:ascii="Arial" w:hAnsi="Arial" w:cs="Arial"/>
                <w:b/>
                <w:iCs/>
                <w:sz w:val="22"/>
                <w:szCs w:val="22"/>
              </w:rPr>
              <w:t>Particulars</w:t>
            </w:r>
          </w:p>
        </w:tc>
        <w:tc>
          <w:tcPr>
            <w:tcW w:w="2268" w:type="dxa"/>
            <w:tcBorders>
              <w:top w:val="single" w:sz="4" w:space="0" w:color="auto"/>
              <w:bottom w:val="single" w:sz="4" w:space="0" w:color="auto"/>
            </w:tcBorders>
          </w:tcPr>
          <w:p w14:paraId="2863DD6B" w14:textId="77777777" w:rsidR="00EE3F74" w:rsidRPr="0060782D" w:rsidRDefault="00EE3F74" w:rsidP="00F13E02">
            <w:pPr>
              <w:ind w:left="525" w:hanging="525"/>
              <w:jc w:val="center"/>
              <w:rPr>
                <w:rFonts w:ascii="Arial" w:hAnsi="Arial" w:cs="Arial"/>
                <w:b/>
                <w:iCs/>
                <w:sz w:val="22"/>
                <w:szCs w:val="22"/>
              </w:rPr>
            </w:pPr>
            <w:r w:rsidRPr="0060782D">
              <w:rPr>
                <w:rFonts w:ascii="Arial" w:hAnsi="Arial" w:cs="Arial"/>
                <w:b/>
                <w:iCs/>
                <w:sz w:val="22"/>
                <w:szCs w:val="22"/>
              </w:rPr>
              <w:t>Amount</w:t>
            </w:r>
          </w:p>
        </w:tc>
      </w:tr>
      <w:tr w:rsidR="00EE3F74" w:rsidRPr="0060782D" w14:paraId="234B3847" w14:textId="77777777" w:rsidTr="00A006DA">
        <w:trPr>
          <w:trHeight w:val="170"/>
        </w:trPr>
        <w:tc>
          <w:tcPr>
            <w:tcW w:w="4395" w:type="dxa"/>
            <w:tcBorders>
              <w:top w:val="single" w:sz="4" w:space="0" w:color="auto"/>
            </w:tcBorders>
          </w:tcPr>
          <w:p w14:paraId="0C90D2AC" w14:textId="77777777" w:rsidR="00EE3F74" w:rsidRPr="0060782D" w:rsidDel="00055CBE" w:rsidRDefault="00EE3F74" w:rsidP="00F13E02">
            <w:pPr>
              <w:ind w:right="70"/>
              <w:rPr>
                <w:rFonts w:ascii="Arial" w:hAnsi="Arial" w:cs="Arial"/>
                <w:iCs/>
                <w:sz w:val="22"/>
                <w:szCs w:val="22"/>
              </w:rPr>
            </w:pPr>
            <w:r w:rsidRPr="0060782D">
              <w:rPr>
                <w:rFonts w:ascii="Arial" w:hAnsi="Arial" w:cs="Arial"/>
                <w:iCs/>
                <w:sz w:val="22"/>
                <w:szCs w:val="22"/>
              </w:rPr>
              <w:t>Premium Contributions</w:t>
            </w:r>
          </w:p>
        </w:tc>
        <w:tc>
          <w:tcPr>
            <w:tcW w:w="2268" w:type="dxa"/>
            <w:tcBorders>
              <w:top w:val="single" w:sz="4" w:space="0" w:color="auto"/>
            </w:tcBorders>
          </w:tcPr>
          <w:p w14:paraId="2AEEB966" w14:textId="77777777" w:rsidR="00EE3F74" w:rsidRPr="0060782D" w:rsidDel="00092053" w:rsidRDefault="00EE3F74" w:rsidP="00D11069">
            <w:pPr>
              <w:jc w:val="right"/>
              <w:rPr>
                <w:rFonts w:ascii="Arial" w:hAnsi="Arial" w:cs="Arial"/>
                <w:b/>
                <w:iCs/>
                <w:sz w:val="22"/>
                <w:szCs w:val="22"/>
              </w:rPr>
            </w:pPr>
            <w:r w:rsidRPr="0060782D">
              <w:rPr>
                <w:rFonts w:ascii="Arial" w:hAnsi="Arial" w:cs="Arial"/>
                <w:iCs/>
                <w:sz w:val="22"/>
                <w:szCs w:val="22"/>
              </w:rPr>
              <w:t>P55,982,940.33</w:t>
            </w:r>
          </w:p>
        </w:tc>
      </w:tr>
      <w:tr w:rsidR="00EE3F74" w:rsidRPr="0060782D" w14:paraId="2143A582" w14:textId="77777777" w:rsidTr="00A006DA">
        <w:trPr>
          <w:trHeight w:val="170"/>
        </w:trPr>
        <w:tc>
          <w:tcPr>
            <w:tcW w:w="4395" w:type="dxa"/>
            <w:tcBorders>
              <w:bottom w:val="single" w:sz="4" w:space="0" w:color="auto"/>
            </w:tcBorders>
          </w:tcPr>
          <w:p w14:paraId="17BAB471" w14:textId="77777777" w:rsidR="00EE3F74" w:rsidRPr="0060782D" w:rsidDel="00055CBE" w:rsidRDefault="00EE3F74" w:rsidP="00F13E02">
            <w:pPr>
              <w:ind w:right="70"/>
              <w:rPr>
                <w:rFonts w:ascii="Arial" w:hAnsi="Arial" w:cs="Arial"/>
                <w:iCs/>
                <w:sz w:val="22"/>
                <w:szCs w:val="22"/>
              </w:rPr>
            </w:pPr>
            <w:r w:rsidRPr="0060782D">
              <w:rPr>
                <w:rFonts w:ascii="Arial" w:hAnsi="Arial" w:cs="Arial"/>
                <w:iCs/>
                <w:sz w:val="22"/>
                <w:szCs w:val="22"/>
              </w:rPr>
              <w:t>GSIS Loans and other GSIS Accounts</w:t>
            </w:r>
          </w:p>
        </w:tc>
        <w:tc>
          <w:tcPr>
            <w:tcW w:w="2268" w:type="dxa"/>
            <w:tcBorders>
              <w:bottom w:val="single" w:sz="4" w:space="0" w:color="auto"/>
            </w:tcBorders>
          </w:tcPr>
          <w:p w14:paraId="70A912D0" w14:textId="77777777" w:rsidR="00EE3F74" w:rsidRPr="0060782D" w:rsidDel="00092053" w:rsidRDefault="00EE3F74" w:rsidP="00D11069">
            <w:pPr>
              <w:jc w:val="right"/>
              <w:rPr>
                <w:rFonts w:ascii="Arial" w:hAnsi="Arial" w:cs="Arial"/>
                <w:b/>
                <w:iCs/>
                <w:sz w:val="22"/>
                <w:szCs w:val="22"/>
              </w:rPr>
            </w:pPr>
            <w:r w:rsidRPr="0060782D">
              <w:rPr>
                <w:rFonts w:ascii="Arial" w:hAnsi="Arial" w:cs="Arial"/>
                <w:iCs/>
                <w:sz w:val="22"/>
                <w:szCs w:val="22"/>
                <w:lang w:val="x-none"/>
              </w:rPr>
              <w:t>32,231,556.47</w:t>
            </w:r>
          </w:p>
        </w:tc>
      </w:tr>
      <w:tr w:rsidR="00EE3F74" w:rsidRPr="0060782D" w14:paraId="73E9C035" w14:textId="77777777" w:rsidTr="00A006DA">
        <w:trPr>
          <w:trHeight w:val="170"/>
        </w:trPr>
        <w:tc>
          <w:tcPr>
            <w:tcW w:w="4395" w:type="dxa"/>
            <w:tcBorders>
              <w:top w:val="single" w:sz="4" w:space="0" w:color="auto"/>
              <w:bottom w:val="single" w:sz="4" w:space="0" w:color="auto"/>
            </w:tcBorders>
          </w:tcPr>
          <w:p w14:paraId="3B312E17" w14:textId="77777777" w:rsidR="00EE3F74" w:rsidRPr="0060782D" w:rsidRDefault="00EE3F74" w:rsidP="00F13E02">
            <w:pPr>
              <w:rPr>
                <w:rFonts w:ascii="Arial" w:hAnsi="Arial" w:cs="Arial"/>
                <w:iCs/>
                <w:sz w:val="22"/>
                <w:szCs w:val="22"/>
              </w:rPr>
            </w:pPr>
            <w:r w:rsidRPr="0060782D">
              <w:rPr>
                <w:rFonts w:ascii="Arial" w:hAnsi="Arial" w:cs="Arial"/>
                <w:b/>
                <w:iCs/>
                <w:sz w:val="22"/>
                <w:szCs w:val="22"/>
              </w:rPr>
              <w:t>Total</w:t>
            </w:r>
          </w:p>
        </w:tc>
        <w:tc>
          <w:tcPr>
            <w:tcW w:w="2268" w:type="dxa"/>
            <w:tcBorders>
              <w:top w:val="single" w:sz="4" w:space="0" w:color="auto"/>
              <w:bottom w:val="single" w:sz="4" w:space="0" w:color="auto"/>
            </w:tcBorders>
          </w:tcPr>
          <w:p w14:paraId="68C1F53B" w14:textId="0A80F76A" w:rsidR="00EE3F74" w:rsidRPr="0060782D" w:rsidRDefault="00EE3F74" w:rsidP="00D11069">
            <w:pPr>
              <w:jc w:val="right"/>
              <w:rPr>
                <w:rFonts w:ascii="Arial" w:hAnsi="Arial" w:cs="Arial"/>
                <w:b/>
                <w:iCs/>
                <w:sz w:val="22"/>
                <w:szCs w:val="22"/>
                <w:lang w:val="x-none"/>
              </w:rPr>
            </w:pPr>
            <w:r w:rsidRPr="0060782D">
              <w:rPr>
                <w:rFonts w:ascii="Arial" w:hAnsi="Arial" w:cs="Arial"/>
                <w:b/>
                <w:iCs/>
                <w:sz w:val="22"/>
                <w:szCs w:val="22"/>
              </w:rPr>
              <w:t>P</w:t>
            </w:r>
            <w:r w:rsidRPr="0060782D">
              <w:rPr>
                <w:rFonts w:ascii="Arial" w:hAnsi="Arial" w:cs="Arial"/>
                <w:b/>
                <w:iCs/>
                <w:sz w:val="22"/>
                <w:szCs w:val="22"/>
                <w:lang w:val="x-none"/>
              </w:rPr>
              <w:t>88,214,496.80</w:t>
            </w:r>
          </w:p>
        </w:tc>
      </w:tr>
    </w:tbl>
    <w:p w14:paraId="24719508" w14:textId="77777777" w:rsidR="00EE3F74" w:rsidRPr="0060782D" w:rsidRDefault="00EE3F74" w:rsidP="001B47F7">
      <w:pPr>
        <w:ind w:left="1134" w:right="-193"/>
        <w:rPr>
          <w:rFonts w:ascii="Arial" w:hAnsi="Arial" w:cs="Arial"/>
          <w:bCs/>
          <w:sz w:val="22"/>
          <w:szCs w:val="22"/>
        </w:rPr>
      </w:pPr>
    </w:p>
    <w:p w14:paraId="0ABB32B8" w14:textId="02901CD6" w:rsidR="00020A67" w:rsidRPr="0060782D" w:rsidRDefault="00020A67">
      <w:pPr>
        <w:numPr>
          <w:ilvl w:val="1"/>
          <w:numId w:val="77"/>
        </w:numPr>
        <w:ind w:left="1134" w:hanging="708"/>
        <w:rPr>
          <w:rFonts w:ascii="Arial" w:hAnsi="Arial" w:cs="Arial"/>
          <w:bCs/>
          <w:sz w:val="22"/>
          <w:szCs w:val="22"/>
        </w:rPr>
      </w:pPr>
      <w:r w:rsidRPr="007F197F">
        <w:rPr>
          <w:rFonts w:ascii="Arial" w:hAnsi="Arial" w:cs="Arial"/>
          <w:bCs/>
          <w:sz w:val="22"/>
          <w:szCs w:val="22"/>
        </w:rPr>
        <w:t>The</w:t>
      </w:r>
      <w:r w:rsidRPr="0060782D">
        <w:rPr>
          <w:rFonts w:ascii="Arial" w:hAnsi="Arial" w:cs="Arial"/>
          <w:iCs/>
          <w:sz w:val="22"/>
          <w:szCs w:val="22"/>
        </w:rPr>
        <w:t xml:space="preserve"> eBCS system of the GSIS showed that the due and demandable premium contributions and Loan repayments totaled P251,745,411.79, as follows:</w:t>
      </w:r>
    </w:p>
    <w:p w14:paraId="1E4D722C" w14:textId="77777777" w:rsidR="00EE3F74" w:rsidRPr="0060782D" w:rsidRDefault="00EE3F74" w:rsidP="00EE3F74">
      <w:pPr>
        <w:ind w:left="1134" w:right="-193"/>
        <w:rPr>
          <w:rFonts w:ascii="Arial" w:hAnsi="Arial" w:cs="Arial"/>
          <w:iCs/>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552"/>
        <w:gridCol w:w="2409"/>
      </w:tblGrid>
      <w:tr w:rsidR="00EE3F74" w:rsidRPr="0060782D" w14:paraId="21530BD3" w14:textId="77777777" w:rsidTr="00A006DA">
        <w:tc>
          <w:tcPr>
            <w:tcW w:w="2977" w:type="dxa"/>
            <w:tcBorders>
              <w:top w:val="single" w:sz="4" w:space="0" w:color="auto"/>
              <w:bottom w:val="single" w:sz="4" w:space="0" w:color="auto"/>
            </w:tcBorders>
            <w:vAlign w:val="center"/>
          </w:tcPr>
          <w:p w14:paraId="37DABA56" w14:textId="77777777" w:rsidR="00EE3F74" w:rsidRPr="0060782D" w:rsidRDefault="00EE3F74" w:rsidP="00A1749B">
            <w:pPr>
              <w:jc w:val="center"/>
              <w:rPr>
                <w:rFonts w:ascii="Arial" w:hAnsi="Arial" w:cs="Arial"/>
                <w:iCs/>
                <w:sz w:val="22"/>
                <w:szCs w:val="22"/>
              </w:rPr>
            </w:pPr>
            <w:r w:rsidRPr="0060782D">
              <w:rPr>
                <w:rFonts w:ascii="Arial" w:hAnsi="Arial" w:cs="Arial"/>
                <w:b/>
                <w:bCs/>
                <w:sz w:val="22"/>
                <w:szCs w:val="22"/>
              </w:rPr>
              <w:t>Premium Contributions</w:t>
            </w:r>
          </w:p>
        </w:tc>
        <w:tc>
          <w:tcPr>
            <w:tcW w:w="2552" w:type="dxa"/>
            <w:tcBorders>
              <w:top w:val="single" w:sz="4" w:space="0" w:color="auto"/>
              <w:bottom w:val="single" w:sz="4" w:space="0" w:color="auto"/>
            </w:tcBorders>
            <w:vAlign w:val="center"/>
          </w:tcPr>
          <w:p w14:paraId="5D2B3CF2" w14:textId="77777777" w:rsidR="00EE3F74" w:rsidRPr="0060782D" w:rsidRDefault="00EE3F74" w:rsidP="00A1749B">
            <w:pPr>
              <w:jc w:val="center"/>
              <w:rPr>
                <w:rFonts w:ascii="Arial" w:hAnsi="Arial" w:cs="Arial"/>
                <w:b/>
                <w:bCs/>
                <w:sz w:val="22"/>
                <w:szCs w:val="22"/>
              </w:rPr>
            </w:pPr>
            <w:r w:rsidRPr="0060782D">
              <w:rPr>
                <w:rFonts w:ascii="Arial" w:hAnsi="Arial" w:cs="Arial"/>
                <w:b/>
                <w:bCs/>
                <w:sz w:val="22"/>
                <w:szCs w:val="22"/>
              </w:rPr>
              <w:t>Loan Repayments</w:t>
            </w:r>
          </w:p>
        </w:tc>
        <w:tc>
          <w:tcPr>
            <w:tcW w:w="2409" w:type="dxa"/>
            <w:tcBorders>
              <w:top w:val="single" w:sz="4" w:space="0" w:color="auto"/>
              <w:bottom w:val="single" w:sz="4" w:space="0" w:color="auto"/>
            </w:tcBorders>
            <w:vAlign w:val="center"/>
          </w:tcPr>
          <w:p w14:paraId="5ECE0999" w14:textId="77777777" w:rsidR="00EE3F74" w:rsidRPr="0060782D" w:rsidRDefault="00EE3F74" w:rsidP="00A1749B">
            <w:pPr>
              <w:jc w:val="center"/>
              <w:rPr>
                <w:rFonts w:ascii="Arial" w:hAnsi="Arial" w:cs="Arial"/>
                <w:b/>
                <w:bCs/>
                <w:sz w:val="22"/>
                <w:szCs w:val="22"/>
              </w:rPr>
            </w:pPr>
            <w:r w:rsidRPr="0060782D">
              <w:rPr>
                <w:rFonts w:ascii="Arial" w:hAnsi="Arial" w:cs="Arial"/>
                <w:b/>
                <w:bCs/>
                <w:sz w:val="22"/>
                <w:szCs w:val="22"/>
              </w:rPr>
              <w:t>Total</w:t>
            </w:r>
          </w:p>
        </w:tc>
      </w:tr>
      <w:tr w:rsidR="00EE3F74" w:rsidRPr="0060782D" w14:paraId="6D9A2BEA" w14:textId="77777777" w:rsidTr="00A006DA">
        <w:tc>
          <w:tcPr>
            <w:tcW w:w="2977" w:type="dxa"/>
            <w:tcBorders>
              <w:top w:val="single" w:sz="4" w:space="0" w:color="auto"/>
              <w:bottom w:val="single" w:sz="4" w:space="0" w:color="auto"/>
            </w:tcBorders>
          </w:tcPr>
          <w:p w14:paraId="09F95DF2" w14:textId="77777777" w:rsidR="00EE3F74" w:rsidRPr="0060782D" w:rsidRDefault="00EE3F74" w:rsidP="00F13E02">
            <w:pPr>
              <w:jc w:val="center"/>
              <w:rPr>
                <w:rFonts w:ascii="Arial" w:hAnsi="Arial" w:cs="Arial"/>
                <w:sz w:val="22"/>
                <w:szCs w:val="22"/>
              </w:rPr>
            </w:pPr>
            <w:r w:rsidRPr="0060782D">
              <w:rPr>
                <w:rFonts w:ascii="Arial" w:hAnsi="Arial" w:cs="Arial"/>
                <w:sz w:val="22"/>
                <w:szCs w:val="22"/>
              </w:rPr>
              <w:t>59,665,892.08</w:t>
            </w:r>
          </w:p>
        </w:tc>
        <w:tc>
          <w:tcPr>
            <w:tcW w:w="2552" w:type="dxa"/>
            <w:tcBorders>
              <w:top w:val="single" w:sz="4" w:space="0" w:color="auto"/>
              <w:bottom w:val="single" w:sz="4" w:space="0" w:color="auto"/>
            </w:tcBorders>
          </w:tcPr>
          <w:p w14:paraId="3E95BA8C" w14:textId="77777777" w:rsidR="00EE3F74" w:rsidRPr="0060782D" w:rsidRDefault="00EE3F74" w:rsidP="00F13E02">
            <w:pPr>
              <w:jc w:val="center"/>
              <w:rPr>
                <w:rFonts w:ascii="Arial" w:hAnsi="Arial" w:cs="Arial"/>
                <w:sz w:val="22"/>
                <w:szCs w:val="22"/>
              </w:rPr>
            </w:pPr>
            <w:r w:rsidRPr="0060782D">
              <w:rPr>
                <w:rFonts w:ascii="Arial" w:hAnsi="Arial" w:cs="Arial"/>
                <w:sz w:val="22"/>
                <w:szCs w:val="22"/>
              </w:rPr>
              <w:t>P192,079,519.71</w:t>
            </w:r>
          </w:p>
        </w:tc>
        <w:tc>
          <w:tcPr>
            <w:tcW w:w="2409" w:type="dxa"/>
            <w:tcBorders>
              <w:top w:val="single" w:sz="4" w:space="0" w:color="auto"/>
              <w:bottom w:val="single" w:sz="4" w:space="0" w:color="auto"/>
            </w:tcBorders>
          </w:tcPr>
          <w:p w14:paraId="11225817" w14:textId="77777777" w:rsidR="00EE3F74" w:rsidRPr="0060782D" w:rsidRDefault="00EE3F74" w:rsidP="00F13E02">
            <w:pPr>
              <w:jc w:val="right"/>
              <w:rPr>
                <w:rFonts w:ascii="Arial" w:hAnsi="Arial" w:cs="Arial"/>
                <w:sz w:val="22"/>
                <w:szCs w:val="22"/>
              </w:rPr>
            </w:pPr>
            <w:r w:rsidRPr="0060782D">
              <w:rPr>
                <w:rFonts w:ascii="Arial" w:hAnsi="Arial" w:cs="Arial"/>
                <w:sz w:val="22"/>
                <w:szCs w:val="22"/>
              </w:rPr>
              <w:t>P251,745,411.79</w:t>
            </w:r>
          </w:p>
        </w:tc>
      </w:tr>
    </w:tbl>
    <w:p w14:paraId="0FE6C813" w14:textId="77777777" w:rsidR="00EE3F74" w:rsidRPr="0060782D" w:rsidRDefault="00EE3F74" w:rsidP="00EE3F74">
      <w:pPr>
        <w:ind w:left="1134" w:right="-193"/>
        <w:rPr>
          <w:rFonts w:ascii="Arial" w:hAnsi="Arial" w:cs="Arial"/>
          <w:bCs/>
          <w:sz w:val="22"/>
          <w:szCs w:val="22"/>
        </w:rPr>
      </w:pPr>
    </w:p>
    <w:p w14:paraId="0754A89E" w14:textId="77777777" w:rsidR="00807921" w:rsidRPr="0060782D" w:rsidRDefault="00807921">
      <w:pPr>
        <w:numPr>
          <w:ilvl w:val="1"/>
          <w:numId w:val="77"/>
        </w:numPr>
        <w:ind w:left="1134" w:hanging="708"/>
        <w:rPr>
          <w:rFonts w:ascii="Arial" w:hAnsi="Arial" w:cs="Arial"/>
          <w:bCs/>
          <w:sz w:val="22"/>
          <w:szCs w:val="22"/>
        </w:rPr>
      </w:pPr>
      <w:r w:rsidRPr="0060782D">
        <w:rPr>
          <w:rFonts w:ascii="Arial" w:hAnsi="Arial" w:cs="Arial"/>
          <w:bCs/>
          <w:sz w:val="22"/>
          <w:szCs w:val="22"/>
        </w:rPr>
        <w:t>Analysis and review of the Due to GSIS account of the City revealed the following observations:</w:t>
      </w:r>
    </w:p>
    <w:p w14:paraId="554FE0DD" w14:textId="3D90C12E" w:rsidR="00807921" w:rsidRPr="0060782D" w:rsidRDefault="00807921" w:rsidP="006F2576">
      <w:pPr>
        <w:pStyle w:val="ListParagraph"/>
        <w:ind w:left="858" w:right="-193"/>
        <w:rPr>
          <w:rFonts w:ascii="Arial" w:hAnsi="Arial" w:cs="Arial"/>
          <w:bCs/>
          <w:sz w:val="22"/>
          <w:szCs w:val="22"/>
        </w:rPr>
      </w:pPr>
    </w:p>
    <w:p w14:paraId="77334D86" w14:textId="38CA1414" w:rsidR="006F2576" w:rsidRPr="0060782D" w:rsidRDefault="006F2576" w:rsidP="0068704D">
      <w:pPr>
        <w:ind w:left="426" w:right="495"/>
        <w:rPr>
          <w:rFonts w:ascii="Arial" w:hAnsi="Arial" w:cs="Arial"/>
          <w:i/>
          <w:iCs/>
          <w:sz w:val="22"/>
          <w:szCs w:val="22"/>
        </w:rPr>
      </w:pPr>
      <w:r w:rsidRPr="0060782D">
        <w:rPr>
          <w:rFonts w:ascii="Arial" w:hAnsi="Arial" w:cs="Arial"/>
          <w:i/>
          <w:iCs/>
          <w:sz w:val="22"/>
          <w:szCs w:val="22"/>
        </w:rPr>
        <w:t>Accounting errors resulted in a</w:t>
      </w:r>
      <w:r w:rsidR="004D0D81">
        <w:rPr>
          <w:rFonts w:ascii="Arial" w:hAnsi="Arial" w:cs="Arial"/>
          <w:i/>
          <w:iCs/>
          <w:sz w:val="22"/>
          <w:szCs w:val="22"/>
        </w:rPr>
        <w:t>n abnormal</w:t>
      </w:r>
      <w:r w:rsidRPr="0060782D">
        <w:rPr>
          <w:rFonts w:ascii="Arial" w:hAnsi="Arial" w:cs="Arial"/>
          <w:i/>
          <w:iCs/>
          <w:sz w:val="22"/>
          <w:szCs w:val="22"/>
        </w:rPr>
        <w:t xml:space="preserve"> balance </w:t>
      </w:r>
    </w:p>
    <w:p w14:paraId="385061E2" w14:textId="62418AB0" w:rsidR="006F2576" w:rsidRPr="0060782D" w:rsidRDefault="006F2576" w:rsidP="006F2576">
      <w:pPr>
        <w:pStyle w:val="ListParagraph"/>
        <w:ind w:left="1134" w:right="-193"/>
        <w:rPr>
          <w:rFonts w:ascii="Arial" w:hAnsi="Arial" w:cs="Arial"/>
          <w:bCs/>
          <w:sz w:val="22"/>
          <w:szCs w:val="22"/>
        </w:rPr>
      </w:pPr>
    </w:p>
    <w:p w14:paraId="0657AC64" w14:textId="3FBC19F4" w:rsidR="006F2576" w:rsidRPr="0060782D" w:rsidRDefault="006F2576">
      <w:pPr>
        <w:numPr>
          <w:ilvl w:val="1"/>
          <w:numId w:val="77"/>
        </w:numPr>
        <w:ind w:left="1134" w:hanging="708"/>
        <w:rPr>
          <w:rFonts w:ascii="Arial" w:hAnsi="Arial" w:cs="Arial"/>
          <w:sz w:val="22"/>
          <w:szCs w:val="22"/>
        </w:rPr>
      </w:pPr>
      <w:r w:rsidRPr="0060782D">
        <w:rPr>
          <w:rFonts w:ascii="Arial" w:hAnsi="Arial" w:cs="Arial"/>
          <w:sz w:val="22"/>
          <w:szCs w:val="22"/>
        </w:rPr>
        <w:t>The SL for account code 2-02-01-020-PYO show</w:t>
      </w:r>
      <w:r w:rsidR="0064263C">
        <w:rPr>
          <w:rFonts w:ascii="Arial" w:hAnsi="Arial" w:cs="Arial"/>
          <w:sz w:val="22"/>
          <w:szCs w:val="22"/>
        </w:rPr>
        <w:t>s</w:t>
      </w:r>
      <w:r w:rsidRPr="0060782D">
        <w:rPr>
          <w:rFonts w:ascii="Arial" w:hAnsi="Arial" w:cs="Arial"/>
          <w:sz w:val="22"/>
          <w:szCs w:val="22"/>
        </w:rPr>
        <w:t xml:space="preserve"> a negative balance of P7,289,742.22 as of December 31, 2024, as detailed below. </w:t>
      </w:r>
    </w:p>
    <w:p w14:paraId="6C7D2E33" w14:textId="77777777" w:rsidR="006F2576" w:rsidRPr="0060782D" w:rsidRDefault="006F2576" w:rsidP="001B47F7">
      <w:pPr>
        <w:pStyle w:val="ListParagraph"/>
        <w:ind w:left="360" w:right="-90"/>
        <w:rPr>
          <w:rFonts w:ascii="Arial" w:hAnsi="Arial" w:cs="Arial"/>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985"/>
        <w:gridCol w:w="1559"/>
        <w:gridCol w:w="1276"/>
        <w:gridCol w:w="1842"/>
      </w:tblGrid>
      <w:tr w:rsidR="006F2576" w:rsidRPr="00E43B38" w14:paraId="2E1316C6" w14:textId="77777777" w:rsidTr="00130014">
        <w:trPr>
          <w:tblHeader/>
        </w:trPr>
        <w:tc>
          <w:tcPr>
            <w:tcW w:w="1276" w:type="dxa"/>
            <w:tcBorders>
              <w:top w:val="single" w:sz="4" w:space="0" w:color="auto"/>
              <w:bottom w:val="single" w:sz="4" w:space="0" w:color="auto"/>
            </w:tcBorders>
            <w:noWrap/>
            <w:vAlign w:val="center"/>
            <w:hideMark/>
          </w:tcPr>
          <w:p w14:paraId="19624B5F" w14:textId="77777777" w:rsidR="006F2576" w:rsidRPr="00E43B38" w:rsidRDefault="006F2576" w:rsidP="00E43B38">
            <w:pPr>
              <w:jc w:val="center"/>
              <w:rPr>
                <w:rFonts w:ascii="Arial" w:hAnsi="Arial" w:cs="Arial"/>
                <w:b/>
                <w:bCs/>
                <w:sz w:val="20"/>
                <w:szCs w:val="20"/>
              </w:rPr>
            </w:pPr>
            <w:r w:rsidRPr="00E43B38">
              <w:rPr>
                <w:rFonts w:ascii="Arial" w:hAnsi="Arial" w:cs="Arial"/>
                <w:b/>
                <w:bCs/>
                <w:sz w:val="20"/>
                <w:szCs w:val="20"/>
              </w:rPr>
              <w:t>Date</w:t>
            </w:r>
          </w:p>
        </w:tc>
        <w:tc>
          <w:tcPr>
            <w:tcW w:w="1985" w:type="dxa"/>
            <w:tcBorders>
              <w:top w:val="single" w:sz="4" w:space="0" w:color="auto"/>
              <w:bottom w:val="single" w:sz="4" w:space="0" w:color="auto"/>
            </w:tcBorders>
            <w:noWrap/>
            <w:vAlign w:val="center"/>
            <w:hideMark/>
          </w:tcPr>
          <w:p w14:paraId="6AF24444" w14:textId="77777777" w:rsidR="006F2576" w:rsidRPr="00E43B38" w:rsidRDefault="006F2576" w:rsidP="00E43B38">
            <w:pPr>
              <w:jc w:val="center"/>
              <w:rPr>
                <w:rFonts w:ascii="Arial" w:hAnsi="Arial" w:cs="Arial"/>
                <w:b/>
                <w:bCs/>
                <w:sz w:val="20"/>
                <w:szCs w:val="20"/>
              </w:rPr>
            </w:pPr>
            <w:r w:rsidRPr="00E43B38">
              <w:rPr>
                <w:rFonts w:ascii="Arial" w:hAnsi="Arial" w:cs="Arial"/>
                <w:b/>
                <w:bCs/>
                <w:sz w:val="20"/>
                <w:szCs w:val="20"/>
              </w:rPr>
              <w:t>Account Title</w:t>
            </w:r>
          </w:p>
        </w:tc>
        <w:tc>
          <w:tcPr>
            <w:tcW w:w="1559" w:type="dxa"/>
            <w:tcBorders>
              <w:top w:val="single" w:sz="4" w:space="0" w:color="auto"/>
              <w:bottom w:val="single" w:sz="4" w:space="0" w:color="auto"/>
            </w:tcBorders>
            <w:noWrap/>
            <w:vAlign w:val="center"/>
            <w:hideMark/>
          </w:tcPr>
          <w:p w14:paraId="6B31CCDA" w14:textId="77777777" w:rsidR="006F2576" w:rsidRPr="00E43B38" w:rsidRDefault="006F2576" w:rsidP="00E43B38">
            <w:pPr>
              <w:jc w:val="center"/>
              <w:rPr>
                <w:rFonts w:ascii="Arial" w:hAnsi="Arial" w:cs="Arial"/>
                <w:b/>
                <w:bCs/>
                <w:sz w:val="20"/>
                <w:szCs w:val="20"/>
              </w:rPr>
            </w:pPr>
            <w:r w:rsidRPr="00E43B38">
              <w:rPr>
                <w:rFonts w:ascii="Arial" w:hAnsi="Arial" w:cs="Arial"/>
                <w:b/>
                <w:bCs/>
                <w:sz w:val="20"/>
                <w:szCs w:val="20"/>
              </w:rPr>
              <w:t>Debit</w:t>
            </w:r>
          </w:p>
        </w:tc>
        <w:tc>
          <w:tcPr>
            <w:tcW w:w="1276" w:type="dxa"/>
            <w:tcBorders>
              <w:top w:val="single" w:sz="4" w:space="0" w:color="auto"/>
              <w:bottom w:val="single" w:sz="4" w:space="0" w:color="auto"/>
            </w:tcBorders>
            <w:noWrap/>
            <w:vAlign w:val="center"/>
            <w:hideMark/>
          </w:tcPr>
          <w:p w14:paraId="708CB39D" w14:textId="77777777" w:rsidR="006F2576" w:rsidRPr="00E43B38" w:rsidRDefault="006F2576" w:rsidP="00E43B38">
            <w:pPr>
              <w:jc w:val="center"/>
              <w:rPr>
                <w:rFonts w:ascii="Arial" w:hAnsi="Arial" w:cs="Arial"/>
                <w:b/>
                <w:bCs/>
                <w:sz w:val="20"/>
                <w:szCs w:val="20"/>
              </w:rPr>
            </w:pPr>
            <w:r w:rsidRPr="00E43B38">
              <w:rPr>
                <w:rFonts w:ascii="Arial" w:hAnsi="Arial" w:cs="Arial"/>
                <w:b/>
                <w:bCs/>
                <w:sz w:val="20"/>
                <w:szCs w:val="20"/>
              </w:rPr>
              <w:t>Credit</w:t>
            </w:r>
          </w:p>
        </w:tc>
        <w:tc>
          <w:tcPr>
            <w:tcW w:w="1842" w:type="dxa"/>
            <w:tcBorders>
              <w:top w:val="single" w:sz="4" w:space="0" w:color="auto"/>
              <w:bottom w:val="single" w:sz="4" w:space="0" w:color="auto"/>
            </w:tcBorders>
            <w:noWrap/>
            <w:vAlign w:val="center"/>
            <w:hideMark/>
          </w:tcPr>
          <w:p w14:paraId="60D387F1" w14:textId="7880BA0A" w:rsidR="006F2576" w:rsidRPr="00E43B38" w:rsidRDefault="006F2576" w:rsidP="00E43B38">
            <w:pPr>
              <w:jc w:val="center"/>
              <w:rPr>
                <w:rFonts w:ascii="Arial" w:hAnsi="Arial" w:cs="Arial"/>
                <w:b/>
                <w:bCs/>
                <w:sz w:val="20"/>
                <w:szCs w:val="20"/>
              </w:rPr>
            </w:pPr>
            <w:r w:rsidRPr="00E43B38">
              <w:rPr>
                <w:rFonts w:ascii="Arial" w:hAnsi="Arial" w:cs="Arial"/>
                <w:b/>
                <w:bCs/>
                <w:sz w:val="20"/>
                <w:szCs w:val="20"/>
              </w:rPr>
              <w:t>Audit Remarks/</w:t>
            </w:r>
            <w:r w:rsidR="00E43B38">
              <w:rPr>
                <w:rFonts w:ascii="Arial" w:hAnsi="Arial" w:cs="Arial"/>
                <w:b/>
                <w:bCs/>
                <w:sz w:val="20"/>
                <w:szCs w:val="20"/>
              </w:rPr>
              <w:t xml:space="preserve"> </w:t>
            </w:r>
            <w:r w:rsidRPr="00E43B38">
              <w:rPr>
                <w:rFonts w:ascii="Arial" w:hAnsi="Arial" w:cs="Arial"/>
                <w:b/>
                <w:bCs/>
                <w:sz w:val="20"/>
                <w:szCs w:val="20"/>
              </w:rPr>
              <w:t>Net Effect</w:t>
            </w:r>
          </w:p>
        </w:tc>
      </w:tr>
      <w:tr w:rsidR="006F2576" w:rsidRPr="00E43B38" w14:paraId="519FAE06" w14:textId="77777777" w:rsidTr="00E26DF1">
        <w:tc>
          <w:tcPr>
            <w:tcW w:w="1276" w:type="dxa"/>
            <w:tcBorders>
              <w:top w:val="single" w:sz="4" w:space="0" w:color="auto"/>
            </w:tcBorders>
            <w:noWrap/>
            <w:hideMark/>
          </w:tcPr>
          <w:p w14:paraId="2D5D64D3"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2024-01-01</w:t>
            </w:r>
          </w:p>
        </w:tc>
        <w:tc>
          <w:tcPr>
            <w:tcW w:w="1985" w:type="dxa"/>
            <w:tcBorders>
              <w:top w:val="single" w:sz="4" w:space="0" w:color="auto"/>
            </w:tcBorders>
            <w:noWrap/>
            <w:hideMark/>
          </w:tcPr>
          <w:p w14:paraId="72F1C3A6" w14:textId="77777777" w:rsidR="006F2576" w:rsidRPr="00E43B38" w:rsidRDefault="006F2576" w:rsidP="00F13E02">
            <w:pPr>
              <w:rPr>
                <w:rFonts w:ascii="Arial" w:hAnsi="Arial" w:cs="Arial"/>
                <w:sz w:val="20"/>
                <w:szCs w:val="20"/>
              </w:rPr>
            </w:pPr>
            <w:r w:rsidRPr="00E43B38">
              <w:rPr>
                <w:rFonts w:ascii="Arial" w:hAnsi="Arial" w:cs="Arial"/>
                <w:sz w:val="20"/>
                <w:szCs w:val="20"/>
              </w:rPr>
              <w:t>Beginning Balance</w:t>
            </w:r>
          </w:p>
        </w:tc>
        <w:tc>
          <w:tcPr>
            <w:tcW w:w="1559" w:type="dxa"/>
            <w:tcBorders>
              <w:top w:val="single" w:sz="4" w:space="0" w:color="auto"/>
            </w:tcBorders>
            <w:noWrap/>
            <w:hideMark/>
          </w:tcPr>
          <w:p w14:paraId="3FEB9EB5"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276" w:type="dxa"/>
            <w:tcBorders>
              <w:top w:val="single" w:sz="4" w:space="0" w:color="auto"/>
            </w:tcBorders>
            <w:noWrap/>
            <w:hideMark/>
          </w:tcPr>
          <w:p w14:paraId="4D3452B4"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P21,652.80</w:t>
            </w:r>
          </w:p>
        </w:tc>
        <w:tc>
          <w:tcPr>
            <w:tcW w:w="1842" w:type="dxa"/>
            <w:tcBorders>
              <w:top w:val="single" w:sz="4" w:space="0" w:color="auto"/>
            </w:tcBorders>
            <w:noWrap/>
            <w:hideMark/>
          </w:tcPr>
          <w:p w14:paraId="6B55B222"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r>
      <w:tr w:rsidR="006F2576" w:rsidRPr="00E43B38" w14:paraId="3A7700B3" w14:textId="77777777" w:rsidTr="00E26DF1">
        <w:tc>
          <w:tcPr>
            <w:tcW w:w="1276" w:type="dxa"/>
            <w:noWrap/>
            <w:hideMark/>
          </w:tcPr>
          <w:p w14:paraId="75E3F6C4"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2024-02-08</w:t>
            </w:r>
          </w:p>
        </w:tc>
        <w:tc>
          <w:tcPr>
            <w:tcW w:w="1985" w:type="dxa"/>
            <w:vMerge w:val="restart"/>
            <w:hideMark/>
          </w:tcPr>
          <w:p w14:paraId="457EAE32"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Due to GSIS - Prior Year Obligations</w:t>
            </w:r>
          </w:p>
        </w:tc>
        <w:tc>
          <w:tcPr>
            <w:tcW w:w="1559" w:type="dxa"/>
            <w:noWrap/>
            <w:hideMark/>
          </w:tcPr>
          <w:p w14:paraId="27ED8AB5"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P 116,437.36</w:t>
            </w:r>
          </w:p>
        </w:tc>
        <w:tc>
          <w:tcPr>
            <w:tcW w:w="1276" w:type="dxa"/>
            <w:noWrap/>
            <w:hideMark/>
          </w:tcPr>
          <w:p w14:paraId="5EEF13B9"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val="restart"/>
            <w:hideMark/>
          </w:tcPr>
          <w:p w14:paraId="14D49579"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Accrued in Due to GSIS Account Code 2-02-01-020</w:t>
            </w:r>
          </w:p>
        </w:tc>
      </w:tr>
      <w:tr w:rsidR="006F2576" w:rsidRPr="00E43B38" w14:paraId="21E22911" w14:textId="77777777" w:rsidTr="00E26DF1">
        <w:tc>
          <w:tcPr>
            <w:tcW w:w="1276" w:type="dxa"/>
            <w:noWrap/>
            <w:hideMark/>
          </w:tcPr>
          <w:p w14:paraId="0262A048"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2024-04-05</w:t>
            </w:r>
          </w:p>
        </w:tc>
        <w:tc>
          <w:tcPr>
            <w:tcW w:w="1985" w:type="dxa"/>
            <w:vMerge/>
            <w:hideMark/>
          </w:tcPr>
          <w:p w14:paraId="1CABA80D" w14:textId="77777777" w:rsidR="006F2576" w:rsidRPr="00E43B38" w:rsidRDefault="006F2576" w:rsidP="00F13E02">
            <w:pPr>
              <w:rPr>
                <w:rFonts w:ascii="Arial" w:hAnsi="Arial" w:cs="Arial"/>
                <w:sz w:val="20"/>
                <w:szCs w:val="20"/>
              </w:rPr>
            </w:pPr>
          </w:p>
        </w:tc>
        <w:tc>
          <w:tcPr>
            <w:tcW w:w="1559" w:type="dxa"/>
            <w:noWrap/>
            <w:hideMark/>
          </w:tcPr>
          <w:p w14:paraId="005AAF8E"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3,499,306.54</w:t>
            </w:r>
          </w:p>
        </w:tc>
        <w:tc>
          <w:tcPr>
            <w:tcW w:w="1276" w:type="dxa"/>
            <w:noWrap/>
            <w:hideMark/>
          </w:tcPr>
          <w:p w14:paraId="320D80E0"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hideMark/>
          </w:tcPr>
          <w:p w14:paraId="4B15E43F" w14:textId="77777777" w:rsidR="006F2576" w:rsidRPr="00E43B38" w:rsidRDefault="006F2576" w:rsidP="00F13E02">
            <w:pPr>
              <w:rPr>
                <w:rFonts w:ascii="Arial" w:hAnsi="Arial" w:cs="Arial"/>
                <w:sz w:val="20"/>
                <w:szCs w:val="20"/>
              </w:rPr>
            </w:pPr>
          </w:p>
        </w:tc>
      </w:tr>
      <w:tr w:rsidR="006F2576" w:rsidRPr="00E43B38" w14:paraId="3F02CDBE" w14:textId="77777777" w:rsidTr="00E26DF1">
        <w:tc>
          <w:tcPr>
            <w:tcW w:w="1276" w:type="dxa"/>
            <w:noWrap/>
            <w:hideMark/>
          </w:tcPr>
          <w:p w14:paraId="7C4E4564"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lastRenderedPageBreak/>
              <w:t>2024-04-11</w:t>
            </w:r>
          </w:p>
        </w:tc>
        <w:tc>
          <w:tcPr>
            <w:tcW w:w="1985" w:type="dxa"/>
            <w:vMerge/>
            <w:hideMark/>
          </w:tcPr>
          <w:p w14:paraId="61C913D3" w14:textId="77777777" w:rsidR="006F2576" w:rsidRPr="00E43B38" w:rsidRDefault="006F2576" w:rsidP="00F13E02">
            <w:pPr>
              <w:rPr>
                <w:rFonts w:ascii="Arial" w:hAnsi="Arial" w:cs="Arial"/>
                <w:sz w:val="20"/>
                <w:szCs w:val="20"/>
              </w:rPr>
            </w:pPr>
          </w:p>
        </w:tc>
        <w:tc>
          <w:tcPr>
            <w:tcW w:w="1559" w:type="dxa"/>
            <w:noWrap/>
            <w:hideMark/>
          </w:tcPr>
          <w:p w14:paraId="7A0A6149"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3,499,437.30</w:t>
            </w:r>
          </w:p>
        </w:tc>
        <w:tc>
          <w:tcPr>
            <w:tcW w:w="1276" w:type="dxa"/>
            <w:noWrap/>
            <w:hideMark/>
          </w:tcPr>
          <w:p w14:paraId="7B433357"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hideMark/>
          </w:tcPr>
          <w:p w14:paraId="5C157A54" w14:textId="77777777" w:rsidR="006F2576" w:rsidRPr="00E43B38" w:rsidRDefault="006F2576" w:rsidP="00F13E02">
            <w:pPr>
              <w:rPr>
                <w:rFonts w:ascii="Arial" w:hAnsi="Arial" w:cs="Arial"/>
                <w:sz w:val="20"/>
                <w:szCs w:val="20"/>
              </w:rPr>
            </w:pPr>
          </w:p>
        </w:tc>
      </w:tr>
      <w:tr w:rsidR="006F2576" w:rsidRPr="00E43B38" w14:paraId="229B0A9D" w14:textId="77777777" w:rsidTr="00E26DF1">
        <w:tc>
          <w:tcPr>
            <w:tcW w:w="1276" w:type="dxa"/>
            <w:noWrap/>
            <w:hideMark/>
          </w:tcPr>
          <w:p w14:paraId="699BDB12"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2024-12-02</w:t>
            </w:r>
          </w:p>
        </w:tc>
        <w:tc>
          <w:tcPr>
            <w:tcW w:w="1985" w:type="dxa"/>
            <w:vMerge/>
            <w:hideMark/>
          </w:tcPr>
          <w:p w14:paraId="1B3034B5" w14:textId="77777777" w:rsidR="006F2576" w:rsidRPr="00E43B38" w:rsidRDefault="006F2576" w:rsidP="00F13E02">
            <w:pPr>
              <w:rPr>
                <w:rFonts w:ascii="Arial" w:hAnsi="Arial" w:cs="Arial"/>
                <w:sz w:val="20"/>
                <w:szCs w:val="20"/>
              </w:rPr>
            </w:pPr>
          </w:p>
        </w:tc>
        <w:tc>
          <w:tcPr>
            <w:tcW w:w="1559" w:type="dxa"/>
            <w:noWrap/>
            <w:hideMark/>
          </w:tcPr>
          <w:p w14:paraId="2362BE33"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27,850.20</w:t>
            </w:r>
          </w:p>
        </w:tc>
        <w:tc>
          <w:tcPr>
            <w:tcW w:w="1276" w:type="dxa"/>
            <w:noWrap/>
            <w:hideMark/>
          </w:tcPr>
          <w:p w14:paraId="1E277815"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hideMark/>
          </w:tcPr>
          <w:p w14:paraId="6B367107" w14:textId="77777777" w:rsidR="006F2576" w:rsidRPr="00E43B38" w:rsidRDefault="006F2576" w:rsidP="00F13E02">
            <w:pPr>
              <w:rPr>
                <w:rFonts w:ascii="Arial" w:hAnsi="Arial" w:cs="Arial"/>
                <w:sz w:val="20"/>
                <w:szCs w:val="20"/>
              </w:rPr>
            </w:pPr>
          </w:p>
        </w:tc>
      </w:tr>
      <w:tr w:rsidR="006F2576" w:rsidRPr="00E43B38" w14:paraId="3E6BC97F" w14:textId="77777777" w:rsidTr="00E26DF1">
        <w:tc>
          <w:tcPr>
            <w:tcW w:w="1276" w:type="dxa"/>
            <w:noWrap/>
            <w:hideMark/>
          </w:tcPr>
          <w:p w14:paraId="30F2E042"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2024-12-05</w:t>
            </w:r>
          </w:p>
        </w:tc>
        <w:tc>
          <w:tcPr>
            <w:tcW w:w="1985" w:type="dxa"/>
            <w:vMerge/>
            <w:hideMark/>
          </w:tcPr>
          <w:p w14:paraId="709218CB" w14:textId="77777777" w:rsidR="006F2576" w:rsidRPr="00E43B38" w:rsidRDefault="006F2576" w:rsidP="00F13E02">
            <w:pPr>
              <w:rPr>
                <w:rFonts w:ascii="Arial" w:hAnsi="Arial" w:cs="Arial"/>
                <w:sz w:val="20"/>
                <w:szCs w:val="20"/>
              </w:rPr>
            </w:pPr>
          </w:p>
        </w:tc>
        <w:tc>
          <w:tcPr>
            <w:tcW w:w="1559" w:type="dxa"/>
            <w:noWrap/>
            <w:hideMark/>
          </w:tcPr>
          <w:p w14:paraId="2FCE1544"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47,389.90</w:t>
            </w:r>
          </w:p>
        </w:tc>
        <w:tc>
          <w:tcPr>
            <w:tcW w:w="1276" w:type="dxa"/>
            <w:noWrap/>
            <w:hideMark/>
          </w:tcPr>
          <w:p w14:paraId="10128C60"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hideMark/>
          </w:tcPr>
          <w:p w14:paraId="329FFAF8" w14:textId="77777777" w:rsidR="006F2576" w:rsidRPr="00E43B38" w:rsidRDefault="006F2576" w:rsidP="00F13E02">
            <w:pPr>
              <w:rPr>
                <w:rFonts w:ascii="Arial" w:hAnsi="Arial" w:cs="Arial"/>
                <w:sz w:val="20"/>
                <w:szCs w:val="20"/>
              </w:rPr>
            </w:pPr>
          </w:p>
        </w:tc>
      </w:tr>
      <w:tr w:rsidR="006F2576" w:rsidRPr="00E43B38" w14:paraId="2BE382F2" w14:textId="77777777" w:rsidTr="00E26DF1">
        <w:tc>
          <w:tcPr>
            <w:tcW w:w="1276" w:type="dxa"/>
            <w:noWrap/>
            <w:hideMark/>
          </w:tcPr>
          <w:p w14:paraId="481DD8F7"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2024-12-05</w:t>
            </w:r>
          </w:p>
        </w:tc>
        <w:tc>
          <w:tcPr>
            <w:tcW w:w="1985" w:type="dxa"/>
            <w:vMerge/>
            <w:hideMark/>
          </w:tcPr>
          <w:p w14:paraId="3C194EAD" w14:textId="77777777" w:rsidR="006F2576" w:rsidRPr="00E43B38" w:rsidRDefault="006F2576" w:rsidP="00F13E02">
            <w:pPr>
              <w:rPr>
                <w:rFonts w:ascii="Arial" w:hAnsi="Arial" w:cs="Arial"/>
                <w:sz w:val="20"/>
                <w:szCs w:val="20"/>
              </w:rPr>
            </w:pPr>
          </w:p>
        </w:tc>
        <w:tc>
          <w:tcPr>
            <w:tcW w:w="1559" w:type="dxa"/>
            <w:noWrap/>
            <w:hideMark/>
          </w:tcPr>
          <w:p w14:paraId="31EC1F9C"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118,340.69</w:t>
            </w:r>
          </w:p>
        </w:tc>
        <w:tc>
          <w:tcPr>
            <w:tcW w:w="1276" w:type="dxa"/>
            <w:noWrap/>
            <w:hideMark/>
          </w:tcPr>
          <w:p w14:paraId="4A857891"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hideMark/>
          </w:tcPr>
          <w:p w14:paraId="7D6F24CB" w14:textId="77777777" w:rsidR="006F2576" w:rsidRPr="00E43B38" w:rsidRDefault="006F2576" w:rsidP="00F13E02">
            <w:pPr>
              <w:rPr>
                <w:rFonts w:ascii="Arial" w:hAnsi="Arial" w:cs="Arial"/>
                <w:sz w:val="20"/>
                <w:szCs w:val="20"/>
              </w:rPr>
            </w:pPr>
          </w:p>
        </w:tc>
      </w:tr>
      <w:tr w:rsidR="006F2576" w:rsidRPr="00E43B38" w14:paraId="6DE3400F" w14:textId="77777777" w:rsidTr="00E26DF1">
        <w:tc>
          <w:tcPr>
            <w:tcW w:w="1276" w:type="dxa"/>
            <w:tcBorders>
              <w:bottom w:val="single" w:sz="4" w:space="0" w:color="auto"/>
            </w:tcBorders>
            <w:noWrap/>
            <w:hideMark/>
          </w:tcPr>
          <w:p w14:paraId="522359DA" w14:textId="77777777" w:rsidR="006F2576" w:rsidRPr="00E43B38" w:rsidRDefault="006F2576" w:rsidP="00F13E02">
            <w:pPr>
              <w:jc w:val="center"/>
              <w:rPr>
                <w:rFonts w:ascii="Arial" w:hAnsi="Arial" w:cs="Arial"/>
                <w:sz w:val="20"/>
                <w:szCs w:val="20"/>
              </w:rPr>
            </w:pPr>
            <w:r w:rsidRPr="00E43B38">
              <w:rPr>
                <w:rFonts w:ascii="Arial" w:hAnsi="Arial" w:cs="Arial"/>
                <w:sz w:val="20"/>
                <w:szCs w:val="20"/>
              </w:rPr>
              <w:t>2024-12-31</w:t>
            </w:r>
          </w:p>
        </w:tc>
        <w:tc>
          <w:tcPr>
            <w:tcW w:w="1985" w:type="dxa"/>
            <w:vMerge/>
            <w:tcBorders>
              <w:bottom w:val="single" w:sz="4" w:space="0" w:color="auto"/>
            </w:tcBorders>
            <w:hideMark/>
          </w:tcPr>
          <w:p w14:paraId="313AD52A" w14:textId="77777777" w:rsidR="006F2576" w:rsidRPr="00E43B38" w:rsidRDefault="006F2576" w:rsidP="00F13E02">
            <w:pPr>
              <w:rPr>
                <w:rFonts w:ascii="Arial" w:hAnsi="Arial" w:cs="Arial"/>
                <w:sz w:val="20"/>
                <w:szCs w:val="20"/>
              </w:rPr>
            </w:pPr>
          </w:p>
        </w:tc>
        <w:tc>
          <w:tcPr>
            <w:tcW w:w="1559" w:type="dxa"/>
            <w:tcBorders>
              <w:bottom w:val="single" w:sz="4" w:space="0" w:color="auto"/>
            </w:tcBorders>
            <w:noWrap/>
            <w:hideMark/>
          </w:tcPr>
          <w:p w14:paraId="39108559" w14:textId="77777777" w:rsidR="006F2576" w:rsidRPr="00E43B38" w:rsidRDefault="006F2576" w:rsidP="00F13E02">
            <w:pPr>
              <w:jc w:val="right"/>
              <w:rPr>
                <w:rFonts w:ascii="Arial" w:hAnsi="Arial" w:cs="Arial"/>
                <w:sz w:val="20"/>
                <w:szCs w:val="20"/>
              </w:rPr>
            </w:pPr>
            <w:r w:rsidRPr="00E43B38">
              <w:rPr>
                <w:rFonts w:ascii="Arial" w:hAnsi="Arial" w:cs="Arial"/>
                <w:sz w:val="20"/>
                <w:szCs w:val="20"/>
              </w:rPr>
              <w:t>2,633.03</w:t>
            </w:r>
          </w:p>
        </w:tc>
        <w:tc>
          <w:tcPr>
            <w:tcW w:w="1276" w:type="dxa"/>
            <w:tcBorders>
              <w:bottom w:val="single" w:sz="4" w:space="0" w:color="auto"/>
            </w:tcBorders>
            <w:noWrap/>
            <w:hideMark/>
          </w:tcPr>
          <w:p w14:paraId="49D8800C" w14:textId="77777777" w:rsidR="006F2576" w:rsidRPr="00E43B38" w:rsidRDefault="006F2576" w:rsidP="00F13E02">
            <w:pPr>
              <w:rPr>
                <w:rFonts w:ascii="Arial" w:hAnsi="Arial" w:cs="Arial"/>
                <w:sz w:val="20"/>
                <w:szCs w:val="20"/>
              </w:rPr>
            </w:pPr>
            <w:r w:rsidRPr="00E43B38">
              <w:rPr>
                <w:rFonts w:ascii="Arial" w:hAnsi="Arial" w:cs="Arial"/>
                <w:sz w:val="20"/>
                <w:szCs w:val="20"/>
              </w:rPr>
              <w:t> </w:t>
            </w:r>
          </w:p>
        </w:tc>
        <w:tc>
          <w:tcPr>
            <w:tcW w:w="1842" w:type="dxa"/>
            <w:vMerge/>
            <w:tcBorders>
              <w:bottom w:val="single" w:sz="4" w:space="0" w:color="auto"/>
            </w:tcBorders>
            <w:hideMark/>
          </w:tcPr>
          <w:p w14:paraId="11B52899" w14:textId="77777777" w:rsidR="006F2576" w:rsidRPr="00E43B38" w:rsidRDefault="006F2576" w:rsidP="00F13E02">
            <w:pPr>
              <w:rPr>
                <w:rFonts w:ascii="Arial" w:hAnsi="Arial" w:cs="Arial"/>
                <w:sz w:val="20"/>
                <w:szCs w:val="20"/>
              </w:rPr>
            </w:pPr>
          </w:p>
        </w:tc>
      </w:tr>
      <w:tr w:rsidR="006F2576" w:rsidRPr="00E43B38" w14:paraId="61AF615E" w14:textId="77777777" w:rsidTr="00E26DF1">
        <w:tc>
          <w:tcPr>
            <w:tcW w:w="1276" w:type="dxa"/>
            <w:tcBorders>
              <w:top w:val="single" w:sz="4" w:space="0" w:color="auto"/>
              <w:bottom w:val="single" w:sz="4" w:space="0" w:color="auto"/>
            </w:tcBorders>
            <w:noWrap/>
          </w:tcPr>
          <w:p w14:paraId="421D6E6B" w14:textId="337DD2FC" w:rsidR="006F2576" w:rsidRPr="00E43B38" w:rsidRDefault="007F10B8" w:rsidP="00F13E02">
            <w:pPr>
              <w:jc w:val="center"/>
              <w:rPr>
                <w:rFonts w:ascii="Arial" w:hAnsi="Arial" w:cs="Arial"/>
                <w:b/>
                <w:sz w:val="20"/>
                <w:szCs w:val="20"/>
              </w:rPr>
            </w:pPr>
            <w:r>
              <w:rPr>
                <w:rFonts w:ascii="Arial" w:hAnsi="Arial" w:cs="Arial"/>
                <w:b/>
                <w:sz w:val="20"/>
                <w:szCs w:val="20"/>
              </w:rPr>
              <w:t>Total</w:t>
            </w:r>
          </w:p>
        </w:tc>
        <w:tc>
          <w:tcPr>
            <w:tcW w:w="1985" w:type="dxa"/>
            <w:tcBorders>
              <w:top w:val="single" w:sz="4" w:space="0" w:color="auto"/>
              <w:bottom w:val="single" w:sz="4" w:space="0" w:color="auto"/>
            </w:tcBorders>
          </w:tcPr>
          <w:p w14:paraId="7E21D928" w14:textId="77777777" w:rsidR="006F2576" w:rsidRPr="00E43B38" w:rsidRDefault="006F2576" w:rsidP="00F13E02">
            <w:pPr>
              <w:rPr>
                <w:rFonts w:ascii="Arial" w:hAnsi="Arial" w:cs="Arial"/>
                <w:b/>
                <w:sz w:val="20"/>
                <w:szCs w:val="20"/>
              </w:rPr>
            </w:pPr>
          </w:p>
        </w:tc>
        <w:tc>
          <w:tcPr>
            <w:tcW w:w="1559" w:type="dxa"/>
            <w:tcBorders>
              <w:top w:val="single" w:sz="4" w:space="0" w:color="auto"/>
              <w:bottom w:val="single" w:sz="4" w:space="0" w:color="auto"/>
            </w:tcBorders>
            <w:noWrap/>
          </w:tcPr>
          <w:p w14:paraId="7394CF03" w14:textId="77777777" w:rsidR="006F2576" w:rsidRPr="00E43B38" w:rsidRDefault="006F2576" w:rsidP="00E43B38">
            <w:pPr>
              <w:jc w:val="right"/>
              <w:rPr>
                <w:rFonts w:ascii="Arial" w:hAnsi="Arial" w:cs="Arial"/>
                <w:b/>
                <w:sz w:val="20"/>
                <w:szCs w:val="20"/>
              </w:rPr>
            </w:pPr>
            <w:r w:rsidRPr="00E43B38">
              <w:rPr>
                <w:rFonts w:ascii="Arial" w:hAnsi="Arial" w:cs="Arial"/>
                <w:b/>
                <w:sz w:val="20"/>
                <w:szCs w:val="20"/>
              </w:rPr>
              <w:t>P7,311,395.02</w:t>
            </w:r>
          </w:p>
        </w:tc>
        <w:tc>
          <w:tcPr>
            <w:tcW w:w="1276" w:type="dxa"/>
            <w:tcBorders>
              <w:top w:val="single" w:sz="4" w:space="0" w:color="auto"/>
              <w:bottom w:val="single" w:sz="4" w:space="0" w:color="auto"/>
            </w:tcBorders>
            <w:noWrap/>
          </w:tcPr>
          <w:p w14:paraId="2ED68D1E" w14:textId="77777777" w:rsidR="006F2576" w:rsidRPr="00E43B38" w:rsidRDefault="006F2576" w:rsidP="00E43B38">
            <w:pPr>
              <w:jc w:val="right"/>
              <w:rPr>
                <w:rFonts w:ascii="Arial" w:hAnsi="Arial" w:cs="Arial"/>
                <w:b/>
                <w:sz w:val="20"/>
                <w:szCs w:val="20"/>
              </w:rPr>
            </w:pPr>
            <w:r w:rsidRPr="00E43B38">
              <w:rPr>
                <w:rFonts w:ascii="Arial" w:hAnsi="Arial" w:cs="Arial"/>
                <w:b/>
                <w:sz w:val="20"/>
                <w:szCs w:val="20"/>
              </w:rPr>
              <w:t>P21,652.80</w:t>
            </w:r>
          </w:p>
        </w:tc>
        <w:tc>
          <w:tcPr>
            <w:tcW w:w="1842" w:type="dxa"/>
            <w:tcBorders>
              <w:top w:val="single" w:sz="4" w:space="0" w:color="auto"/>
              <w:bottom w:val="single" w:sz="4" w:space="0" w:color="auto"/>
            </w:tcBorders>
          </w:tcPr>
          <w:p w14:paraId="77F08871" w14:textId="2E3C857A" w:rsidR="006F2576" w:rsidRPr="00E43B38" w:rsidRDefault="006F2576" w:rsidP="00E43B38">
            <w:pPr>
              <w:jc w:val="right"/>
              <w:rPr>
                <w:rFonts w:ascii="Arial" w:hAnsi="Arial" w:cs="Arial"/>
                <w:b/>
                <w:sz w:val="20"/>
                <w:szCs w:val="20"/>
              </w:rPr>
            </w:pPr>
            <w:r w:rsidRPr="00E43B38">
              <w:rPr>
                <w:rFonts w:ascii="Arial" w:hAnsi="Arial" w:cs="Arial"/>
                <w:b/>
                <w:sz w:val="20"/>
                <w:szCs w:val="20"/>
              </w:rPr>
              <w:t xml:space="preserve"> (</w:t>
            </w:r>
            <w:r w:rsidR="0064263C" w:rsidRPr="00E43B38">
              <w:rPr>
                <w:rFonts w:ascii="Arial" w:hAnsi="Arial" w:cs="Arial"/>
                <w:b/>
                <w:sz w:val="20"/>
                <w:szCs w:val="20"/>
              </w:rPr>
              <w:t>P</w:t>
            </w:r>
            <w:r w:rsidRPr="00E43B38">
              <w:rPr>
                <w:rFonts w:ascii="Arial" w:hAnsi="Arial" w:cs="Arial"/>
                <w:b/>
                <w:sz w:val="20"/>
                <w:szCs w:val="20"/>
              </w:rPr>
              <w:t>7,289,742.22)</w:t>
            </w:r>
          </w:p>
        </w:tc>
      </w:tr>
    </w:tbl>
    <w:p w14:paraId="70081804" w14:textId="603ED219" w:rsidR="006F2576" w:rsidRPr="0060782D" w:rsidRDefault="006F2576" w:rsidP="006F2576">
      <w:pPr>
        <w:ind w:right="-193"/>
        <w:rPr>
          <w:rFonts w:ascii="Arial" w:hAnsi="Arial" w:cs="Arial"/>
          <w:bCs/>
          <w:sz w:val="22"/>
          <w:szCs w:val="22"/>
        </w:rPr>
      </w:pPr>
    </w:p>
    <w:p w14:paraId="3AAB8422" w14:textId="6862265C" w:rsidR="006F2576" w:rsidRPr="001B47F7" w:rsidRDefault="006F2576">
      <w:pPr>
        <w:numPr>
          <w:ilvl w:val="1"/>
          <w:numId w:val="77"/>
        </w:numPr>
        <w:ind w:left="1134" w:hanging="708"/>
        <w:rPr>
          <w:rFonts w:ascii="Arial" w:hAnsi="Arial" w:cs="Arial"/>
          <w:bCs/>
          <w:sz w:val="22"/>
          <w:szCs w:val="22"/>
        </w:rPr>
      </w:pPr>
      <w:r w:rsidRPr="0060782D">
        <w:rPr>
          <w:rFonts w:ascii="Arial" w:hAnsi="Arial" w:cs="Arial"/>
          <w:bCs/>
          <w:sz w:val="22"/>
          <w:szCs w:val="22"/>
        </w:rPr>
        <w:t xml:space="preserve">It can be gleaned from the table above that the OCAT committed errors in posting the transactions affecting the SL. The debits in the account amounting to P7,311,395.02 were initially accrued under the Due to </w:t>
      </w:r>
      <w:r w:rsidR="0064263C" w:rsidRPr="0060782D">
        <w:rPr>
          <w:rFonts w:ascii="Arial" w:hAnsi="Arial" w:cs="Arial"/>
          <w:bCs/>
          <w:sz w:val="22"/>
          <w:szCs w:val="22"/>
        </w:rPr>
        <w:t xml:space="preserve">GSIS </w:t>
      </w:r>
      <w:r w:rsidR="0064263C">
        <w:rPr>
          <w:rFonts w:ascii="Arial" w:hAnsi="Arial" w:cs="Arial"/>
          <w:bCs/>
          <w:sz w:val="22"/>
          <w:szCs w:val="22"/>
        </w:rPr>
        <w:t>A</w:t>
      </w:r>
      <w:r w:rsidR="0064263C" w:rsidRPr="0060782D">
        <w:rPr>
          <w:rFonts w:ascii="Arial" w:hAnsi="Arial" w:cs="Arial"/>
          <w:bCs/>
          <w:sz w:val="22"/>
          <w:szCs w:val="22"/>
        </w:rPr>
        <w:t>ccount</w:t>
      </w:r>
      <w:r w:rsidR="00E26DF1">
        <w:rPr>
          <w:rFonts w:ascii="Arial" w:hAnsi="Arial" w:cs="Arial"/>
          <w:bCs/>
          <w:sz w:val="22"/>
          <w:szCs w:val="22"/>
        </w:rPr>
        <w:t xml:space="preserve"> </w:t>
      </w:r>
      <w:r w:rsidR="0064263C">
        <w:rPr>
          <w:rFonts w:ascii="Arial" w:hAnsi="Arial" w:cs="Arial"/>
          <w:bCs/>
          <w:sz w:val="22"/>
          <w:szCs w:val="22"/>
        </w:rPr>
        <w:t xml:space="preserve">Code </w:t>
      </w:r>
      <w:r w:rsidRPr="0060782D">
        <w:rPr>
          <w:rFonts w:ascii="Arial" w:hAnsi="Arial" w:cs="Arial"/>
          <w:bCs/>
          <w:sz w:val="22"/>
          <w:szCs w:val="22"/>
        </w:rPr>
        <w:t xml:space="preserve">2-02-01-020. This resulted in an abnormal balance of the Due to GSIS - Prior Year Obligations </w:t>
      </w:r>
      <w:r w:rsidR="0064263C">
        <w:rPr>
          <w:rFonts w:ascii="Arial" w:hAnsi="Arial" w:cs="Arial"/>
          <w:bCs/>
          <w:sz w:val="22"/>
          <w:szCs w:val="22"/>
        </w:rPr>
        <w:t>A</w:t>
      </w:r>
      <w:r w:rsidRPr="0060782D">
        <w:rPr>
          <w:rFonts w:ascii="Arial" w:hAnsi="Arial" w:cs="Arial"/>
          <w:bCs/>
          <w:sz w:val="22"/>
          <w:szCs w:val="22"/>
        </w:rPr>
        <w:t xml:space="preserve">ccount </w:t>
      </w:r>
      <w:r w:rsidR="0064263C">
        <w:rPr>
          <w:rFonts w:ascii="Arial" w:hAnsi="Arial" w:cs="Arial"/>
          <w:bCs/>
          <w:sz w:val="22"/>
          <w:szCs w:val="22"/>
        </w:rPr>
        <w:t xml:space="preserve">Code </w:t>
      </w:r>
      <w:r w:rsidRPr="0060782D">
        <w:rPr>
          <w:rFonts w:ascii="Arial" w:hAnsi="Arial" w:cs="Arial"/>
          <w:bCs/>
          <w:sz w:val="22"/>
          <w:szCs w:val="22"/>
        </w:rPr>
        <w:t>2-02-01-020-PYO amounting to P7,289,742.22, contrary to Paragraph 27 of IPSAS 1.</w:t>
      </w:r>
    </w:p>
    <w:p w14:paraId="07CAF3D0" w14:textId="77777777" w:rsidR="00130014" w:rsidRDefault="00130014" w:rsidP="0068704D">
      <w:pPr>
        <w:ind w:left="426" w:right="495"/>
        <w:rPr>
          <w:rFonts w:ascii="Arial" w:hAnsi="Arial" w:cs="Arial"/>
          <w:i/>
          <w:iCs/>
          <w:sz w:val="22"/>
          <w:szCs w:val="22"/>
        </w:rPr>
      </w:pPr>
    </w:p>
    <w:p w14:paraId="1B94610D" w14:textId="325BD36E" w:rsidR="006F2576" w:rsidRPr="0060782D" w:rsidRDefault="006F2576" w:rsidP="0068704D">
      <w:pPr>
        <w:ind w:left="426" w:right="495"/>
        <w:rPr>
          <w:rFonts w:ascii="Arial" w:hAnsi="Arial" w:cs="Arial"/>
          <w:i/>
          <w:iCs/>
          <w:sz w:val="22"/>
          <w:szCs w:val="22"/>
        </w:rPr>
      </w:pPr>
      <w:r w:rsidRPr="0068704D">
        <w:rPr>
          <w:rFonts w:ascii="Arial" w:hAnsi="Arial" w:cs="Arial"/>
          <w:i/>
          <w:iCs/>
          <w:sz w:val="22"/>
          <w:szCs w:val="22"/>
        </w:rPr>
        <w:t>Unreconciled</w:t>
      </w:r>
      <w:r w:rsidRPr="0060782D">
        <w:rPr>
          <w:rFonts w:ascii="Arial" w:hAnsi="Arial" w:cs="Arial"/>
          <w:i/>
          <w:iCs/>
          <w:sz w:val="22"/>
          <w:szCs w:val="22"/>
          <w:lang w:val="en-PH"/>
        </w:rPr>
        <w:t xml:space="preserve"> balances</w:t>
      </w:r>
      <w:r w:rsidR="0048327B">
        <w:rPr>
          <w:rFonts w:ascii="Arial" w:hAnsi="Arial" w:cs="Arial"/>
          <w:i/>
          <w:iCs/>
          <w:sz w:val="22"/>
          <w:szCs w:val="22"/>
          <w:lang w:val="en-PH"/>
        </w:rPr>
        <w:t xml:space="preserve"> </w:t>
      </w:r>
      <w:r w:rsidRPr="0060782D">
        <w:rPr>
          <w:rFonts w:ascii="Arial" w:hAnsi="Arial" w:cs="Arial"/>
          <w:i/>
          <w:iCs/>
          <w:sz w:val="22"/>
          <w:szCs w:val="22"/>
          <w:lang w:val="en-PH"/>
        </w:rPr>
        <w:t xml:space="preserve">for premium contribution and for various service loans availed </w:t>
      </w:r>
      <w:r w:rsidRPr="0068704D">
        <w:rPr>
          <w:rFonts w:ascii="Arial" w:hAnsi="Arial" w:cs="Arial"/>
          <w:i/>
          <w:iCs/>
          <w:sz w:val="22"/>
          <w:szCs w:val="22"/>
        </w:rPr>
        <w:t>by</w:t>
      </w:r>
      <w:r w:rsidRPr="0060782D">
        <w:rPr>
          <w:rFonts w:ascii="Arial" w:hAnsi="Arial" w:cs="Arial"/>
          <w:i/>
          <w:iCs/>
          <w:sz w:val="22"/>
          <w:szCs w:val="22"/>
          <w:lang w:val="en-PH"/>
        </w:rPr>
        <w:t xml:space="preserve"> the city employees, between the amounts recorded in the books and the GSIS billing statements</w:t>
      </w:r>
      <w:r w:rsidRPr="0060782D">
        <w:rPr>
          <w:rFonts w:ascii="Arial" w:hAnsi="Arial" w:cs="Arial"/>
          <w:i/>
          <w:iCs/>
          <w:sz w:val="22"/>
          <w:szCs w:val="22"/>
        </w:rPr>
        <w:t>,</w:t>
      </w:r>
      <w:r w:rsidRPr="0060782D">
        <w:rPr>
          <w:rFonts w:ascii="Arial" w:hAnsi="Arial" w:cs="Arial"/>
          <w:i/>
          <w:iCs/>
          <w:sz w:val="22"/>
          <w:szCs w:val="22"/>
          <w:lang w:val="en-PH"/>
        </w:rPr>
        <w:t xml:space="preserve"> were due to gaps in procedures and policies</w:t>
      </w:r>
    </w:p>
    <w:p w14:paraId="55697D83" w14:textId="77777777" w:rsidR="006F2576" w:rsidRPr="0060782D" w:rsidRDefault="006F2576" w:rsidP="00EE3F74">
      <w:pPr>
        <w:ind w:left="1134" w:right="-193"/>
        <w:rPr>
          <w:rFonts w:ascii="Arial" w:hAnsi="Arial" w:cs="Arial"/>
          <w:bCs/>
          <w:sz w:val="22"/>
          <w:szCs w:val="22"/>
        </w:rPr>
      </w:pPr>
    </w:p>
    <w:p w14:paraId="4BE21D02" w14:textId="4E39098D" w:rsidR="006F2576" w:rsidRPr="0060782D" w:rsidRDefault="006F2576">
      <w:pPr>
        <w:numPr>
          <w:ilvl w:val="1"/>
          <w:numId w:val="77"/>
        </w:numPr>
        <w:ind w:left="1134" w:hanging="708"/>
        <w:rPr>
          <w:rFonts w:ascii="Arial" w:hAnsi="Arial" w:cs="Arial"/>
          <w:sz w:val="22"/>
          <w:szCs w:val="22"/>
        </w:rPr>
      </w:pPr>
      <w:r w:rsidRPr="0060782D">
        <w:rPr>
          <w:rFonts w:ascii="Arial" w:hAnsi="Arial" w:cs="Arial"/>
          <w:sz w:val="22"/>
          <w:szCs w:val="22"/>
        </w:rPr>
        <w:t xml:space="preserve">Records of the OCAT disclosed that the amount recorded for due and demandable premium contributions as of December 31, 2024, totaled </w:t>
      </w:r>
      <w:r w:rsidR="001D7A0A" w:rsidRPr="00834028">
        <w:rPr>
          <w:rFonts w:ascii="Arial" w:hAnsi="Arial" w:cs="Arial"/>
          <w:iCs/>
          <w:sz w:val="22"/>
          <w:szCs w:val="22"/>
        </w:rPr>
        <w:t>P</w:t>
      </w:r>
      <w:r w:rsidR="001D7A0A">
        <w:rPr>
          <w:rFonts w:ascii="Arial" w:hAnsi="Arial" w:cs="Arial"/>
          <w:iCs/>
          <w:sz w:val="22"/>
          <w:szCs w:val="22"/>
        </w:rPr>
        <w:t>18,944,435.56</w:t>
      </w:r>
      <w:r w:rsidRPr="0060782D">
        <w:rPr>
          <w:rFonts w:ascii="Arial" w:hAnsi="Arial" w:cs="Arial"/>
          <w:sz w:val="22"/>
          <w:szCs w:val="22"/>
        </w:rPr>
        <w:t>, while the billing statement</w:t>
      </w:r>
      <w:r w:rsidRPr="0060782D">
        <w:rPr>
          <w:rStyle w:val="FootnoteReference"/>
          <w:rFonts w:ascii="Arial" w:hAnsi="Arial" w:cs="Arial"/>
          <w:sz w:val="22"/>
          <w:szCs w:val="22"/>
        </w:rPr>
        <w:footnoteReference w:id="1"/>
      </w:r>
      <w:r w:rsidRPr="0060782D">
        <w:rPr>
          <w:rFonts w:ascii="Arial" w:hAnsi="Arial" w:cs="Arial"/>
          <w:sz w:val="22"/>
          <w:szCs w:val="22"/>
        </w:rPr>
        <w:t xml:space="preserve"> from the GSIS amounted to P59,665,892.08, hence, a discrepancy of </w:t>
      </w:r>
      <w:r w:rsidRPr="001D7A0A">
        <w:rPr>
          <w:rFonts w:ascii="Arial" w:hAnsi="Arial" w:cs="Arial"/>
          <w:sz w:val="22"/>
          <w:szCs w:val="22"/>
        </w:rPr>
        <w:t>P</w:t>
      </w:r>
      <w:r w:rsidR="001D7A0A">
        <w:rPr>
          <w:rFonts w:ascii="Arial" w:hAnsi="Arial" w:cs="Arial"/>
          <w:sz w:val="22"/>
          <w:szCs w:val="22"/>
        </w:rPr>
        <w:t>40,721,456.52</w:t>
      </w:r>
    </w:p>
    <w:p w14:paraId="17930A6E" w14:textId="77777777" w:rsidR="006F2576" w:rsidRPr="0060782D" w:rsidRDefault="006F2576" w:rsidP="001B47F7">
      <w:pPr>
        <w:ind w:left="1134" w:right="-193"/>
        <w:rPr>
          <w:rFonts w:ascii="Arial" w:hAnsi="Arial" w:cs="Arial"/>
          <w:sz w:val="22"/>
          <w:szCs w:val="22"/>
        </w:rPr>
      </w:pPr>
    </w:p>
    <w:p w14:paraId="32BB9621" w14:textId="70576C28" w:rsidR="006F2576" w:rsidRPr="0060782D" w:rsidRDefault="006F2576">
      <w:pPr>
        <w:numPr>
          <w:ilvl w:val="1"/>
          <w:numId w:val="77"/>
        </w:numPr>
        <w:ind w:left="1134" w:hanging="708"/>
        <w:rPr>
          <w:rFonts w:ascii="Arial" w:hAnsi="Arial" w:cs="Arial"/>
          <w:sz w:val="22"/>
          <w:szCs w:val="22"/>
        </w:rPr>
      </w:pPr>
      <w:r w:rsidRPr="007F197F">
        <w:rPr>
          <w:rFonts w:ascii="Arial" w:hAnsi="Arial" w:cs="Arial"/>
          <w:bCs/>
          <w:sz w:val="22"/>
          <w:szCs w:val="22"/>
        </w:rPr>
        <w:t>Furthermore</w:t>
      </w:r>
      <w:r w:rsidRPr="0060782D">
        <w:rPr>
          <w:rFonts w:ascii="Arial" w:hAnsi="Arial" w:cs="Arial"/>
          <w:sz w:val="22"/>
          <w:szCs w:val="22"/>
        </w:rPr>
        <w:t xml:space="preserve">, OCAT records showed that the amount of loan amortizations recorded in the books as of December 31, 2024, amounted to </w:t>
      </w:r>
      <w:r w:rsidR="001D7A0A">
        <w:rPr>
          <w:rFonts w:ascii="Arial" w:hAnsi="Arial" w:cs="Arial"/>
          <w:iCs/>
          <w:sz w:val="22"/>
          <w:szCs w:val="22"/>
          <w:lang w:val="x-none"/>
        </w:rPr>
        <w:t>142,471,342.12</w:t>
      </w:r>
      <w:r w:rsidRPr="001D7A0A">
        <w:rPr>
          <w:rFonts w:ascii="Arial" w:hAnsi="Arial" w:cs="Arial"/>
          <w:sz w:val="22"/>
          <w:szCs w:val="22"/>
        </w:rPr>
        <w:t>,</w:t>
      </w:r>
      <w:r w:rsidRPr="0060782D">
        <w:rPr>
          <w:rFonts w:ascii="Arial" w:hAnsi="Arial" w:cs="Arial"/>
          <w:sz w:val="22"/>
          <w:szCs w:val="22"/>
        </w:rPr>
        <w:t xml:space="preserve"> while the billing</w:t>
      </w:r>
      <w:r w:rsidRPr="0060782D">
        <w:rPr>
          <w:rStyle w:val="FootnoteReference"/>
          <w:rFonts w:ascii="Arial" w:hAnsi="Arial" w:cs="Arial"/>
          <w:sz w:val="22"/>
          <w:szCs w:val="22"/>
        </w:rPr>
        <w:footnoteReference w:id="2"/>
      </w:r>
      <w:r w:rsidRPr="0060782D">
        <w:rPr>
          <w:rFonts w:ascii="Arial" w:hAnsi="Arial" w:cs="Arial"/>
          <w:sz w:val="22"/>
          <w:szCs w:val="22"/>
        </w:rPr>
        <w:t xml:space="preserve"> from the GSIS totaled P192,079,519.71, showing a discrepancy totaling </w:t>
      </w:r>
      <w:r w:rsidRPr="001D7A0A">
        <w:rPr>
          <w:rFonts w:ascii="Arial" w:hAnsi="Arial" w:cs="Arial"/>
          <w:sz w:val="22"/>
          <w:szCs w:val="22"/>
        </w:rPr>
        <w:t>P</w:t>
      </w:r>
      <w:r w:rsidR="001D7A0A" w:rsidRPr="001B47F7">
        <w:rPr>
          <w:rFonts w:ascii="Arial" w:hAnsi="Arial" w:cs="Arial"/>
          <w:sz w:val="22"/>
          <w:szCs w:val="22"/>
        </w:rPr>
        <w:t>49</w:t>
      </w:r>
      <w:r w:rsidRPr="001D7A0A">
        <w:rPr>
          <w:rFonts w:ascii="Arial" w:hAnsi="Arial" w:cs="Arial"/>
          <w:sz w:val="22"/>
          <w:szCs w:val="22"/>
        </w:rPr>
        <w:t>,</w:t>
      </w:r>
      <w:r w:rsidR="001D7A0A" w:rsidRPr="001B47F7">
        <w:rPr>
          <w:rFonts w:ascii="Arial" w:hAnsi="Arial" w:cs="Arial"/>
          <w:sz w:val="22"/>
          <w:szCs w:val="22"/>
        </w:rPr>
        <w:t>608</w:t>
      </w:r>
      <w:r w:rsidRPr="001D7A0A">
        <w:rPr>
          <w:rFonts w:ascii="Arial" w:hAnsi="Arial" w:cs="Arial"/>
          <w:sz w:val="22"/>
          <w:szCs w:val="22"/>
        </w:rPr>
        <w:t>,</w:t>
      </w:r>
      <w:r w:rsidR="001D7A0A" w:rsidRPr="001B47F7">
        <w:rPr>
          <w:rFonts w:ascii="Arial" w:hAnsi="Arial" w:cs="Arial"/>
          <w:sz w:val="22"/>
          <w:szCs w:val="22"/>
        </w:rPr>
        <w:t>177</w:t>
      </w:r>
      <w:r w:rsidRPr="001D7A0A">
        <w:rPr>
          <w:rFonts w:ascii="Arial" w:hAnsi="Arial" w:cs="Arial"/>
          <w:sz w:val="22"/>
          <w:szCs w:val="22"/>
        </w:rPr>
        <w:t>.1</w:t>
      </w:r>
      <w:r w:rsidR="001D7A0A" w:rsidRPr="001B47F7">
        <w:rPr>
          <w:rFonts w:ascii="Arial" w:hAnsi="Arial" w:cs="Arial"/>
          <w:sz w:val="22"/>
          <w:szCs w:val="22"/>
        </w:rPr>
        <w:t>9</w:t>
      </w:r>
      <w:r w:rsidRPr="001D7A0A">
        <w:rPr>
          <w:rFonts w:ascii="Arial" w:hAnsi="Arial" w:cs="Arial"/>
          <w:sz w:val="22"/>
          <w:szCs w:val="22"/>
        </w:rPr>
        <w:t>.</w:t>
      </w:r>
    </w:p>
    <w:p w14:paraId="7938EADB" w14:textId="77777777" w:rsidR="006F2576" w:rsidRPr="0060782D" w:rsidRDefault="006F2576" w:rsidP="001B47F7">
      <w:pPr>
        <w:ind w:right="-193"/>
        <w:rPr>
          <w:rFonts w:ascii="Arial" w:hAnsi="Arial" w:cs="Arial"/>
          <w:sz w:val="22"/>
          <w:szCs w:val="22"/>
        </w:rPr>
      </w:pPr>
    </w:p>
    <w:p w14:paraId="509E0ACF" w14:textId="77777777" w:rsidR="006F2576" w:rsidRPr="000B6699" w:rsidRDefault="006F2576">
      <w:pPr>
        <w:numPr>
          <w:ilvl w:val="1"/>
          <w:numId w:val="77"/>
        </w:numPr>
        <w:ind w:left="1134" w:hanging="708"/>
        <w:rPr>
          <w:rFonts w:ascii="Arial" w:hAnsi="Arial" w:cs="Arial"/>
          <w:sz w:val="22"/>
          <w:szCs w:val="22"/>
        </w:rPr>
      </w:pPr>
      <w:r w:rsidRPr="000B6699">
        <w:rPr>
          <w:rFonts w:ascii="Arial" w:hAnsi="Arial" w:cs="Arial"/>
          <w:sz w:val="22"/>
          <w:szCs w:val="22"/>
        </w:rPr>
        <w:t xml:space="preserve">The following procedural gaps were noted during the walkthrough of procedures and </w:t>
      </w:r>
      <w:r w:rsidRPr="000B6699">
        <w:rPr>
          <w:rFonts w:ascii="Arial" w:hAnsi="Arial" w:cs="Arial"/>
          <w:bCs/>
          <w:sz w:val="22"/>
          <w:szCs w:val="22"/>
        </w:rPr>
        <w:t>inquiries</w:t>
      </w:r>
      <w:r w:rsidRPr="000B6699">
        <w:rPr>
          <w:rFonts w:ascii="Arial" w:hAnsi="Arial" w:cs="Arial"/>
          <w:sz w:val="22"/>
          <w:szCs w:val="22"/>
        </w:rPr>
        <w:t xml:space="preserve"> made to the OCAT and the City Personnel Office (CPO), which are not aligned with Sections 14, 15 and 16 of RA No. 8291 and its RIRR and GSIS Memorandum Circular No. 027, s. 2021:</w:t>
      </w:r>
    </w:p>
    <w:p w14:paraId="2B6CA7A7" w14:textId="658A1F50" w:rsidR="006F2576" w:rsidRPr="0060782D" w:rsidRDefault="006F2576" w:rsidP="006F2576">
      <w:pPr>
        <w:pStyle w:val="ListParagraph"/>
        <w:ind w:left="858" w:right="-193"/>
        <w:rPr>
          <w:rFonts w:ascii="Arial" w:hAnsi="Arial" w:cs="Arial"/>
          <w:bCs/>
          <w:sz w:val="22"/>
          <w:szCs w:val="22"/>
        </w:rPr>
      </w:pPr>
    </w:p>
    <w:p w14:paraId="4123684F" w14:textId="20B87282" w:rsidR="006F2576" w:rsidRPr="000B6699" w:rsidRDefault="006F2576" w:rsidP="008852F1">
      <w:pPr>
        <w:pStyle w:val="ListParagraph"/>
        <w:numPr>
          <w:ilvl w:val="7"/>
          <w:numId w:val="21"/>
        </w:numPr>
        <w:ind w:left="1560" w:hanging="426"/>
        <w:rPr>
          <w:rFonts w:ascii="Arial" w:hAnsi="Arial" w:cs="Arial"/>
          <w:sz w:val="22"/>
          <w:szCs w:val="22"/>
        </w:rPr>
      </w:pPr>
      <w:r w:rsidRPr="000B6699">
        <w:rPr>
          <w:rFonts w:ascii="Arial" w:hAnsi="Arial" w:cs="Arial"/>
          <w:sz w:val="22"/>
          <w:szCs w:val="22"/>
        </w:rPr>
        <w:t>The payroll system of the City is not centralized; i.e. each office/department prepares its payroll through designated Department Personnel Officers (DPOs), including the determination of mandatory deductions such as GSIS contributions, HDMF contributions, Phil</w:t>
      </w:r>
      <w:r w:rsidR="00C033E2" w:rsidRPr="000B6699">
        <w:rPr>
          <w:rFonts w:ascii="Arial" w:hAnsi="Arial" w:cs="Arial"/>
          <w:sz w:val="22"/>
          <w:szCs w:val="22"/>
        </w:rPr>
        <w:t>H</w:t>
      </w:r>
      <w:r w:rsidRPr="000B6699">
        <w:rPr>
          <w:rFonts w:ascii="Arial" w:hAnsi="Arial" w:cs="Arial"/>
          <w:sz w:val="22"/>
          <w:szCs w:val="22"/>
        </w:rPr>
        <w:t>ealth Contributions, etc., hindering the reconciliation of records from OCAT, GSIS and CPO;</w:t>
      </w:r>
    </w:p>
    <w:p w14:paraId="06658009" w14:textId="77777777" w:rsidR="006F2576" w:rsidRPr="0060782D" w:rsidRDefault="006F2576" w:rsidP="001B47F7">
      <w:pPr>
        <w:pStyle w:val="ListParagraph"/>
        <w:ind w:left="1980" w:right="-90" w:hanging="360"/>
        <w:rPr>
          <w:rFonts w:ascii="Arial" w:hAnsi="Arial" w:cs="Arial"/>
          <w:sz w:val="22"/>
          <w:szCs w:val="22"/>
        </w:rPr>
      </w:pPr>
    </w:p>
    <w:p w14:paraId="7EED8ADE" w14:textId="64DD2ED1" w:rsidR="006F2576" w:rsidRPr="0060782D" w:rsidRDefault="006F2576" w:rsidP="008852F1">
      <w:pPr>
        <w:pStyle w:val="ListParagraph"/>
        <w:numPr>
          <w:ilvl w:val="7"/>
          <w:numId w:val="21"/>
        </w:numPr>
        <w:ind w:left="1560" w:hanging="426"/>
        <w:rPr>
          <w:rFonts w:ascii="Arial" w:hAnsi="Arial" w:cs="Arial"/>
          <w:sz w:val="22"/>
          <w:szCs w:val="22"/>
        </w:rPr>
      </w:pPr>
      <w:r w:rsidRPr="0060782D">
        <w:rPr>
          <w:rFonts w:ascii="Arial" w:hAnsi="Arial" w:cs="Arial"/>
          <w:sz w:val="22"/>
          <w:szCs w:val="22"/>
        </w:rPr>
        <w:t xml:space="preserve">The basis of the OCAT in recording remittance of premium contributions and loan amortizations due to GSIS are the </w:t>
      </w:r>
      <w:r w:rsidR="004D0D81">
        <w:rPr>
          <w:rFonts w:ascii="Arial" w:hAnsi="Arial" w:cs="Arial"/>
          <w:sz w:val="22"/>
          <w:szCs w:val="22"/>
        </w:rPr>
        <w:t>DVs</w:t>
      </w:r>
      <w:r w:rsidRPr="0060782D">
        <w:rPr>
          <w:rFonts w:ascii="Arial" w:hAnsi="Arial" w:cs="Arial"/>
          <w:sz w:val="22"/>
          <w:szCs w:val="22"/>
        </w:rPr>
        <w:t xml:space="preserve"> prepared by the DPO of each department/office;</w:t>
      </w:r>
    </w:p>
    <w:p w14:paraId="79F5704A" w14:textId="77777777" w:rsidR="006F2576" w:rsidRPr="0060782D" w:rsidRDefault="006F2576" w:rsidP="001B47F7">
      <w:pPr>
        <w:pStyle w:val="ListParagraph"/>
        <w:ind w:left="1980" w:hanging="360"/>
        <w:rPr>
          <w:rFonts w:ascii="Arial" w:hAnsi="Arial" w:cs="Arial"/>
          <w:sz w:val="22"/>
          <w:szCs w:val="22"/>
        </w:rPr>
      </w:pPr>
    </w:p>
    <w:p w14:paraId="57E1BAA5" w14:textId="145A0489" w:rsidR="006F2576" w:rsidRPr="0060782D" w:rsidRDefault="006F2576" w:rsidP="008852F1">
      <w:pPr>
        <w:pStyle w:val="ListParagraph"/>
        <w:numPr>
          <w:ilvl w:val="7"/>
          <w:numId w:val="21"/>
        </w:numPr>
        <w:ind w:left="1560" w:hanging="426"/>
        <w:rPr>
          <w:rFonts w:ascii="Arial" w:hAnsi="Arial" w:cs="Arial"/>
          <w:sz w:val="22"/>
          <w:szCs w:val="22"/>
        </w:rPr>
      </w:pPr>
      <w:r w:rsidRPr="0060782D">
        <w:rPr>
          <w:rFonts w:ascii="Arial" w:hAnsi="Arial" w:cs="Arial"/>
          <w:sz w:val="22"/>
          <w:szCs w:val="22"/>
        </w:rPr>
        <w:t>The DPOs are tasked with updating membership data records, addressing any mismatched data of each employee, and preparing the ARA for submission to the GSIS</w:t>
      </w:r>
      <w:r w:rsidR="004D0D81">
        <w:rPr>
          <w:rFonts w:ascii="Arial" w:hAnsi="Arial" w:cs="Arial"/>
          <w:sz w:val="22"/>
          <w:szCs w:val="22"/>
        </w:rPr>
        <w:t>;</w:t>
      </w:r>
    </w:p>
    <w:p w14:paraId="09C23E36" w14:textId="77777777" w:rsidR="006F2576" w:rsidRPr="0060782D" w:rsidRDefault="006F2576" w:rsidP="001B47F7">
      <w:pPr>
        <w:pStyle w:val="ListParagraph"/>
        <w:ind w:left="1980" w:hanging="360"/>
        <w:rPr>
          <w:rFonts w:ascii="Arial" w:hAnsi="Arial" w:cs="Arial"/>
          <w:sz w:val="22"/>
          <w:szCs w:val="22"/>
        </w:rPr>
      </w:pPr>
    </w:p>
    <w:p w14:paraId="7BD9512A" w14:textId="77777777" w:rsidR="006F2576" w:rsidRPr="0060782D" w:rsidRDefault="006F2576" w:rsidP="008852F1">
      <w:pPr>
        <w:pStyle w:val="ListParagraph"/>
        <w:numPr>
          <w:ilvl w:val="7"/>
          <w:numId w:val="21"/>
        </w:numPr>
        <w:ind w:left="1560" w:hanging="426"/>
        <w:rPr>
          <w:rFonts w:ascii="Arial" w:hAnsi="Arial" w:cs="Arial"/>
          <w:sz w:val="22"/>
          <w:szCs w:val="22"/>
        </w:rPr>
      </w:pPr>
      <w:r w:rsidRPr="0060782D">
        <w:rPr>
          <w:rFonts w:ascii="Arial" w:hAnsi="Arial" w:cs="Arial"/>
          <w:sz w:val="22"/>
          <w:szCs w:val="22"/>
        </w:rPr>
        <w:lastRenderedPageBreak/>
        <w:t xml:space="preserve">The AAOs of each department/office of the City are tasked with preparing the payroll for its employees. However, there is no coordination with DPOs, which causes critical information, such as salary discrepancies due to promotions and salary increments, to be excluded from the ARAs prepared by the DPOs. </w:t>
      </w:r>
    </w:p>
    <w:p w14:paraId="5B0BB743" w14:textId="77777777" w:rsidR="006F2576" w:rsidRPr="0060782D" w:rsidRDefault="006F2576" w:rsidP="001B47F7">
      <w:pPr>
        <w:pStyle w:val="ListParagraph"/>
        <w:ind w:left="1980" w:right="-90" w:hanging="360"/>
        <w:rPr>
          <w:rFonts w:ascii="Arial" w:hAnsi="Arial" w:cs="Arial"/>
          <w:sz w:val="22"/>
          <w:szCs w:val="22"/>
        </w:rPr>
      </w:pPr>
    </w:p>
    <w:p w14:paraId="6B825AAE" w14:textId="77777777" w:rsidR="006F2576" w:rsidRPr="0060782D" w:rsidRDefault="006F2576" w:rsidP="008852F1">
      <w:pPr>
        <w:pStyle w:val="ListParagraph"/>
        <w:numPr>
          <w:ilvl w:val="7"/>
          <w:numId w:val="21"/>
        </w:numPr>
        <w:ind w:left="1560" w:hanging="426"/>
        <w:rPr>
          <w:rFonts w:ascii="Arial" w:hAnsi="Arial" w:cs="Arial"/>
          <w:sz w:val="22"/>
          <w:szCs w:val="22"/>
        </w:rPr>
      </w:pPr>
      <w:r w:rsidRPr="0060782D">
        <w:rPr>
          <w:rFonts w:ascii="Arial" w:hAnsi="Arial" w:cs="Arial"/>
          <w:sz w:val="22"/>
          <w:szCs w:val="22"/>
        </w:rPr>
        <w:t>The AAOs are also responsible for approving the loan applications of City employees.  However, since the AAOs of each department/office do not report to the DPOs, CPO and the OCAT on the status of the members’ GSIS accounts, the OCAT, CPO, nor the DPOs have no individual ledgers of employees who had availed of various GSIS service loans</w:t>
      </w:r>
      <w:r w:rsidRPr="0060782D">
        <w:rPr>
          <w:rFonts w:ascii="Arial" w:hAnsi="Arial" w:cs="Arial"/>
          <w:color w:val="FF0000"/>
          <w:sz w:val="22"/>
          <w:szCs w:val="22"/>
        </w:rPr>
        <w:t xml:space="preserve"> </w:t>
      </w:r>
      <w:r w:rsidRPr="0060782D">
        <w:rPr>
          <w:rFonts w:ascii="Arial" w:hAnsi="Arial" w:cs="Arial"/>
          <w:sz w:val="22"/>
          <w:szCs w:val="22"/>
        </w:rPr>
        <w:t xml:space="preserve">for monitoring and consolidating reports and members’ requests for updates of critical information. </w:t>
      </w:r>
    </w:p>
    <w:p w14:paraId="139B959B" w14:textId="77777777" w:rsidR="006F2576" w:rsidRPr="001B47F7" w:rsidRDefault="006F2576" w:rsidP="001B47F7">
      <w:pPr>
        <w:ind w:right="-90"/>
        <w:rPr>
          <w:rFonts w:ascii="Arial" w:hAnsi="Arial" w:cs="Arial"/>
          <w:sz w:val="22"/>
          <w:szCs w:val="22"/>
        </w:rPr>
      </w:pPr>
    </w:p>
    <w:p w14:paraId="2A543066" w14:textId="02D9C69E" w:rsidR="006F2576" w:rsidRPr="0060782D" w:rsidRDefault="006F2576">
      <w:pPr>
        <w:numPr>
          <w:ilvl w:val="1"/>
          <w:numId w:val="77"/>
        </w:numPr>
        <w:ind w:left="1134" w:hanging="708"/>
        <w:rPr>
          <w:rFonts w:ascii="Arial" w:hAnsi="Arial" w:cs="Arial"/>
          <w:sz w:val="22"/>
          <w:szCs w:val="22"/>
        </w:rPr>
      </w:pPr>
      <w:r w:rsidRPr="0060782D">
        <w:rPr>
          <w:rFonts w:ascii="Arial" w:hAnsi="Arial" w:cs="Arial"/>
          <w:sz w:val="22"/>
          <w:szCs w:val="22"/>
        </w:rPr>
        <w:t xml:space="preserve">Inquiries with concerned City officials disclosed that the main reason for the unreconciled amounts pertaining to premium contributions is the </w:t>
      </w:r>
      <w:r w:rsidR="004D0D81">
        <w:rPr>
          <w:rFonts w:ascii="Arial" w:hAnsi="Arial" w:cs="Arial"/>
          <w:sz w:val="22"/>
          <w:szCs w:val="22"/>
        </w:rPr>
        <w:t xml:space="preserve">presence of </w:t>
      </w:r>
      <w:r w:rsidRPr="0060782D">
        <w:rPr>
          <w:rFonts w:ascii="Arial" w:hAnsi="Arial" w:cs="Arial"/>
          <w:sz w:val="22"/>
          <w:szCs w:val="22"/>
        </w:rPr>
        <w:t>unmatched records between the generated Electronic Billing File (EBF), GSIS eBCS and the ERF uploaded by the City.  The eBCS requires all uploaded ERFs to be</w:t>
      </w:r>
      <w:r w:rsidR="00FB4622">
        <w:rPr>
          <w:rFonts w:ascii="Arial" w:hAnsi="Arial" w:cs="Arial"/>
          <w:sz w:val="22"/>
          <w:szCs w:val="22"/>
        </w:rPr>
        <w:t xml:space="preserve"> </w:t>
      </w:r>
      <w:r w:rsidRPr="0060782D">
        <w:rPr>
          <w:rFonts w:ascii="Arial" w:hAnsi="Arial" w:cs="Arial"/>
          <w:sz w:val="22"/>
          <w:szCs w:val="22"/>
        </w:rPr>
        <w:t>100 percent matched against the GSIS database. The mismatched</w:t>
      </w:r>
      <w:r w:rsidR="00FB4622">
        <w:rPr>
          <w:rFonts w:ascii="Arial" w:hAnsi="Arial" w:cs="Arial"/>
          <w:sz w:val="22"/>
          <w:szCs w:val="22"/>
        </w:rPr>
        <w:t xml:space="preserve"> </w:t>
      </w:r>
      <w:r w:rsidRPr="0060782D">
        <w:rPr>
          <w:rFonts w:ascii="Arial" w:hAnsi="Arial" w:cs="Arial"/>
          <w:sz w:val="22"/>
          <w:szCs w:val="22"/>
        </w:rPr>
        <w:t>records include those without Business Partner (BP) Numbers, salary discrepancies due to promotions and salary increments, inactive members, etc. Remittances with mismatched data were therefore rejected by the GSIS system, resulting in unreconciled amounts recorded in the books and actual billing of GSIS for premium contributions amounting to P5,446,445.36.</w:t>
      </w:r>
    </w:p>
    <w:p w14:paraId="63B360F2" w14:textId="77777777" w:rsidR="006F2576" w:rsidRPr="0060782D" w:rsidRDefault="006F2576" w:rsidP="001B47F7">
      <w:pPr>
        <w:ind w:left="1134" w:right="-193"/>
        <w:rPr>
          <w:rFonts w:ascii="Arial" w:hAnsi="Arial" w:cs="Arial"/>
          <w:sz w:val="22"/>
          <w:szCs w:val="22"/>
        </w:rPr>
      </w:pPr>
    </w:p>
    <w:p w14:paraId="1129DAAD" w14:textId="586D1B74" w:rsidR="006F2576" w:rsidRPr="0060782D" w:rsidRDefault="006F2576">
      <w:pPr>
        <w:numPr>
          <w:ilvl w:val="1"/>
          <w:numId w:val="77"/>
        </w:numPr>
        <w:ind w:left="1134" w:hanging="708"/>
        <w:rPr>
          <w:rFonts w:ascii="Arial" w:hAnsi="Arial" w:cs="Arial"/>
          <w:bCs/>
          <w:sz w:val="22"/>
          <w:szCs w:val="22"/>
        </w:rPr>
      </w:pPr>
      <w:r w:rsidRPr="007B0E03">
        <w:rPr>
          <w:rFonts w:ascii="Arial" w:hAnsi="Arial" w:cs="Arial"/>
          <w:sz w:val="22"/>
          <w:szCs w:val="22"/>
        </w:rPr>
        <w:t>According</w:t>
      </w:r>
      <w:r w:rsidRPr="0060782D">
        <w:rPr>
          <w:rFonts w:ascii="Arial" w:hAnsi="Arial" w:cs="Arial"/>
          <w:bCs/>
          <w:sz w:val="22"/>
          <w:szCs w:val="22"/>
        </w:rPr>
        <w:t xml:space="preserve"> to </w:t>
      </w:r>
      <w:r w:rsidR="004D0D81">
        <w:rPr>
          <w:rFonts w:ascii="Arial" w:hAnsi="Arial" w:cs="Arial"/>
          <w:bCs/>
          <w:sz w:val="22"/>
          <w:szCs w:val="22"/>
        </w:rPr>
        <w:t xml:space="preserve">the </w:t>
      </w:r>
      <w:r w:rsidRPr="0060782D">
        <w:rPr>
          <w:rFonts w:ascii="Arial" w:hAnsi="Arial" w:cs="Arial"/>
          <w:bCs/>
          <w:sz w:val="22"/>
          <w:szCs w:val="22"/>
        </w:rPr>
        <w:t>concerned City officials, these mismatched data were due to the late submission of the ARA by DPOs, which is the basis for updating the membership profile to reflect the new salary rate, employment status, position and other important information. Furthermore, there are cases in which the DPOs did not promptly address the mismatched data by timely submitting the necessary membership updating forms to the GSIS.</w:t>
      </w:r>
    </w:p>
    <w:p w14:paraId="0DB6E18A" w14:textId="77777777" w:rsidR="006F2576" w:rsidRPr="0060782D" w:rsidRDefault="006F2576" w:rsidP="001B47F7">
      <w:pPr>
        <w:ind w:left="1134" w:right="-193"/>
        <w:rPr>
          <w:rFonts w:ascii="Arial" w:hAnsi="Arial" w:cs="Arial"/>
          <w:bCs/>
          <w:sz w:val="22"/>
          <w:szCs w:val="22"/>
        </w:rPr>
      </w:pPr>
    </w:p>
    <w:p w14:paraId="3BF71192" w14:textId="5C6CB1DE" w:rsidR="006F2576" w:rsidRPr="0060782D" w:rsidRDefault="006F2576">
      <w:pPr>
        <w:numPr>
          <w:ilvl w:val="1"/>
          <w:numId w:val="77"/>
        </w:numPr>
        <w:ind w:left="1134" w:hanging="708"/>
        <w:rPr>
          <w:rFonts w:ascii="Arial" w:hAnsi="Arial" w:cs="Arial"/>
          <w:bCs/>
          <w:sz w:val="22"/>
          <w:szCs w:val="22"/>
        </w:rPr>
      </w:pPr>
      <w:r w:rsidRPr="0060782D">
        <w:rPr>
          <w:rFonts w:ascii="Arial" w:hAnsi="Arial" w:cs="Arial"/>
          <w:bCs/>
          <w:sz w:val="22"/>
          <w:szCs w:val="22"/>
        </w:rPr>
        <w:t xml:space="preserve">As for the various loan services availed by the employees of the City, the OCAT averred </w:t>
      </w:r>
      <w:r w:rsidRPr="007B0E03">
        <w:rPr>
          <w:rFonts w:ascii="Arial" w:hAnsi="Arial" w:cs="Arial"/>
          <w:sz w:val="22"/>
          <w:szCs w:val="22"/>
        </w:rPr>
        <w:t>that</w:t>
      </w:r>
      <w:r w:rsidRPr="0060782D">
        <w:rPr>
          <w:rFonts w:ascii="Arial" w:hAnsi="Arial" w:cs="Arial"/>
          <w:bCs/>
          <w:sz w:val="22"/>
          <w:szCs w:val="22"/>
        </w:rPr>
        <w:t xml:space="preserve"> the unreconciled amounts were due to employees who availed various service loans but opted to pay over-the-counter (OTC). The loans of these employees were approved by the AAOs, but the employees chose not to deduct the loan amortizations due from their salaries and elected to pay over the counter. The AAOs were not able to monitor the payments made by the employees OTC since they do not maintain individual ledgers for monitoring the employees who had availed of various service loans from the GSIS. The OCAT further averred that they only remit loan amortizations directly deducted from employees’ salaries every payroll period. The OCAT stated that they have no tool to monitor the employees’ payments through OTC since the AAOs do not monitor and maintain a database of the OTC payments. These circumstances resulted in an </w:t>
      </w:r>
      <w:r w:rsidRPr="007B0E03">
        <w:rPr>
          <w:rFonts w:ascii="Arial" w:hAnsi="Arial" w:cs="Arial"/>
          <w:sz w:val="22"/>
          <w:szCs w:val="22"/>
        </w:rPr>
        <w:t>unreconciled</w:t>
      </w:r>
      <w:r w:rsidRPr="0060782D">
        <w:rPr>
          <w:rFonts w:ascii="Arial" w:hAnsi="Arial" w:cs="Arial"/>
          <w:bCs/>
          <w:sz w:val="22"/>
          <w:szCs w:val="22"/>
        </w:rPr>
        <w:t xml:space="preserve"> balance of loan amortizations recorded in the books compared to the billing statement of the GSIS amounting to </w:t>
      </w:r>
      <w:r w:rsidR="001D7A0A" w:rsidRPr="001D7A0A">
        <w:rPr>
          <w:rFonts w:ascii="Arial" w:hAnsi="Arial" w:cs="Arial"/>
          <w:sz w:val="22"/>
          <w:szCs w:val="22"/>
        </w:rPr>
        <w:t>P</w:t>
      </w:r>
      <w:r w:rsidR="001D7A0A" w:rsidRPr="002900F4">
        <w:rPr>
          <w:rFonts w:ascii="Arial" w:hAnsi="Arial" w:cs="Arial"/>
          <w:sz w:val="22"/>
          <w:szCs w:val="22"/>
        </w:rPr>
        <w:t>49</w:t>
      </w:r>
      <w:r w:rsidR="001D7A0A" w:rsidRPr="001D7A0A">
        <w:rPr>
          <w:rFonts w:ascii="Arial" w:hAnsi="Arial" w:cs="Arial"/>
          <w:sz w:val="22"/>
          <w:szCs w:val="22"/>
        </w:rPr>
        <w:t>,</w:t>
      </w:r>
      <w:r w:rsidR="001D7A0A" w:rsidRPr="002900F4">
        <w:rPr>
          <w:rFonts w:ascii="Arial" w:hAnsi="Arial" w:cs="Arial"/>
          <w:sz w:val="22"/>
          <w:szCs w:val="22"/>
        </w:rPr>
        <w:t>608</w:t>
      </w:r>
      <w:r w:rsidR="001D7A0A" w:rsidRPr="001D7A0A">
        <w:rPr>
          <w:rFonts w:ascii="Arial" w:hAnsi="Arial" w:cs="Arial"/>
          <w:sz w:val="22"/>
          <w:szCs w:val="22"/>
        </w:rPr>
        <w:t>,</w:t>
      </w:r>
      <w:r w:rsidR="001D7A0A" w:rsidRPr="002900F4">
        <w:rPr>
          <w:rFonts w:ascii="Arial" w:hAnsi="Arial" w:cs="Arial"/>
          <w:sz w:val="22"/>
          <w:szCs w:val="22"/>
        </w:rPr>
        <w:t>177</w:t>
      </w:r>
      <w:r w:rsidR="001D7A0A" w:rsidRPr="001D7A0A">
        <w:rPr>
          <w:rFonts w:ascii="Arial" w:hAnsi="Arial" w:cs="Arial"/>
          <w:sz w:val="22"/>
          <w:szCs w:val="22"/>
        </w:rPr>
        <w:t>.1</w:t>
      </w:r>
      <w:r w:rsidR="001D7A0A" w:rsidRPr="002900F4">
        <w:rPr>
          <w:rFonts w:ascii="Arial" w:hAnsi="Arial" w:cs="Arial"/>
          <w:sz w:val="22"/>
          <w:szCs w:val="22"/>
        </w:rPr>
        <w:t>9</w:t>
      </w:r>
      <w:r w:rsidRPr="0060782D">
        <w:rPr>
          <w:rFonts w:ascii="Arial" w:hAnsi="Arial" w:cs="Arial"/>
          <w:bCs/>
          <w:sz w:val="22"/>
          <w:szCs w:val="22"/>
        </w:rPr>
        <w:t>.</w:t>
      </w:r>
    </w:p>
    <w:p w14:paraId="0A7F78FD" w14:textId="77777777" w:rsidR="006F2576" w:rsidRPr="0060782D" w:rsidRDefault="006F2576" w:rsidP="001B47F7">
      <w:pPr>
        <w:ind w:left="1134" w:right="-193"/>
        <w:rPr>
          <w:rFonts w:ascii="Arial" w:hAnsi="Arial" w:cs="Arial"/>
          <w:bCs/>
          <w:sz w:val="22"/>
          <w:szCs w:val="22"/>
        </w:rPr>
      </w:pPr>
    </w:p>
    <w:p w14:paraId="54EA4BFA" w14:textId="77777777" w:rsidR="006F2576" w:rsidRPr="0060782D" w:rsidRDefault="006F2576">
      <w:pPr>
        <w:numPr>
          <w:ilvl w:val="1"/>
          <w:numId w:val="77"/>
        </w:numPr>
        <w:ind w:left="1134" w:hanging="708"/>
        <w:rPr>
          <w:rFonts w:ascii="Arial" w:hAnsi="Arial" w:cs="Arial"/>
          <w:bCs/>
          <w:sz w:val="22"/>
          <w:szCs w:val="22"/>
        </w:rPr>
      </w:pPr>
      <w:r w:rsidRPr="0060782D">
        <w:rPr>
          <w:rFonts w:ascii="Arial" w:hAnsi="Arial" w:cs="Arial"/>
          <w:bCs/>
          <w:sz w:val="22"/>
          <w:szCs w:val="22"/>
        </w:rPr>
        <w:t xml:space="preserve">The OCAT claimed that these unreconciled balances are “clarificatory items” and that </w:t>
      </w:r>
      <w:r w:rsidRPr="007B0E03">
        <w:rPr>
          <w:rFonts w:ascii="Arial" w:hAnsi="Arial" w:cs="Arial"/>
          <w:sz w:val="22"/>
          <w:szCs w:val="22"/>
        </w:rPr>
        <w:t>the</w:t>
      </w:r>
      <w:r w:rsidRPr="0060782D">
        <w:rPr>
          <w:rFonts w:ascii="Arial" w:hAnsi="Arial" w:cs="Arial"/>
          <w:bCs/>
          <w:sz w:val="22"/>
          <w:szCs w:val="22"/>
        </w:rPr>
        <w:t xml:space="preserve"> City is currently in constant communication with GSIS regarding reconciling these discrepancies. </w:t>
      </w:r>
    </w:p>
    <w:p w14:paraId="1F82D184" w14:textId="77777777" w:rsidR="006F2576" w:rsidRPr="0060782D" w:rsidRDefault="006F2576" w:rsidP="006F2576">
      <w:pPr>
        <w:pStyle w:val="ListParagraph"/>
        <w:ind w:left="0" w:right="-90"/>
        <w:rPr>
          <w:rFonts w:ascii="Arial" w:hAnsi="Arial" w:cs="Arial"/>
          <w:sz w:val="22"/>
          <w:szCs w:val="22"/>
        </w:rPr>
      </w:pPr>
    </w:p>
    <w:p w14:paraId="7ACB58A0" w14:textId="77777777" w:rsidR="006F2576" w:rsidRPr="0060782D" w:rsidRDefault="006F2576">
      <w:pPr>
        <w:numPr>
          <w:ilvl w:val="1"/>
          <w:numId w:val="77"/>
        </w:numPr>
        <w:ind w:left="1134" w:hanging="708"/>
        <w:rPr>
          <w:rFonts w:ascii="Arial" w:hAnsi="Arial" w:cs="Arial"/>
          <w:sz w:val="22"/>
          <w:szCs w:val="22"/>
        </w:rPr>
      </w:pPr>
      <w:r w:rsidRPr="0060782D">
        <w:rPr>
          <w:rFonts w:ascii="Arial" w:hAnsi="Arial" w:cs="Arial"/>
          <w:sz w:val="22"/>
          <w:szCs w:val="22"/>
        </w:rPr>
        <w:lastRenderedPageBreak/>
        <w:t>Thus, the GSIS account balance cannot be accurately determined. Additionally, the gaps in procedures and policies and the discrepancies noted expose the City and its employees to unnecessary interest and affect the employees’ loan privileges and other benefits from the GSIS.</w:t>
      </w:r>
    </w:p>
    <w:p w14:paraId="27B6F142" w14:textId="77777777" w:rsidR="006F2576" w:rsidRPr="0060782D" w:rsidRDefault="006F2576" w:rsidP="001B47F7">
      <w:pPr>
        <w:ind w:right="-193"/>
        <w:rPr>
          <w:rFonts w:ascii="Arial" w:hAnsi="Arial" w:cs="Arial"/>
          <w:sz w:val="22"/>
          <w:szCs w:val="22"/>
        </w:rPr>
      </w:pPr>
    </w:p>
    <w:p w14:paraId="74580A53" w14:textId="50F07108" w:rsidR="006F2576" w:rsidRPr="001B47F7" w:rsidRDefault="006F2576">
      <w:pPr>
        <w:numPr>
          <w:ilvl w:val="1"/>
          <w:numId w:val="84"/>
        </w:numPr>
        <w:ind w:left="1134" w:hanging="708"/>
        <w:rPr>
          <w:rFonts w:ascii="Arial" w:hAnsi="Arial" w:cs="Arial"/>
          <w:b/>
          <w:sz w:val="22"/>
          <w:szCs w:val="22"/>
        </w:rPr>
      </w:pPr>
      <w:r w:rsidRPr="001B47F7">
        <w:rPr>
          <w:rFonts w:ascii="Arial" w:hAnsi="Arial" w:cs="Arial"/>
          <w:b/>
          <w:sz w:val="22"/>
          <w:szCs w:val="22"/>
        </w:rPr>
        <w:t xml:space="preserve">We recommended </w:t>
      </w:r>
      <w:r w:rsidR="004D0D81">
        <w:rPr>
          <w:rFonts w:ascii="Arial" w:hAnsi="Arial" w:cs="Arial"/>
          <w:b/>
          <w:sz w:val="22"/>
          <w:szCs w:val="22"/>
        </w:rPr>
        <w:t xml:space="preserve">and </w:t>
      </w:r>
      <w:r w:rsidRPr="001B47F7">
        <w:rPr>
          <w:rFonts w:ascii="Arial" w:hAnsi="Arial" w:cs="Arial"/>
          <w:b/>
          <w:sz w:val="22"/>
          <w:szCs w:val="22"/>
        </w:rPr>
        <w:t xml:space="preserve">Management </w:t>
      </w:r>
      <w:r w:rsidR="004D0D81">
        <w:rPr>
          <w:rFonts w:ascii="Arial" w:hAnsi="Arial" w:cs="Arial"/>
          <w:b/>
          <w:sz w:val="22"/>
          <w:szCs w:val="22"/>
        </w:rPr>
        <w:t>agreed to</w:t>
      </w:r>
      <w:r w:rsidRPr="001B47F7">
        <w:rPr>
          <w:rFonts w:ascii="Arial" w:hAnsi="Arial" w:cs="Arial"/>
          <w:b/>
          <w:sz w:val="22"/>
          <w:szCs w:val="22"/>
        </w:rPr>
        <w:t>:</w:t>
      </w:r>
    </w:p>
    <w:p w14:paraId="42226AA4" w14:textId="77777777" w:rsidR="00700789" w:rsidRPr="0060782D" w:rsidRDefault="00700789" w:rsidP="001B47F7">
      <w:pPr>
        <w:ind w:right="-193"/>
        <w:rPr>
          <w:rFonts w:ascii="Arial" w:hAnsi="Arial" w:cs="Arial"/>
          <w:bCs/>
          <w:sz w:val="22"/>
          <w:szCs w:val="22"/>
        </w:rPr>
      </w:pPr>
    </w:p>
    <w:p w14:paraId="1D440CFF" w14:textId="77777777" w:rsidR="00700789" w:rsidRPr="0060782D" w:rsidRDefault="00700789" w:rsidP="00C75CE5">
      <w:pPr>
        <w:pStyle w:val="ListParagraph"/>
        <w:numPr>
          <w:ilvl w:val="0"/>
          <w:numId w:val="41"/>
        </w:numPr>
        <w:ind w:left="1560" w:hanging="426"/>
        <w:rPr>
          <w:rFonts w:ascii="Arial" w:hAnsi="Arial" w:cs="Arial"/>
          <w:b/>
          <w:bCs/>
          <w:sz w:val="22"/>
          <w:szCs w:val="22"/>
        </w:rPr>
      </w:pPr>
      <w:r w:rsidRPr="0060782D">
        <w:rPr>
          <w:rFonts w:ascii="Arial" w:hAnsi="Arial" w:cs="Arial"/>
          <w:b/>
          <w:bCs/>
          <w:sz w:val="22"/>
          <w:szCs w:val="22"/>
        </w:rPr>
        <w:t>Require the DPOs to:</w:t>
      </w:r>
    </w:p>
    <w:p w14:paraId="56B351F3" w14:textId="77777777" w:rsidR="00700789" w:rsidRPr="0060782D" w:rsidRDefault="00700789" w:rsidP="00700789">
      <w:pPr>
        <w:pStyle w:val="ListParagraph"/>
        <w:rPr>
          <w:rFonts w:ascii="Arial" w:hAnsi="Arial" w:cs="Arial"/>
          <w:b/>
          <w:bCs/>
          <w:sz w:val="22"/>
          <w:szCs w:val="22"/>
          <w:lang w:val="en-PH"/>
        </w:rPr>
      </w:pPr>
    </w:p>
    <w:p w14:paraId="385BC3C6" w14:textId="77777777" w:rsidR="00700789" w:rsidRPr="0060782D" w:rsidRDefault="00700789" w:rsidP="008D3FA5">
      <w:pPr>
        <w:pStyle w:val="ListParagraph"/>
        <w:numPr>
          <w:ilvl w:val="1"/>
          <w:numId w:val="41"/>
        </w:numPr>
        <w:ind w:left="1843" w:hanging="299"/>
        <w:rPr>
          <w:rFonts w:ascii="Arial" w:hAnsi="Arial" w:cs="Arial"/>
          <w:b/>
          <w:bCs/>
          <w:sz w:val="22"/>
          <w:szCs w:val="22"/>
          <w:lang w:val="en-PH"/>
        </w:rPr>
      </w:pPr>
      <w:r w:rsidRPr="0060782D">
        <w:rPr>
          <w:rFonts w:ascii="Arial" w:hAnsi="Arial" w:cs="Arial"/>
          <w:b/>
          <w:bCs/>
          <w:sz w:val="22"/>
          <w:szCs w:val="22"/>
        </w:rPr>
        <w:t>Ensure the timely submission of updated information of City employees to GSIS, such as new salary rates, employment status, positions, and other pertinent information to minimize the occurrence of mismatched records;</w:t>
      </w:r>
    </w:p>
    <w:p w14:paraId="33725D5F" w14:textId="77777777" w:rsidR="00700789" w:rsidRPr="0060782D" w:rsidRDefault="00700789" w:rsidP="001B47F7">
      <w:pPr>
        <w:pStyle w:val="ListParagraph"/>
        <w:ind w:left="1985" w:hanging="441"/>
        <w:rPr>
          <w:rFonts w:ascii="Arial" w:hAnsi="Arial" w:cs="Arial"/>
          <w:b/>
          <w:bCs/>
          <w:sz w:val="22"/>
          <w:szCs w:val="22"/>
          <w:lang w:val="en-PH"/>
        </w:rPr>
      </w:pPr>
    </w:p>
    <w:p w14:paraId="4574C234" w14:textId="77777777" w:rsidR="00700789" w:rsidRPr="0060782D" w:rsidRDefault="00700789" w:rsidP="008D3FA5">
      <w:pPr>
        <w:pStyle w:val="ListParagraph"/>
        <w:numPr>
          <w:ilvl w:val="1"/>
          <w:numId w:val="41"/>
        </w:numPr>
        <w:ind w:left="1843" w:hanging="299"/>
        <w:rPr>
          <w:rFonts w:ascii="Arial" w:hAnsi="Arial" w:cs="Arial"/>
          <w:b/>
          <w:bCs/>
          <w:sz w:val="22"/>
          <w:szCs w:val="22"/>
          <w:lang w:val="en-PH"/>
        </w:rPr>
      </w:pPr>
      <w:r w:rsidRPr="0060782D">
        <w:rPr>
          <w:rFonts w:ascii="Arial" w:hAnsi="Arial" w:cs="Arial"/>
          <w:b/>
          <w:bCs/>
          <w:sz w:val="22"/>
          <w:szCs w:val="22"/>
        </w:rPr>
        <w:t>Promptly address deficiencies noted which cause the mismatch of data, and coordinate/report to the CPO all actions taken and results of such actions regarding the request for updates of employees’ information before the GSIS;</w:t>
      </w:r>
    </w:p>
    <w:p w14:paraId="2B4B23AD" w14:textId="77777777" w:rsidR="00700789" w:rsidRPr="0060782D" w:rsidRDefault="00700789" w:rsidP="001B47F7">
      <w:pPr>
        <w:pStyle w:val="ListParagraph"/>
        <w:ind w:left="1985" w:hanging="441"/>
        <w:rPr>
          <w:rFonts w:ascii="Arial" w:hAnsi="Arial" w:cs="Arial"/>
          <w:b/>
          <w:bCs/>
          <w:sz w:val="22"/>
          <w:szCs w:val="22"/>
          <w:lang w:val="en-PH"/>
        </w:rPr>
      </w:pPr>
    </w:p>
    <w:p w14:paraId="7CA47511" w14:textId="77777777"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Regularly reconcile, together with AAOs, their records with the OCAT and CPO to promptly establish the actual amount withheld from employees for immediate recording and remittance and loan amortizations to the GSIS; and</w:t>
      </w:r>
    </w:p>
    <w:p w14:paraId="4C2C097B" w14:textId="77777777" w:rsidR="00700789" w:rsidRPr="0060782D" w:rsidRDefault="00700789" w:rsidP="001B47F7">
      <w:pPr>
        <w:pStyle w:val="ListParagraph"/>
        <w:ind w:left="1985" w:hanging="441"/>
        <w:rPr>
          <w:rFonts w:ascii="Arial" w:hAnsi="Arial" w:cs="Arial"/>
          <w:b/>
          <w:bCs/>
          <w:sz w:val="22"/>
          <w:szCs w:val="22"/>
        </w:rPr>
      </w:pPr>
    </w:p>
    <w:p w14:paraId="50749AB6" w14:textId="77777777"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 xml:space="preserve">Require AAOs to submit to OCAT and CPO complete and accurate records of employees with existing loan accounts and mismatched records with the GSIS for monitoring and reconciliation purposes. </w:t>
      </w:r>
    </w:p>
    <w:p w14:paraId="24600898" w14:textId="77777777" w:rsidR="00700789" w:rsidRPr="0060782D" w:rsidRDefault="00700789" w:rsidP="00700789">
      <w:pPr>
        <w:pStyle w:val="ListParagraph"/>
        <w:ind w:left="0"/>
        <w:rPr>
          <w:rFonts w:ascii="Arial" w:hAnsi="Arial" w:cs="Arial"/>
          <w:b/>
          <w:bCs/>
          <w:sz w:val="22"/>
          <w:szCs w:val="22"/>
        </w:rPr>
      </w:pPr>
    </w:p>
    <w:p w14:paraId="133665D8" w14:textId="77777777" w:rsidR="00700789" w:rsidRPr="0060782D" w:rsidRDefault="00700789" w:rsidP="008D3FA5">
      <w:pPr>
        <w:pStyle w:val="ListParagraph"/>
        <w:numPr>
          <w:ilvl w:val="0"/>
          <w:numId w:val="41"/>
        </w:numPr>
        <w:ind w:left="1560" w:hanging="426"/>
        <w:jc w:val="left"/>
        <w:rPr>
          <w:rFonts w:ascii="Arial" w:hAnsi="Arial" w:cs="Arial"/>
          <w:b/>
          <w:bCs/>
          <w:sz w:val="22"/>
          <w:szCs w:val="22"/>
        </w:rPr>
      </w:pPr>
      <w:r w:rsidRPr="0060782D">
        <w:rPr>
          <w:rFonts w:ascii="Arial" w:hAnsi="Arial" w:cs="Arial"/>
          <w:b/>
          <w:bCs/>
          <w:sz w:val="22"/>
          <w:szCs w:val="22"/>
        </w:rPr>
        <w:t xml:space="preserve"> Require the CPO to:</w:t>
      </w:r>
      <w:r w:rsidRPr="0060782D">
        <w:rPr>
          <w:rFonts w:ascii="Arial" w:hAnsi="Arial" w:cs="Arial"/>
          <w:b/>
          <w:bCs/>
          <w:sz w:val="22"/>
          <w:szCs w:val="22"/>
        </w:rPr>
        <w:br/>
      </w:r>
    </w:p>
    <w:p w14:paraId="28EDD2E8" w14:textId="77777777"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Require the AAOs to ensure that monthly amortizations shall be deducted from the monthly salaries of employees;</w:t>
      </w:r>
    </w:p>
    <w:p w14:paraId="46C0D40A" w14:textId="77777777" w:rsidR="00700789" w:rsidRPr="0060782D" w:rsidRDefault="00700789" w:rsidP="00700789">
      <w:pPr>
        <w:pStyle w:val="ListParagraph"/>
        <w:ind w:left="1440"/>
        <w:rPr>
          <w:rFonts w:ascii="Arial" w:hAnsi="Arial" w:cs="Arial"/>
          <w:b/>
          <w:bCs/>
          <w:sz w:val="22"/>
          <w:szCs w:val="22"/>
        </w:rPr>
      </w:pPr>
    </w:p>
    <w:p w14:paraId="6E936197" w14:textId="77777777"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 xml:space="preserve">Maintain a detailed and comprehensive database of all employees with existing loan accounts and mismatched records with the GSIS for monitoring and reconciliation purposes; and </w:t>
      </w:r>
    </w:p>
    <w:p w14:paraId="2713D585" w14:textId="77777777" w:rsidR="00700789" w:rsidRPr="0060782D" w:rsidRDefault="00700789" w:rsidP="00700789">
      <w:pPr>
        <w:pStyle w:val="ListParagraph"/>
        <w:ind w:left="1440"/>
        <w:rPr>
          <w:rFonts w:ascii="Arial" w:hAnsi="Arial" w:cs="Arial"/>
          <w:b/>
          <w:bCs/>
          <w:sz w:val="22"/>
          <w:szCs w:val="22"/>
        </w:rPr>
      </w:pPr>
    </w:p>
    <w:p w14:paraId="3EF305F1" w14:textId="3DFE5C63"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 xml:space="preserve">Regularly coordinate with the DPOs, AAOs, and </w:t>
      </w:r>
      <w:r w:rsidR="00C033E2" w:rsidRPr="0060782D">
        <w:rPr>
          <w:rFonts w:ascii="Arial" w:hAnsi="Arial" w:cs="Arial"/>
          <w:b/>
          <w:bCs/>
          <w:sz w:val="22"/>
          <w:szCs w:val="22"/>
        </w:rPr>
        <w:t>OCAT to</w:t>
      </w:r>
      <w:r w:rsidRPr="0060782D">
        <w:rPr>
          <w:rFonts w:ascii="Arial" w:hAnsi="Arial" w:cs="Arial"/>
          <w:b/>
          <w:bCs/>
          <w:sz w:val="22"/>
          <w:szCs w:val="22"/>
        </w:rPr>
        <w:t xml:space="preserve"> address the root cause and mitigate the discrepancies/deficiencies noted.</w:t>
      </w:r>
    </w:p>
    <w:p w14:paraId="0C37B1FD" w14:textId="77777777" w:rsidR="00700789" w:rsidRPr="0060782D" w:rsidRDefault="00700789" w:rsidP="00700789">
      <w:pPr>
        <w:pStyle w:val="ListParagraph"/>
        <w:ind w:left="1506"/>
        <w:rPr>
          <w:rFonts w:ascii="Arial" w:hAnsi="Arial" w:cs="Arial"/>
          <w:b/>
          <w:bCs/>
          <w:sz w:val="22"/>
          <w:szCs w:val="22"/>
        </w:rPr>
      </w:pPr>
    </w:p>
    <w:p w14:paraId="281C98EE" w14:textId="77777777" w:rsidR="00700789" w:rsidRPr="0060782D" w:rsidRDefault="00700789" w:rsidP="00C75CE5">
      <w:pPr>
        <w:pStyle w:val="ListParagraph"/>
        <w:numPr>
          <w:ilvl w:val="0"/>
          <w:numId w:val="41"/>
        </w:numPr>
        <w:ind w:left="1560" w:hanging="426"/>
        <w:rPr>
          <w:rFonts w:ascii="Arial" w:hAnsi="Arial" w:cs="Arial"/>
          <w:b/>
          <w:bCs/>
          <w:sz w:val="22"/>
          <w:szCs w:val="22"/>
        </w:rPr>
      </w:pPr>
      <w:r w:rsidRPr="0060782D">
        <w:rPr>
          <w:rFonts w:ascii="Arial" w:hAnsi="Arial" w:cs="Arial"/>
          <w:b/>
          <w:bCs/>
          <w:sz w:val="22"/>
          <w:szCs w:val="22"/>
        </w:rPr>
        <w:t>Require the OCAT to:</w:t>
      </w:r>
    </w:p>
    <w:p w14:paraId="6C239902" w14:textId="77777777" w:rsidR="00700789" w:rsidRPr="0060782D" w:rsidRDefault="00700789" w:rsidP="001B47F7">
      <w:pPr>
        <w:pStyle w:val="ListParagraph"/>
        <w:ind w:left="1985"/>
        <w:rPr>
          <w:rFonts w:ascii="Arial" w:hAnsi="Arial" w:cs="Arial"/>
          <w:b/>
          <w:bCs/>
          <w:sz w:val="22"/>
          <w:szCs w:val="22"/>
        </w:rPr>
      </w:pPr>
    </w:p>
    <w:p w14:paraId="2CB1C48F" w14:textId="73B97CFE"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 xml:space="preserve">Address and correct the accounting errors noted in </w:t>
      </w:r>
      <w:r w:rsidR="00A87762">
        <w:rPr>
          <w:rFonts w:ascii="Arial" w:hAnsi="Arial" w:cs="Arial"/>
          <w:b/>
          <w:bCs/>
          <w:sz w:val="22"/>
          <w:szCs w:val="22"/>
        </w:rPr>
        <w:t>P</w:t>
      </w:r>
      <w:r w:rsidRPr="0060782D">
        <w:rPr>
          <w:rFonts w:ascii="Arial" w:hAnsi="Arial" w:cs="Arial"/>
          <w:b/>
          <w:bCs/>
          <w:sz w:val="22"/>
          <w:szCs w:val="22"/>
        </w:rPr>
        <w:t>aragraph 3(a); and</w:t>
      </w:r>
    </w:p>
    <w:p w14:paraId="3ACE6BE7" w14:textId="77777777" w:rsidR="00700789" w:rsidRPr="0060782D" w:rsidRDefault="00700789" w:rsidP="00700789">
      <w:pPr>
        <w:pStyle w:val="ListParagraph"/>
        <w:ind w:left="1506"/>
        <w:rPr>
          <w:rFonts w:ascii="Arial" w:hAnsi="Arial" w:cs="Arial"/>
          <w:b/>
          <w:bCs/>
          <w:sz w:val="22"/>
          <w:szCs w:val="22"/>
        </w:rPr>
      </w:pPr>
    </w:p>
    <w:p w14:paraId="1C0E6179" w14:textId="332D2283" w:rsidR="00700789" w:rsidRPr="0060782D" w:rsidRDefault="00700789" w:rsidP="008D3FA5">
      <w:pPr>
        <w:pStyle w:val="ListParagraph"/>
        <w:numPr>
          <w:ilvl w:val="1"/>
          <w:numId w:val="41"/>
        </w:numPr>
        <w:ind w:left="1843" w:hanging="299"/>
        <w:rPr>
          <w:rFonts w:ascii="Arial" w:hAnsi="Arial" w:cs="Arial"/>
          <w:b/>
          <w:bCs/>
          <w:sz w:val="22"/>
          <w:szCs w:val="22"/>
        </w:rPr>
      </w:pPr>
      <w:r w:rsidRPr="0060782D">
        <w:rPr>
          <w:rFonts w:ascii="Arial" w:hAnsi="Arial" w:cs="Arial"/>
          <w:b/>
          <w:bCs/>
          <w:sz w:val="22"/>
          <w:szCs w:val="22"/>
        </w:rPr>
        <w:t xml:space="preserve">Expedite, together with DPOs, AAOs, and CPO, the reconciliation of members’ records with the GSIS to avoid the discrepancies/deficiencies noted. </w:t>
      </w:r>
    </w:p>
    <w:p w14:paraId="6EBE2FA7" w14:textId="77777777" w:rsidR="00700789" w:rsidRPr="0060782D" w:rsidRDefault="00700789" w:rsidP="00700789">
      <w:pPr>
        <w:pStyle w:val="ListParagraph"/>
        <w:rPr>
          <w:rFonts w:ascii="Arial" w:hAnsi="Arial" w:cs="Arial"/>
          <w:b/>
          <w:bCs/>
          <w:sz w:val="22"/>
          <w:szCs w:val="22"/>
        </w:rPr>
      </w:pPr>
    </w:p>
    <w:p w14:paraId="11370B90" w14:textId="77777777" w:rsidR="00700789" w:rsidRPr="0060782D" w:rsidRDefault="00700789" w:rsidP="00C75CE5">
      <w:pPr>
        <w:pStyle w:val="ListParagraph"/>
        <w:numPr>
          <w:ilvl w:val="0"/>
          <w:numId w:val="41"/>
        </w:numPr>
        <w:ind w:left="1560" w:hanging="426"/>
        <w:rPr>
          <w:rFonts w:ascii="Arial" w:hAnsi="Arial" w:cs="Arial"/>
          <w:b/>
          <w:bCs/>
          <w:sz w:val="22"/>
          <w:szCs w:val="22"/>
        </w:rPr>
      </w:pPr>
      <w:r w:rsidRPr="00C75CE5">
        <w:rPr>
          <w:rFonts w:ascii="Arial" w:hAnsi="Arial" w:cs="Arial"/>
          <w:b/>
          <w:bCs/>
          <w:sz w:val="22"/>
          <w:szCs w:val="22"/>
        </w:rPr>
        <w:lastRenderedPageBreak/>
        <w:t>Strengthen</w:t>
      </w:r>
      <w:r w:rsidRPr="0060782D">
        <w:rPr>
          <w:rFonts w:ascii="Arial" w:hAnsi="Arial" w:cs="Arial"/>
          <w:b/>
          <w:sz w:val="22"/>
          <w:szCs w:val="22"/>
        </w:rPr>
        <w:t xml:space="preserve"> coordination among departments, streamline the remittance </w:t>
      </w:r>
      <w:r w:rsidRPr="0048327B">
        <w:rPr>
          <w:rFonts w:ascii="Arial" w:hAnsi="Arial" w:cs="Arial"/>
          <w:b/>
          <w:bCs/>
          <w:sz w:val="22"/>
          <w:szCs w:val="22"/>
        </w:rPr>
        <w:t>process</w:t>
      </w:r>
      <w:r w:rsidRPr="0060782D">
        <w:rPr>
          <w:rFonts w:ascii="Arial" w:hAnsi="Arial" w:cs="Arial"/>
          <w:b/>
          <w:sz w:val="22"/>
          <w:szCs w:val="22"/>
        </w:rPr>
        <w:t>, and implement more effective monitoring and reconciliation procedures;</w:t>
      </w:r>
    </w:p>
    <w:p w14:paraId="07C34A63" w14:textId="77777777" w:rsidR="00700789" w:rsidRPr="0060782D" w:rsidRDefault="00700789" w:rsidP="0048327B">
      <w:pPr>
        <w:pStyle w:val="ListParagraph"/>
        <w:ind w:left="1170"/>
        <w:rPr>
          <w:rFonts w:ascii="Arial" w:hAnsi="Arial" w:cs="Arial"/>
          <w:b/>
          <w:bCs/>
          <w:sz w:val="22"/>
          <w:szCs w:val="22"/>
        </w:rPr>
      </w:pPr>
    </w:p>
    <w:p w14:paraId="6A097ED8" w14:textId="77777777" w:rsidR="00700789" w:rsidRPr="0060782D" w:rsidRDefault="00700789" w:rsidP="00C75CE5">
      <w:pPr>
        <w:pStyle w:val="ListParagraph"/>
        <w:numPr>
          <w:ilvl w:val="0"/>
          <w:numId w:val="41"/>
        </w:numPr>
        <w:ind w:left="1560" w:hanging="426"/>
        <w:rPr>
          <w:rFonts w:ascii="Arial" w:hAnsi="Arial" w:cs="Arial"/>
          <w:b/>
          <w:bCs/>
          <w:sz w:val="22"/>
          <w:szCs w:val="22"/>
        </w:rPr>
      </w:pPr>
      <w:r w:rsidRPr="0060782D">
        <w:rPr>
          <w:rFonts w:ascii="Arial" w:hAnsi="Arial" w:cs="Arial"/>
          <w:b/>
          <w:bCs/>
          <w:sz w:val="22"/>
          <w:szCs w:val="22"/>
        </w:rPr>
        <w:t xml:space="preserve">Provide </w:t>
      </w:r>
      <w:r w:rsidRPr="0048327B">
        <w:rPr>
          <w:rFonts w:ascii="Arial" w:hAnsi="Arial" w:cs="Arial"/>
          <w:b/>
          <w:bCs/>
          <w:sz w:val="22"/>
          <w:szCs w:val="22"/>
        </w:rPr>
        <w:t>uniform</w:t>
      </w:r>
      <w:r w:rsidRPr="0060782D">
        <w:rPr>
          <w:rFonts w:ascii="Arial" w:hAnsi="Arial" w:cs="Arial"/>
          <w:b/>
          <w:sz w:val="22"/>
          <w:szCs w:val="22"/>
        </w:rPr>
        <w:t xml:space="preserve"> policy/guidelines</w:t>
      </w:r>
      <w:r w:rsidRPr="0060782D">
        <w:rPr>
          <w:rFonts w:ascii="Arial" w:hAnsi="Arial" w:cs="Arial"/>
          <w:b/>
          <w:bCs/>
          <w:sz w:val="22"/>
          <w:szCs w:val="22"/>
        </w:rPr>
        <w:t xml:space="preserve"> to all personnel involved from OCAT, CPO, DPOs, and AAOs on the proper procedures for handling GSIS contributions, loan repayments, and member updates to ensure that all employees are aware of their responsibilities and that there is a consistent approach to managing GSIS-related tasks across departments; and</w:t>
      </w:r>
    </w:p>
    <w:p w14:paraId="09541E3B" w14:textId="77777777" w:rsidR="00700789" w:rsidRPr="0060782D" w:rsidRDefault="00700789" w:rsidP="0048327B">
      <w:pPr>
        <w:pStyle w:val="ListParagraph"/>
        <w:ind w:left="1170"/>
        <w:rPr>
          <w:rFonts w:ascii="Arial" w:hAnsi="Arial" w:cs="Arial"/>
          <w:b/>
          <w:bCs/>
          <w:sz w:val="22"/>
          <w:szCs w:val="22"/>
        </w:rPr>
      </w:pPr>
    </w:p>
    <w:p w14:paraId="7B187746" w14:textId="77777777" w:rsidR="00700789" w:rsidRPr="0060782D" w:rsidRDefault="00700789" w:rsidP="00C75CE5">
      <w:pPr>
        <w:pStyle w:val="ListParagraph"/>
        <w:numPr>
          <w:ilvl w:val="0"/>
          <w:numId w:val="41"/>
        </w:numPr>
        <w:ind w:left="1560" w:hanging="426"/>
        <w:rPr>
          <w:rFonts w:ascii="Arial" w:hAnsi="Arial" w:cs="Arial"/>
          <w:b/>
          <w:bCs/>
          <w:sz w:val="22"/>
          <w:szCs w:val="22"/>
        </w:rPr>
      </w:pPr>
      <w:r w:rsidRPr="00C75CE5">
        <w:rPr>
          <w:rFonts w:ascii="Arial" w:hAnsi="Arial" w:cs="Arial"/>
          <w:b/>
          <w:bCs/>
          <w:sz w:val="22"/>
          <w:szCs w:val="22"/>
        </w:rPr>
        <w:t>Henceforth</w:t>
      </w:r>
      <w:r w:rsidRPr="0060782D">
        <w:rPr>
          <w:rFonts w:ascii="Arial" w:hAnsi="Arial" w:cs="Arial"/>
          <w:b/>
          <w:bCs/>
          <w:sz w:val="22"/>
          <w:szCs w:val="22"/>
        </w:rPr>
        <w:t>, strictly comply with Sections 14, 15 and 16 of RA No. 8291 and its RIRR and GSIS Memorandum Circular No. 027, s. 2021, dated May 19, 2021.</w:t>
      </w:r>
    </w:p>
    <w:p w14:paraId="23D19D0E" w14:textId="77777777" w:rsidR="00AB5E15" w:rsidRDefault="00AB5E15" w:rsidP="00130014">
      <w:pPr>
        <w:ind w:right="-193"/>
        <w:rPr>
          <w:rFonts w:ascii="Arial" w:hAnsi="Arial" w:cs="Arial"/>
          <w:bCs/>
          <w:sz w:val="22"/>
          <w:szCs w:val="22"/>
        </w:rPr>
      </w:pPr>
    </w:p>
    <w:p w14:paraId="7E4E1B8F" w14:textId="2BCAD484" w:rsidR="004D0D81" w:rsidRPr="004D0D81" w:rsidRDefault="004D0D81" w:rsidP="00E2698D">
      <w:pPr>
        <w:ind w:left="426" w:right="-193"/>
        <w:jc w:val="left"/>
        <w:rPr>
          <w:rFonts w:ascii="Arial" w:hAnsi="Arial" w:cs="Arial"/>
          <w:bCs/>
          <w:sz w:val="22"/>
          <w:szCs w:val="22"/>
        </w:rPr>
      </w:pPr>
      <w:r w:rsidRPr="004D0D81">
        <w:rPr>
          <w:rFonts w:ascii="Arial" w:hAnsi="Arial" w:cs="Arial"/>
          <w:bCs/>
          <w:sz w:val="22"/>
          <w:szCs w:val="22"/>
        </w:rPr>
        <w:t xml:space="preserve">Management </w:t>
      </w:r>
      <w:r w:rsidR="00C033E2">
        <w:rPr>
          <w:rFonts w:ascii="Arial" w:hAnsi="Arial" w:cs="Arial"/>
          <w:bCs/>
          <w:sz w:val="22"/>
          <w:szCs w:val="22"/>
        </w:rPr>
        <w:t>c</w:t>
      </w:r>
      <w:r w:rsidRPr="004D0D81">
        <w:rPr>
          <w:rFonts w:ascii="Arial" w:hAnsi="Arial" w:cs="Arial"/>
          <w:bCs/>
          <w:sz w:val="22"/>
          <w:szCs w:val="22"/>
        </w:rPr>
        <w:t>omments/</w:t>
      </w:r>
      <w:r w:rsidR="00C033E2">
        <w:rPr>
          <w:rFonts w:ascii="Arial" w:hAnsi="Arial" w:cs="Arial"/>
          <w:bCs/>
          <w:sz w:val="22"/>
          <w:szCs w:val="22"/>
        </w:rPr>
        <w:t>a</w:t>
      </w:r>
      <w:r w:rsidRPr="004D0D81">
        <w:rPr>
          <w:rFonts w:ascii="Arial" w:hAnsi="Arial" w:cs="Arial"/>
          <w:bCs/>
          <w:sz w:val="22"/>
          <w:szCs w:val="22"/>
        </w:rPr>
        <w:t>ction</w:t>
      </w:r>
      <w:r w:rsidR="00AB0499">
        <w:rPr>
          <w:rFonts w:ascii="Arial" w:hAnsi="Arial" w:cs="Arial"/>
          <w:bCs/>
          <w:sz w:val="22"/>
          <w:szCs w:val="22"/>
        </w:rPr>
        <w:t>s</w:t>
      </w:r>
      <w:r w:rsidRPr="004D0D81">
        <w:rPr>
          <w:rFonts w:ascii="Arial" w:hAnsi="Arial" w:cs="Arial"/>
          <w:bCs/>
          <w:sz w:val="22"/>
          <w:szCs w:val="22"/>
        </w:rPr>
        <w:t>:</w:t>
      </w:r>
      <w:r w:rsidRPr="004D0D81">
        <w:rPr>
          <w:rFonts w:ascii="Arial" w:hAnsi="Arial" w:cs="Arial"/>
          <w:bCs/>
          <w:sz w:val="22"/>
          <w:szCs w:val="22"/>
        </w:rPr>
        <w:br/>
      </w:r>
    </w:p>
    <w:p w14:paraId="32094F7A" w14:textId="42D2D929" w:rsidR="00326F83" w:rsidRPr="00326F83" w:rsidRDefault="00326F83">
      <w:pPr>
        <w:numPr>
          <w:ilvl w:val="1"/>
          <w:numId w:val="77"/>
        </w:numPr>
        <w:ind w:left="1134" w:hanging="708"/>
        <w:rPr>
          <w:rFonts w:ascii="Arial" w:hAnsi="Arial" w:cs="Arial"/>
          <w:bCs/>
          <w:sz w:val="22"/>
          <w:szCs w:val="22"/>
        </w:rPr>
      </w:pPr>
      <w:r w:rsidRPr="00326F83">
        <w:rPr>
          <w:rFonts w:ascii="Arial" w:hAnsi="Arial" w:cs="Arial"/>
          <w:bCs/>
          <w:sz w:val="22"/>
          <w:szCs w:val="22"/>
        </w:rPr>
        <w:t xml:space="preserve">The </w:t>
      </w:r>
      <w:r w:rsidRPr="007B0E03">
        <w:rPr>
          <w:rFonts w:ascii="Arial" w:hAnsi="Arial" w:cs="Arial"/>
          <w:sz w:val="22"/>
          <w:szCs w:val="22"/>
        </w:rPr>
        <w:t>CPO</w:t>
      </w:r>
      <w:r w:rsidRPr="00326F83">
        <w:rPr>
          <w:rFonts w:ascii="Arial" w:hAnsi="Arial" w:cs="Arial"/>
          <w:bCs/>
          <w:sz w:val="22"/>
          <w:szCs w:val="22"/>
        </w:rPr>
        <w:t xml:space="preserve"> stated that the</w:t>
      </w:r>
      <w:r w:rsidR="00AB0499">
        <w:rPr>
          <w:rFonts w:ascii="Arial" w:hAnsi="Arial" w:cs="Arial"/>
          <w:bCs/>
          <w:sz w:val="22"/>
          <w:szCs w:val="22"/>
        </w:rPr>
        <w:t xml:space="preserve">y are </w:t>
      </w:r>
      <w:r w:rsidRPr="00326F83">
        <w:rPr>
          <w:rFonts w:ascii="Arial" w:hAnsi="Arial" w:cs="Arial"/>
          <w:bCs/>
          <w:sz w:val="22"/>
          <w:szCs w:val="22"/>
        </w:rPr>
        <w:t xml:space="preserve">scheduling regular meetings with the DPOs, OCAT, and AAOs to address the root cause and mitigate the deficiencies noted. </w:t>
      </w:r>
    </w:p>
    <w:p w14:paraId="2A3ADB4E" w14:textId="77777777" w:rsidR="00326F83" w:rsidRPr="00326F83" w:rsidRDefault="00326F83" w:rsidP="001B47F7">
      <w:pPr>
        <w:ind w:left="858" w:right="-193"/>
        <w:rPr>
          <w:rFonts w:ascii="Arial" w:hAnsi="Arial" w:cs="Arial"/>
          <w:bCs/>
          <w:sz w:val="22"/>
          <w:szCs w:val="22"/>
        </w:rPr>
      </w:pPr>
    </w:p>
    <w:p w14:paraId="5771A71A" w14:textId="615DCD1F" w:rsidR="004D0D81" w:rsidRDefault="00326F83">
      <w:pPr>
        <w:numPr>
          <w:ilvl w:val="1"/>
          <w:numId w:val="77"/>
        </w:numPr>
        <w:ind w:left="1134" w:hanging="708"/>
        <w:rPr>
          <w:rFonts w:ascii="Arial" w:hAnsi="Arial" w:cs="Arial"/>
          <w:bCs/>
          <w:sz w:val="22"/>
          <w:szCs w:val="22"/>
        </w:rPr>
      </w:pPr>
      <w:r w:rsidRPr="00326F83">
        <w:rPr>
          <w:rFonts w:ascii="Arial" w:hAnsi="Arial" w:cs="Arial"/>
          <w:bCs/>
          <w:sz w:val="22"/>
          <w:szCs w:val="22"/>
        </w:rPr>
        <w:t>The OCAT has adjusted</w:t>
      </w:r>
      <w:r w:rsidR="00105C77">
        <w:rPr>
          <w:rFonts w:ascii="Arial" w:hAnsi="Arial" w:cs="Arial"/>
          <w:bCs/>
          <w:sz w:val="22"/>
          <w:szCs w:val="22"/>
        </w:rPr>
        <w:t xml:space="preserve"> </w:t>
      </w:r>
      <w:r w:rsidR="00105C77" w:rsidRPr="00326F83">
        <w:rPr>
          <w:rFonts w:ascii="Arial" w:hAnsi="Arial" w:cs="Arial"/>
          <w:bCs/>
          <w:sz w:val="22"/>
          <w:szCs w:val="22"/>
        </w:rPr>
        <w:t xml:space="preserve">the </w:t>
      </w:r>
      <w:r w:rsidR="00105C77">
        <w:rPr>
          <w:rFonts w:ascii="Arial" w:hAnsi="Arial" w:cs="Arial"/>
          <w:bCs/>
          <w:sz w:val="22"/>
          <w:szCs w:val="22"/>
        </w:rPr>
        <w:t xml:space="preserve">accounting </w:t>
      </w:r>
      <w:r w:rsidR="00105C77" w:rsidRPr="00326F83">
        <w:rPr>
          <w:rFonts w:ascii="Arial" w:hAnsi="Arial" w:cs="Arial"/>
          <w:bCs/>
          <w:sz w:val="22"/>
          <w:szCs w:val="22"/>
        </w:rPr>
        <w:t>errors</w:t>
      </w:r>
      <w:r w:rsidRPr="00326F83">
        <w:rPr>
          <w:rFonts w:ascii="Arial" w:hAnsi="Arial" w:cs="Arial"/>
          <w:bCs/>
          <w:sz w:val="22"/>
          <w:szCs w:val="22"/>
        </w:rPr>
        <w:t xml:space="preserve"> in </w:t>
      </w:r>
      <w:r w:rsidR="00105C77">
        <w:rPr>
          <w:rFonts w:ascii="Arial" w:hAnsi="Arial" w:cs="Arial"/>
          <w:bCs/>
          <w:sz w:val="22"/>
          <w:szCs w:val="22"/>
        </w:rPr>
        <w:t>the books</w:t>
      </w:r>
      <w:r w:rsidR="00D82DF1">
        <w:rPr>
          <w:rFonts w:ascii="Arial" w:hAnsi="Arial" w:cs="Arial"/>
          <w:bCs/>
          <w:sz w:val="22"/>
          <w:szCs w:val="22"/>
        </w:rPr>
        <w:t xml:space="preserve"> in CY 2025</w:t>
      </w:r>
      <w:r w:rsidR="00105C77">
        <w:rPr>
          <w:rFonts w:ascii="Arial" w:hAnsi="Arial" w:cs="Arial"/>
          <w:bCs/>
          <w:sz w:val="22"/>
          <w:szCs w:val="22"/>
        </w:rPr>
        <w:t>.</w:t>
      </w:r>
      <w:r w:rsidRPr="00326F83">
        <w:rPr>
          <w:rFonts w:ascii="Arial" w:hAnsi="Arial" w:cs="Arial"/>
          <w:bCs/>
          <w:sz w:val="22"/>
          <w:szCs w:val="22"/>
        </w:rPr>
        <w:t xml:space="preserve"> </w:t>
      </w:r>
      <w:r w:rsidR="00D82DF1">
        <w:rPr>
          <w:rFonts w:ascii="Arial" w:hAnsi="Arial" w:cs="Arial"/>
          <w:bCs/>
          <w:sz w:val="22"/>
          <w:szCs w:val="22"/>
        </w:rPr>
        <w:br/>
      </w:r>
      <w:r w:rsidRPr="00326F83">
        <w:rPr>
          <w:rFonts w:ascii="Arial" w:hAnsi="Arial" w:cs="Arial"/>
          <w:bCs/>
          <w:sz w:val="22"/>
          <w:szCs w:val="22"/>
        </w:rPr>
        <w:t xml:space="preserve">The </w:t>
      </w:r>
      <w:r w:rsidRPr="007B0E03">
        <w:rPr>
          <w:rFonts w:ascii="Arial" w:hAnsi="Arial" w:cs="Arial"/>
          <w:sz w:val="22"/>
          <w:szCs w:val="22"/>
        </w:rPr>
        <w:t>understatement</w:t>
      </w:r>
      <w:r w:rsidRPr="00326F83">
        <w:rPr>
          <w:rFonts w:ascii="Arial" w:hAnsi="Arial" w:cs="Arial"/>
          <w:bCs/>
          <w:sz w:val="22"/>
          <w:szCs w:val="22"/>
        </w:rPr>
        <w:t xml:space="preserve"> is related to initial salary, final salary, salary differentials and </w:t>
      </w:r>
      <w:r w:rsidRPr="007B0E03">
        <w:rPr>
          <w:rFonts w:ascii="Arial" w:hAnsi="Arial" w:cs="Arial"/>
          <w:sz w:val="22"/>
          <w:szCs w:val="22"/>
        </w:rPr>
        <w:t>special</w:t>
      </w:r>
      <w:r w:rsidRPr="00326F83">
        <w:rPr>
          <w:rFonts w:ascii="Arial" w:hAnsi="Arial" w:cs="Arial"/>
          <w:bCs/>
          <w:sz w:val="22"/>
          <w:szCs w:val="22"/>
        </w:rPr>
        <w:t xml:space="preserve"> payrolls. These transactions will be recorded once they have been processed by their respective offices. The variance pertains to employee loans that were not deducted from their payroll.</w:t>
      </w:r>
    </w:p>
    <w:p w14:paraId="4762797B" w14:textId="77777777" w:rsidR="00326F83" w:rsidRDefault="00326F83" w:rsidP="00326F83">
      <w:pPr>
        <w:ind w:left="1134" w:right="-193"/>
        <w:rPr>
          <w:rFonts w:ascii="Arial" w:hAnsi="Arial" w:cs="Arial"/>
          <w:bCs/>
          <w:sz w:val="22"/>
          <w:szCs w:val="22"/>
        </w:rPr>
      </w:pPr>
    </w:p>
    <w:p w14:paraId="3BCD73CF" w14:textId="77777777" w:rsidR="0048327B" w:rsidRPr="0060782D" w:rsidRDefault="0048327B" w:rsidP="00700789">
      <w:pPr>
        <w:ind w:left="1134" w:right="-193"/>
        <w:rPr>
          <w:rFonts w:ascii="Arial" w:hAnsi="Arial" w:cs="Arial"/>
          <w:bCs/>
          <w:sz w:val="22"/>
          <w:szCs w:val="22"/>
        </w:rPr>
      </w:pPr>
    </w:p>
    <w:p w14:paraId="19AD11D7" w14:textId="73C6714F" w:rsidR="00700789" w:rsidRPr="0060782D" w:rsidRDefault="0048327B">
      <w:pPr>
        <w:numPr>
          <w:ilvl w:val="0"/>
          <w:numId w:val="83"/>
        </w:numPr>
        <w:ind w:left="426" w:right="-28" w:hanging="426"/>
        <w:rPr>
          <w:rFonts w:ascii="Arial" w:hAnsi="Arial" w:cs="Arial"/>
          <w:b/>
          <w:sz w:val="22"/>
          <w:szCs w:val="22"/>
        </w:rPr>
      </w:pPr>
      <w:r w:rsidRPr="005F429A">
        <w:rPr>
          <w:rFonts w:ascii="Arial" w:hAnsi="Arial" w:cs="Arial"/>
          <w:b/>
          <w:sz w:val="22"/>
          <w:szCs w:val="22"/>
          <w:lang w:val="en-PH"/>
        </w:rPr>
        <w:t>The</w:t>
      </w:r>
      <w:r>
        <w:rPr>
          <w:rFonts w:ascii="Arial" w:hAnsi="Arial" w:cs="Arial"/>
          <w:b/>
          <w:sz w:val="22"/>
          <w:szCs w:val="22"/>
        </w:rPr>
        <w:t xml:space="preserve"> </w:t>
      </w:r>
      <w:r w:rsidR="00700789" w:rsidRPr="0060782D">
        <w:rPr>
          <w:rFonts w:ascii="Arial" w:hAnsi="Arial" w:cs="Arial"/>
          <w:b/>
          <w:sz w:val="22"/>
          <w:szCs w:val="22"/>
        </w:rPr>
        <w:t xml:space="preserve">premium contributions and loan amortizations deducted from </w:t>
      </w:r>
      <w:r w:rsidR="00C033E2" w:rsidRPr="0060782D">
        <w:rPr>
          <w:rFonts w:ascii="Arial" w:hAnsi="Arial" w:cs="Arial"/>
          <w:b/>
          <w:sz w:val="22"/>
          <w:szCs w:val="22"/>
        </w:rPr>
        <w:t>employees totaling</w:t>
      </w:r>
      <w:r w:rsidR="00700789" w:rsidRPr="0060782D">
        <w:rPr>
          <w:rFonts w:ascii="Arial" w:hAnsi="Arial" w:cs="Arial"/>
          <w:b/>
          <w:sz w:val="22"/>
          <w:szCs w:val="22"/>
        </w:rPr>
        <w:t xml:space="preserve"> P34.590 million were not remitted to Pag-IBIG, contrary to Section 3, Rule VII of the IRR of RA No. 9679, thereby exposing the City to possible penalties. Further, one</w:t>
      </w:r>
      <w:r w:rsidR="00B87D8D">
        <w:rPr>
          <w:rFonts w:ascii="Arial" w:hAnsi="Arial" w:cs="Arial"/>
          <w:b/>
          <w:sz w:val="22"/>
          <w:szCs w:val="22"/>
        </w:rPr>
        <w:t xml:space="preserve"> </w:t>
      </w:r>
      <w:r w:rsidR="00700789" w:rsidRPr="0060782D">
        <w:rPr>
          <w:rFonts w:ascii="Arial" w:hAnsi="Arial" w:cs="Arial"/>
          <w:b/>
          <w:sz w:val="22"/>
          <w:szCs w:val="22"/>
        </w:rPr>
        <w:t>SL account has an abnormal balance of P0.</w:t>
      </w:r>
      <w:r w:rsidR="00700789" w:rsidRPr="0060782D">
        <w:rPr>
          <w:rFonts w:ascii="Arial" w:hAnsi="Arial" w:cs="Arial"/>
          <w:b/>
          <w:color w:val="000000"/>
          <w:sz w:val="22"/>
          <w:szCs w:val="22"/>
        </w:rPr>
        <w:t>123 million,</w:t>
      </w:r>
      <w:r w:rsidR="00700789" w:rsidRPr="0060782D">
        <w:rPr>
          <w:rFonts w:ascii="Arial" w:hAnsi="Arial" w:cs="Arial"/>
          <w:b/>
          <w:sz w:val="22"/>
          <w:szCs w:val="22"/>
        </w:rPr>
        <w:t xml:space="preserve"> </w:t>
      </w:r>
      <w:r w:rsidR="00700789" w:rsidRPr="0060782D">
        <w:rPr>
          <w:rFonts w:ascii="Arial" w:hAnsi="Arial" w:cs="Arial"/>
          <w:b/>
          <w:bCs/>
          <w:sz w:val="22"/>
          <w:szCs w:val="22"/>
        </w:rPr>
        <w:t xml:space="preserve">contrary </w:t>
      </w:r>
      <w:bookmarkStart w:id="28" w:name="_Hlk196409361"/>
      <w:r w:rsidR="00700789" w:rsidRPr="0060782D">
        <w:rPr>
          <w:rFonts w:ascii="Arial" w:hAnsi="Arial" w:cs="Arial"/>
          <w:b/>
          <w:bCs/>
          <w:sz w:val="22"/>
          <w:szCs w:val="22"/>
        </w:rPr>
        <w:t xml:space="preserve">to Paragraph 27 of </w:t>
      </w:r>
      <w:bookmarkEnd w:id="28"/>
      <w:r w:rsidR="00700789" w:rsidRPr="0060782D">
        <w:rPr>
          <w:rFonts w:ascii="Arial" w:hAnsi="Arial" w:cs="Arial"/>
          <w:b/>
          <w:bCs/>
          <w:sz w:val="22"/>
          <w:szCs w:val="22"/>
        </w:rPr>
        <w:t>IPSAS 1 – Presentation of Financial Statements,</w:t>
      </w:r>
      <w:r w:rsidR="00700789" w:rsidRPr="0060782D">
        <w:rPr>
          <w:rFonts w:ascii="Arial" w:hAnsi="Arial" w:cs="Arial"/>
          <w:b/>
          <w:sz w:val="22"/>
          <w:szCs w:val="22"/>
        </w:rPr>
        <w:t xml:space="preserve"> which adversely affects the Due to Pag</w:t>
      </w:r>
      <w:r w:rsidR="00C033E2">
        <w:rPr>
          <w:rFonts w:ascii="Arial" w:hAnsi="Arial" w:cs="Arial"/>
          <w:b/>
          <w:sz w:val="22"/>
          <w:szCs w:val="22"/>
        </w:rPr>
        <w:t>-</w:t>
      </w:r>
      <w:r w:rsidR="00700789" w:rsidRPr="0060782D">
        <w:rPr>
          <w:rFonts w:ascii="Arial" w:hAnsi="Arial" w:cs="Arial"/>
          <w:b/>
          <w:sz w:val="22"/>
          <w:szCs w:val="22"/>
        </w:rPr>
        <w:t>IBIG account balance.</w:t>
      </w:r>
    </w:p>
    <w:p w14:paraId="4772AC20" w14:textId="77777777" w:rsidR="00700789" w:rsidRPr="0060782D" w:rsidRDefault="00700789" w:rsidP="001B47F7">
      <w:pPr>
        <w:pStyle w:val="ListParagraph"/>
        <w:ind w:left="360" w:right="-193"/>
        <w:rPr>
          <w:rFonts w:ascii="Arial" w:hAnsi="Arial" w:cs="Arial"/>
          <w:b/>
          <w:sz w:val="22"/>
          <w:szCs w:val="22"/>
        </w:rPr>
      </w:pPr>
    </w:p>
    <w:p w14:paraId="19A857BB" w14:textId="77777777" w:rsidR="00700789" w:rsidRPr="0060782D" w:rsidRDefault="00700789">
      <w:pPr>
        <w:numPr>
          <w:ilvl w:val="1"/>
          <w:numId w:val="77"/>
        </w:numPr>
        <w:ind w:left="1134" w:hanging="708"/>
        <w:rPr>
          <w:rStyle w:val="Strong"/>
          <w:rFonts w:ascii="Arial" w:hAnsi="Arial" w:cs="Arial"/>
          <w:b w:val="0"/>
          <w:bCs w:val="0"/>
          <w:sz w:val="22"/>
          <w:szCs w:val="22"/>
        </w:rPr>
      </w:pPr>
      <w:r w:rsidRPr="0060782D">
        <w:rPr>
          <w:rStyle w:val="Strong"/>
          <w:rFonts w:ascii="Arial" w:hAnsi="Arial" w:cs="Arial"/>
          <w:b w:val="0"/>
          <w:bCs w:val="0"/>
          <w:sz w:val="22"/>
          <w:szCs w:val="22"/>
        </w:rPr>
        <w:t>Section 3, Rule VII of the IRR of RA No. 9679 provides in part:</w:t>
      </w:r>
    </w:p>
    <w:p w14:paraId="6A3A5F0C" w14:textId="77777777" w:rsidR="00700789" w:rsidRPr="0060782D" w:rsidRDefault="00700789" w:rsidP="00700789">
      <w:pPr>
        <w:pStyle w:val="NormalWeb"/>
        <w:shd w:val="clear" w:color="auto" w:fill="FFFFFF"/>
        <w:spacing w:before="0" w:beforeAutospacing="0" w:after="0" w:afterAutospacing="0"/>
        <w:jc w:val="both"/>
        <w:rPr>
          <w:rFonts w:ascii="Arial" w:hAnsi="Arial" w:cs="Arial"/>
          <w:sz w:val="22"/>
          <w:szCs w:val="22"/>
        </w:rPr>
      </w:pPr>
    </w:p>
    <w:p w14:paraId="5C5D3F73" w14:textId="10D57A02" w:rsidR="00700789" w:rsidRPr="00A40829" w:rsidRDefault="00700789" w:rsidP="00A40829">
      <w:pPr>
        <w:pStyle w:val="ListParagraph"/>
        <w:numPr>
          <w:ilvl w:val="4"/>
          <w:numId w:val="20"/>
        </w:numPr>
        <w:ind w:left="1985" w:right="571" w:hanging="425"/>
        <w:rPr>
          <w:rFonts w:ascii="Arial" w:hAnsi="Arial" w:cs="Arial"/>
          <w:i/>
          <w:sz w:val="22"/>
          <w:szCs w:val="22"/>
        </w:rPr>
      </w:pPr>
      <w:r w:rsidRPr="00A40829">
        <w:rPr>
          <w:rFonts w:ascii="Arial" w:hAnsi="Arial" w:cs="Arial"/>
          <w:i/>
          <w:sz w:val="22"/>
          <w:szCs w:val="22"/>
        </w:rPr>
        <w:t xml:space="preserve">All employers shall remit to the Fund their contributions and the contributions of their covered employees as well as the latter’s loan amortizations or payments to the Fund, as provided for under Section 2 of this Rule, when applicable, within fifteen (15) days from the date the same were collected xxx. </w:t>
      </w:r>
    </w:p>
    <w:p w14:paraId="733B52D8" w14:textId="77777777" w:rsidR="000A2FEB" w:rsidRPr="001230B7" w:rsidRDefault="000A2FEB" w:rsidP="000A2FEB">
      <w:pPr>
        <w:pStyle w:val="NormalWeb"/>
        <w:shd w:val="clear" w:color="auto" w:fill="FFFFFF"/>
        <w:spacing w:before="0" w:beforeAutospacing="0" w:after="0" w:afterAutospacing="0"/>
        <w:ind w:left="1560" w:right="706"/>
        <w:jc w:val="both"/>
        <w:rPr>
          <w:rFonts w:ascii="Arial" w:hAnsi="Arial" w:cs="Arial"/>
          <w:i/>
          <w:sz w:val="22"/>
          <w:szCs w:val="22"/>
        </w:rPr>
      </w:pPr>
    </w:p>
    <w:p w14:paraId="3D3DFA08" w14:textId="7FFDDF4B" w:rsidR="00700789" w:rsidRDefault="00700789" w:rsidP="00AE741F">
      <w:pPr>
        <w:pStyle w:val="ListParagraph"/>
        <w:numPr>
          <w:ilvl w:val="4"/>
          <w:numId w:val="20"/>
        </w:numPr>
        <w:ind w:left="1985" w:right="571" w:hanging="425"/>
        <w:rPr>
          <w:rFonts w:ascii="Arial" w:hAnsi="Arial" w:cs="Arial"/>
          <w:i/>
          <w:sz w:val="22"/>
          <w:szCs w:val="22"/>
        </w:rPr>
      </w:pPr>
      <w:r w:rsidRPr="001230B7">
        <w:rPr>
          <w:rFonts w:ascii="Arial" w:hAnsi="Arial" w:cs="Arial"/>
          <w:i/>
          <w:sz w:val="22"/>
          <w:szCs w:val="22"/>
        </w:rPr>
        <w:t>Every employer required to set aside and remit such contributions as prescribed under R.A. No. 9679 and these Rules shall be liable for their payment, and non-payment thereof shall further subject the employer to a penalty of three percent (3%) per month of the amounts payable from the date the contributions fall due until paid.</w:t>
      </w:r>
    </w:p>
    <w:p w14:paraId="56144E6D" w14:textId="77777777" w:rsidR="00AE741F" w:rsidRPr="00AE741F" w:rsidRDefault="00AE741F" w:rsidP="00AE741F">
      <w:pPr>
        <w:ind w:right="571"/>
        <w:rPr>
          <w:rFonts w:ascii="Arial" w:hAnsi="Arial" w:cs="Arial"/>
          <w:iCs/>
          <w:sz w:val="22"/>
          <w:szCs w:val="22"/>
        </w:rPr>
      </w:pPr>
    </w:p>
    <w:p w14:paraId="1BE41191" w14:textId="4B781305" w:rsidR="00700789" w:rsidRPr="0048327B" w:rsidRDefault="00700789">
      <w:pPr>
        <w:numPr>
          <w:ilvl w:val="1"/>
          <w:numId w:val="77"/>
        </w:numPr>
        <w:ind w:left="1134" w:hanging="708"/>
        <w:rPr>
          <w:rFonts w:ascii="Arial" w:hAnsi="Arial" w:cs="Arial"/>
          <w:bCs/>
          <w:sz w:val="22"/>
          <w:szCs w:val="22"/>
        </w:rPr>
      </w:pPr>
      <w:r w:rsidRPr="0060782D">
        <w:rPr>
          <w:rFonts w:ascii="Arial" w:hAnsi="Arial" w:cs="Arial"/>
          <w:iCs/>
          <w:sz w:val="22"/>
          <w:szCs w:val="22"/>
        </w:rPr>
        <w:t xml:space="preserve">Further, </w:t>
      </w:r>
      <w:r w:rsidRPr="0060782D">
        <w:rPr>
          <w:rFonts w:ascii="Arial" w:hAnsi="Arial" w:cs="Arial"/>
          <w:bCs/>
          <w:sz w:val="22"/>
          <w:szCs w:val="22"/>
        </w:rPr>
        <w:t xml:space="preserve">Paragraph 27 of IPSAS 1 – Presentation of Financial Statements </w:t>
      </w:r>
      <w:r w:rsidR="009611B8" w:rsidRPr="0060782D">
        <w:rPr>
          <w:rFonts w:ascii="Arial" w:hAnsi="Arial" w:cs="Arial"/>
          <w:bCs/>
          <w:sz w:val="22"/>
          <w:szCs w:val="22"/>
        </w:rPr>
        <w:t xml:space="preserve">states that </w:t>
      </w:r>
      <w:r w:rsidRPr="001B47F7">
        <w:rPr>
          <w:rFonts w:ascii="Arial" w:hAnsi="Arial" w:cs="Arial"/>
          <w:sz w:val="22"/>
          <w:szCs w:val="22"/>
        </w:rPr>
        <w:t xml:space="preserve">Financial </w:t>
      </w:r>
      <w:r w:rsidR="00A8620B">
        <w:rPr>
          <w:rFonts w:ascii="Arial" w:hAnsi="Arial" w:cs="Arial"/>
          <w:sz w:val="22"/>
          <w:szCs w:val="22"/>
        </w:rPr>
        <w:t>S</w:t>
      </w:r>
      <w:r w:rsidRPr="001B47F7">
        <w:rPr>
          <w:rFonts w:ascii="Arial" w:hAnsi="Arial" w:cs="Arial"/>
          <w:sz w:val="22"/>
          <w:szCs w:val="22"/>
        </w:rPr>
        <w:t xml:space="preserve">tatements shall present fairly the financial position, financial performance and cash flows of an entity. Fair presentation requires the faithful </w:t>
      </w:r>
      <w:r w:rsidRPr="001B47F7">
        <w:rPr>
          <w:rFonts w:ascii="Arial" w:hAnsi="Arial" w:cs="Arial"/>
          <w:sz w:val="22"/>
          <w:szCs w:val="22"/>
        </w:rPr>
        <w:lastRenderedPageBreak/>
        <w:t xml:space="preserve">representation of the effects of transactions, other events and conditions in accordance with the definitions and recognition criteria for assets, liabilities, revenue and expenses set out in IPSASs. The application of IPSASs, with additional </w:t>
      </w:r>
      <w:r w:rsidR="009E4AA4" w:rsidRPr="001B47F7">
        <w:rPr>
          <w:rFonts w:ascii="Arial" w:hAnsi="Arial" w:cs="Arial"/>
          <w:sz w:val="22"/>
          <w:szCs w:val="22"/>
        </w:rPr>
        <w:t>disclosures,</w:t>
      </w:r>
      <w:r w:rsidRPr="001B47F7">
        <w:rPr>
          <w:rFonts w:ascii="Arial" w:hAnsi="Arial" w:cs="Arial"/>
          <w:sz w:val="22"/>
          <w:szCs w:val="22"/>
        </w:rPr>
        <w:t xml:space="preserve"> when necessary, is presumed to result in financial statements that achieve a fair presentation.</w:t>
      </w:r>
    </w:p>
    <w:p w14:paraId="4CAC0191" w14:textId="77777777" w:rsidR="0048327B" w:rsidRPr="001B47F7" w:rsidRDefault="0048327B" w:rsidP="001B47F7">
      <w:pPr>
        <w:ind w:left="1134" w:right="-193"/>
        <w:rPr>
          <w:rFonts w:ascii="Arial" w:hAnsi="Arial" w:cs="Arial"/>
          <w:bCs/>
          <w:sz w:val="22"/>
          <w:szCs w:val="22"/>
        </w:rPr>
      </w:pPr>
    </w:p>
    <w:p w14:paraId="3DF31A07" w14:textId="17167C96" w:rsidR="00B52F8B" w:rsidRPr="00350F77" w:rsidRDefault="009611B8">
      <w:pPr>
        <w:numPr>
          <w:ilvl w:val="1"/>
          <w:numId w:val="77"/>
        </w:numPr>
        <w:ind w:left="1134" w:hanging="708"/>
        <w:rPr>
          <w:rFonts w:ascii="Arial" w:hAnsi="Arial" w:cs="Arial"/>
          <w:sz w:val="22"/>
          <w:szCs w:val="22"/>
        </w:rPr>
      </w:pPr>
      <w:r w:rsidRPr="0060782D">
        <w:rPr>
          <w:rFonts w:ascii="Arial" w:hAnsi="Arial" w:cs="Arial"/>
          <w:iCs/>
          <w:sz w:val="22"/>
          <w:szCs w:val="22"/>
        </w:rPr>
        <w:t xml:space="preserve">A </w:t>
      </w:r>
      <w:r w:rsidRPr="007B0E03">
        <w:rPr>
          <w:rFonts w:ascii="Arial" w:hAnsi="Arial" w:cs="Arial"/>
          <w:sz w:val="22"/>
          <w:szCs w:val="22"/>
        </w:rPr>
        <w:t>review</w:t>
      </w:r>
      <w:r w:rsidRPr="0060782D">
        <w:rPr>
          <w:rFonts w:ascii="Arial" w:hAnsi="Arial" w:cs="Arial"/>
          <w:iCs/>
          <w:sz w:val="22"/>
          <w:szCs w:val="22"/>
        </w:rPr>
        <w:t xml:space="preserve"> of SL balances of the Due to Pag-IBIG account</w:t>
      </w:r>
      <w:r w:rsidR="00EC49B2">
        <w:rPr>
          <w:rFonts w:ascii="Arial" w:hAnsi="Arial" w:cs="Arial"/>
          <w:iCs/>
          <w:sz w:val="22"/>
          <w:szCs w:val="22"/>
        </w:rPr>
        <w:t>,</w:t>
      </w:r>
      <w:r w:rsidRPr="0060782D">
        <w:rPr>
          <w:rFonts w:ascii="Arial" w:hAnsi="Arial" w:cs="Arial"/>
          <w:iCs/>
          <w:sz w:val="22"/>
          <w:szCs w:val="22"/>
        </w:rPr>
        <w:t xml:space="preserve"> as of December 31,</w:t>
      </w:r>
      <w:r w:rsidRPr="0060782D">
        <w:rPr>
          <w:rFonts w:ascii="Arial" w:hAnsi="Arial" w:cs="Arial"/>
          <w:sz w:val="22"/>
          <w:szCs w:val="22"/>
        </w:rPr>
        <w:t xml:space="preserve"> 2024</w:t>
      </w:r>
      <w:r w:rsidR="00C033E2">
        <w:rPr>
          <w:rFonts w:ascii="Arial" w:hAnsi="Arial" w:cs="Arial"/>
          <w:sz w:val="22"/>
          <w:szCs w:val="22"/>
        </w:rPr>
        <w:t>,</w:t>
      </w:r>
      <w:r w:rsidRPr="0060782D">
        <w:rPr>
          <w:rFonts w:ascii="Arial" w:hAnsi="Arial" w:cs="Arial"/>
          <w:sz w:val="22"/>
          <w:szCs w:val="22"/>
        </w:rPr>
        <w:t xml:space="preserve"> to determine the agency’s compliance with IRR of RA No. 9679 on remittances of premium contributions and loan payments showed the following:</w:t>
      </w:r>
    </w:p>
    <w:p w14:paraId="4BAB6B13" w14:textId="77777777" w:rsidR="00FE7F14" w:rsidRPr="0060782D" w:rsidRDefault="00FE7F14" w:rsidP="009611B8">
      <w:pPr>
        <w:pStyle w:val="NormalWeb"/>
        <w:shd w:val="clear" w:color="auto" w:fill="FFFFFF"/>
        <w:spacing w:before="0" w:beforeAutospacing="0" w:after="0" w:afterAutospacing="0"/>
        <w:jc w:val="both"/>
        <w:rPr>
          <w:rFonts w:ascii="Arial" w:hAnsi="Arial" w:cs="Arial"/>
          <w:sz w:val="22"/>
          <w:szCs w:val="22"/>
        </w:rPr>
      </w:pPr>
    </w:p>
    <w:tbl>
      <w:tblPr>
        <w:tblStyle w:val="TableGrid1"/>
        <w:tblW w:w="878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1701"/>
        <w:gridCol w:w="1843"/>
        <w:gridCol w:w="1701"/>
        <w:gridCol w:w="1701"/>
      </w:tblGrid>
      <w:tr w:rsidR="00F956AF" w:rsidRPr="00FE7F14" w14:paraId="75ACE847" w14:textId="77777777" w:rsidTr="00F956AF">
        <w:trPr>
          <w:trHeight w:val="20"/>
        </w:trPr>
        <w:tc>
          <w:tcPr>
            <w:tcW w:w="1842" w:type="dxa"/>
            <w:tcBorders>
              <w:top w:val="single" w:sz="4" w:space="0" w:color="auto"/>
              <w:bottom w:val="single" w:sz="4" w:space="0" w:color="auto"/>
            </w:tcBorders>
            <w:noWrap/>
            <w:vAlign w:val="center"/>
            <w:hideMark/>
          </w:tcPr>
          <w:p w14:paraId="323A5BE8" w14:textId="77777777" w:rsidR="009611B8" w:rsidRPr="00FE7F14" w:rsidRDefault="009611B8" w:rsidP="00FE7F14">
            <w:pPr>
              <w:jc w:val="center"/>
              <w:rPr>
                <w:rFonts w:ascii="Arial" w:hAnsi="Arial" w:cs="Arial"/>
                <w:b/>
                <w:bCs/>
                <w:sz w:val="20"/>
                <w:szCs w:val="20"/>
              </w:rPr>
            </w:pPr>
            <w:r w:rsidRPr="00FE7F14">
              <w:rPr>
                <w:rFonts w:ascii="Arial" w:hAnsi="Arial" w:cs="Arial"/>
                <w:b/>
                <w:bCs/>
                <w:sz w:val="20"/>
                <w:szCs w:val="20"/>
              </w:rPr>
              <w:t>Account Code</w:t>
            </w:r>
          </w:p>
        </w:tc>
        <w:tc>
          <w:tcPr>
            <w:tcW w:w="1701" w:type="dxa"/>
            <w:tcBorders>
              <w:top w:val="single" w:sz="4" w:space="0" w:color="auto"/>
              <w:bottom w:val="single" w:sz="4" w:space="0" w:color="auto"/>
            </w:tcBorders>
            <w:noWrap/>
            <w:vAlign w:val="center"/>
            <w:hideMark/>
          </w:tcPr>
          <w:p w14:paraId="03E49333" w14:textId="77777777" w:rsidR="009611B8" w:rsidRPr="00FE7F14" w:rsidRDefault="009611B8" w:rsidP="00FE7F14">
            <w:pPr>
              <w:jc w:val="center"/>
              <w:rPr>
                <w:rFonts w:ascii="Arial" w:hAnsi="Arial" w:cs="Arial"/>
                <w:b/>
                <w:bCs/>
                <w:sz w:val="20"/>
                <w:szCs w:val="20"/>
              </w:rPr>
            </w:pPr>
            <w:r w:rsidRPr="00FE7F14">
              <w:rPr>
                <w:rFonts w:ascii="Arial" w:hAnsi="Arial" w:cs="Arial"/>
                <w:b/>
                <w:bCs/>
                <w:sz w:val="20"/>
                <w:szCs w:val="20"/>
              </w:rPr>
              <w:t>Beginning Balance Jan 2024</w:t>
            </w:r>
          </w:p>
        </w:tc>
        <w:tc>
          <w:tcPr>
            <w:tcW w:w="1843" w:type="dxa"/>
            <w:tcBorders>
              <w:top w:val="single" w:sz="4" w:space="0" w:color="auto"/>
              <w:bottom w:val="single" w:sz="4" w:space="0" w:color="auto"/>
            </w:tcBorders>
            <w:noWrap/>
            <w:vAlign w:val="center"/>
            <w:hideMark/>
          </w:tcPr>
          <w:p w14:paraId="72EFBCAD" w14:textId="0A378814" w:rsidR="009611B8" w:rsidRPr="00FE7F14" w:rsidRDefault="009611B8" w:rsidP="00FE7F14">
            <w:pPr>
              <w:jc w:val="center"/>
              <w:rPr>
                <w:rFonts w:ascii="Arial" w:hAnsi="Arial" w:cs="Arial"/>
                <w:b/>
                <w:bCs/>
                <w:sz w:val="20"/>
                <w:szCs w:val="20"/>
              </w:rPr>
            </w:pPr>
            <w:r w:rsidRPr="00FE7F14">
              <w:rPr>
                <w:rFonts w:ascii="Arial" w:hAnsi="Arial" w:cs="Arial"/>
                <w:b/>
                <w:bCs/>
                <w:sz w:val="20"/>
                <w:szCs w:val="20"/>
              </w:rPr>
              <w:t>Withheld premium/loan amortization/</w:t>
            </w:r>
            <w:r w:rsidR="00FE7F14">
              <w:rPr>
                <w:rFonts w:ascii="Arial" w:hAnsi="Arial" w:cs="Arial"/>
                <w:b/>
                <w:bCs/>
                <w:sz w:val="20"/>
                <w:szCs w:val="20"/>
              </w:rPr>
              <w:t xml:space="preserve"> </w:t>
            </w:r>
            <w:r w:rsidRPr="00FE7F14">
              <w:rPr>
                <w:rFonts w:ascii="Arial" w:hAnsi="Arial" w:cs="Arial"/>
                <w:b/>
                <w:bCs/>
                <w:sz w:val="20"/>
                <w:szCs w:val="20"/>
              </w:rPr>
              <w:t>adjustments for CY 2024</w:t>
            </w:r>
          </w:p>
        </w:tc>
        <w:tc>
          <w:tcPr>
            <w:tcW w:w="1701" w:type="dxa"/>
            <w:tcBorders>
              <w:top w:val="single" w:sz="4" w:space="0" w:color="auto"/>
              <w:bottom w:val="single" w:sz="4" w:space="0" w:color="auto"/>
            </w:tcBorders>
            <w:noWrap/>
            <w:vAlign w:val="center"/>
            <w:hideMark/>
          </w:tcPr>
          <w:p w14:paraId="72263F0B" w14:textId="77777777" w:rsidR="009611B8" w:rsidRPr="00FE7F14" w:rsidRDefault="009611B8" w:rsidP="00FE7F14">
            <w:pPr>
              <w:jc w:val="center"/>
              <w:rPr>
                <w:rFonts w:ascii="Arial" w:hAnsi="Arial" w:cs="Arial"/>
                <w:b/>
                <w:bCs/>
                <w:sz w:val="20"/>
                <w:szCs w:val="20"/>
              </w:rPr>
            </w:pPr>
            <w:r w:rsidRPr="00FE7F14">
              <w:rPr>
                <w:rFonts w:ascii="Arial" w:hAnsi="Arial" w:cs="Arial"/>
                <w:b/>
                <w:bCs/>
                <w:sz w:val="20"/>
                <w:szCs w:val="20"/>
              </w:rPr>
              <w:t>Remittances of premium and amortization for CY 2024</w:t>
            </w:r>
          </w:p>
        </w:tc>
        <w:tc>
          <w:tcPr>
            <w:tcW w:w="1701" w:type="dxa"/>
            <w:tcBorders>
              <w:top w:val="single" w:sz="4" w:space="0" w:color="auto"/>
              <w:bottom w:val="single" w:sz="4" w:space="0" w:color="auto"/>
            </w:tcBorders>
            <w:noWrap/>
            <w:vAlign w:val="center"/>
            <w:hideMark/>
          </w:tcPr>
          <w:p w14:paraId="404D6F20" w14:textId="77777777" w:rsidR="009611B8" w:rsidRPr="00FE7F14" w:rsidRDefault="009611B8" w:rsidP="00FE7F14">
            <w:pPr>
              <w:jc w:val="center"/>
              <w:rPr>
                <w:rFonts w:ascii="Arial" w:hAnsi="Arial" w:cs="Arial"/>
                <w:b/>
                <w:bCs/>
                <w:sz w:val="20"/>
                <w:szCs w:val="20"/>
              </w:rPr>
            </w:pPr>
            <w:r w:rsidRPr="00FE7F14">
              <w:rPr>
                <w:rFonts w:ascii="Arial" w:hAnsi="Arial" w:cs="Arial"/>
                <w:b/>
                <w:bCs/>
                <w:sz w:val="20"/>
                <w:szCs w:val="20"/>
              </w:rPr>
              <w:t>Balance As of December 31, 2024</w:t>
            </w:r>
          </w:p>
        </w:tc>
      </w:tr>
      <w:tr w:rsidR="009611B8" w:rsidRPr="00FE7F14" w14:paraId="16732514" w14:textId="77777777" w:rsidTr="00F956AF">
        <w:trPr>
          <w:trHeight w:val="20"/>
        </w:trPr>
        <w:tc>
          <w:tcPr>
            <w:tcW w:w="8788" w:type="dxa"/>
            <w:gridSpan w:val="5"/>
            <w:tcBorders>
              <w:top w:val="single" w:sz="4" w:space="0" w:color="auto"/>
            </w:tcBorders>
            <w:noWrap/>
            <w:hideMark/>
          </w:tcPr>
          <w:p w14:paraId="0557DAD7" w14:textId="6FA6D67B" w:rsidR="009611B8" w:rsidRPr="00FE7F14" w:rsidRDefault="00B52F8B" w:rsidP="00F13E02">
            <w:pPr>
              <w:rPr>
                <w:rFonts w:ascii="Arial" w:hAnsi="Arial" w:cs="Arial"/>
                <w:b/>
                <w:bCs/>
                <w:sz w:val="20"/>
                <w:szCs w:val="20"/>
              </w:rPr>
            </w:pPr>
            <w:r w:rsidRPr="00FE7F14">
              <w:rPr>
                <w:rFonts w:ascii="Arial" w:hAnsi="Arial" w:cs="Arial"/>
                <w:b/>
                <w:bCs/>
                <w:sz w:val="20"/>
                <w:szCs w:val="20"/>
              </w:rPr>
              <w:t>GF</w:t>
            </w:r>
          </w:p>
        </w:tc>
      </w:tr>
      <w:tr w:rsidR="009611B8" w:rsidRPr="00FE7F14" w14:paraId="1710838B" w14:textId="77777777" w:rsidTr="00F956AF">
        <w:trPr>
          <w:trHeight w:val="20"/>
        </w:trPr>
        <w:tc>
          <w:tcPr>
            <w:tcW w:w="1842" w:type="dxa"/>
            <w:noWrap/>
            <w:hideMark/>
          </w:tcPr>
          <w:p w14:paraId="5A6221DE" w14:textId="77777777" w:rsidR="009611B8" w:rsidRPr="00FE7F14" w:rsidRDefault="009611B8" w:rsidP="00F13E02">
            <w:pPr>
              <w:rPr>
                <w:rFonts w:ascii="Arial" w:hAnsi="Arial" w:cs="Arial"/>
                <w:color w:val="000000"/>
                <w:sz w:val="20"/>
                <w:szCs w:val="20"/>
              </w:rPr>
            </w:pPr>
            <w:r w:rsidRPr="00FE7F14">
              <w:rPr>
                <w:rFonts w:ascii="Arial" w:hAnsi="Arial" w:cs="Arial"/>
                <w:color w:val="000000"/>
                <w:sz w:val="20"/>
                <w:szCs w:val="20"/>
              </w:rPr>
              <w:t>2-02-03-030</w:t>
            </w:r>
          </w:p>
        </w:tc>
        <w:tc>
          <w:tcPr>
            <w:tcW w:w="1701" w:type="dxa"/>
            <w:noWrap/>
            <w:hideMark/>
          </w:tcPr>
          <w:p w14:paraId="01BA24EF" w14:textId="18B147CF"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w:t>
            </w:r>
            <w:r w:rsidR="00D30D21">
              <w:rPr>
                <w:rFonts w:ascii="Arial" w:hAnsi="Arial" w:cs="Arial"/>
                <w:color w:val="000000"/>
                <w:sz w:val="20"/>
                <w:szCs w:val="20"/>
              </w:rPr>
              <w:t>P</w:t>
            </w:r>
            <w:r w:rsidRPr="00FE7F14">
              <w:rPr>
                <w:rFonts w:ascii="Arial" w:hAnsi="Arial" w:cs="Arial"/>
                <w:color w:val="000000"/>
                <w:sz w:val="20"/>
                <w:szCs w:val="20"/>
              </w:rPr>
              <w:t>9,200.89)</w:t>
            </w:r>
          </w:p>
        </w:tc>
        <w:tc>
          <w:tcPr>
            <w:tcW w:w="1843" w:type="dxa"/>
            <w:noWrap/>
            <w:hideMark/>
          </w:tcPr>
          <w:p w14:paraId="5D278BC9"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P18,018.69 </w:t>
            </w:r>
          </w:p>
        </w:tc>
        <w:tc>
          <w:tcPr>
            <w:tcW w:w="1701" w:type="dxa"/>
            <w:noWrap/>
            <w:hideMark/>
          </w:tcPr>
          <w:p w14:paraId="512A893E"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w:t>
            </w:r>
          </w:p>
        </w:tc>
        <w:tc>
          <w:tcPr>
            <w:tcW w:w="1701" w:type="dxa"/>
            <w:noWrap/>
            <w:hideMark/>
          </w:tcPr>
          <w:p w14:paraId="67DFFD97"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P8,817.80 </w:t>
            </w:r>
          </w:p>
        </w:tc>
      </w:tr>
      <w:tr w:rsidR="009611B8" w:rsidRPr="00FE7F14" w14:paraId="2B397092" w14:textId="77777777" w:rsidTr="00F956AF">
        <w:trPr>
          <w:trHeight w:val="20"/>
        </w:trPr>
        <w:tc>
          <w:tcPr>
            <w:tcW w:w="1842" w:type="dxa"/>
            <w:noWrap/>
            <w:hideMark/>
          </w:tcPr>
          <w:p w14:paraId="6F931E5F" w14:textId="77777777" w:rsidR="009611B8" w:rsidRPr="00FE7F14" w:rsidRDefault="009611B8" w:rsidP="00F13E02">
            <w:pPr>
              <w:rPr>
                <w:rFonts w:ascii="Arial" w:hAnsi="Arial" w:cs="Arial"/>
                <w:color w:val="000000"/>
                <w:sz w:val="20"/>
                <w:szCs w:val="20"/>
              </w:rPr>
            </w:pPr>
            <w:r w:rsidRPr="00FE7F14">
              <w:rPr>
                <w:rFonts w:ascii="Arial" w:hAnsi="Arial" w:cs="Arial"/>
                <w:color w:val="000000"/>
                <w:sz w:val="20"/>
                <w:szCs w:val="20"/>
              </w:rPr>
              <w:t>2-02-01-030-01G</w:t>
            </w:r>
          </w:p>
        </w:tc>
        <w:tc>
          <w:tcPr>
            <w:tcW w:w="1701" w:type="dxa"/>
            <w:noWrap/>
            <w:hideMark/>
          </w:tcPr>
          <w:p w14:paraId="7A010929"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3,515,337.79 </w:t>
            </w:r>
          </w:p>
        </w:tc>
        <w:tc>
          <w:tcPr>
            <w:tcW w:w="1843" w:type="dxa"/>
            <w:noWrap/>
            <w:hideMark/>
          </w:tcPr>
          <w:p w14:paraId="14C96468"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20,677,151.89 </w:t>
            </w:r>
          </w:p>
        </w:tc>
        <w:tc>
          <w:tcPr>
            <w:tcW w:w="1701" w:type="dxa"/>
            <w:noWrap/>
            <w:hideMark/>
          </w:tcPr>
          <w:p w14:paraId="0D1D9CA9"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P19,712,988.87 </w:t>
            </w:r>
          </w:p>
        </w:tc>
        <w:tc>
          <w:tcPr>
            <w:tcW w:w="1701" w:type="dxa"/>
            <w:noWrap/>
            <w:hideMark/>
          </w:tcPr>
          <w:p w14:paraId="440FBFAF"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4,479,500.81 </w:t>
            </w:r>
          </w:p>
        </w:tc>
      </w:tr>
      <w:tr w:rsidR="009611B8" w:rsidRPr="00FE7F14" w14:paraId="11652C8D" w14:textId="77777777" w:rsidTr="00F956AF">
        <w:trPr>
          <w:trHeight w:val="20"/>
        </w:trPr>
        <w:tc>
          <w:tcPr>
            <w:tcW w:w="1842" w:type="dxa"/>
            <w:noWrap/>
            <w:hideMark/>
          </w:tcPr>
          <w:p w14:paraId="55A05C44" w14:textId="77777777" w:rsidR="009611B8" w:rsidRPr="00FE7F14" w:rsidRDefault="009611B8" w:rsidP="00F13E02">
            <w:pPr>
              <w:rPr>
                <w:rFonts w:ascii="Arial" w:hAnsi="Arial" w:cs="Arial"/>
                <w:sz w:val="20"/>
                <w:szCs w:val="20"/>
              </w:rPr>
            </w:pPr>
            <w:r w:rsidRPr="00FE7F14">
              <w:rPr>
                <w:rFonts w:ascii="Arial" w:hAnsi="Arial" w:cs="Arial"/>
                <w:sz w:val="20"/>
                <w:szCs w:val="20"/>
              </w:rPr>
              <w:t>2-02-01-030-01P</w:t>
            </w:r>
          </w:p>
        </w:tc>
        <w:tc>
          <w:tcPr>
            <w:tcW w:w="1701" w:type="dxa"/>
            <w:noWrap/>
            <w:hideMark/>
          </w:tcPr>
          <w:p w14:paraId="040084A2"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24,099,185.18 </w:t>
            </w:r>
          </w:p>
        </w:tc>
        <w:tc>
          <w:tcPr>
            <w:tcW w:w="1843" w:type="dxa"/>
            <w:noWrap/>
            <w:hideMark/>
          </w:tcPr>
          <w:p w14:paraId="22ECEBDB"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63,590,025.56 </w:t>
            </w:r>
          </w:p>
        </w:tc>
        <w:tc>
          <w:tcPr>
            <w:tcW w:w="1701" w:type="dxa"/>
            <w:noWrap/>
            <w:hideMark/>
          </w:tcPr>
          <w:p w14:paraId="76210274"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49,969,355.90 </w:t>
            </w:r>
          </w:p>
        </w:tc>
        <w:tc>
          <w:tcPr>
            <w:tcW w:w="1701" w:type="dxa"/>
            <w:noWrap/>
            <w:hideMark/>
          </w:tcPr>
          <w:p w14:paraId="6B680A6F"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37,719,854.84 </w:t>
            </w:r>
          </w:p>
        </w:tc>
      </w:tr>
      <w:tr w:rsidR="009611B8" w:rsidRPr="00FE7F14" w14:paraId="49961B51" w14:textId="77777777" w:rsidTr="00F956AF">
        <w:trPr>
          <w:trHeight w:val="20"/>
        </w:trPr>
        <w:tc>
          <w:tcPr>
            <w:tcW w:w="1842" w:type="dxa"/>
            <w:noWrap/>
            <w:hideMark/>
          </w:tcPr>
          <w:p w14:paraId="716AEA2C" w14:textId="77777777" w:rsidR="009611B8" w:rsidRPr="00FE7F14" w:rsidRDefault="009611B8" w:rsidP="00F13E02">
            <w:pPr>
              <w:rPr>
                <w:rFonts w:ascii="Arial" w:hAnsi="Arial" w:cs="Arial"/>
                <w:sz w:val="20"/>
                <w:szCs w:val="20"/>
              </w:rPr>
            </w:pPr>
            <w:r w:rsidRPr="00FE7F14">
              <w:rPr>
                <w:rFonts w:ascii="Arial" w:hAnsi="Arial" w:cs="Arial"/>
                <w:sz w:val="20"/>
                <w:szCs w:val="20"/>
              </w:rPr>
              <w:t>2-02-01-030-02</w:t>
            </w:r>
          </w:p>
        </w:tc>
        <w:tc>
          <w:tcPr>
            <w:tcW w:w="1701" w:type="dxa"/>
            <w:noWrap/>
            <w:hideMark/>
          </w:tcPr>
          <w:p w14:paraId="2DA688BB"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(1,147,754.89)</w:t>
            </w:r>
          </w:p>
        </w:tc>
        <w:tc>
          <w:tcPr>
            <w:tcW w:w="1843" w:type="dxa"/>
            <w:noWrap/>
            <w:hideMark/>
          </w:tcPr>
          <w:p w14:paraId="68D83364"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16,133,297.59 </w:t>
            </w:r>
          </w:p>
        </w:tc>
        <w:tc>
          <w:tcPr>
            <w:tcW w:w="1701" w:type="dxa"/>
            <w:noWrap/>
            <w:hideMark/>
          </w:tcPr>
          <w:p w14:paraId="49386BC7"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15,108,638.84 </w:t>
            </w:r>
          </w:p>
        </w:tc>
        <w:tc>
          <w:tcPr>
            <w:tcW w:w="1701" w:type="dxa"/>
            <w:noWrap/>
            <w:hideMark/>
          </w:tcPr>
          <w:p w14:paraId="148B9314"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(123,096.14)</w:t>
            </w:r>
          </w:p>
        </w:tc>
      </w:tr>
      <w:tr w:rsidR="009611B8" w:rsidRPr="00FE7F14" w14:paraId="30CFAF0C" w14:textId="77777777" w:rsidTr="00F956AF">
        <w:trPr>
          <w:trHeight w:val="20"/>
        </w:trPr>
        <w:tc>
          <w:tcPr>
            <w:tcW w:w="1842" w:type="dxa"/>
            <w:noWrap/>
            <w:hideMark/>
          </w:tcPr>
          <w:p w14:paraId="1EA2BCFB" w14:textId="77777777" w:rsidR="009611B8" w:rsidRPr="00FE7F14" w:rsidRDefault="009611B8" w:rsidP="00F13E02">
            <w:pPr>
              <w:rPr>
                <w:rFonts w:ascii="Arial" w:hAnsi="Arial" w:cs="Arial"/>
                <w:sz w:val="20"/>
                <w:szCs w:val="20"/>
              </w:rPr>
            </w:pPr>
            <w:r w:rsidRPr="00FE7F14">
              <w:rPr>
                <w:rFonts w:ascii="Arial" w:hAnsi="Arial" w:cs="Arial"/>
                <w:sz w:val="20"/>
                <w:szCs w:val="20"/>
              </w:rPr>
              <w:t>2-02-01-030-02P</w:t>
            </w:r>
          </w:p>
        </w:tc>
        <w:tc>
          <w:tcPr>
            <w:tcW w:w="1701" w:type="dxa"/>
            <w:noWrap/>
            <w:hideMark/>
          </w:tcPr>
          <w:p w14:paraId="6438B8C1"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30,713.03 </w:t>
            </w:r>
          </w:p>
        </w:tc>
        <w:tc>
          <w:tcPr>
            <w:tcW w:w="1843" w:type="dxa"/>
            <w:noWrap/>
            <w:hideMark/>
          </w:tcPr>
          <w:p w14:paraId="6F14C091"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669,959.63 </w:t>
            </w:r>
          </w:p>
        </w:tc>
        <w:tc>
          <w:tcPr>
            <w:tcW w:w="1701" w:type="dxa"/>
            <w:noWrap/>
            <w:hideMark/>
          </w:tcPr>
          <w:p w14:paraId="0A2C6F91"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577,206.71 </w:t>
            </w:r>
          </w:p>
        </w:tc>
        <w:tc>
          <w:tcPr>
            <w:tcW w:w="1701" w:type="dxa"/>
            <w:noWrap/>
            <w:hideMark/>
          </w:tcPr>
          <w:p w14:paraId="65C0CEF0"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123,465.95 </w:t>
            </w:r>
          </w:p>
        </w:tc>
      </w:tr>
      <w:tr w:rsidR="00F956AF" w:rsidRPr="00FE7F14" w14:paraId="741F5874" w14:textId="77777777" w:rsidTr="00F956AF">
        <w:trPr>
          <w:trHeight w:val="20"/>
        </w:trPr>
        <w:tc>
          <w:tcPr>
            <w:tcW w:w="1842" w:type="dxa"/>
            <w:tcBorders>
              <w:bottom w:val="single" w:sz="4" w:space="0" w:color="auto"/>
            </w:tcBorders>
            <w:noWrap/>
            <w:hideMark/>
          </w:tcPr>
          <w:p w14:paraId="2A7B1B61" w14:textId="77777777" w:rsidR="009611B8" w:rsidRPr="00FE7F14" w:rsidRDefault="009611B8" w:rsidP="00F13E02">
            <w:pPr>
              <w:rPr>
                <w:rFonts w:ascii="Arial" w:hAnsi="Arial" w:cs="Arial"/>
                <w:sz w:val="20"/>
                <w:szCs w:val="20"/>
              </w:rPr>
            </w:pPr>
            <w:r w:rsidRPr="00FE7F14">
              <w:rPr>
                <w:rFonts w:ascii="Arial" w:hAnsi="Arial" w:cs="Arial"/>
                <w:sz w:val="20"/>
                <w:szCs w:val="20"/>
              </w:rPr>
              <w:t>2-02-01-030-03</w:t>
            </w:r>
          </w:p>
        </w:tc>
        <w:tc>
          <w:tcPr>
            <w:tcW w:w="1701" w:type="dxa"/>
            <w:tcBorders>
              <w:bottom w:val="single" w:sz="4" w:space="0" w:color="auto"/>
            </w:tcBorders>
            <w:noWrap/>
            <w:hideMark/>
          </w:tcPr>
          <w:p w14:paraId="4FD61EAC"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1,257,936.39 </w:t>
            </w:r>
          </w:p>
        </w:tc>
        <w:tc>
          <w:tcPr>
            <w:tcW w:w="1843" w:type="dxa"/>
            <w:tcBorders>
              <w:bottom w:val="single" w:sz="4" w:space="0" w:color="auto"/>
            </w:tcBorders>
            <w:noWrap/>
            <w:hideMark/>
          </w:tcPr>
          <w:p w14:paraId="64637C6E"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904,473.78 </w:t>
            </w:r>
          </w:p>
        </w:tc>
        <w:tc>
          <w:tcPr>
            <w:tcW w:w="1701" w:type="dxa"/>
            <w:tcBorders>
              <w:bottom w:val="single" w:sz="4" w:space="0" w:color="auto"/>
            </w:tcBorders>
            <w:noWrap/>
            <w:hideMark/>
          </w:tcPr>
          <w:p w14:paraId="57A980E5"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920,925.56 </w:t>
            </w:r>
          </w:p>
        </w:tc>
        <w:tc>
          <w:tcPr>
            <w:tcW w:w="1701" w:type="dxa"/>
            <w:tcBorders>
              <w:bottom w:val="single" w:sz="4" w:space="0" w:color="auto"/>
            </w:tcBorders>
            <w:noWrap/>
            <w:hideMark/>
          </w:tcPr>
          <w:p w14:paraId="1CC2B17A"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1,241,484.61 </w:t>
            </w:r>
          </w:p>
        </w:tc>
      </w:tr>
      <w:tr w:rsidR="00F956AF" w:rsidRPr="00706BEA" w14:paraId="44275610" w14:textId="77777777" w:rsidTr="00F956AF">
        <w:trPr>
          <w:trHeight w:val="20"/>
        </w:trPr>
        <w:tc>
          <w:tcPr>
            <w:tcW w:w="1842" w:type="dxa"/>
            <w:tcBorders>
              <w:top w:val="single" w:sz="4" w:space="0" w:color="auto"/>
              <w:bottom w:val="single" w:sz="4" w:space="0" w:color="auto"/>
            </w:tcBorders>
            <w:noWrap/>
          </w:tcPr>
          <w:p w14:paraId="719150C0" w14:textId="77777777" w:rsidR="009611B8" w:rsidRPr="00706BEA" w:rsidRDefault="009611B8" w:rsidP="001B47F7">
            <w:pPr>
              <w:jc w:val="center"/>
              <w:rPr>
                <w:rFonts w:ascii="Arial" w:hAnsi="Arial" w:cs="Arial"/>
                <w:b/>
                <w:bCs/>
                <w:sz w:val="20"/>
                <w:szCs w:val="20"/>
              </w:rPr>
            </w:pPr>
            <w:r w:rsidRPr="00706BEA">
              <w:rPr>
                <w:rFonts w:ascii="Arial" w:hAnsi="Arial" w:cs="Arial"/>
                <w:b/>
                <w:bCs/>
                <w:sz w:val="20"/>
                <w:szCs w:val="20"/>
              </w:rPr>
              <w:t>Subtotal</w:t>
            </w:r>
          </w:p>
        </w:tc>
        <w:tc>
          <w:tcPr>
            <w:tcW w:w="1701" w:type="dxa"/>
            <w:tcBorders>
              <w:top w:val="single" w:sz="4" w:space="0" w:color="auto"/>
              <w:bottom w:val="single" w:sz="4" w:space="0" w:color="auto"/>
            </w:tcBorders>
            <w:noWrap/>
          </w:tcPr>
          <w:p w14:paraId="6ED3C444"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sz w:val="20"/>
                <w:szCs w:val="20"/>
              </w:rPr>
              <w:t xml:space="preserve">27,746,216.61 </w:t>
            </w:r>
          </w:p>
        </w:tc>
        <w:tc>
          <w:tcPr>
            <w:tcW w:w="1843" w:type="dxa"/>
            <w:tcBorders>
              <w:top w:val="single" w:sz="4" w:space="0" w:color="auto"/>
              <w:bottom w:val="single" w:sz="4" w:space="0" w:color="auto"/>
            </w:tcBorders>
            <w:noWrap/>
          </w:tcPr>
          <w:p w14:paraId="4D1D61E8"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sz w:val="20"/>
                <w:szCs w:val="20"/>
              </w:rPr>
              <w:t xml:space="preserve">101,992,927.14 </w:t>
            </w:r>
          </w:p>
        </w:tc>
        <w:tc>
          <w:tcPr>
            <w:tcW w:w="1701" w:type="dxa"/>
            <w:tcBorders>
              <w:top w:val="single" w:sz="4" w:space="0" w:color="auto"/>
              <w:bottom w:val="single" w:sz="4" w:space="0" w:color="auto"/>
            </w:tcBorders>
            <w:noWrap/>
          </w:tcPr>
          <w:p w14:paraId="7B41EF33"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sz w:val="20"/>
                <w:szCs w:val="20"/>
              </w:rPr>
              <w:t xml:space="preserve">86,289,115.88 </w:t>
            </w:r>
          </w:p>
        </w:tc>
        <w:tc>
          <w:tcPr>
            <w:tcW w:w="1701" w:type="dxa"/>
            <w:tcBorders>
              <w:top w:val="single" w:sz="4" w:space="0" w:color="auto"/>
              <w:bottom w:val="single" w:sz="4" w:space="0" w:color="auto"/>
            </w:tcBorders>
            <w:noWrap/>
          </w:tcPr>
          <w:p w14:paraId="2B826347"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sz w:val="20"/>
                <w:szCs w:val="20"/>
              </w:rPr>
              <w:t xml:space="preserve">43,450,027.87 </w:t>
            </w:r>
          </w:p>
        </w:tc>
      </w:tr>
      <w:tr w:rsidR="009611B8" w:rsidRPr="00FE7F14" w14:paraId="688FF6AD" w14:textId="77777777" w:rsidTr="00F956AF">
        <w:trPr>
          <w:trHeight w:val="20"/>
        </w:trPr>
        <w:tc>
          <w:tcPr>
            <w:tcW w:w="8788" w:type="dxa"/>
            <w:gridSpan w:val="5"/>
            <w:tcBorders>
              <w:top w:val="single" w:sz="4" w:space="0" w:color="auto"/>
            </w:tcBorders>
            <w:noWrap/>
            <w:hideMark/>
          </w:tcPr>
          <w:p w14:paraId="341D714A" w14:textId="1CDBF564" w:rsidR="009611B8" w:rsidRPr="00FE7F14" w:rsidRDefault="00B52F8B" w:rsidP="00F13E02">
            <w:pPr>
              <w:rPr>
                <w:rFonts w:ascii="Arial" w:hAnsi="Arial" w:cs="Arial"/>
                <w:color w:val="000000"/>
                <w:sz w:val="20"/>
                <w:szCs w:val="20"/>
              </w:rPr>
            </w:pPr>
            <w:r w:rsidRPr="00FE7F14">
              <w:rPr>
                <w:rFonts w:ascii="Arial" w:hAnsi="Arial" w:cs="Arial"/>
                <w:b/>
                <w:bCs/>
                <w:sz w:val="20"/>
                <w:szCs w:val="20"/>
              </w:rPr>
              <w:t>SEF</w:t>
            </w:r>
          </w:p>
        </w:tc>
      </w:tr>
      <w:tr w:rsidR="009611B8" w:rsidRPr="00FE7F14" w14:paraId="6ED9A0BC" w14:textId="77777777" w:rsidTr="00F956AF">
        <w:trPr>
          <w:trHeight w:val="20"/>
        </w:trPr>
        <w:tc>
          <w:tcPr>
            <w:tcW w:w="1842" w:type="dxa"/>
            <w:hideMark/>
          </w:tcPr>
          <w:p w14:paraId="75F74008" w14:textId="77777777" w:rsidR="009611B8" w:rsidRPr="00FE7F14" w:rsidRDefault="009611B8" w:rsidP="00F13E02">
            <w:pPr>
              <w:rPr>
                <w:rFonts w:ascii="Arial" w:hAnsi="Arial" w:cs="Arial"/>
                <w:color w:val="000000"/>
                <w:sz w:val="20"/>
                <w:szCs w:val="20"/>
              </w:rPr>
            </w:pPr>
            <w:r w:rsidRPr="00FE7F14">
              <w:rPr>
                <w:rFonts w:ascii="Arial" w:hAnsi="Arial" w:cs="Arial"/>
                <w:color w:val="000000"/>
                <w:sz w:val="20"/>
                <w:szCs w:val="20"/>
              </w:rPr>
              <w:t>2-02-01-030</w:t>
            </w:r>
          </w:p>
        </w:tc>
        <w:tc>
          <w:tcPr>
            <w:tcW w:w="1701" w:type="dxa"/>
            <w:noWrap/>
            <w:hideMark/>
          </w:tcPr>
          <w:p w14:paraId="29607668"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18,600.00 </w:t>
            </w:r>
          </w:p>
        </w:tc>
        <w:tc>
          <w:tcPr>
            <w:tcW w:w="1843" w:type="dxa"/>
            <w:noWrap/>
            <w:hideMark/>
          </w:tcPr>
          <w:p w14:paraId="74AB453A"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 </w:t>
            </w:r>
          </w:p>
        </w:tc>
        <w:tc>
          <w:tcPr>
            <w:tcW w:w="1701" w:type="dxa"/>
            <w:noWrap/>
            <w:hideMark/>
          </w:tcPr>
          <w:p w14:paraId="698BACEA"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12,400.00 </w:t>
            </w:r>
          </w:p>
        </w:tc>
        <w:tc>
          <w:tcPr>
            <w:tcW w:w="1701" w:type="dxa"/>
            <w:noWrap/>
            <w:hideMark/>
          </w:tcPr>
          <w:p w14:paraId="2E758E1C"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6,200.00 </w:t>
            </w:r>
          </w:p>
        </w:tc>
      </w:tr>
      <w:tr w:rsidR="00F956AF" w:rsidRPr="00FE7F14" w14:paraId="3C883F27" w14:textId="77777777" w:rsidTr="00F956AF">
        <w:trPr>
          <w:trHeight w:val="20"/>
        </w:trPr>
        <w:tc>
          <w:tcPr>
            <w:tcW w:w="1842" w:type="dxa"/>
            <w:tcBorders>
              <w:bottom w:val="single" w:sz="4" w:space="0" w:color="auto"/>
            </w:tcBorders>
            <w:hideMark/>
          </w:tcPr>
          <w:p w14:paraId="2DF840F6" w14:textId="77777777" w:rsidR="009611B8" w:rsidRPr="00FE7F14" w:rsidRDefault="009611B8" w:rsidP="00F13E02">
            <w:pPr>
              <w:rPr>
                <w:rFonts w:ascii="Arial" w:hAnsi="Arial" w:cs="Arial"/>
                <w:color w:val="000000"/>
                <w:sz w:val="20"/>
                <w:szCs w:val="20"/>
              </w:rPr>
            </w:pPr>
            <w:r w:rsidRPr="00FE7F14">
              <w:rPr>
                <w:rFonts w:ascii="Arial" w:hAnsi="Arial" w:cs="Arial"/>
                <w:color w:val="000000"/>
                <w:sz w:val="20"/>
                <w:szCs w:val="20"/>
              </w:rPr>
              <w:t>2-02-01-030-01P</w:t>
            </w:r>
          </w:p>
        </w:tc>
        <w:tc>
          <w:tcPr>
            <w:tcW w:w="1701" w:type="dxa"/>
            <w:tcBorders>
              <w:bottom w:val="single" w:sz="4" w:space="0" w:color="auto"/>
            </w:tcBorders>
            <w:noWrap/>
            <w:hideMark/>
          </w:tcPr>
          <w:p w14:paraId="27E0F02A"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8,300.00 </w:t>
            </w:r>
          </w:p>
        </w:tc>
        <w:tc>
          <w:tcPr>
            <w:tcW w:w="1843" w:type="dxa"/>
            <w:tcBorders>
              <w:bottom w:val="single" w:sz="4" w:space="0" w:color="auto"/>
            </w:tcBorders>
            <w:noWrap/>
            <w:hideMark/>
          </w:tcPr>
          <w:p w14:paraId="7B6A4A14"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56,800.00 </w:t>
            </w:r>
          </w:p>
        </w:tc>
        <w:tc>
          <w:tcPr>
            <w:tcW w:w="1701" w:type="dxa"/>
            <w:tcBorders>
              <w:bottom w:val="single" w:sz="4" w:space="0" w:color="auto"/>
            </w:tcBorders>
            <w:noWrap/>
            <w:hideMark/>
          </w:tcPr>
          <w:p w14:paraId="37A8E4C4"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44,400.00 </w:t>
            </w:r>
          </w:p>
        </w:tc>
        <w:tc>
          <w:tcPr>
            <w:tcW w:w="1701" w:type="dxa"/>
            <w:tcBorders>
              <w:bottom w:val="single" w:sz="4" w:space="0" w:color="auto"/>
            </w:tcBorders>
            <w:noWrap/>
            <w:hideMark/>
          </w:tcPr>
          <w:p w14:paraId="655D04A6"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20,700.00 </w:t>
            </w:r>
          </w:p>
        </w:tc>
      </w:tr>
      <w:tr w:rsidR="00F956AF" w:rsidRPr="00706BEA" w14:paraId="533CFCEB" w14:textId="77777777" w:rsidTr="00F956AF">
        <w:trPr>
          <w:trHeight w:val="20"/>
        </w:trPr>
        <w:tc>
          <w:tcPr>
            <w:tcW w:w="1842" w:type="dxa"/>
            <w:tcBorders>
              <w:top w:val="single" w:sz="4" w:space="0" w:color="auto"/>
              <w:bottom w:val="single" w:sz="4" w:space="0" w:color="auto"/>
            </w:tcBorders>
          </w:tcPr>
          <w:p w14:paraId="51EB95C1" w14:textId="77777777" w:rsidR="009611B8" w:rsidRPr="00706BEA" w:rsidRDefault="009611B8" w:rsidP="001B47F7">
            <w:pPr>
              <w:jc w:val="center"/>
              <w:rPr>
                <w:rFonts w:ascii="Arial" w:hAnsi="Arial" w:cs="Arial"/>
                <w:b/>
                <w:bCs/>
                <w:color w:val="000000"/>
                <w:sz w:val="20"/>
                <w:szCs w:val="20"/>
              </w:rPr>
            </w:pPr>
            <w:r w:rsidRPr="00706BEA">
              <w:rPr>
                <w:rFonts w:ascii="Arial" w:hAnsi="Arial" w:cs="Arial"/>
                <w:b/>
                <w:bCs/>
                <w:sz w:val="20"/>
                <w:szCs w:val="20"/>
              </w:rPr>
              <w:t>Subtotal</w:t>
            </w:r>
          </w:p>
        </w:tc>
        <w:tc>
          <w:tcPr>
            <w:tcW w:w="1701" w:type="dxa"/>
            <w:tcBorders>
              <w:top w:val="single" w:sz="4" w:space="0" w:color="auto"/>
              <w:bottom w:val="single" w:sz="4" w:space="0" w:color="auto"/>
            </w:tcBorders>
            <w:noWrap/>
          </w:tcPr>
          <w:p w14:paraId="55DCFE1B"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26,900.00 </w:t>
            </w:r>
          </w:p>
        </w:tc>
        <w:tc>
          <w:tcPr>
            <w:tcW w:w="1843" w:type="dxa"/>
            <w:tcBorders>
              <w:top w:val="single" w:sz="4" w:space="0" w:color="auto"/>
              <w:bottom w:val="single" w:sz="4" w:space="0" w:color="auto"/>
            </w:tcBorders>
            <w:noWrap/>
          </w:tcPr>
          <w:p w14:paraId="1A0D285A"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56,800.00 </w:t>
            </w:r>
          </w:p>
        </w:tc>
        <w:tc>
          <w:tcPr>
            <w:tcW w:w="1701" w:type="dxa"/>
            <w:tcBorders>
              <w:top w:val="single" w:sz="4" w:space="0" w:color="auto"/>
              <w:bottom w:val="single" w:sz="4" w:space="0" w:color="auto"/>
            </w:tcBorders>
            <w:noWrap/>
          </w:tcPr>
          <w:p w14:paraId="05D1D6AC"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56,800.00 </w:t>
            </w:r>
          </w:p>
        </w:tc>
        <w:tc>
          <w:tcPr>
            <w:tcW w:w="1701" w:type="dxa"/>
            <w:tcBorders>
              <w:top w:val="single" w:sz="4" w:space="0" w:color="auto"/>
              <w:bottom w:val="single" w:sz="4" w:space="0" w:color="auto"/>
            </w:tcBorders>
            <w:noWrap/>
          </w:tcPr>
          <w:p w14:paraId="5E252D05"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26,900.00 </w:t>
            </w:r>
          </w:p>
        </w:tc>
      </w:tr>
      <w:tr w:rsidR="009611B8" w:rsidRPr="00FE7F14" w14:paraId="06DBC5CE" w14:textId="77777777" w:rsidTr="00F956AF">
        <w:trPr>
          <w:trHeight w:val="20"/>
        </w:trPr>
        <w:tc>
          <w:tcPr>
            <w:tcW w:w="8788" w:type="dxa"/>
            <w:gridSpan w:val="5"/>
            <w:tcBorders>
              <w:top w:val="single" w:sz="4" w:space="0" w:color="auto"/>
            </w:tcBorders>
            <w:noWrap/>
            <w:hideMark/>
          </w:tcPr>
          <w:p w14:paraId="65BFB6FC" w14:textId="3D61BFCA" w:rsidR="009611B8" w:rsidRPr="00FE7F14" w:rsidRDefault="009611B8" w:rsidP="00F13E02">
            <w:pPr>
              <w:rPr>
                <w:rFonts w:ascii="Arial" w:hAnsi="Arial" w:cs="Arial"/>
                <w:color w:val="000000"/>
                <w:sz w:val="20"/>
                <w:szCs w:val="20"/>
              </w:rPr>
            </w:pPr>
            <w:r w:rsidRPr="00FE7F14">
              <w:rPr>
                <w:rFonts w:ascii="Arial" w:hAnsi="Arial" w:cs="Arial"/>
                <w:b/>
                <w:bCs/>
                <w:sz w:val="20"/>
                <w:szCs w:val="20"/>
              </w:rPr>
              <w:t>T</w:t>
            </w:r>
            <w:r w:rsidR="00B52F8B" w:rsidRPr="00FE7F14">
              <w:rPr>
                <w:rFonts w:ascii="Arial" w:hAnsi="Arial" w:cs="Arial"/>
                <w:b/>
                <w:bCs/>
                <w:sz w:val="20"/>
                <w:szCs w:val="20"/>
              </w:rPr>
              <w:t>F</w:t>
            </w:r>
          </w:p>
        </w:tc>
      </w:tr>
      <w:tr w:rsidR="00F956AF" w:rsidRPr="00FE7F14" w14:paraId="723C1A61" w14:textId="77777777" w:rsidTr="00F956AF">
        <w:trPr>
          <w:trHeight w:val="20"/>
        </w:trPr>
        <w:tc>
          <w:tcPr>
            <w:tcW w:w="1842" w:type="dxa"/>
            <w:tcBorders>
              <w:bottom w:val="single" w:sz="4" w:space="0" w:color="auto"/>
            </w:tcBorders>
            <w:noWrap/>
            <w:hideMark/>
          </w:tcPr>
          <w:p w14:paraId="384024A9" w14:textId="77777777" w:rsidR="009611B8" w:rsidRPr="00FE7F14" w:rsidRDefault="009611B8" w:rsidP="00F13E02">
            <w:pPr>
              <w:rPr>
                <w:rFonts w:ascii="Arial" w:hAnsi="Arial" w:cs="Arial"/>
                <w:sz w:val="20"/>
                <w:szCs w:val="20"/>
              </w:rPr>
            </w:pPr>
            <w:r w:rsidRPr="00FE7F14">
              <w:rPr>
                <w:rFonts w:ascii="Arial" w:hAnsi="Arial" w:cs="Arial"/>
                <w:sz w:val="20"/>
                <w:szCs w:val="20"/>
              </w:rPr>
              <w:t>2-02-01-030-01P</w:t>
            </w:r>
          </w:p>
        </w:tc>
        <w:tc>
          <w:tcPr>
            <w:tcW w:w="1701" w:type="dxa"/>
            <w:tcBorders>
              <w:bottom w:val="single" w:sz="4" w:space="0" w:color="auto"/>
            </w:tcBorders>
            <w:noWrap/>
            <w:hideMark/>
          </w:tcPr>
          <w:p w14:paraId="0FCB4369"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84,700.00 </w:t>
            </w:r>
          </w:p>
        </w:tc>
        <w:tc>
          <w:tcPr>
            <w:tcW w:w="1843" w:type="dxa"/>
            <w:tcBorders>
              <w:bottom w:val="single" w:sz="4" w:space="0" w:color="auto"/>
            </w:tcBorders>
            <w:noWrap/>
            <w:hideMark/>
          </w:tcPr>
          <w:p w14:paraId="03E5C8B9"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106,900.00 </w:t>
            </w:r>
          </w:p>
        </w:tc>
        <w:tc>
          <w:tcPr>
            <w:tcW w:w="1701" w:type="dxa"/>
            <w:tcBorders>
              <w:bottom w:val="single" w:sz="4" w:space="0" w:color="auto"/>
            </w:tcBorders>
            <w:noWrap/>
            <w:hideMark/>
          </w:tcPr>
          <w:p w14:paraId="21520FD1"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90,000.00 </w:t>
            </w:r>
          </w:p>
        </w:tc>
        <w:tc>
          <w:tcPr>
            <w:tcW w:w="1701" w:type="dxa"/>
            <w:tcBorders>
              <w:bottom w:val="single" w:sz="4" w:space="0" w:color="auto"/>
            </w:tcBorders>
            <w:noWrap/>
            <w:hideMark/>
          </w:tcPr>
          <w:p w14:paraId="643577A6" w14:textId="77777777" w:rsidR="009611B8" w:rsidRPr="00FE7F14" w:rsidRDefault="009611B8" w:rsidP="00F13E02">
            <w:pPr>
              <w:jc w:val="right"/>
              <w:rPr>
                <w:rFonts w:ascii="Arial" w:hAnsi="Arial" w:cs="Arial"/>
                <w:color w:val="000000"/>
                <w:sz w:val="20"/>
                <w:szCs w:val="20"/>
              </w:rPr>
            </w:pPr>
            <w:r w:rsidRPr="00FE7F14">
              <w:rPr>
                <w:rFonts w:ascii="Arial" w:hAnsi="Arial" w:cs="Arial"/>
                <w:color w:val="000000"/>
                <w:sz w:val="20"/>
                <w:szCs w:val="20"/>
              </w:rPr>
              <w:t xml:space="preserve">101,600.00 </w:t>
            </w:r>
          </w:p>
        </w:tc>
      </w:tr>
      <w:tr w:rsidR="00F956AF" w:rsidRPr="00706BEA" w14:paraId="5EB8292D" w14:textId="77777777" w:rsidTr="00F956AF">
        <w:trPr>
          <w:trHeight w:val="20"/>
        </w:trPr>
        <w:tc>
          <w:tcPr>
            <w:tcW w:w="1842" w:type="dxa"/>
            <w:tcBorders>
              <w:top w:val="single" w:sz="4" w:space="0" w:color="auto"/>
              <w:bottom w:val="single" w:sz="4" w:space="0" w:color="auto"/>
            </w:tcBorders>
            <w:noWrap/>
          </w:tcPr>
          <w:p w14:paraId="06CCFDD8" w14:textId="77777777" w:rsidR="009611B8" w:rsidRPr="00706BEA" w:rsidRDefault="009611B8" w:rsidP="001B47F7">
            <w:pPr>
              <w:jc w:val="center"/>
              <w:rPr>
                <w:rFonts w:ascii="Arial" w:hAnsi="Arial" w:cs="Arial"/>
                <w:b/>
                <w:bCs/>
                <w:sz w:val="20"/>
                <w:szCs w:val="20"/>
              </w:rPr>
            </w:pPr>
            <w:r w:rsidRPr="00706BEA">
              <w:rPr>
                <w:rFonts w:ascii="Arial" w:hAnsi="Arial" w:cs="Arial"/>
                <w:b/>
                <w:bCs/>
                <w:sz w:val="20"/>
                <w:szCs w:val="20"/>
              </w:rPr>
              <w:t>Subtotal</w:t>
            </w:r>
          </w:p>
        </w:tc>
        <w:tc>
          <w:tcPr>
            <w:tcW w:w="1701" w:type="dxa"/>
            <w:tcBorders>
              <w:top w:val="single" w:sz="4" w:space="0" w:color="auto"/>
              <w:bottom w:val="single" w:sz="4" w:space="0" w:color="auto"/>
            </w:tcBorders>
            <w:noWrap/>
          </w:tcPr>
          <w:p w14:paraId="0132EBAA"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84,700.00 </w:t>
            </w:r>
          </w:p>
        </w:tc>
        <w:tc>
          <w:tcPr>
            <w:tcW w:w="1843" w:type="dxa"/>
            <w:tcBorders>
              <w:top w:val="single" w:sz="4" w:space="0" w:color="auto"/>
              <w:bottom w:val="single" w:sz="4" w:space="0" w:color="auto"/>
            </w:tcBorders>
            <w:noWrap/>
          </w:tcPr>
          <w:p w14:paraId="198781F9"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106,900.00 </w:t>
            </w:r>
          </w:p>
        </w:tc>
        <w:tc>
          <w:tcPr>
            <w:tcW w:w="1701" w:type="dxa"/>
            <w:tcBorders>
              <w:top w:val="single" w:sz="4" w:space="0" w:color="auto"/>
              <w:bottom w:val="single" w:sz="4" w:space="0" w:color="auto"/>
            </w:tcBorders>
            <w:noWrap/>
          </w:tcPr>
          <w:p w14:paraId="7E91DD2F"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90,000.00 </w:t>
            </w:r>
          </w:p>
        </w:tc>
        <w:tc>
          <w:tcPr>
            <w:tcW w:w="1701" w:type="dxa"/>
            <w:tcBorders>
              <w:top w:val="single" w:sz="4" w:space="0" w:color="auto"/>
              <w:bottom w:val="single" w:sz="4" w:space="0" w:color="auto"/>
            </w:tcBorders>
            <w:noWrap/>
          </w:tcPr>
          <w:p w14:paraId="3CDF5477" w14:textId="77777777" w:rsidR="009611B8" w:rsidRPr="00706BEA" w:rsidRDefault="009611B8" w:rsidP="00F13E02">
            <w:pPr>
              <w:jc w:val="right"/>
              <w:rPr>
                <w:rFonts w:ascii="Arial" w:hAnsi="Arial" w:cs="Arial"/>
                <w:b/>
                <w:bCs/>
                <w:color w:val="000000"/>
                <w:sz w:val="20"/>
                <w:szCs w:val="20"/>
              </w:rPr>
            </w:pPr>
            <w:r w:rsidRPr="00706BEA">
              <w:rPr>
                <w:rFonts w:ascii="Arial" w:hAnsi="Arial" w:cs="Arial"/>
                <w:b/>
                <w:bCs/>
                <w:color w:val="000000"/>
                <w:sz w:val="20"/>
                <w:szCs w:val="20"/>
              </w:rPr>
              <w:t xml:space="preserve">101,600.00 </w:t>
            </w:r>
          </w:p>
        </w:tc>
      </w:tr>
      <w:tr w:rsidR="00F956AF" w:rsidRPr="00FE7F14" w14:paraId="7EF5909D" w14:textId="77777777" w:rsidTr="00F956AF">
        <w:trPr>
          <w:trHeight w:val="20"/>
        </w:trPr>
        <w:tc>
          <w:tcPr>
            <w:tcW w:w="1842" w:type="dxa"/>
            <w:tcBorders>
              <w:top w:val="single" w:sz="4" w:space="0" w:color="auto"/>
              <w:bottom w:val="single" w:sz="4" w:space="0" w:color="auto"/>
            </w:tcBorders>
            <w:noWrap/>
          </w:tcPr>
          <w:p w14:paraId="5A109C48" w14:textId="6A0786A4" w:rsidR="009611B8" w:rsidRPr="00FE7F14" w:rsidRDefault="009611B8" w:rsidP="001B47F7">
            <w:pPr>
              <w:jc w:val="center"/>
              <w:rPr>
                <w:rFonts w:ascii="Arial" w:hAnsi="Arial" w:cs="Arial"/>
                <w:b/>
                <w:bCs/>
                <w:sz w:val="20"/>
                <w:szCs w:val="20"/>
              </w:rPr>
            </w:pPr>
            <w:r w:rsidRPr="00FE7F14">
              <w:rPr>
                <w:rFonts w:ascii="Arial" w:hAnsi="Arial" w:cs="Arial"/>
                <w:b/>
                <w:bCs/>
                <w:sz w:val="20"/>
                <w:szCs w:val="20"/>
              </w:rPr>
              <w:t>T</w:t>
            </w:r>
            <w:r w:rsidR="00B52F8B" w:rsidRPr="00FE7F14">
              <w:rPr>
                <w:rFonts w:ascii="Arial" w:hAnsi="Arial" w:cs="Arial"/>
                <w:b/>
                <w:bCs/>
                <w:sz w:val="20"/>
                <w:szCs w:val="20"/>
              </w:rPr>
              <w:t>otal</w:t>
            </w:r>
          </w:p>
        </w:tc>
        <w:tc>
          <w:tcPr>
            <w:tcW w:w="1701" w:type="dxa"/>
            <w:tcBorders>
              <w:top w:val="single" w:sz="4" w:space="0" w:color="auto"/>
              <w:bottom w:val="single" w:sz="4" w:space="0" w:color="auto"/>
            </w:tcBorders>
            <w:noWrap/>
          </w:tcPr>
          <w:p w14:paraId="4A485670" w14:textId="77777777" w:rsidR="009611B8" w:rsidRPr="00FE7F14" w:rsidRDefault="009611B8" w:rsidP="00F13E02">
            <w:pPr>
              <w:jc w:val="right"/>
              <w:rPr>
                <w:rFonts w:ascii="Arial" w:hAnsi="Arial" w:cs="Arial"/>
                <w:b/>
                <w:bCs/>
                <w:color w:val="000000"/>
                <w:sz w:val="20"/>
                <w:szCs w:val="20"/>
              </w:rPr>
            </w:pPr>
            <w:r w:rsidRPr="00FE7F14">
              <w:rPr>
                <w:rFonts w:ascii="Arial" w:hAnsi="Arial" w:cs="Arial"/>
                <w:b/>
                <w:bCs/>
                <w:color w:val="000000"/>
                <w:sz w:val="20"/>
                <w:szCs w:val="20"/>
              </w:rPr>
              <w:t xml:space="preserve">P27,857,816.61 </w:t>
            </w:r>
          </w:p>
        </w:tc>
        <w:tc>
          <w:tcPr>
            <w:tcW w:w="1843" w:type="dxa"/>
            <w:tcBorders>
              <w:top w:val="single" w:sz="4" w:space="0" w:color="auto"/>
              <w:bottom w:val="single" w:sz="4" w:space="0" w:color="auto"/>
            </w:tcBorders>
            <w:noWrap/>
          </w:tcPr>
          <w:p w14:paraId="5428F030" w14:textId="77777777" w:rsidR="009611B8" w:rsidRPr="00FE7F14" w:rsidRDefault="009611B8" w:rsidP="00F13E02">
            <w:pPr>
              <w:jc w:val="right"/>
              <w:rPr>
                <w:rFonts w:ascii="Arial" w:hAnsi="Arial" w:cs="Arial"/>
                <w:b/>
                <w:bCs/>
                <w:color w:val="000000"/>
                <w:sz w:val="20"/>
                <w:szCs w:val="20"/>
              </w:rPr>
            </w:pPr>
            <w:r w:rsidRPr="00FE7F14">
              <w:rPr>
                <w:rFonts w:ascii="Arial" w:hAnsi="Arial" w:cs="Arial"/>
                <w:b/>
                <w:bCs/>
                <w:color w:val="000000"/>
                <w:sz w:val="20"/>
                <w:szCs w:val="20"/>
              </w:rPr>
              <w:t xml:space="preserve">P102,156,627.14 </w:t>
            </w:r>
          </w:p>
        </w:tc>
        <w:tc>
          <w:tcPr>
            <w:tcW w:w="1701" w:type="dxa"/>
            <w:tcBorders>
              <w:top w:val="single" w:sz="4" w:space="0" w:color="auto"/>
              <w:bottom w:val="single" w:sz="4" w:space="0" w:color="auto"/>
            </w:tcBorders>
            <w:noWrap/>
          </w:tcPr>
          <w:p w14:paraId="419331B0" w14:textId="77777777" w:rsidR="009611B8" w:rsidRPr="00FE7F14" w:rsidRDefault="009611B8" w:rsidP="00F13E02">
            <w:pPr>
              <w:jc w:val="right"/>
              <w:rPr>
                <w:rFonts w:ascii="Arial" w:hAnsi="Arial" w:cs="Arial"/>
                <w:b/>
                <w:bCs/>
                <w:color w:val="000000"/>
                <w:sz w:val="20"/>
                <w:szCs w:val="20"/>
              </w:rPr>
            </w:pPr>
            <w:r w:rsidRPr="00FE7F14">
              <w:rPr>
                <w:rFonts w:ascii="Arial" w:hAnsi="Arial" w:cs="Arial"/>
                <w:b/>
                <w:bCs/>
                <w:color w:val="000000"/>
                <w:sz w:val="20"/>
                <w:szCs w:val="20"/>
              </w:rPr>
              <w:t xml:space="preserve">P86,435,915.88 </w:t>
            </w:r>
          </w:p>
        </w:tc>
        <w:tc>
          <w:tcPr>
            <w:tcW w:w="1701" w:type="dxa"/>
            <w:tcBorders>
              <w:top w:val="single" w:sz="4" w:space="0" w:color="auto"/>
              <w:bottom w:val="single" w:sz="4" w:space="0" w:color="auto"/>
            </w:tcBorders>
            <w:noWrap/>
          </w:tcPr>
          <w:p w14:paraId="46E5F505" w14:textId="77777777" w:rsidR="009611B8" w:rsidRPr="00FE7F14" w:rsidRDefault="009611B8" w:rsidP="00F13E02">
            <w:pPr>
              <w:jc w:val="right"/>
              <w:rPr>
                <w:rFonts w:ascii="Arial" w:hAnsi="Arial" w:cs="Arial"/>
                <w:b/>
                <w:bCs/>
                <w:color w:val="000000"/>
                <w:sz w:val="20"/>
                <w:szCs w:val="20"/>
              </w:rPr>
            </w:pPr>
            <w:r w:rsidRPr="00FE7F14">
              <w:rPr>
                <w:rFonts w:ascii="Arial" w:hAnsi="Arial" w:cs="Arial"/>
                <w:b/>
                <w:bCs/>
                <w:color w:val="000000"/>
                <w:sz w:val="20"/>
                <w:szCs w:val="20"/>
              </w:rPr>
              <w:t xml:space="preserve">P43,578,527.87 </w:t>
            </w:r>
          </w:p>
        </w:tc>
      </w:tr>
    </w:tbl>
    <w:p w14:paraId="0030A8FC" w14:textId="36EA54E2" w:rsidR="00700789" w:rsidRPr="0060782D" w:rsidRDefault="00700789" w:rsidP="009611B8">
      <w:pPr>
        <w:ind w:left="360" w:right="-193"/>
        <w:rPr>
          <w:rFonts w:ascii="Arial" w:hAnsi="Arial" w:cs="Arial"/>
          <w:bCs/>
          <w:sz w:val="22"/>
          <w:szCs w:val="22"/>
        </w:rPr>
      </w:pPr>
    </w:p>
    <w:p w14:paraId="1824E6D3" w14:textId="6BD55EC9" w:rsidR="009611B8" w:rsidRPr="0060782D" w:rsidRDefault="009611B8">
      <w:pPr>
        <w:numPr>
          <w:ilvl w:val="1"/>
          <w:numId w:val="77"/>
        </w:numPr>
        <w:ind w:left="1134" w:hanging="708"/>
        <w:rPr>
          <w:rFonts w:ascii="Arial" w:hAnsi="Arial" w:cs="Arial"/>
          <w:sz w:val="22"/>
          <w:szCs w:val="22"/>
        </w:rPr>
      </w:pPr>
      <w:r w:rsidRPr="0060782D">
        <w:rPr>
          <w:rFonts w:ascii="Arial" w:hAnsi="Arial" w:cs="Arial"/>
          <w:sz w:val="22"/>
          <w:szCs w:val="22"/>
        </w:rPr>
        <w:t xml:space="preserve">Our review disclosed that premium contributions and loan amortizations withheld from </w:t>
      </w:r>
      <w:r w:rsidRPr="0060782D">
        <w:rPr>
          <w:rFonts w:ascii="Arial" w:hAnsi="Arial" w:cs="Arial"/>
          <w:iCs/>
          <w:sz w:val="22"/>
          <w:szCs w:val="22"/>
        </w:rPr>
        <w:t>employees</w:t>
      </w:r>
      <w:r w:rsidRPr="0060782D">
        <w:rPr>
          <w:rFonts w:ascii="Arial" w:hAnsi="Arial" w:cs="Arial"/>
          <w:sz w:val="22"/>
          <w:szCs w:val="22"/>
        </w:rPr>
        <w:t xml:space="preserve"> for CY 2024 totaling </w:t>
      </w:r>
      <w:bookmarkStart w:id="29" w:name="_Hlk195104567"/>
      <w:r w:rsidRPr="0060782D">
        <w:rPr>
          <w:rFonts w:ascii="Arial" w:hAnsi="Arial" w:cs="Arial"/>
          <w:sz w:val="22"/>
          <w:szCs w:val="22"/>
        </w:rPr>
        <w:t>P</w:t>
      </w:r>
      <w:r w:rsidRPr="0060782D">
        <w:rPr>
          <w:rFonts w:ascii="Arial" w:hAnsi="Arial" w:cs="Arial"/>
          <w:color w:val="000000"/>
          <w:sz w:val="22"/>
          <w:szCs w:val="22"/>
        </w:rPr>
        <w:t>34,589,935.79</w:t>
      </w:r>
      <w:r w:rsidRPr="0060782D">
        <w:rPr>
          <w:rFonts w:ascii="Arial" w:hAnsi="Arial" w:cs="Arial"/>
          <w:sz w:val="22"/>
          <w:szCs w:val="22"/>
        </w:rPr>
        <w:t xml:space="preserve"> </w:t>
      </w:r>
      <w:bookmarkEnd w:id="29"/>
      <w:r w:rsidRPr="0060782D">
        <w:rPr>
          <w:rFonts w:ascii="Arial" w:hAnsi="Arial" w:cs="Arial"/>
          <w:sz w:val="22"/>
          <w:szCs w:val="22"/>
        </w:rPr>
        <w:t xml:space="preserve">were not remitted to </w:t>
      </w:r>
      <w:r w:rsidR="00466E3D">
        <w:rPr>
          <w:rFonts w:ascii="Arial" w:hAnsi="Arial" w:cs="Arial"/>
          <w:sz w:val="22"/>
          <w:szCs w:val="22"/>
        </w:rPr>
        <w:br/>
      </w:r>
      <w:r w:rsidRPr="0060782D">
        <w:rPr>
          <w:rFonts w:ascii="Arial" w:hAnsi="Arial" w:cs="Arial"/>
          <w:sz w:val="22"/>
          <w:szCs w:val="22"/>
        </w:rPr>
        <w:t>Pag-IBIG as of December 31, 2024.  Details are as follows:</w:t>
      </w:r>
    </w:p>
    <w:p w14:paraId="5AB7F3AF" w14:textId="77777777" w:rsidR="009611B8" w:rsidRPr="0060782D" w:rsidRDefault="009611B8" w:rsidP="009611B8">
      <w:pPr>
        <w:pStyle w:val="NormalWeb"/>
        <w:shd w:val="clear" w:color="auto" w:fill="FFFFFF"/>
        <w:spacing w:before="0" w:beforeAutospacing="0" w:after="0" w:afterAutospacing="0"/>
        <w:ind w:left="709" w:hanging="425"/>
        <w:jc w:val="both"/>
        <w:rPr>
          <w:rFonts w:ascii="Arial" w:hAnsi="Arial" w:cs="Arial"/>
          <w:sz w:val="22"/>
          <w:szCs w:val="22"/>
        </w:rPr>
      </w:pPr>
    </w:p>
    <w:tbl>
      <w:tblPr>
        <w:tblStyle w:val="TableGrid1"/>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1701"/>
        <w:gridCol w:w="1843"/>
        <w:gridCol w:w="1629"/>
        <w:gridCol w:w="1651"/>
      </w:tblGrid>
      <w:tr w:rsidR="009611B8" w:rsidRPr="00B211EA" w14:paraId="69DEE622" w14:textId="77777777" w:rsidTr="00230CBD">
        <w:trPr>
          <w:trHeight w:val="20"/>
        </w:trPr>
        <w:tc>
          <w:tcPr>
            <w:tcW w:w="1842" w:type="dxa"/>
            <w:tcBorders>
              <w:top w:val="single" w:sz="4" w:space="0" w:color="auto"/>
              <w:bottom w:val="single" w:sz="4" w:space="0" w:color="auto"/>
            </w:tcBorders>
            <w:noWrap/>
            <w:vAlign w:val="center"/>
            <w:hideMark/>
          </w:tcPr>
          <w:p w14:paraId="5E0C61E8" w14:textId="77777777" w:rsidR="009611B8" w:rsidRPr="00B211EA" w:rsidRDefault="009611B8" w:rsidP="00230CBD">
            <w:pPr>
              <w:jc w:val="center"/>
              <w:rPr>
                <w:rFonts w:ascii="Arial" w:hAnsi="Arial" w:cs="Arial"/>
                <w:b/>
                <w:bCs/>
                <w:sz w:val="20"/>
                <w:szCs w:val="20"/>
              </w:rPr>
            </w:pPr>
            <w:r w:rsidRPr="00B211EA">
              <w:rPr>
                <w:rFonts w:ascii="Arial" w:hAnsi="Arial" w:cs="Arial"/>
                <w:b/>
                <w:bCs/>
                <w:sz w:val="20"/>
                <w:szCs w:val="20"/>
              </w:rPr>
              <w:t>Account Code</w:t>
            </w:r>
          </w:p>
        </w:tc>
        <w:tc>
          <w:tcPr>
            <w:tcW w:w="1701" w:type="dxa"/>
            <w:tcBorders>
              <w:top w:val="single" w:sz="4" w:space="0" w:color="auto"/>
              <w:bottom w:val="single" w:sz="4" w:space="0" w:color="auto"/>
            </w:tcBorders>
            <w:noWrap/>
            <w:vAlign w:val="center"/>
            <w:hideMark/>
          </w:tcPr>
          <w:p w14:paraId="1C14D940" w14:textId="77777777" w:rsidR="009611B8" w:rsidRPr="00B211EA" w:rsidRDefault="009611B8" w:rsidP="00230CBD">
            <w:pPr>
              <w:jc w:val="center"/>
              <w:rPr>
                <w:rFonts w:ascii="Arial" w:hAnsi="Arial" w:cs="Arial"/>
                <w:b/>
                <w:bCs/>
                <w:sz w:val="20"/>
                <w:szCs w:val="20"/>
              </w:rPr>
            </w:pPr>
            <w:r w:rsidRPr="00B211EA">
              <w:rPr>
                <w:rFonts w:ascii="Arial" w:hAnsi="Arial" w:cs="Arial"/>
                <w:b/>
                <w:bCs/>
                <w:sz w:val="20"/>
                <w:szCs w:val="20"/>
              </w:rPr>
              <w:t>Balance As of Dec 2024</w:t>
            </w:r>
          </w:p>
        </w:tc>
        <w:tc>
          <w:tcPr>
            <w:tcW w:w="1843" w:type="dxa"/>
            <w:tcBorders>
              <w:top w:val="single" w:sz="4" w:space="0" w:color="auto"/>
              <w:bottom w:val="single" w:sz="4" w:space="0" w:color="auto"/>
            </w:tcBorders>
            <w:noWrap/>
            <w:vAlign w:val="center"/>
            <w:hideMark/>
          </w:tcPr>
          <w:p w14:paraId="66DF292A" w14:textId="77777777" w:rsidR="009611B8" w:rsidRPr="00B211EA" w:rsidRDefault="009611B8" w:rsidP="00230CBD">
            <w:pPr>
              <w:jc w:val="center"/>
              <w:rPr>
                <w:rFonts w:ascii="Arial" w:hAnsi="Arial" w:cs="Arial"/>
                <w:b/>
                <w:bCs/>
                <w:sz w:val="20"/>
                <w:szCs w:val="20"/>
              </w:rPr>
            </w:pPr>
            <w:r w:rsidRPr="00B211EA">
              <w:rPr>
                <w:rFonts w:ascii="Arial" w:hAnsi="Arial" w:cs="Arial"/>
                <w:b/>
                <w:bCs/>
                <w:sz w:val="20"/>
                <w:szCs w:val="20"/>
              </w:rPr>
              <w:t>Withheld in December due for remittance in January 2025</w:t>
            </w:r>
          </w:p>
        </w:tc>
        <w:tc>
          <w:tcPr>
            <w:tcW w:w="3260" w:type="dxa"/>
            <w:gridSpan w:val="2"/>
            <w:tcBorders>
              <w:top w:val="single" w:sz="4" w:space="0" w:color="auto"/>
              <w:bottom w:val="single" w:sz="4" w:space="0" w:color="auto"/>
            </w:tcBorders>
            <w:noWrap/>
            <w:vAlign w:val="center"/>
            <w:hideMark/>
          </w:tcPr>
          <w:p w14:paraId="1A3B23F3" w14:textId="77777777" w:rsidR="009611B8" w:rsidRPr="00B211EA" w:rsidRDefault="009611B8" w:rsidP="00230CBD">
            <w:pPr>
              <w:jc w:val="center"/>
              <w:rPr>
                <w:rFonts w:ascii="Arial" w:hAnsi="Arial" w:cs="Arial"/>
                <w:b/>
                <w:bCs/>
                <w:sz w:val="20"/>
                <w:szCs w:val="20"/>
              </w:rPr>
            </w:pPr>
            <w:r w:rsidRPr="00B211EA">
              <w:rPr>
                <w:rFonts w:ascii="Arial" w:hAnsi="Arial" w:cs="Arial"/>
                <w:b/>
                <w:bCs/>
                <w:sz w:val="20"/>
                <w:szCs w:val="20"/>
              </w:rPr>
              <w:t>Under/(over) remittance in CY 2024</w:t>
            </w:r>
          </w:p>
        </w:tc>
      </w:tr>
      <w:tr w:rsidR="009611B8" w:rsidRPr="00B211EA" w14:paraId="69AB0C0A" w14:textId="77777777" w:rsidTr="00230CBD">
        <w:trPr>
          <w:trHeight w:val="20"/>
        </w:trPr>
        <w:tc>
          <w:tcPr>
            <w:tcW w:w="8646" w:type="dxa"/>
            <w:gridSpan w:val="5"/>
            <w:tcBorders>
              <w:top w:val="single" w:sz="4" w:space="0" w:color="auto"/>
            </w:tcBorders>
            <w:noWrap/>
            <w:hideMark/>
          </w:tcPr>
          <w:p w14:paraId="272FA3C9" w14:textId="3DC52EC0" w:rsidR="009611B8" w:rsidRPr="00B211EA" w:rsidRDefault="00B52F8B" w:rsidP="00F13E02">
            <w:pPr>
              <w:rPr>
                <w:rFonts w:ascii="Arial" w:hAnsi="Arial" w:cs="Arial"/>
                <w:b/>
                <w:bCs/>
                <w:sz w:val="20"/>
                <w:szCs w:val="20"/>
              </w:rPr>
            </w:pPr>
            <w:r w:rsidRPr="00B211EA">
              <w:rPr>
                <w:rFonts w:ascii="Arial" w:hAnsi="Arial" w:cs="Arial"/>
                <w:b/>
                <w:bCs/>
                <w:sz w:val="20"/>
                <w:szCs w:val="20"/>
              </w:rPr>
              <w:t>GF</w:t>
            </w:r>
          </w:p>
        </w:tc>
      </w:tr>
      <w:tr w:rsidR="009611B8" w:rsidRPr="00B211EA" w14:paraId="70FAAAE6" w14:textId="77777777" w:rsidTr="00230CBD">
        <w:trPr>
          <w:trHeight w:val="20"/>
        </w:trPr>
        <w:tc>
          <w:tcPr>
            <w:tcW w:w="1842" w:type="dxa"/>
            <w:noWrap/>
            <w:hideMark/>
          </w:tcPr>
          <w:p w14:paraId="61F9DA69" w14:textId="77777777" w:rsidR="009611B8" w:rsidRPr="00B211EA" w:rsidRDefault="009611B8" w:rsidP="00F13E02">
            <w:pPr>
              <w:rPr>
                <w:rFonts w:ascii="Arial" w:hAnsi="Arial" w:cs="Arial"/>
                <w:color w:val="000000"/>
                <w:sz w:val="20"/>
                <w:szCs w:val="20"/>
              </w:rPr>
            </w:pPr>
            <w:r w:rsidRPr="00B211EA">
              <w:rPr>
                <w:rFonts w:ascii="Arial" w:hAnsi="Arial" w:cs="Arial"/>
                <w:color w:val="000000"/>
                <w:sz w:val="20"/>
                <w:szCs w:val="20"/>
              </w:rPr>
              <w:t>2-02-03-030</w:t>
            </w:r>
          </w:p>
        </w:tc>
        <w:tc>
          <w:tcPr>
            <w:tcW w:w="1701" w:type="dxa"/>
            <w:noWrap/>
            <w:hideMark/>
          </w:tcPr>
          <w:p w14:paraId="493CD4DF"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P8,817.80 </w:t>
            </w:r>
          </w:p>
        </w:tc>
        <w:tc>
          <w:tcPr>
            <w:tcW w:w="1843" w:type="dxa"/>
            <w:noWrap/>
            <w:hideMark/>
          </w:tcPr>
          <w:p w14:paraId="3DBF49FA"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P7,317.80 </w:t>
            </w:r>
          </w:p>
        </w:tc>
        <w:tc>
          <w:tcPr>
            <w:tcW w:w="1629" w:type="dxa"/>
            <w:noWrap/>
            <w:hideMark/>
          </w:tcPr>
          <w:p w14:paraId="6E85C2ED"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P1,500.00 </w:t>
            </w:r>
          </w:p>
        </w:tc>
        <w:tc>
          <w:tcPr>
            <w:tcW w:w="1631" w:type="dxa"/>
          </w:tcPr>
          <w:p w14:paraId="1C93E666" w14:textId="77777777" w:rsidR="009611B8" w:rsidRPr="00B211EA" w:rsidRDefault="009611B8" w:rsidP="00F13E02">
            <w:pPr>
              <w:jc w:val="right"/>
              <w:rPr>
                <w:rFonts w:ascii="Arial" w:hAnsi="Arial" w:cs="Arial"/>
                <w:color w:val="000000"/>
                <w:sz w:val="20"/>
                <w:szCs w:val="20"/>
              </w:rPr>
            </w:pPr>
          </w:p>
        </w:tc>
      </w:tr>
      <w:tr w:rsidR="009611B8" w:rsidRPr="00B211EA" w14:paraId="5DC700FD" w14:textId="77777777" w:rsidTr="00230CBD">
        <w:trPr>
          <w:trHeight w:val="20"/>
        </w:trPr>
        <w:tc>
          <w:tcPr>
            <w:tcW w:w="1842" w:type="dxa"/>
            <w:noWrap/>
            <w:hideMark/>
          </w:tcPr>
          <w:p w14:paraId="5B7B1D35" w14:textId="77777777" w:rsidR="009611B8" w:rsidRPr="00B211EA" w:rsidRDefault="009611B8" w:rsidP="00F13E02">
            <w:pPr>
              <w:rPr>
                <w:rFonts w:ascii="Arial" w:hAnsi="Arial" w:cs="Arial"/>
                <w:color w:val="000000"/>
                <w:sz w:val="20"/>
                <w:szCs w:val="20"/>
              </w:rPr>
            </w:pPr>
            <w:r w:rsidRPr="00B211EA">
              <w:rPr>
                <w:rFonts w:ascii="Arial" w:hAnsi="Arial" w:cs="Arial"/>
                <w:color w:val="000000"/>
                <w:sz w:val="20"/>
                <w:szCs w:val="20"/>
              </w:rPr>
              <w:t>2-02-01-030-01G</w:t>
            </w:r>
          </w:p>
        </w:tc>
        <w:tc>
          <w:tcPr>
            <w:tcW w:w="1701" w:type="dxa"/>
            <w:noWrap/>
            <w:hideMark/>
          </w:tcPr>
          <w:p w14:paraId="1D1C6A93"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4,479,500.81 </w:t>
            </w:r>
          </w:p>
        </w:tc>
        <w:tc>
          <w:tcPr>
            <w:tcW w:w="1843" w:type="dxa"/>
            <w:noWrap/>
            <w:hideMark/>
          </w:tcPr>
          <w:p w14:paraId="66314797"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1,913,713.58 </w:t>
            </w:r>
          </w:p>
        </w:tc>
        <w:tc>
          <w:tcPr>
            <w:tcW w:w="1629" w:type="dxa"/>
            <w:noWrap/>
            <w:hideMark/>
          </w:tcPr>
          <w:p w14:paraId="0B9462EC"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2,565,787.23 </w:t>
            </w:r>
          </w:p>
        </w:tc>
        <w:tc>
          <w:tcPr>
            <w:tcW w:w="1631" w:type="dxa"/>
          </w:tcPr>
          <w:p w14:paraId="56A39CE6" w14:textId="77777777" w:rsidR="009611B8" w:rsidRPr="00B211EA" w:rsidRDefault="009611B8" w:rsidP="00F13E02">
            <w:pPr>
              <w:jc w:val="right"/>
              <w:rPr>
                <w:rFonts w:ascii="Arial" w:hAnsi="Arial" w:cs="Arial"/>
                <w:color w:val="000000"/>
                <w:sz w:val="20"/>
                <w:szCs w:val="20"/>
              </w:rPr>
            </w:pPr>
          </w:p>
        </w:tc>
      </w:tr>
      <w:tr w:rsidR="009611B8" w:rsidRPr="00B211EA" w14:paraId="3780DE86" w14:textId="77777777" w:rsidTr="00230CBD">
        <w:trPr>
          <w:trHeight w:val="20"/>
        </w:trPr>
        <w:tc>
          <w:tcPr>
            <w:tcW w:w="1842" w:type="dxa"/>
            <w:noWrap/>
            <w:hideMark/>
          </w:tcPr>
          <w:p w14:paraId="367DD728" w14:textId="77777777" w:rsidR="009611B8" w:rsidRPr="00B211EA" w:rsidRDefault="009611B8" w:rsidP="00F13E02">
            <w:pPr>
              <w:rPr>
                <w:rFonts w:ascii="Arial" w:hAnsi="Arial" w:cs="Arial"/>
                <w:sz w:val="20"/>
                <w:szCs w:val="20"/>
              </w:rPr>
            </w:pPr>
            <w:r w:rsidRPr="00B211EA">
              <w:rPr>
                <w:rFonts w:ascii="Arial" w:hAnsi="Arial" w:cs="Arial"/>
                <w:sz w:val="20"/>
                <w:szCs w:val="20"/>
              </w:rPr>
              <w:t>2-02-01-030-01P</w:t>
            </w:r>
          </w:p>
        </w:tc>
        <w:tc>
          <w:tcPr>
            <w:tcW w:w="1701" w:type="dxa"/>
            <w:noWrap/>
            <w:hideMark/>
          </w:tcPr>
          <w:p w14:paraId="14B3ECEE"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37,719,854.84 </w:t>
            </w:r>
          </w:p>
        </w:tc>
        <w:tc>
          <w:tcPr>
            <w:tcW w:w="1843" w:type="dxa"/>
            <w:noWrap/>
            <w:hideMark/>
          </w:tcPr>
          <w:p w14:paraId="5595204E"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7,074,020.30 </w:t>
            </w:r>
          </w:p>
        </w:tc>
        <w:tc>
          <w:tcPr>
            <w:tcW w:w="1629" w:type="dxa"/>
            <w:noWrap/>
            <w:hideMark/>
          </w:tcPr>
          <w:p w14:paraId="550532DE"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30,645,834.54 </w:t>
            </w:r>
          </w:p>
        </w:tc>
        <w:tc>
          <w:tcPr>
            <w:tcW w:w="1631" w:type="dxa"/>
          </w:tcPr>
          <w:p w14:paraId="437D4305" w14:textId="77777777" w:rsidR="009611B8" w:rsidRPr="00B211EA" w:rsidRDefault="009611B8" w:rsidP="00F13E02">
            <w:pPr>
              <w:jc w:val="right"/>
              <w:rPr>
                <w:rFonts w:ascii="Arial" w:hAnsi="Arial" w:cs="Arial"/>
                <w:color w:val="000000"/>
                <w:sz w:val="20"/>
                <w:szCs w:val="20"/>
              </w:rPr>
            </w:pPr>
          </w:p>
        </w:tc>
      </w:tr>
      <w:tr w:rsidR="009611B8" w:rsidRPr="00B211EA" w14:paraId="689D6345" w14:textId="77777777" w:rsidTr="00230CBD">
        <w:trPr>
          <w:trHeight w:val="20"/>
        </w:trPr>
        <w:tc>
          <w:tcPr>
            <w:tcW w:w="1842" w:type="dxa"/>
            <w:noWrap/>
            <w:hideMark/>
          </w:tcPr>
          <w:p w14:paraId="65E58DFF" w14:textId="77777777" w:rsidR="009611B8" w:rsidRPr="00B211EA" w:rsidRDefault="009611B8" w:rsidP="00F13E02">
            <w:pPr>
              <w:rPr>
                <w:rFonts w:ascii="Arial" w:hAnsi="Arial" w:cs="Arial"/>
                <w:sz w:val="20"/>
                <w:szCs w:val="20"/>
              </w:rPr>
            </w:pPr>
            <w:r w:rsidRPr="00B211EA">
              <w:rPr>
                <w:rFonts w:ascii="Arial" w:hAnsi="Arial" w:cs="Arial"/>
                <w:sz w:val="20"/>
                <w:szCs w:val="20"/>
              </w:rPr>
              <w:t>2-02-01-030-02</w:t>
            </w:r>
          </w:p>
        </w:tc>
        <w:tc>
          <w:tcPr>
            <w:tcW w:w="1701" w:type="dxa"/>
            <w:noWrap/>
            <w:hideMark/>
          </w:tcPr>
          <w:p w14:paraId="32856F3E"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(123,096.14)</w:t>
            </w:r>
          </w:p>
        </w:tc>
        <w:tc>
          <w:tcPr>
            <w:tcW w:w="1843" w:type="dxa"/>
            <w:noWrap/>
            <w:hideMark/>
          </w:tcPr>
          <w:p w14:paraId="44095DD0"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1,693,652.28 </w:t>
            </w:r>
          </w:p>
        </w:tc>
        <w:tc>
          <w:tcPr>
            <w:tcW w:w="1629" w:type="dxa"/>
            <w:noWrap/>
            <w:hideMark/>
          </w:tcPr>
          <w:p w14:paraId="3660C88F" w14:textId="77777777" w:rsidR="009611B8" w:rsidRPr="00B211EA" w:rsidRDefault="009611B8" w:rsidP="00F13E02">
            <w:pPr>
              <w:jc w:val="right"/>
              <w:rPr>
                <w:rFonts w:ascii="Arial" w:hAnsi="Arial" w:cs="Arial"/>
                <w:color w:val="000000"/>
                <w:sz w:val="20"/>
                <w:szCs w:val="20"/>
              </w:rPr>
            </w:pPr>
          </w:p>
        </w:tc>
        <w:tc>
          <w:tcPr>
            <w:tcW w:w="1631" w:type="dxa"/>
          </w:tcPr>
          <w:p w14:paraId="39FAE12E" w14:textId="01DD663F"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w:t>
            </w:r>
            <w:r w:rsidR="00C033E2" w:rsidRPr="00B211EA">
              <w:rPr>
                <w:rFonts w:ascii="Arial" w:hAnsi="Arial" w:cs="Arial"/>
                <w:color w:val="000000"/>
                <w:sz w:val="20"/>
                <w:szCs w:val="20"/>
              </w:rPr>
              <w:t>P</w:t>
            </w:r>
            <w:r w:rsidRPr="00B211EA">
              <w:rPr>
                <w:rFonts w:ascii="Arial" w:hAnsi="Arial" w:cs="Arial"/>
                <w:color w:val="000000"/>
                <w:sz w:val="20"/>
                <w:szCs w:val="20"/>
              </w:rPr>
              <w:t>1,816,748.42)</w:t>
            </w:r>
          </w:p>
        </w:tc>
      </w:tr>
      <w:tr w:rsidR="009611B8" w:rsidRPr="00B211EA" w14:paraId="20E0C740" w14:textId="77777777" w:rsidTr="00230CBD">
        <w:trPr>
          <w:trHeight w:val="20"/>
        </w:trPr>
        <w:tc>
          <w:tcPr>
            <w:tcW w:w="1842" w:type="dxa"/>
            <w:noWrap/>
            <w:hideMark/>
          </w:tcPr>
          <w:p w14:paraId="78F64BCB" w14:textId="77777777" w:rsidR="009611B8" w:rsidRPr="00B211EA" w:rsidRDefault="009611B8" w:rsidP="00F13E02">
            <w:pPr>
              <w:rPr>
                <w:rFonts w:ascii="Arial" w:hAnsi="Arial" w:cs="Arial"/>
                <w:sz w:val="20"/>
                <w:szCs w:val="20"/>
              </w:rPr>
            </w:pPr>
            <w:r w:rsidRPr="00B211EA">
              <w:rPr>
                <w:rFonts w:ascii="Arial" w:hAnsi="Arial" w:cs="Arial"/>
                <w:sz w:val="20"/>
                <w:szCs w:val="20"/>
              </w:rPr>
              <w:t>2-02-01-030-02P</w:t>
            </w:r>
          </w:p>
        </w:tc>
        <w:tc>
          <w:tcPr>
            <w:tcW w:w="1701" w:type="dxa"/>
            <w:noWrap/>
            <w:hideMark/>
          </w:tcPr>
          <w:p w14:paraId="1BC6A302"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123,465.95 </w:t>
            </w:r>
          </w:p>
        </w:tc>
        <w:tc>
          <w:tcPr>
            <w:tcW w:w="1843" w:type="dxa"/>
            <w:noWrap/>
            <w:hideMark/>
          </w:tcPr>
          <w:p w14:paraId="2E684BBC"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15,000.00 </w:t>
            </w:r>
          </w:p>
        </w:tc>
        <w:tc>
          <w:tcPr>
            <w:tcW w:w="1629" w:type="dxa"/>
            <w:noWrap/>
            <w:hideMark/>
          </w:tcPr>
          <w:p w14:paraId="722E3420"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108,465.95 </w:t>
            </w:r>
          </w:p>
        </w:tc>
        <w:tc>
          <w:tcPr>
            <w:tcW w:w="1631" w:type="dxa"/>
          </w:tcPr>
          <w:p w14:paraId="71929EBE" w14:textId="77777777" w:rsidR="009611B8" w:rsidRPr="00B211EA" w:rsidRDefault="009611B8" w:rsidP="00F13E02">
            <w:pPr>
              <w:jc w:val="right"/>
              <w:rPr>
                <w:rFonts w:ascii="Arial" w:hAnsi="Arial" w:cs="Arial"/>
                <w:color w:val="000000"/>
                <w:sz w:val="20"/>
                <w:szCs w:val="20"/>
              </w:rPr>
            </w:pPr>
          </w:p>
        </w:tc>
      </w:tr>
      <w:tr w:rsidR="009611B8" w:rsidRPr="00B211EA" w14:paraId="3879428A" w14:textId="77777777" w:rsidTr="00230CBD">
        <w:trPr>
          <w:trHeight w:val="20"/>
        </w:trPr>
        <w:tc>
          <w:tcPr>
            <w:tcW w:w="1842" w:type="dxa"/>
            <w:tcBorders>
              <w:bottom w:val="single" w:sz="4" w:space="0" w:color="auto"/>
            </w:tcBorders>
            <w:noWrap/>
            <w:hideMark/>
          </w:tcPr>
          <w:p w14:paraId="6A48AF33" w14:textId="77777777" w:rsidR="009611B8" w:rsidRPr="00B211EA" w:rsidRDefault="009611B8" w:rsidP="00F13E02">
            <w:pPr>
              <w:rPr>
                <w:rFonts w:ascii="Arial" w:hAnsi="Arial" w:cs="Arial"/>
                <w:sz w:val="20"/>
                <w:szCs w:val="20"/>
              </w:rPr>
            </w:pPr>
            <w:r w:rsidRPr="00B211EA">
              <w:rPr>
                <w:rFonts w:ascii="Arial" w:hAnsi="Arial" w:cs="Arial"/>
                <w:sz w:val="20"/>
                <w:szCs w:val="20"/>
              </w:rPr>
              <w:t>2-02-01-030-03</w:t>
            </w:r>
          </w:p>
        </w:tc>
        <w:tc>
          <w:tcPr>
            <w:tcW w:w="1701" w:type="dxa"/>
            <w:tcBorders>
              <w:bottom w:val="single" w:sz="4" w:space="0" w:color="auto"/>
            </w:tcBorders>
            <w:noWrap/>
            <w:hideMark/>
          </w:tcPr>
          <w:p w14:paraId="01762647"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1,241,484.61 </w:t>
            </w:r>
          </w:p>
        </w:tc>
        <w:tc>
          <w:tcPr>
            <w:tcW w:w="1843" w:type="dxa"/>
            <w:tcBorders>
              <w:bottom w:val="single" w:sz="4" w:space="0" w:color="auto"/>
            </w:tcBorders>
            <w:noWrap/>
            <w:hideMark/>
          </w:tcPr>
          <w:p w14:paraId="2CA710BD"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74,236.54 </w:t>
            </w:r>
          </w:p>
        </w:tc>
        <w:tc>
          <w:tcPr>
            <w:tcW w:w="1629" w:type="dxa"/>
            <w:tcBorders>
              <w:bottom w:val="single" w:sz="4" w:space="0" w:color="auto"/>
            </w:tcBorders>
            <w:noWrap/>
            <w:hideMark/>
          </w:tcPr>
          <w:p w14:paraId="2039FD2D"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1,167,248.07 </w:t>
            </w:r>
          </w:p>
        </w:tc>
        <w:tc>
          <w:tcPr>
            <w:tcW w:w="1631" w:type="dxa"/>
            <w:tcBorders>
              <w:bottom w:val="single" w:sz="4" w:space="0" w:color="auto"/>
            </w:tcBorders>
          </w:tcPr>
          <w:p w14:paraId="6BB27682" w14:textId="77777777" w:rsidR="009611B8" w:rsidRPr="00B211EA" w:rsidRDefault="009611B8" w:rsidP="00F13E02">
            <w:pPr>
              <w:jc w:val="right"/>
              <w:rPr>
                <w:rFonts w:ascii="Arial" w:hAnsi="Arial" w:cs="Arial"/>
                <w:color w:val="000000"/>
                <w:sz w:val="20"/>
                <w:szCs w:val="20"/>
              </w:rPr>
            </w:pPr>
          </w:p>
        </w:tc>
      </w:tr>
      <w:tr w:rsidR="009611B8" w:rsidRPr="00B211EA" w14:paraId="0A2E0C95" w14:textId="77777777" w:rsidTr="00230CBD">
        <w:trPr>
          <w:trHeight w:val="20"/>
        </w:trPr>
        <w:tc>
          <w:tcPr>
            <w:tcW w:w="8646" w:type="dxa"/>
            <w:gridSpan w:val="5"/>
            <w:tcBorders>
              <w:top w:val="single" w:sz="4" w:space="0" w:color="auto"/>
            </w:tcBorders>
            <w:noWrap/>
            <w:hideMark/>
          </w:tcPr>
          <w:p w14:paraId="1EFA7A2E" w14:textId="09A0CAAE" w:rsidR="009611B8" w:rsidRPr="00B211EA" w:rsidRDefault="00B52F8B" w:rsidP="00F13E02">
            <w:pPr>
              <w:rPr>
                <w:rFonts w:ascii="Arial" w:hAnsi="Arial" w:cs="Arial"/>
                <w:color w:val="000000"/>
                <w:sz w:val="20"/>
                <w:szCs w:val="20"/>
              </w:rPr>
            </w:pPr>
            <w:r w:rsidRPr="00B211EA">
              <w:rPr>
                <w:rFonts w:ascii="Arial" w:hAnsi="Arial" w:cs="Arial"/>
                <w:b/>
                <w:bCs/>
                <w:sz w:val="20"/>
                <w:szCs w:val="20"/>
              </w:rPr>
              <w:t>SEF</w:t>
            </w:r>
          </w:p>
        </w:tc>
      </w:tr>
      <w:tr w:rsidR="009611B8" w:rsidRPr="00B211EA" w14:paraId="11BA6DD5" w14:textId="77777777" w:rsidTr="00230CBD">
        <w:trPr>
          <w:trHeight w:val="20"/>
        </w:trPr>
        <w:tc>
          <w:tcPr>
            <w:tcW w:w="1842" w:type="dxa"/>
            <w:hideMark/>
          </w:tcPr>
          <w:p w14:paraId="23A569C0" w14:textId="77777777" w:rsidR="009611B8" w:rsidRPr="00B211EA" w:rsidRDefault="009611B8" w:rsidP="00F13E02">
            <w:pPr>
              <w:rPr>
                <w:rFonts w:ascii="Arial" w:hAnsi="Arial" w:cs="Arial"/>
                <w:color w:val="000000"/>
                <w:sz w:val="20"/>
                <w:szCs w:val="20"/>
              </w:rPr>
            </w:pPr>
            <w:r w:rsidRPr="00B211EA">
              <w:rPr>
                <w:rFonts w:ascii="Arial" w:hAnsi="Arial" w:cs="Arial"/>
                <w:color w:val="000000"/>
                <w:sz w:val="20"/>
                <w:szCs w:val="20"/>
              </w:rPr>
              <w:t>2-02-01-030</w:t>
            </w:r>
          </w:p>
        </w:tc>
        <w:tc>
          <w:tcPr>
            <w:tcW w:w="1701" w:type="dxa"/>
            <w:noWrap/>
            <w:hideMark/>
          </w:tcPr>
          <w:p w14:paraId="1BD6B861"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6,200.00 </w:t>
            </w:r>
          </w:p>
        </w:tc>
        <w:tc>
          <w:tcPr>
            <w:tcW w:w="1843" w:type="dxa"/>
            <w:noWrap/>
            <w:hideMark/>
          </w:tcPr>
          <w:p w14:paraId="176C1B9C"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 </w:t>
            </w:r>
          </w:p>
        </w:tc>
        <w:tc>
          <w:tcPr>
            <w:tcW w:w="1629" w:type="dxa"/>
            <w:noWrap/>
            <w:hideMark/>
          </w:tcPr>
          <w:p w14:paraId="296BF642"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6,200.00 </w:t>
            </w:r>
          </w:p>
        </w:tc>
        <w:tc>
          <w:tcPr>
            <w:tcW w:w="1631" w:type="dxa"/>
          </w:tcPr>
          <w:p w14:paraId="2DD2F980" w14:textId="77777777" w:rsidR="009611B8" w:rsidRPr="00B211EA" w:rsidRDefault="009611B8" w:rsidP="00F13E02">
            <w:pPr>
              <w:jc w:val="right"/>
              <w:rPr>
                <w:rFonts w:ascii="Arial" w:hAnsi="Arial" w:cs="Arial"/>
                <w:color w:val="000000"/>
                <w:sz w:val="20"/>
                <w:szCs w:val="20"/>
              </w:rPr>
            </w:pPr>
          </w:p>
        </w:tc>
      </w:tr>
      <w:tr w:rsidR="009611B8" w:rsidRPr="00B211EA" w14:paraId="4791FFA9" w14:textId="77777777" w:rsidTr="00230CBD">
        <w:trPr>
          <w:trHeight w:val="20"/>
        </w:trPr>
        <w:tc>
          <w:tcPr>
            <w:tcW w:w="1842" w:type="dxa"/>
            <w:tcBorders>
              <w:bottom w:val="single" w:sz="4" w:space="0" w:color="auto"/>
            </w:tcBorders>
            <w:hideMark/>
          </w:tcPr>
          <w:p w14:paraId="38143F0C" w14:textId="77777777" w:rsidR="009611B8" w:rsidRPr="00B211EA" w:rsidRDefault="009611B8" w:rsidP="00F13E02">
            <w:pPr>
              <w:rPr>
                <w:rFonts w:ascii="Arial" w:hAnsi="Arial" w:cs="Arial"/>
                <w:color w:val="000000"/>
                <w:sz w:val="20"/>
                <w:szCs w:val="20"/>
              </w:rPr>
            </w:pPr>
            <w:r w:rsidRPr="00B211EA">
              <w:rPr>
                <w:rFonts w:ascii="Arial" w:hAnsi="Arial" w:cs="Arial"/>
                <w:color w:val="000000"/>
                <w:sz w:val="20"/>
                <w:szCs w:val="20"/>
              </w:rPr>
              <w:t>2-02-01-030-01P</w:t>
            </w:r>
          </w:p>
        </w:tc>
        <w:tc>
          <w:tcPr>
            <w:tcW w:w="1701" w:type="dxa"/>
            <w:tcBorders>
              <w:bottom w:val="single" w:sz="4" w:space="0" w:color="auto"/>
            </w:tcBorders>
            <w:noWrap/>
            <w:hideMark/>
          </w:tcPr>
          <w:p w14:paraId="7BC391D0"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20,700.00 </w:t>
            </w:r>
          </w:p>
        </w:tc>
        <w:tc>
          <w:tcPr>
            <w:tcW w:w="1843" w:type="dxa"/>
            <w:tcBorders>
              <w:bottom w:val="single" w:sz="4" w:space="0" w:color="auto"/>
            </w:tcBorders>
            <w:noWrap/>
            <w:hideMark/>
          </w:tcPr>
          <w:p w14:paraId="18BDCC54"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18,600.00 </w:t>
            </w:r>
          </w:p>
        </w:tc>
        <w:tc>
          <w:tcPr>
            <w:tcW w:w="1629" w:type="dxa"/>
            <w:tcBorders>
              <w:bottom w:val="single" w:sz="4" w:space="0" w:color="auto"/>
            </w:tcBorders>
            <w:noWrap/>
            <w:hideMark/>
          </w:tcPr>
          <w:p w14:paraId="44547E6B"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2,100.00 </w:t>
            </w:r>
          </w:p>
        </w:tc>
        <w:tc>
          <w:tcPr>
            <w:tcW w:w="1631" w:type="dxa"/>
            <w:tcBorders>
              <w:bottom w:val="single" w:sz="4" w:space="0" w:color="auto"/>
            </w:tcBorders>
          </w:tcPr>
          <w:p w14:paraId="7882A8C8" w14:textId="77777777" w:rsidR="009611B8" w:rsidRPr="00B211EA" w:rsidRDefault="009611B8" w:rsidP="00F13E02">
            <w:pPr>
              <w:jc w:val="right"/>
              <w:rPr>
                <w:rFonts w:ascii="Arial" w:hAnsi="Arial" w:cs="Arial"/>
                <w:color w:val="000000"/>
                <w:sz w:val="20"/>
                <w:szCs w:val="20"/>
              </w:rPr>
            </w:pPr>
          </w:p>
        </w:tc>
      </w:tr>
      <w:tr w:rsidR="009611B8" w:rsidRPr="00B211EA" w14:paraId="5DD9E73A" w14:textId="77777777" w:rsidTr="00230CBD">
        <w:trPr>
          <w:trHeight w:val="20"/>
        </w:trPr>
        <w:tc>
          <w:tcPr>
            <w:tcW w:w="8646" w:type="dxa"/>
            <w:gridSpan w:val="5"/>
            <w:tcBorders>
              <w:top w:val="single" w:sz="4" w:space="0" w:color="auto"/>
            </w:tcBorders>
            <w:noWrap/>
            <w:hideMark/>
          </w:tcPr>
          <w:p w14:paraId="4709CBBD" w14:textId="788C3100" w:rsidR="009611B8" w:rsidRPr="00B211EA" w:rsidRDefault="00B52F8B" w:rsidP="00F13E02">
            <w:pPr>
              <w:rPr>
                <w:rFonts w:ascii="Arial" w:hAnsi="Arial" w:cs="Arial"/>
                <w:color w:val="000000"/>
                <w:sz w:val="20"/>
                <w:szCs w:val="20"/>
              </w:rPr>
            </w:pPr>
            <w:r w:rsidRPr="00B211EA">
              <w:rPr>
                <w:rFonts w:ascii="Arial" w:hAnsi="Arial" w:cs="Arial"/>
                <w:b/>
                <w:bCs/>
                <w:sz w:val="20"/>
                <w:szCs w:val="20"/>
              </w:rPr>
              <w:t>TF</w:t>
            </w:r>
          </w:p>
        </w:tc>
      </w:tr>
      <w:tr w:rsidR="009611B8" w:rsidRPr="00B211EA" w14:paraId="57543EF1" w14:textId="77777777" w:rsidTr="00230CBD">
        <w:trPr>
          <w:trHeight w:val="20"/>
        </w:trPr>
        <w:tc>
          <w:tcPr>
            <w:tcW w:w="1842" w:type="dxa"/>
            <w:tcBorders>
              <w:bottom w:val="single" w:sz="4" w:space="0" w:color="auto"/>
            </w:tcBorders>
            <w:noWrap/>
            <w:hideMark/>
          </w:tcPr>
          <w:p w14:paraId="0B88868C" w14:textId="77777777" w:rsidR="009611B8" w:rsidRPr="00B211EA" w:rsidRDefault="009611B8" w:rsidP="00F13E02">
            <w:pPr>
              <w:rPr>
                <w:rFonts w:ascii="Arial" w:hAnsi="Arial" w:cs="Arial"/>
                <w:sz w:val="20"/>
                <w:szCs w:val="20"/>
              </w:rPr>
            </w:pPr>
            <w:r w:rsidRPr="00B211EA">
              <w:rPr>
                <w:rFonts w:ascii="Arial" w:hAnsi="Arial" w:cs="Arial"/>
                <w:sz w:val="20"/>
                <w:szCs w:val="20"/>
              </w:rPr>
              <w:t>2-02-01-030-01P</w:t>
            </w:r>
          </w:p>
        </w:tc>
        <w:tc>
          <w:tcPr>
            <w:tcW w:w="1701" w:type="dxa"/>
            <w:tcBorders>
              <w:bottom w:val="single" w:sz="4" w:space="0" w:color="auto"/>
            </w:tcBorders>
            <w:noWrap/>
            <w:hideMark/>
          </w:tcPr>
          <w:p w14:paraId="0F9E609C"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101,600.00 </w:t>
            </w:r>
          </w:p>
        </w:tc>
        <w:tc>
          <w:tcPr>
            <w:tcW w:w="1843" w:type="dxa"/>
            <w:tcBorders>
              <w:bottom w:val="single" w:sz="4" w:space="0" w:color="auto"/>
            </w:tcBorders>
            <w:noWrap/>
            <w:hideMark/>
          </w:tcPr>
          <w:p w14:paraId="49ECF98B"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8,800.00 </w:t>
            </w:r>
          </w:p>
        </w:tc>
        <w:tc>
          <w:tcPr>
            <w:tcW w:w="1629" w:type="dxa"/>
            <w:tcBorders>
              <w:bottom w:val="single" w:sz="4" w:space="0" w:color="auto"/>
            </w:tcBorders>
            <w:noWrap/>
            <w:hideMark/>
          </w:tcPr>
          <w:p w14:paraId="232E1E2B" w14:textId="77777777" w:rsidR="009611B8" w:rsidRPr="00B211EA" w:rsidRDefault="009611B8" w:rsidP="00F13E02">
            <w:pPr>
              <w:jc w:val="right"/>
              <w:rPr>
                <w:rFonts w:ascii="Arial" w:hAnsi="Arial" w:cs="Arial"/>
                <w:color w:val="000000"/>
                <w:sz w:val="20"/>
                <w:szCs w:val="20"/>
              </w:rPr>
            </w:pPr>
            <w:r w:rsidRPr="00B211EA">
              <w:rPr>
                <w:rFonts w:ascii="Arial" w:hAnsi="Arial" w:cs="Arial"/>
                <w:color w:val="000000"/>
                <w:sz w:val="20"/>
                <w:szCs w:val="20"/>
              </w:rPr>
              <w:t xml:space="preserve">92,800.00 </w:t>
            </w:r>
          </w:p>
        </w:tc>
        <w:tc>
          <w:tcPr>
            <w:tcW w:w="1631" w:type="dxa"/>
            <w:tcBorders>
              <w:bottom w:val="single" w:sz="4" w:space="0" w:color="auto"/>
            </w:tcBorders>
          </w:tcPr>
          <w:p w14:paraId="3B4814D7" w14:textId="77777777" w:rsidR="009611B8" w:rsidRPr="00B211EA" w:rsidRDefault="009611B8" w:rsidP="00F13E02">
            <w:pPr>
              <w:jc w:val="right"/>
              <w:rPr>
                <w:rFonts w:ascii="Arial" w:hAnsi="Arial" w:cs="Arial"/>
                <w:color w:val="000000"/>
                <w:sz w:val="20"/>
                <w:szCs w:val="20"/>
              </w:rPr>
            </w:pPr>
          </w:p>
        </w:tc>
      </w:tr>
      <w:tr w:rsidR="009611B8" w:rsidRPr="00B211EA" w14:paraId="1DBB9D76" w14:textId="77777777" w:rsidTr="00230CBD">
        <w:trPr>
          <w:trHeight w:val="20"/>
        </w:trPr>
        <w:tc>
          <w:tcPr>
            <w:tcW w:w="1842" w:type="dxa"/>
            <w:tcBorders>
              <w:top w:val="single" w:sz="4" w:space="0" w:color="auto"/>
              <w:bottom w:val="single" w:sz="4" w:space="0" w:color="auto"/>
            </w:tcBorders>
            <w:noWrap/>
            <w:hideMark/>
          </w:tcPr>
          <w:p w14:paraId="55FF7E4A" w14:textId="3540CB41" w:rsidR="009611B8" w:rsidRPr="00B211EA" w:rsidRDefault="009611B8" w:rsidP="001B47F7">
            <w:pPr>
              <w:jc w:val="center"/>
              <w:rPr>
                <w:rFonts w:ascii="Arial" w:hAnsi="Arial" w:cs="Arial"/>
                <w:b/>
                <w:bCs/>
                <w:sz w:val="20"/>
                <w:szCs w:val="20"/>
              </w:rPr>
            </w:pPr>
            <w:r w:rsidRPr="00B211EA">
              <w:rPr>
                <w:rFonts w:ascii="Arial" w:hAnsi="Arial" w:cs="Arial"/>
                <w:b/>
                <w:bCs/>
                <w:sz w:val="20"/>
                <w:szCs w:val="20"/>
              </w:rPr>
              <w:t>T</w:t>
            </w:r>
            <w:r w:rsidR="00B52F8B" w:rsidRPr="00B211EA">
              <w:rPr>
                <w:rFonts w:ascii="Arial" w:hAnsi="Arial" w:cs="Arial"/>
                <w:b/>
                <w:bCs/>
                <w:sz w:val="20"/>
                <w:szCs w:val="20"/>
              </w:rPr>
              <w:t>otal</w:t>
            </w:r>
          </w:p>
        </w:tc>
        <w:tc>
          <w:tcPr>
            <w:tcW w:w="1701" w:type="dxa"/>
            <w:tcBorders>
              <w:top w:val="single" w:sz="4" w:space="0" w:color="auto"/>
              <w:bottom w:val="single" w:sz="4" w:space="0" w:color="auto"/>
            </w:tcBorders>
            <w:noWrap/>
            <w:hideMark/>
          </w:tcPr>
          <w:p w14:paraId="459CB573" w14:textId="77777777" w:rsidR="009611B8" w:rsidRPr="00B211EA" w:rsidRDefault="009611B8" w:rsidP="00F13E02">
            <w:pPr>
              <w:jc w:val="right"/>
              <w:rPr>
                <w:rFonts w:ascii="Arial" w:hAnsi="Arial" w:cs="Arial"/>
                <w:b/>
                <w:bCs/>
                <w:color w:val="000000"/>
                <w:sz w:val="20"/>
                <w:szCs w:val="20"/>
              </w:rPr>
            </w:pPr>
            <w:r w:rsidRPr="00B211EA">
              <w:rPr>
                <w:rFonts w:ascii="Arial" w:hAnsi="Arial" w:cs="Arial"/>
                <w:b/>
                <w:bCs/>
                <w:color w:val="000000"/>
                <w:sz w:val="20"/>
                <w:szCs w:val="20"/>
              </w:rPr>
              <w:t xml:space="preserve">P43,578,527.87 </w:t>
            </w:r>
          </w:p>
        </w:tc>
        <w:tc>
          <w:tcPr>
            <w:tcW w:w="1843" w:type="dxa"/>
            <w:tcBorders>
              <w:top w:val="single" w:sz="4" w:space="0" w:color="auto"/>
              <w:bottom w:val="single" w:sz="4" w:space="0" w:color="auto"/>
            </w:tcBorders>
            <w:noWrap/>
            <w:hideMark/>
          </w:tcPr>
          <w:p w14:paraId="27E9CB14" w14:textId="77777777" w:rsidR="009611B8" w:rsidRPr="00B211EA" w:rsidRDefault="009611B8" w:rsidP="00F13E02">
            <w:pPr>
              <w:jc w:val="right"/>
              <w:rPr>
                <w:rFonts w:ascii="Arial" w:hAnsi="Arial" w:cs="Arial"/>
                <w:b/>
                <w:bCs/>
                <w:color w:val="000000"/>
                <w:sz w:val="20"/>
                <w:szCs w:val="20"/>
              </w:rPr>
            </w:pPr>
            <w:r w:rsidRPr="00B211EA">
              <w:rPr>
                <w:rFonts w:ascii="Arial" w:hAnsi="Arial" w:cs="Arial"/>
                <w:b/>
                <w:bCs/>
                <w:color w:val="000000"/>
                <w:sz w:val="20"/>
                <w:szCs w:val="20"/>
              </w:rPr>
              <w:t xml:space="preserve">P10,805,340.50 </w:t>
            </w:r>
          </w:p>
        </w:tc>
        <w:tc>
          <w:tcPr>
            <w:tcW w:w="1629" w:type="dxa"/>
            <w:tcBorders>
              <w:top w:val="single" w:sz="4" w:space="0" w:color="auto"/>
              <w:bottom w:val="single" w:sz="4" w:space="0" w:color="auto"/>
            </w:tcBorders>
            <w:noWrap/>
            <w:hideMark/>
          </w:tcPr>
          <w:p w14:paraId="4F2090FC" w14:textId="77777777" w:rsidR="009611B8" w:rsidRPr="00B211EA" w:rsidRDefault="009611B8" w:rsidP="00F13E02">
            <w:pPr>
              <w:jc w:val="right"/>
              <w:rPr>
                <w:rFonts w:ascii="Arial" w:hAnsi="Arial" w:cs="Arial"/>
                <w:b/>
                <w:bCs/>
                <w:color w:val="000000"/>
                <w:sz w:val="20"/>
                <w:szCs w:val="20"/>
              </w:rPr>
            </w:pPr>
            <w:r w:rsidRPr="00B211EA">
              <w:rPr>
                <w:rFonts w:ascii="Arial" w:hAnsi="Arial" w:cs="Arial"/>
                <w:b/>
                <w:bCs/>
                <w:color w:val="000000"/>
                <w:sz w:val="20"/>
                <w:szCs w:val="20"/>
              </w:rPr>
              <w:t xml:space="preserve">P34,589,935.79  </w:t>
            </w:r>
          </w:p>
        </w:tc>
        <w:tc>
          <w:tcPr>
            <w:tcW w:w="1631" w:type="dxa"/>
            <w:tcBorders>
              <w:top w:val="single" w:sz="4" w:space="0" w:color="auto"/>
              <w:bottom w:val="single" w:sz="4" w:space="0" w:color="auto"/>
            </w:tcBorders>
          </w:tcPr>
          <w:p w14:paraId="2F6701C5" w14:textId="25A831C4" w:rsidR="009611B8" w:rsidRPr="00B211EA" w:rsidRDefault="009611B8" w:rsidP="00F13E02">
            <w:pPr>
              <w:jc w:val="right"/>
              <w:rPr>
                <w:rFonts w:ascii="Arial" w:hAnsi="Arial" w:cs="Arial"/>
                <w:b/>
                <w:bCs/>
                <w:color w:val="000000"/>
                <w:sz w:val="20"/>
                <w:szCs w:val="20"/>
              </w:rPr>
            </w:pPr>
            <w:r w:rsidRPr="00B211EA">
              <w:rPr>
                <w:rFonts w:ascii="Arial" w:hAnsi="Arial" w:cs="Arial"/>
                <w:b/>
                <w:bCs/>
                <w:color w:val="000000"/>
                <w:sz w:val="20"/>
                <w:szCs w:val="20"/>
              </w:rPr>
              <w:t>(</w:t>
            </w:r>
            <w:r w:rsidR="00C033E2" w:rsidRPr="00B211EA">
              <w:rPr>
                <w:rFonts w:ascii="Arial" w:hAnsi="Arial" w:cs="Arial"/>
                <w:b/>
                <w:bCs/>
                <w:color w:val="000000"/>
                <w:sz w:val="20"/>
                <w:szCs w:val="20"/>
              </w:rPr>
              <w:t>P</w:t>
            </w:r>
            <w:r w:rsidRPr="00B211EA">
              <w:rPr>
                <w:rFonts w:ascii="Arial" w:hAnsi="Arial" w:cs="Arial"/>
                <w:b/>
                <w:bCs/>
                <w:color w:val="000000"/>
                <w:sz w:val="20"/>
                <w:szCs w:val="20"/>
              </w:rPr>
              <w:t>1,816,748.42)</w:t>
            </w:r>
          </w:p>
        </w:tc>
      </w:tr>
    </w:tbl>
    <w:p w14:paraId="3DB2DE4D" w14:textId="77777777" w:rsidR="0048327B" w:rsidRDefault="0048327B" w:rsidP="001B47F7">
      <w:pPr>
        <w:ind w:left="1134" w:right="-193"/>
        <w:rPr>
          <w:rFonts w:ascii="Arial" w:hAnsi="Arial" w:cs="Arial"/>
          <w:sz w:val="22"/>
          <w:szCs w:val="22"/>
        </w:rPr>
      </w:pPr>
    </w:p>
    <w:p w14:paraId="1FC5A814" w14:textId="127C91D4" w:rsidR="009611B8" w:rsidRPr="0060782D" w:rsidRDefault="009611B8">
      <w:pPr>
        <w:numPr>
          <w:ilvl w:val="1"/>
          <w:numId w:val="77"/>
        </w:numPr>
        <w:ind w:left="1134" w:hanging="708"/>
        <w:rPr>
          <w:rFonts w:ascii="Arial" w:hAnsi="Arial" w:cs="Arial"/>
          <w:sz w:val="22"/>
          <w:szCs w:val="22"/>
        </w:rPr>
      </w:pPr>
      <w:r w:rsidRPr="0060782D">
        <w:rPr>
          <w:rFonts w:ascii="Arial" w:hAnsi="Arial" w:cs="Arial"/>
          <w:sz w:val="22"/>
          <w:szCs w:val="22"/>
        </w:rPr>
        <w:lastRenderedPageBreak/>
        <w:t>Per inquiry with the OCAT, the payroll computation process which includes withholding of mandatory deductions</w:t>
      </w:r>
      <w:r w:rsidR="00CF21A5">
        <w:rPr>
          <w:rFonts w:ascii="Arial" w:hAnsi="Arial" w:cs="Arial"/>
          <w:sz w:val="22"/>
          <w:szCs w:val="22"/>
        </w:rPr>
        <w:t>,</w:t>
      </w:r>
      <w:r w:rsidRPr="0060782D">
        <w:rPr>
          <w:rFonts w:ascii="Arial" w:hAnsi="Arial" w:cs="Arial"/>
          <w:sz w:val="22"/>
          <w:szCs w:val="22"/>
        </w:rPr>
        <w:t xml:space="preserve"> follows a decentralized system. Each department handles its own payroll preparation instead of the CPO. Once finalized, payroll documents are submitted to the Internal Audit Section of OCAT for verification and validation. Upon confirmation, transactions are recorded accordingly. Documents are then forwarded to the</w:t>
      </w:r>
      <w:r w:rsidR="00CF21A5">
        <w:rPr>
          <w:rFonts w:ascii="Arial" w:hAnsi="Arial" w:cs="Arial"/>
          <w:sz w:val="22"/>
          <w:szCs w:val="22"/>
        </w:rPr>
        <w:t xml:space="preserve"> </w:t>
      </w:r>
      <w:r w:rsidRPr="0060782D">
        <w:rPr>
          <w:rFonts w:ascii="Arial" w:hAnsi="Arial" w:cs="Arial"/>
          <w:sz w:val="22"/>
          <w:szCs w:val="22"/>
        </w:rPr>
        <w:t>CTO for check preparation of mandatory remittance</w:t>
      </w:r>
      <w:r w:rsidR="00CF21A5">
        <w:rPr>
          <w:rFonts w:ascii="Arial" w:hAnsi="Arial" w:cs="Arial"/>
          <w:sz w:val="22"/>
          <w:szCs w:val="22"/>
        </w:rPr>
        <w:t xml:space="preserve">s. </w:t>
      </w:r>
      <w:r w:rsidRPr="0060782D">
        <w:rPr>
          <w:rFonts w:ascii="Arial" w:hAnsi="Arial" w:cs="Arial"/>
          <w:sz w:val="22"/>
          <w:szCs w:val="22"/>
        </w:rPr>
        <w:t xml:space="preserve">However, there are </w:t>
      </w:r>
      <w:r w:rsidR="00CF21A5">
        <w:rPr>
          <w:rFonts w:ascii="Arial" w:hAnsi="Arial" w:cs="Arial"/>
          <w:sz w:val="22"/>
          <w:szCs w:val="22"/>
        </w:rPr>
        <w:t xml:space="preserve">instances </w:t>
      </w:r>
      <w:r w:rsidRPr="0060782D">
        <w:rPr>
          <w:rFonts w:ascii="Arial" w:hAnsi="Arial" w:cs="Arial"/>
          <w:sz w:val="22"/>
          <w:szCs w:val="22"/>
        </w:rPr>
        <w:t>wherein DVs are not forwarded to OCAT on time for recording. The OCAT stated that they are in the process of verifying and reconciling their records with the CTO.</w:t>
      </w:r>
    </w:p>
    <w:p w14:paraId="7CCDDABB" w14:textId="77777777" w:rsidR="009611B8" w:rsidRPr="0060782D" w:rsidRDefault="009611B8" w:rsidP="001B47F7">
      <w:pPr>
        <w:ind w:left="1134" w:right="-193"/>
        <w:rPr>
          <w:rFonts w:ascii="Arial" w:hAnsi="Arial" w:cs="Arial"/>
          <w:sz w:val="22"/>
          <w:szCs w:val="22"/>
        </w:rPr>
      </w:pPr>
    </w:p>
    <w:p w14:paraId="004D457A" w14:textId="4185D617" w:rsidR="009611B8" w:rsidRPr="0060782D" w:rsidRDefault="00CF21A5">
      <w:pPr>
        <w:numPr>
          <w:ilvl w:val="1"/>
          <w:numId w:val="77"/>
        </w:numPr>
        <w:ind w:left="1134" w:hanging="708"/>
        <w:rPr>
          <w:rFonts w:ascii="Arial" w:hAnsi="Arial" w:cs="Arial"/>
          <w:sz w:val="22"/>
          <w:szCs w:val="22"/>
        </w:rPr>
      </w:pPr>
      <w:r>
        <w:rPr>
          <w:rFonts w:ascii="Arial" w:hAnsi="Arial" w:cs="Arial"/>
          <w:sz w:val="22"/>
          <w:szCs w:val="22"/>
        </w:rPr>
        <w:t xml:space="preserve">Furthermore, the </w:t>
      </w:r>
      <w:r w:rsidR="009611B8" w:rsidRPr="0060782D">
        <w:rPr>
          <w:rFonts w:ascii="Arial" w:hAnsi="Arial" w:cs="Arial"/>
          <w:sz w:val="22"/>
          <w:szCs w:val="22"/>
        </w:rPr>
        <w:t xml:space="preserve">SL </w:t>
      </w:r>
      <w:r w:rsidR="00C033E2">
        <w:rPr>
          <w:rFonts w:ascii="Arial" w:hAnsi="Arial" w:cs="Arial"/>
          <w:sz w:val="22"/>
          <w:szCs w:val="22"/>
        </w:rPr>
        <w:t>A</w:t>
      </w:r>
      <w:r w:rsidR="009611B8" w:rsidRPr="0060782D">
        <w:rPr>
          <w:rFonts w:ascii="Arial" w:hAnsi="Arial" w:cs="Arial"/>
          <w:sz w:val="22"/>
          <w:szCs w:val="22"/>
        </w:rPr>
        <w:t xml:space="preserve">ccount </w:t>
      </w:r>
      <w:r w:rsidR="00C033E2">
        <w:rPr>
          <w:rFonts w:ascii="Arial" w:hAnsi="Arial" w:cs="Arial"/>
          <w:sz w:val="22"/>
          <w:szCs w:val="22"/>
        </w:rPr>
        <w:t>C</w:t>
      </w:r>
      <w:r w:rsidR="009611B8" w:rsidRPr="0060782D">
        <w:rPr>
          <w:rFonts w:ascii="Arial" w:hAnsi="Arial" w:cs="Arial"/>
          <w:sz w:val="22"/>
          <w:szCs w:val="22"/>
        </w:rPr>
        <w:t>ode 2-02-01-030-02</w:t>
      </w:r>
      <w:r>
        <w:rPr>
          <w:rFonts w:ascii="Arial" w:hAnsi="Arial" w:cs="Arial"/>
          <w:sz w:val="22"/>
          <w:szCs w:val="22"/>
        </w:rPr>
        <w:t xml:space="preserve"> </w:t>
      </w:r>
      <w:r w:rsidR="009611B8" w:rsidRPr="0060782D">
        <w:rPr>
          <w:rFonts w:ascii="Arial" w:hAnsi="Arial" w:cs="Arial"/>
          <w:sz w:val="22"/>
          <w:szCs w:val="22"/>
        </w:rPr>
        <w:t xml:space="preserve">has </w:t>
      </w:r>
      <w:r w:rsidR="00C033E2" w:rsidRPr="0060782D">
        <w:rPr>
          <w:rFonts w:ascii="Arial" w:hAnsi="Arial" w:cs="Arial"/>
          <w:sz w:val="22"/>
          <w:szCs w:val="22"/>
        </w:rPr>
        <w:t>an</w:t>
      </w:r>
      <w:r w:rsidR="009611B8" w:rsidRPr="0060782D">
        <w:rPr>
          <w:rFonts w:ascii="Arial" w:hAnsi="Arial" w:cs="Arial"/>
          <w:sz w:val="22"/>
          <w:szCs w:val="22"/>
        </w:rPr>
        <w:t xml:space="preserve"> </w:t>
      </w:r>
      <w:r w:rsidR="003B353F">
        <w:rPr>
          <w:rFonts w:ascii="Arial" w:hAnsi="Arial" w:cs="Arial"/>
          <w:sz w:val="22"/>
          <w:szCs w:val="22"/>
        </w:rPr>
        <w:t>abnormal</w:t>
      </w:r>
      <w:r w:rsidR="009611B8" w:rsidRPr="0060782D">
        <w:rPr>
          <w:rFonts w:ascii="Arial" w:hAnsi="Arial" w:cs="Arial"/>
          <w:sz w:val="22"/>
          <w:szCs w:val="22"/>
        </w:rPr>
        <w:t xml:space="preserve"> balance of P123,096.14.  The OCAT states</w:t>
      </w:r>
      <w:r w:rsidR="009611B8" w:rsidRPr="001B47F7">
        <w:rPr>
          <w:rFonts w:ascii="Arial" w:hAnsi="Arial" w:cs="Arial"/>
          <w:sz w:val="22"/>
          <w:szCs w:val="22"/>
        </w:rPr>
        <w:t xml:space="preserve"> </w:t>
      </w:r>
      <w:r w:rsidR="009611B8" w:rsidRPr="0060782D">
        <w:rPr>
          <w:rFonts w:ascii="Arial" w:hAnsi="Arial" w:cs="Arial"/>
          <w:sz w:val="22"/>
          <w:szCs w:val="22"/>
        </w:rPr>
        <w:t xml:space="preserve">that this represents loans misposted to other SL account which is still under reconciliation with SL </w:t>
      </w:r>
      <w:r w:rsidR="00C033E2">
        <w:rPr>
          <w:rFonts w:ascii="Arial" w:hAnsi="Arial" w:cs="Arial"/>
          <w:sz w:val="22"/>
          <w:szCs w:val="22"/>
        </w:rPr>
        <w:t xml:space="preserve">Account Code </w:t>
      </w:r>
      <w:r w:rsidR="009611B8" w:rsidRPr="0060782D">
        <w:rPr>
          <w:rFonts w:ascii="Arial" w:hAnsi="Arial" w:cs="Arial"/>
          <w:sz w:val="22"/>
          <w:szCs w:val="22"/>
        </w:rPr>
        <w:t>2-02-01-030-02P. They committed that necessary adjustments will be made upon completion of reconciliation procedures.</w:t>
      </w:r>
    </w:p>
    <w:p w14:paraId="0429199C" w14:textId="77777777" w:rsidR="009611B8" w:rsidRPr="0060782D" w:rsidRDefault="009611B8" w:rsidP="001B47F7">
      <w:pPr>
        <w:ind w:right="-193"/>
        <w:rPr>
          <w:rFonts w:ascii="Arial" w:hAnsi="Arial" w:cs="Arial"/>
          <w:sz w:val="22"/>
          <w:szCs w:val="22"/>
        </w:rPr>
      </w:pPr>
    </w:p>
    <w:p w14:paraId="3F921189" w14:textId="29143E84" w:rsidR="009611B8" w:rsidRPr="0060782D" w:rsidRDefault="009611B8">
      <w:pPr>
        <w:numPr>
          <w:ilvl w:val="1"/>
          <w:numId w:val="77"/>
        </w:numPr>
        <w:ind w:left="1134" w:hanging="708"/>
        <w:rPr>
          <w:rFonts w:ascii="Arial" w:hAnsi="Arial" w:cs="Arial"/>
          <w:sz w:val="22"/>
          <w:szCs w:val="22"/>
        </w:rPr>
      </w:pPr>
      <w:r w:rsidRPr="0060782D">
        <w:rPr>
          <w:rFonts w:ascii="Arial" w:hAnsi="Arial" w:cs="Arial"/>
          <w:sz w:val="22"/>
          <w:szCs w:val="22"/>
        </w:rPr>
        <w:t xml:space="preserve">The foregoing circumstances have exposed the City to possible penalties and affected the </w:t>
      </w:r>
      <w:r w:rsidR="00CF21A5">
        <w:rPr>
          <w:rFonts w:ascii="Arial" w:hAnsi="Arial" w:cs="Arial"/>
          <w:sz w:val="22"/>
          <w:szCs w:val="22"/>
        </w:rPr>
        <w:t>year-end</w:t>
      </w:r>
      <w:r w:rsidRPr="0060782D">
        <w:rPr>
          <w:rFonts w:ascii="Arial" w:hAnsi="Arial" w:cs="Arial"/>
          <w:sz w:val="22"/>
          <w:szCs w:val="22"/>
        </w:rPr>
        <w:t xml:space="preserve"> balance </w:t>
      </w:r>
      <w:r w:rsidR="00CF21A5">
        <w:rPr>
          <w:rFonts w:ascii="Arial" w:hAnsi="Arial" w:cs="Arial"/>
          <w:sz w:val="22"/>
          <w:szCs w:val="22"/>
        </w:rPr>
        <w:t>of the account</w:t>
      </w:r>
      <w:r w:rsidRPr="0060782D">
        <w:rPr>
          <w:rFonts w:ascii="Arial" w:hAnsi="Arial" w:cs="Arial"/>
          <w:sz w:val="22"/>
          <w:szCs w:val="22"/>
        </w:rPr>
        <w:t xml:space="preserve">.  </w:t>
      </w:r>
    </w:p>
    <w:p w14:paraId="1864AEAA" w14:textId="77777777" w:rsidR="009611B8" w:rsidRPr="0060782D" w:rsidRDefault="009611B8" w:rsidP="001B47F7">
      <w:pPr>
        <w:ind w:right="-193"/>
        <w:rPr>
          <w:rFonts w:ascii="Arial" w:hAnsi="Arial" w:cs="Arial"/>
          <w:sz w:val="22"/>
          <w:szCs w:val="22"/>
        </w:rPr>
      </w:pPr>
    </w:p>
    <w:p w14:paraId="044CCA5D" w14:textId="7D3E0C4C" w:rsidR="00640F80" w:rsidRPr="0060782D" w:rsidRDefault="00640F80">
      <w:pPr>
        <w:numPr>
          <w:ilvl w:val="1"/>
          <w:numId w:val="84"/>
        </w:numPr>
        <w:ind w:left="1134" w:hanging="708"/>
        <w:rPr>
          <w:rFonts w:ascii="Arial" w:hAnsi="Arial" w:cs="Arial"/>
          <w:b/>
          <w:bCs/>
          <w:sz w:val="22"/>
          <w:szCs w:val="22"/>
        </w:rPr>
      </w:pPr>
      <w:r w:rsidRPr="0060782D">
        <w:rPr>
          <w:rFonts w:ascii="Arial" w:hAnsi="Arial" w:cs="Arial"/>
          <w:b/>
          <w:bCs/>
          <w:sz w:val="22"/>
          <w:szCs w:val="22"/>
        </w:rPr>
        <w:t xml:space="preserve">We recommended that Management: </w:t>
      </w:r>
    </w:p>
    <w:p w14:paraId="10FC0424" w14:textId="77777777" w:rsidR="00640F80" w:rsidRPr="0060782D" w:rsidRDefault="00640F80" w:rsidP="00640F80">
      <w:pPr>
        <w:pStyle w:val="ListParagraph"/>
        <w:rPr>
          <w:rFonts w:ascii="Arial" w:hAnsi="Arial" w:cs="Arial"/>
          <w:b/>
          <w:bCs/>
          <w:sz w:val="22"/>
          <w:szCs w:val="22"/>
        </w:rPr>
      </w:pPr>
    </w:p>
    <w:p w14:paraId="2F378EF4" w14:textId="4896F81A" w:rsidR="00640F80" w:rsidRPr="0060782D" w:rsidRDefault="00640F80" w:rsidP="00D11364">
      <w:pPr>
        <w:pStyle w:val="ListParagraph"/>
        <w:numPr>
          <w:ilvl w:val="0"/>
          <w:numId w:val="42"/>
        </w:numPr>
        <w:ind w:left="1560" w:hanging="426"/>
        <w:rPr>
          <w:rFonts w:ascii="Arial" w:hAnsi="Arial" w:cs="Arial"/>
          <w:b/>
          <w:sz w:val="22"/>
          <w:szCs w:val="22"/>
        </w:rPr>
      </w:pPr>
      <w:r w:rsidRPr="0060782D">
        <w:rPr>
          <w:rFonts w:ascii="Arial" w:hAnsi="Arial" w:cs="Arial"/>
          <w:b/>
          <w:sz w:val="22"/>
          <w:szCs w:val="22"/>
        </w:rPr>
        <w:t>Remit the P</w:t>
      </w:r>
      <w:r w:rsidRPr="0060782D">
        <w:rPr>
          <w:rFonts w:ascii="Arial" w:hAnsi="Arial" w:cs="Arial"/>
          <w:b/>
          <w:bCs/>
          <w:color w:val="000000"/>
          <w:sz w:val="22"/>
          <w:szCs w:val="22"/>
        </w:rPr>
        <w:t xml:space="preserve">34,589,935.79 </w:t>
      </w:r>
      <w:r w:rsidRPr="0060782D">
        <w:rPr>
          <w:rFonts w:ascii="Arial" w:hAnsi="Arial" w:cs="Arial"/>
          <w:b/>
          <w:sz w:val="22"/>
          <w:szCs w:val="22"/>
        </w:rPr>
        <w:t>premium contributions and loan amortizations withheld from employees upon due validation</w:t>
      </w:r>
      <w:r w:rsidR="00C033E2" w:rsidRPr="00C033E2">
        <w:rPr>
          <w:rFonts w:ascii="Arial" w:hAnsi="Arial" w:cs="Arial"/>
          <w:b/>
          <w:sz w:val="22"/>
          <w:szCs w:val="22"/>
        </w:rPr>
        <w:t xml:space="preserve"> </w:t>
      </w:r>
      <w:r w:rsidR="00C033E2">
        <w:rPr>
          <w:rFonts w:ascii="Arial" w:hAnsi="Arial" w:cs="Arial"/>
          <w:b/>
          <w:sz w:val="22"/>
          <w:szCs w:val="22"/>
        </w:rPr>
        <w:t xml:space="preserve">of the </w:t>
      </w:r>
      <w:r w:rsidR="00C033E2" w:rsidRPr="0060782D">
        <w:rPr>
          <w:rFonts w:ascii="Arial" w:hAnsi="Arial" w:cs="Arial"/>
          <w:b/>
          <w:sz w:val="22"/>
          <w:szCs w:val="22"/>
        </w:rPr>
        <w:t>amount</w:t>
      </w:r>
      <w:r w:rsidRPr="0060782D">
        <w:rPr>
          <w:rFonts w:ascii="Arial" w:hAnsi="Arial" w:cs="Arial"/>
          <w:b/>
          <w:sz w:val="22"/>
          <w:szCs w:val="22"/>
        </w:rPr>
        <w:t>;</w:t>
      </w:r>
    </w:p>
    <w:p w14:paraId="0173F120" w14:textId="77777777" w:rsidR="00640F80" w:rsidRPr="0060782D" w:rsidRDefault="00640F80" w:rsidP="001B47F7">
      <w:pPr>
        <w:pStyle w:val="ListParagraph"/>
        <w:ind w:left="1560"/>
        <w:rPr>
          <w:rFonts w:ascii="Arial" w:hAnsi="Arial" w:cs="Arial"/>
          <w:b/>
          <w:sz w:val="22"/>
          <w:szCs w:val="22"/>
        </w:rPr>
      </w:pPr>
    </w:p>
    <w:p w14:paraId="57F5FADE" w14:textId="009AC5BF" w:rsidR="00640F80" w:rsidRPr="0060782D" w:rsidRDefault="00640F80" w:rsidP="00D11364">
      <w:pPr>
        <w:pStyle w:val="ListParagraph"/>
        <w:numPr>
          <w:ilvl w:val="0"/>
          <w:numId w:val="42"/>
        </w:numPr>
        <w:ind w:left="1560" w:hanging="426"/>
        <w:rPr>
          <w:rFonts w:ascii="Arial" w:hAnsi="Arial" w:cs="Arial"/>
          <w:b/>
          <w:sz w:val="22"/>
          <w:szCs w:val="22"/>
        </w:rPr>
      </w:pPr>
      <w:r w:rsidRPr="0060782D">
        <w:rPr>
          <w:rFonts w:ascii="Arial" w:hAnsi="Arial" w:cs="Arial"/>
          <w:b/>
          <w:sz w:val="22"/>
          <w:szCs w:val="22"/>
        </w:rPr>
        <w:t xml:space="preserve">Reconcile and draw necessary adjusting entries for the P123,096.14 abnormal balance; </w:t>
      </w:r>
      <w:r w:rsidR="003B353F">
        <w:rPr>
          <w:rFonts w:ascii="Arial" w:hAnsi="Arial" w:cs="Arial"/>
          <w:b/>
          <w:sz w:val="22"/>
          <w:szCs w:val="22"/>
        </w:rPr>
        <w:t>and</w:t>
      </w:r>
    </w:p>
    <w:p w14:paraId="040585B0" w14:textId="77777777" w:rsidR="00640F80" w:rsidRPr="0060782D" w:rsidRDefault="00640F80" w:rsidP="001B47F7"/>
    <w:p w14:paraId="62E67054" w14:textId="65EBD6ED" w:rsidR="00640F80" w:rsidRPr="0060782D" w:rsidRDefault="00640F80" w:rsidP="00D11364">
      <w:pPr>
        <w:pStyle w:val="ListParagraph"/>
        <w:numPr>
          <w:ilvl w:val="0"/>
          <w:numId w:val="42"/>
        </w:numPr>
        <w:ind w:left="1560" w:hanging="426"/>
        <w:rPr>
          <w:rFonts w:ascii="Arial" w:hAnsi="Arial" w:cs="Arial"/>
          <w:b/>
          <w:sz w:val="22"/>
          <w:szCs w:val="22"/>
        </w:rPr>
      </w:pPr>
      <w:r w:rsidRPr="0060782D">
        <w:rPr>
          <w:rFonts w:ascii="Arial" w:hAnsi="Arial" w:cs="Arial"/>
          <w:b/>
          <w:sz w:val="22"/>
          <w:szCs w:val="22"/>
        </w:rPr>
        <w:t xml:space="preserve">Strictly comply with Section 3, Rule VII of the IRR of RA No. 9679 dated </w:t>
      </w:r>
      <w:r w:rsidR="00C033E2">
        <w:rPr>
          <w:rFonts w:ascii="Arial" w:hAnsi="Arial" w:cs="Arial"/>
          <w:b/>
          <w:sz w:val="22"/>
          <w:szCs w:val="22"/>
        </w:rPr>
        <w:t xml:space="preserve">          </w:t>
      </w:r>
      <w:r w:rsidRPr="0060782D">
        <w:rPr>
          <w:rFonts w:ascii="Arial" w:hAnsi="Arial" w:cs="Arial"/>
          <w:b/>
          <w:sz w:val="22"/>
          <w:szCs w:val="22"/>
        </w:rPr>
        <w:t>July 21, 2009, on the remittances of premium contributions and loan payments.</w:t>
      </w:r>
    </w:p>
    <w:p w14:paraId="26D4C274" w14:textId="77777777" w:rsidR="00640F80" w:rsidRPr="001B47F7" w:rsidRDefault="00640F80" w:rsidP="001B47F7">
      <w:pPr>
        <w:pStyle w:val="ListParagraph"/>
        <w:rPr>
          <w:rFonts w:ascii="Arial" w:hAnsi="Arial" w:cs="Arial"/>
          <w:b/>
          <w:sz w:val="22"/>
          <w:szCs w:val="22"/>
        </w:rPr>
      </w:pPr>
    </w:p>
    <w:p w14:paraId="770DD93A" w14:textId="78D31FAC" w:rsidR="00640F80" w:rsidRPr="001B47F7" w:rsidRDefault="00181A72" w:rsidP="001B47F7">
      <w:pPr>
        <w:ind w:left="426"/>
        <w:rPr>
          <w:rFonts w:ascii="Arial" w:hAnsi="Arial" w:cs="Arial"/>
          <w:sz w:val="22"/>
          <w:szCs w:val="22"/>
        </w:rPr>
      </w:pPr>
      <w:r w:rsidRPr="001B47F7">
        <w:rPr>
          <w:rFonts w:ascii="Arial" w:hAnsi="Arial" w:cs="Arial"/>
          <w:sz w:val="22"/>
          <w:szCs w:val="22"/>
        </w:rPr>
        <w:t xml:space="preserve">Management </w:t>
      </w:r>
      <w:r w:rsidR="00C033E2">
        <w:rPr>
          <w:rFonts w:ascii="Arial" w:hAnsi="Arial" w:cs="Arial"/>
          <w:sz w:val="22"/>
          <w:szCs w:val="22"/>
        </w:rPr>
        <w:t>c</w:t>
      </w:r>
      <w:r w:rsidRPr="001B47F7">
        <w:rPr>
          <w:rFonts w:ascii="Arial" w:hAnsi="Arial" w:cs="Arial"/>
          <w:sz w:val="22"/>
          <w:szCs w:val="22"/>
        </w:rPr>
        <w:t>omments/</w:t>
      </w:r>
      <w:r w:rsidR="00C033E2">
        <w:rPr>
          <w:rFonts w:ascii="Arial" w:hAnsi="Arial" w:cs="Arial"/>
          <w:sz w:val="22"/>
          <w:szCs w:val="22"/>
        </w:rPr>
        <w:t>a</w:t>
      </w:r>
      <w:r w:rsidRPr="001B47F7">
        <w:rPr>
          <w:rFonts w:ascii="Arial" w:hAnsi="Arial" w:cs="Arial"/>
          <w:sz w:val="22"/>
          <w:szCs w:val="22"/>
        </w:rPr>
        <w:t>ctions</w:t>
      </w:r>
      <w:r w:rsidR="00640F80" w:rsidRPr="001B47F7">
        <w:rPr>
          <w:rFonts w:ascii="Arial" w:hAnsi="Arial" w:cs="Arial"/>
          <w:sz w:val="22"/>
          <w:szCs w:val="22"/>
        </w:rPr>
        <w:t>:</w:t>
      </w:r>
    </w:p>
    <w:p w14:paraId="69538BAA" w14:textId="77777777" w:rsidR="00640F80" w:rsidRPr="001B47F7" w:rsidRDefault="00640F80" w:rsidP="00640F80">
      <w:pPr>
        <w:pStyle w:val="ListParagraph"/>
        <w:rPr>
          <w:rFonts w:ascii="Arial" w:hAnsi="Arial" w:cs="Arial"/>
          <w:b/>
          <w:bCs/>
          <w:sz w:val="22"/>
          <w:szCs w:val="22"/>
        </w:rPr>
      </w:pPr>
    </w:p>
    <w:p w14:paraId="4521F3DD" w14:textId="567305DD" w:rsidR="00640F80" w:rsidRPr="001B47F7" w:rsidRDefault="00640F80">
      <w:pPr>
        <w:numPr>
          <w:ilvl w:val="1"/>
          <w:numId w:val="77"/>
        </w:numPr>
        <w:ind w:left="1134" w:hanging="708"/>
        <w:rPr>
          <w:rFonts w:ascii="Arial" w:hAnsi="Arial" w:cs="Arial"/>
          <w:sz w:val="22"/>
          <w:szCs w:val="22"/>
        </w:rPr>
      </w:pPr>
      <w:r w:rsidRPr="001B47F7">
        <w:rPr>
          <w:rFonts w:ascii="Arial" w:hAnsi="Arial" w:cs="Arial"/>
          <w:sz w:val="22"/>
          <w:szCs w:val="22"/>
        </w:rPr>
        <w:t>The OCAT has promptly communicated the identified issue</w:t>
      </w:r>
      <w:r w:rsidR="001036AB">
        <w:rPr>
          <w:rFonts w:ascii="Arial" w:hAnsi="Arial" w:cs="Arial"/>
          <w:sz w:val="22"/>
          <w:szCs w:val="22"/>
        </w:rPr>
        <w:t>s</w:t>
      </w:r>
      <w:r w:rsidRPr="001B47F7">
        <w:rPr>
          <w:rFonts w:ascii="Arial" w:hAnsi="Arial" w:cs="Arial"/>
          <w:sz w:val="22"/>
          <w:szCs w:val="22"/>
        </w:rPr>
        <w:t xml:space="preserve"> to the concerned departments for necessary action. They committed to ensure that the remittance will follow upon validation of the amounts due. </w:t>
      </w:r>
      <w:r w:rsidR="009970C6">
        <w:rPr>
          <w:rFonts w:ascii="Arial" w:hAnsi="Arial" w:cs="Arial"/>
          <w:sz w:val="22"/>
          <w:szCs w:val="22"/>
        </w:rPr>
        <w:t>The OCAT has adjusted in CY 2025 the abnormal balance through JEV</w:t>
      </w:r>
      <w:r w:rsidR="00C033E2">
        <w:rPr>
          <w:rFonts w:ascii="Arial" w:hAnsi="Arial" w:cs="Arial"/>
          <w:sz w:val="22"/>
          <w:szCs w:val="22"/>
        </w:rPr>
        <w:t xml:space="preserve"> No. </w:t>
      </w:r>
      <w:r w:rsidR="009970C6">
        <w:rPr>
          <w:rFonts w:ascii="Arial" w:hAnsi="Arial" w:cs="Arial"/>
          <w:sz w:val="22"/>
          <w:szCs w:val="22"/>
        </w:rPr>
        <w:t>100250400380.</w:t>
      </w:r>
    </w:p>
    <w:p w14:paraId="42954FD5" w14:textId="77777777" w:rsidR="00640F80" w:rsidRPr="001B47F7" w:rsidRDefault="00640F80" w:rsidP="001B47F7">
      <w:pPr>
        <w:ind w:left="1134" w:right="-193"/>
        <w:rPr>
          <w:rFonts w:ascii="Arial" w:hAnsi="Arial" w:cs="Arial"/>
          <w:sz w:val="22"/>
          <w:szCs w:val="22"/>
        </w:rPr>
      </w:pPr>
    </w:p>
    <w:p w14:paraId="75248374" w14:textId="5DCB2E1C" w:rsidR="00640F80" w:rsidRPr="0048327B" w:rsidRDefault="00640F80">
      <w:pPr>
        <w:numPr>
          <w:ilvl w:val="1"/>
          <w:numId w:val="77"/>
        </w:numPr>
        <w:ind w:left="1134" w:hanging="708"/>
        <w:rPr>
          <w:rFonts w:ascii="Arial" w:hAnsi="Arial" w:cs="Arial"/>
          <w:sz w:val="22"/>
          <w:szCs w:val="22"/>
        </w:rPr>
      </w:pPr>
      <w:r w:rsidRPr="001B47F7">
        <w:rPr>
          <w:rFonts w:ascii="Arial" w:hAnsi="Arial" w:cs="Arial"/>
          <w:sz w:val="22"/>
          <w:szCs w:val="22"/>
        </w:rPr>
        <w:t>The C</w:t>
      </w:r>
      <w:r w:rsidR="001036AB">
        <w:rPr>
          <w:rFonts w:ascii="Arial" w:hAnsi="Arial" w:cs="Arial"/>
          <w:sz w:val="22"/>
          <w:szCs w:val="22"/>
        </w:rPr>
        <w:t xml:space="preserve">PO </w:t>
      </w:r>
      <w:r w:rsidRPr="001B47F7">
        <w:rPr>
          <w:rFonts w:ascii="Arial" w:hAnsi="Arial" w:cs="Arial"/>
          <w:sz w:val="22"/>
          <w:szCs w:val="22"/>
        </w:rPr>
        <w:t>will meet with the concerned officers to discuss this recommendation. Likewise, the CPO is in the initial stage of d</w:t>
      </w:r>
      <w:r w:rsidR="001036AB">
        <w:rPr>
          <w:rFonts w:ascii="Arial" w:hAnsi="Arial" w:cs="Arial"/>
          <w:sz w:val="22"/>
          <w:szCs w:val="22"/>
        </w:rPr>
        <w:t>eveloping</w:t>
      </w:r>
      <w:r w:rsidRPr="001B47F7">
        <w:rPr>
          <w:rFonts w:ascii="Arial" w:hAnsi="Arial" w:cs="Arial"/>
          <w:sz w:val="22"/>
          <w:szCs w:val="22"/>
        </w:rPr>
        <w:t xml:space="preserve"> a detailed and comprehensive database of all city employees’ monthly contributions/premiums and loan amortizations deducted from their salaries.</w:t>
      </w:r>
    </w:p>
    <w:p w14:paraId="661AA264" w14:textId="77777777" w:rsidR="00640F80" w:rsidRDefault="00640F80">
      <w:pPr>
        <w:pStyle w:val="ListParagraph"/>
        <w:ind w:left="1134"/>
        <w:rPr>
          <w:rFonts w:ascii="Arial" w:hAnsi="Arial" w:cs="Arial"/>
          <w:b/>
          <w:sz w:val="22"/>
          <w:szCs w:val="22"/>
        </w:rPr>
      </w:pPr>
    </w:p>
    <w:p w14:paraId="1C897D10" w14:textId="1FCB24B6" w:rsidR="00883B02" w:rsidRPr="00883B02" w:rsidRDefault="00883B02" w:rsidP="00883B02">
      <w:pPr>
        <w:rPr>
          <w:rFonts w:ascii="Arial" w:hAnsi="Arial" w:cs="Arial"/>
          <w:b/>
          <w:sz w:val="22"/>
          <w:szCs w:val="22"/>
        </w:rPr>
      </w:pPr>
    </w:p>
    <w:p w14:paraId="79EE64F4" w14:textId="0FFC4D1B" w:rsidR="00640F80" w:rsidRPr="005374BF" w:rsidRDefault="00640F80">
      <w:pPr>
        <w:numPr>
          <w:ilvl w:val="0"/>
          <w:numId w:val="83"/>
        </w:numPr>
        <w:ind w:left="426" w:right="-28" w:hanging="426"/>
        <w:rPr>
          <w:rFonts w:ascii="Arial" w:hAnsi="Arial" w:cs="Arial"/>
          <w:b/>
          <w:bCs/>
          <w:sz w:val="22"/>
          <w:szCs w:val="22"/>
        </w:rPr>
      </w:pPr>
      <w:r w:rsidRPr="0060782D">
        <w:rPr>
          <w:rFonts w:ascii="Arial" w:hAnsi="Arial" w:cs="Arial"/>
          <w:b/>
          <w:bCs/>
          <w:sz w:val="22"/>
          <w:szCs w:val="22"/>
        </w:rPr>
        <w:t xml:space="preserve">The balance of Due to PhilHealth account </w:t>
      </w:r>
      <w:r w:rsidR="005374BF">
        <w:rPr>
          <w:rFonts w:ascii="Arial" w:hAnsi="Arial" w:cs="Arial"/>
          <w:b/>
          <w:bCs/>
          <w:sz w:val="22"/>
          <w:szCs w:val="22"/>
        </w:rPr>
        <w:t xml:space="preserve">under the GF </w:t>
      </w:r>
      <w:r w:rsidRPr="005374BF">
        <w:rPr>
          <w:rFonts w:ascii="Arial" w:hAnsi="Arial" w:cs="Arial"/>
          <w:b/>
          <w:bCs/>
          <w:sz w:val="22"/>
          <w:szCs w:val="22"/>
        </w:rPr>
        <w:t xml:space="preserve">amounting to </w:t>
      </w:r>
      <w:r w:rsidR="00373E3B">
        <w:rPr>
          <w:rFonts w:ascii="Arial" w:hAnsi="Arial" w:cs="Arial"/>
          <w:b/>
          <w:bCs/>
          <w:sz w:val="22"/>
          <w:szCs w:val="22"/>
        </w:rPr>
        <w:br/>
      </w:r>
      <w:r w:rsidRPr="005374BF">
        <w:rPr>
          <w:rFonts w:ascii="Arial" w:hAnsi="Arial" w:cs="Arial"/>
          <w:b/>
          <w:bCs/>
          <w:sz w:val="22"/>
          <w:szCs w:val="22"/>
        </w:rPr>
        <w:t xml:space="preserve">P43.517 million </w:t>
      </w:r>
      <w:r w:rsidRPr="005F429A">
        <w:rPr>
          <w:rFonts w:ascii="Arial" w:hAnsi="Arial" w:cs="Arial"/>
          <w:b/>
          <w:sz w:val="22"/>
          <w:szCs w:val="22"/>
          <w:lang w:val="en-PH"/>
        </w:rPr>
        <w:t>could</w:t>
      </w:r>
      <w:r w:rsidRPr="005374BF">
        <w:rPr>
          <w:rFonts w:ascii="Arial" w:hAnsi="Arial" w:cs="Arial"/>
          <w:b/>
          <w:bCs/>
          <w:sz w:val="22"/>
          <w:szCs w:val="22"/>
        </w:rPr>
        <w:t xml:space="preserve"> not be ascertained due to: </w:t>
      </w:r>
    </w:p>
    <w:p w14:paraId="49A3DACD" w14:textId="77777777" w:rsidR="00640F80" w:rsidRPr="005374BF" w:rsidRDefault="00640F80" w:rsidP="00640F80">
      <w:pPr>
        <w:rPr>
          <w:rFonts w:ascii="Arial" w:hAnsi="Arial" w:cs="Arial"/>
          <w:b/>
          <w:bCs/>
          <w:sz w:val="22"/>
          <w:szCs w:val="22"/>
        </w:rPr>
      </w:pPr>
    </w:p>
    <w:p w14:paraId="2E0DD58C" w14:textId="77777777" w:rsidR="00640F80" w:rsidRPr="005374BF" w:rsidRDefault="00640F80" w:rsidP="00373E3B">
      <w:pPr>
        <w:pStyle w:val="ListParagraph"/>
        <w:numPr>
          <w:ilvl w:val="0"/>
          <w:numId w:val="45"/>
        </w:numPr>
        <w:ind w:left="851" w:hanging="425"/>
        <w:rPr>
          <w:rFonts w:ascii="Arial" w:hAnsi="Arial" w:cs="Arial"/>
          <w:b/>
          <w:bCs/>
          <w:sz w:val="22"/>
          <w:szCs w:val="22"/>
        </w:rPr>
      </w:pPr>
      <w:r w:rsidRPr="005374BF">
        <w:rPr>
          <w:rFonts w:ascii="Arial" w:hAnsi="Arial" w:cs="Arial"/>
          <w:b/>
          <w:bCs/>
          <w:sz w:val="22"/>
          <w:szCs w:val="22"/>
        </w:rPr>
        <w:t>Unreconciled/unremitted balance amounting to P29.998 million and delayed remittance for a period of 16 to 787 days during the year;</w:t>
      </w:r>
    </w:p>
    <w:p w14:paraId="63C624FD" w14:textId="77777777" w:rsidR="00640F80" w:rsidRPr="0060782D" w:rsidRDefault="00640F80" w:rsidP="00640F80">
      <w:pPr>
        <w:ind w:left="720"/>
        <w:rPr>
          <w:rFonts w:ascii="Arial" w:hAnsi="Arial" w:cs="Arial"/>
          <w:b/>
          <w:bCs/>
          <w:sz w:val="22"/>
          <w:szCs w:val="22"/>
        </w:rPr>
      </w:pPr>
    </w:p>
    <w:p w14:paraId="4385E28A" w14:textId="7482E535" w:rsidR="00640F80" w:rsidRPr="0060782D" w:rsidRDefault="00640F80" w:rsidP="00373E3B">
      <w:pPr>
        <w:pStyle w:val="ListParagraph"/>
        <w:numPr>
          <w:ilvl w:val="0"/>
          <w:numId w:val="45"/>
        </w:numPr>
        <w:ind w:left="851" w:hanging="425"/>
        <w:rPr>
          <w:rFonts w:ascii="Arial" w:hAnsi="Arial" w:cs="Arial"/>
          <w:b/>
          <w:bCs/>
          <w:sz w:val="22"/>
          <w:szCs w:val="22"/>
        </w:rPr>
      </w:pPr>
      <w:r w:rsidRPr="0060782D">
        <w:rPr>
          <w:rFonts w:ascii="Arial" w:hAnsi="Arial" w:cs="Arial"/>
          <w:b/>
          <w:bCs/>
          <w:sz w:val="22"/>
          <w:szCs w:val="22"/>
        </w:rPr>
        <w:lastRenderedPageBreak/>
        <w:t xml:space="preserve">Errors in recording transactions in the </w:t>
      </w:r>
      <w:r w:rsidR="0040696C">
        <w:rPr>
          <w:rFonts w:ascii="Arial" w:hAnsi="Arial" w:cs="Arial"/>
          <w:b/>
          <w:bCs/>
          <w:sz w:val="22"/>
          <w:szCs w:val="22"/>
        </w:rPr>
        <w:t>SLs</w:t>
      </w:r>
      <w:r w:rsidRPr="0060782D">
        <w:rPr>
          <w:rFonts w:ascii="Arial" w:hAnsi="Arial" w:cs="Arial"/>
          <w:b/>
          <w:bCs/>
          <w:sz w:val="22"/>
          <w:szCs w:val="22"/>
        </w:rPr>
        <w:t xml:space="preserve"> amounting to P7.513 million; and</w:t>
      </w:r>
    </w:p>
    <w:p w14:paraId="02509FCE" w14:textId="77777777" w:rsidR="00640F80" w:rsidRPr="0060782D" w:rsidRDefault="00640F80" w:rsidP="00640F80">
      <w:pPr>
        <w:ind w:left="720"/>
        <w:rPr>
          <w:rFonts w:ascii="Arial" w:hAnsi="Arial" w:cs="Arial"/>
          <w:b/>
          <w:bCs/>
          <w:sz w:val="22"/>
          <w:szCs w:val="22"/>
        </w:rPr>
      </w:pPr>
    </w:p>
    <w:p w14:paraId="6A0F42E1" w14:textId="77777777" w:rsidR="00640F80" w:rsidRPr="0060782D" w:rsidRDefault="00640F80" w:rsidP="00373E3B">
      <w:pPr>
        <w:pStyle w:val="ListParagraph"/>
        <w:numPr>
          <w:ilvl w:val="0"/>
          <w:numId w:val="45"/>
        </w:numPr>
        <w:ind w:left="851" w:hanging="425"/>
        <w:rPr>
          <w:rFonts w:ascii="Arial" w:hAnsi="Arial" w:cs="Arial"/>
          <w:b/>
          <w:bCs/>
          <w:sz w:val="22"/>
          <w:szCs w:val="22"/>
        </w:rPr>
      </w:pPr>
      <w:r w:rsidRPr="0060782D">
        <w:rPr>
          <w:rFonts w:ascii="Arial" w:hAnsi="Arial" w:cs="Arial"/>
          <w:b/>
          <w:bCs/>
          <w:sz w:val="22"/>
          <w:szCs w:val="22"/>
        </w:rPr>
        <w:t>Delay in the recording of remittances in the books totaling P25.571 million.</w:t>
      </w:r>
    </w:p>
    <w:p w14:paraId="66858F8C" w14:textId="77777777" w:rsidR="00640F80" w:rsidRPr="0060782D" w:rsidRDefault="00640F80" w:rsidP="00640F80">
      <w:pPr>
        <w:rPr>
          <w:rFonts w:ascii="Arial" w:hAnsi="Arial" w:cs="Arial"/>
          <w:b/>
          <w:bCs/>
          <w:sz w:val="22"/>
          <w:szCs w:val="22"/>
        </w:rPr>
      </w:pPr>
    </w:p>
    <w:p w14:paraId="2CE0EE96" w14:textId="15B4DD35" w:rsidR="00640F80" w:rsidRPr="00F14E92" w:rsidRDefault="00640F80" w:rsidP="009D0B52">
      <w:pPr>
        <w:ind w:left="426"/>
        <w:rPr>
          <w:rFonts w:ascii="Arial" w:hAnsi="Arial" w:cs="Arial"/>
          <w:b/>
          <w:bCs/>
          <w:sz w:val="22"/>
          <w:szCs w:val="22"/>
        </w:rPr>
      </w:pPr>
      <w:r w:rsidRPr="00F14E92">
        <w:rPr>
          <w:rFonts w:ascii="Arial" w:hAnsi="Arial" w:cs="Arial"/>
          <w:b/>
          <w:bCs/>
          <w:sz w:val="22"/>
          <w:szCs w:val="22"/>
        </w:rPr>
        <w:t>Thus, the accuracy and fairness of the Due to Phil</w:t>
      </w:r>
      <w:r w:rsidR="00C033E2" w:rsidRPr="00F14E92">
        <w:rPr>
          <w:rFonts w:ascii="Arial" w:hAnsi="Arial" w:cs="Arial"/>
          <w:b/>
          <w:bCs/>
          <w:sz w:val="22"/>
          <w:szCs w:val="22"/>
        </w:rPr>
        <w:t>H</w:t>
      </w:r>
      <w:r w:rsidRPr="00F14E92">
        <w:rPr>
          <w:rFonts w:ascii="Arial" w:hAnsi="Arial" w:cs="Arial"/>
          <w:b/>
          <w:bCs/>
          <w:sz w:val="22"/>
          <w:szCs w:val="22"/>
        </w:rPr>
        <w:t>ealth account cannot be ascertained. Likewise, the delayed remittances may expose the City to liability in paying the interest and penalties prescribed by PhilHealth and other penalties as provided by the IRR of the National Health Insurance Act of 2013.</w:t>
      </w:r>
    </w:p>
    <w:p w14:paraId="69A8457B" w14:textId="77777777" w:rsidR="007C6F1A" w:rsidRPr="0060782D" w:rsidRDefault="007C6F1A" w:rsidP="00640F80">
      <w:pPr>
        <w:ind w:left="851"/>
        <w:rPr>
          <w:rFonts w:ascii="Arial" w:hAnsi="Arial" w:cs="Arial"/>
          <w:b/>
          <w:bCs/>
          <w:sz w:val="22"/>
          <w:szCs w:val="22"/>
        </w:rPr>
      </w:pPr>
    </w:p>
    <w:p w14:paraId="7F53C296" w14:textId="3886E6EE" w:rsidR="007C6F1A" w:rsidRPr="001B47F7" w:rsidRDefault="007C6F1A">
      <w:pPr>
        <w:numPr>
          <w:ilvl w:val="1"/>
          <w:numId w:val="77"/>
        </w:numPr>
        <w:ind w:left="1134" w:hanging="708"/>
        <w:rPr>
          <w:rFonts w:ascii="Arial" w:hAnsi="Arial" w:cs="Arial"/>
          <w:b/>
          <w:bCs/>
          <w:sz w:val="22"/>
          <w:szCs w:val="22"/>
        </w:rPr>
      </w:pPr>
      <w:r w:rsidRPr="0060782D">
        <w:rPr>
          <w:rFonts w:ascii="Arial" w:hAnsi="Arial" w:cs="Arial"/>
          <w:sz w:val="22"/>
          <w:szCs w:val="22"/>
        </w:rPr>
        <w:t>IPSAS 1 states that 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p>
    <w:p w14:paraId="498CB613" w14:textId="77777777" w:rsidR="007C6F1A" w:rsidRPr="0060782D" w:rsidRDefault="007C6F1A" w:rsidP="001B47F7">
      <w:pPr>
        <w:ind w:left="1134" w:right="-193"/>
        <w:rPr>
          <w:rFonts w:ascii="Arial" w:hAnsi="Arial" w:cs="Arial"/>
          <w:b/>
          <w:bCs/>
          <w:sz w:val="22"/>
          <w:szCs w:val="22"/>
        </w:rPr>
      </w:pPr>
    </w:p>
    <w:p w14:paraId="5AF5FC4E" w14:textId="77777777" w:rsidR="007C6F1A" w:rsidRPr="0060782D" w:rsidRDefault="007C6F1A">
      <w:pPr>
        <w:numPr>
          <w:ilvl w:val="1"/>
          <w:numId w:val="77"/>
        </w:numPr>
        <w:ind w:left="1134" w:hanging="708"/>
        <w:rPr>
          <w:rFonts w:ascii="Arial" w:hAnsi="Arial" w:cs="Arial"/>
          <w:b/>
          <w:bCs/>
          <w:sz w:val="22"/>
          <w:szCs w:val="22"/>
        </w:rPr>
      </w:pPr>
      <w:r w:rsidRPr="0060782D">
        <w:rPr>
          <w:rFonts w:ascii="Arial" w:hAnsi="Arial" w:cs="Arial"/>
          <w:sz w:val="22"/>
          <w:szCs w:val="22"/>
        </w:rPr>
        <w:t>The Conceptual Framework for Financial Reporting indicates that verifiability is one of the qualitative characteristics that enhances the usefulness of the information and helps assure users that the said information faithfully represents the economic phenomena it purports to represent. Verifiability necessitates that the balance in a particular account can be verified as to its existence.</w:t>
      </w:r>
    </w:p>
    <w:p w14:paraId="29DD18F3" w14:textId="77777777" w:rsidR="007C6F1A" w:rsidRPr="0060782D" w:rsidRDefault="007C6F1A" w:rsidP="001B47F7">
      <w:pPr>
        <w:pStyle w:val="ListParagraph"/>
        <w:ind w:left="360"/>
        <w:rPr>
          <w:rFonts w:ascii="Arial" w:hAnsi="Arial" w:cs="Arial"/>
          <w:b/>
          <w:bCs/>
          <w:sz w:val="22"/>
          <w:szCs w:val="22"/>
        </w:rPr>
      </w:pPr>
    </w:p>
    <w:p w14:paraId="2212E93D" w14:textId="33BE4A29" w:rsidR="007C6F1A" w:rsidRPr="0060782D" w:rsidRDefault="007C6F1A">
      <w:pPr>
        <w:numPr>
          <w:ilvl w:val="1"/>
          <w:numId w:val="77"/>
        </w:numPr>
        <w:ind w:left="1134" w:hanging="708"/>
        <w:rPr>
          <w:rFonts w:ascii="Arial" w:hAnsi="Arial" w:cs="Arial"/>
          <w:sz w:val="22"/>
          <w:szCs w:val="22"/>
        </w:rPr>
      </w:pPr>
      <w:r w:rsidRPr="0060782D">
        <w:rPr>
          <w:rFonts w:ascii="Arial" w:hAnsi="Arial" w:cs="Arial"/>
          <w:sz w:val="22"/>
          <w:szCs w:val="22"/>
        </w:rPr>
        <w:t>Section 18(b), Rule III, Title III of the Revised IRR RA No. 7875</w:t>
      </w:r>
      <w:r w:rsidR="007C0196">
        <w:rPr>
          <w:rFonts w:ascii="Arial" w:hAnsi="Arial" w:cs="Arial"/>
          <w:sz w:val="22"/>
          <w:szCs w:val="22"/>
        </w:rPr>
        <w:t xml:space="preserve"> or </w:t>
      </w:r>
      <w:r w:rsidR="007C0196" w:rsidRPr="0060782D">
        <w:rPr>
          <w:rFonts w:ascii="Arial" w:hAnsi="Arial" w:cs="Arial"/>
          <w:sz w:val="22"/>
          <w:szCs w:val="22"/>
        </w:rPr>
        <w:t>the National Health Insurance Act</w:t>
      </w:r>
      <w:r w:rsidRPr="0060782D">
        <w:rPr>
          <w:rFonts w:ascii="Arial" w:hAnsi="Arial" w:cs="Arial"/>
          <w:sz w:val="22"/>
          <w:szCs w:val="22"/>
        </w:rPr>
        <w:t>, as amended by RA No. 9241 and RA No. 10606, provides that: The monthly premium contribution of employed members shall be remitted by the employer on or before the date prescribed by the Corporation.</w:t>
      </w:r>
    </w:p>
    <w:p w14:paraId="2893D971" w14:textId="77777777" w:rsidR="007C6F1A" w:rsidRPr="0060782D" w:rsidRDefault="007C6F1A" w:rsidP="001B47F7">
      <w:pPr>
        <w:ind w:right="-193"/>
        <w:rPr>
          <w:rFonts w:ascii="Arial" w:hAnsi="Arial" w:cs="Arial"/>
          <w:sz w:val="22"/>
          <w:szCs w:val="22"/>
        </w:rPr>
      </w:pPr>
    </w:p>
    <w:p w14:paraId="1F7E2136" w14:textId="77777777" w:rsidR="007C6F1A" w:rsidRPr="0060782D" w:rsidRDefault="007C6F1A">
      <w:pPr>
        <w:numPr>
          <w:ilvl w:val="1"/>
          <w:numId w:val="77"/>
        </w:numPr>
        <w:ind w:left="1134" w:hanging="708"/>
        <w:rPr>
          <w:rFonts w:ascii="Arial" w:hAnsi="Arial" w:cs="Arial"/>
          <w:sz w:val="22"/>
          <w:szCs w:val="22"/>
        </w:rPr>
      </w:pPr>
      <w:r w:rsidRPr="0060782D">
        <w:rPr>
          <w:rFonts w:ascii="Arial" w:hAnsi="Arial" w:cs="Arial"/>
          <w:sz w:val="22"/>
          <w:szCs w:val="22"/>
        </w:rPr>
        <w:t>Also, PhilHealth Circular No. 0001, s. 2014, on the New Payment Schedule for Premium Contributions, instruct that:</w:t>
      </w:r>
    </w:p>
    <w:p w14:paraId="44CCE218" w14:textId="77777777" w:rsidR="007C6F1A" w:rsidRPr="0060782D" w:rsidRDefault="007C6F1A" w:rsidP="001B47F7">
      <w:pPr>
        <w:pStyle w:val="ListParagraph"/>
        <w:ind w:left="360"/>
        <w:rPr>
          <w:rFonts w:ascii="Arial" w:hAnsi="Arial" w:cs="Arial"/>
          <w:sz w:val="22"/>
          <w:szCs w:val="22"/>
        </w:rPr>
      </w:pPr>
    </w:p>
    <w:p w14:paraId="030A8585" w14:textId="77777777" w:rsidR="007C6F1A" w:rsidRPr="0060782D" w:rsidRDefault="007C6F1A" w:rsidP="00BC6434">
      <w:pPr>
        <w:ind w:left="1560" w:right="571"/>
        <w:rPr>
          <w:rFonts w:ascii="Arial" w:hAnsi="Arial" w:cs="Arial"/>
          <w:i/>
          <w:iCs/>
          <w:sz w:val="22"/>
          <w:szCs w:val="22"/>
        </w:rPr>
      </w:pPr>
      <w:r w:rsidRPr="0060782D">
        <w:rPr>
          <w:rFonts w:ascii="Arial" w:hAnsi="Arial" w:cs="Arial"/>
          <w:i/>
          <w:iCs/>
          <w:sz w:val="22"/>
          <w:szCs w:val="22"/>
        </w:rPr>
        <w:t>The payment schedule for the applicable month starting March 2014 onwards for the Formal Sector, specifically all Government and Private employees is hereby revised as follows:</w:t>
      </w:r>
    </w:p>
    <w:p w14:paraId="76673FE2" w14:textId="77777777" w:rsidR="003365D2" w:rsidRPr="0060782D" w:rsidRDefault="003365D2" w:rsidP="003365D2">
      <w:pPr>
        <w:pStyle w:val="ListParagraph"/>
        <w:ind w:left="858"/>
        <w:rPr>
          <w:rFonts w:ascii="Arial" w:hAnsi="Arial" w:cs="Arial"/>
          <w:b/>
          <w:bCs/>
          <w:sz w:val="22"/>
          <w:szCs w:val="22"/>
        </w:rPr>
      </w:pPr>
      <w:r w:rsidRPr="0060782D">
        <w:rPr>
          <w:rFonts w:ascii="Arial" w:hAnsi="Arial" w:cs="Arial"/>
          <w:b/>
          <w:bCs/>
          <w:sz w:val="22"/>
          <w:szCs w:val="22"/>
        </w:rPr>
        <w:tab/>
      </w:r>
    </w:p>
    <w:tbl>
      <w:tblPr>
        <w:tblW w:w="0" w:type="auto"/>
        <w:tblInd w:w="1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126"/>
        <w:gridCol w:w="2835"/>
      </w:tblGrid>
      <w:tr w:rsidR="003365D2" w:rsidRPr="0060782D" w14:paraId="60F50D44" w14:textId="77777777" w:rsidTr="00A85936">
        <w:tc>
          <w:tcPr>
            <w:tcW w:w="1984" w:type="dxa"/>
            <w:vAlign w:val="center"/>
          </w:tcPr>
          <w:p w14:paraId="720ABFE1" w14:textId="77777777" w:rsidR="003365D2" w:rsidRPr="0060782D" w:rsidRDefault="003365D2" w:rsidP="001B47F7">
            <w:pPr>
              <w:jc w:val="center"/>
              <w:rPr>
                <w:rFonts w:ascii="Arial" w:eastAsia="Calibri" w:hAnsi="Arial" w:cs="Arial"/>
                <w:b/>
                <w:bCs/>
                <w:i/>
                <w:sz w:val="22"/>
                <w:szCs w:val="22"/>
              </w:rPr>
            </w:pPr>
            <w:r w:rsidRPr="0060782D">
              <w:rPr>
                <w:rFonts w:ascii="Arial" w:eastAsia="Calibri" w:hAnsi="Arial" w:cs="Arial"/>
                <w:b/>
                <w:bCs/>
                <w:i/>
                <w:sz w:val="22"/>
                <w:szCs w:val="22"/>
              </w:rPr>
              <w:t>Existing</w:t>
            </w:r>
          </w:p>
        </w:tc>
        <w:tc>
          <w:tcPr>
            <w:tcW w:w="4961" w:type="dxa"/>
            <w:gridSpan w:val="2"/>
            <w:vAlign w:val="center"/>
          </w:tcPr>
          <w:p w14:paraId="21700178" w14:textId="77777777" w:rsidR="003365D2" w:rsidRPr="0060782D" w:rsidRDefault="003365D2" w:rsidP="001B47F7">
            <w:pPr>
              <w:jc w:val="center"/>
              <w:rPr>
                <w:rFonts w:ascii="Arial" w:eastAsia="Calibri" w:hAnsi="Arial" w:cs="Arial"/>
                <w:b/>
                <w:bCs/>
                <w:i/>
                <w:sz w:val="22"/>
                <w:szCs w:val="22"/>
              </w:rPr>
            </w:pPr>
            <w:r w:rsidRPr="0060782D">
              <w:rPr>
                <w:rFonts w:ascii="Arial" w:eastAsia="Calibri" w:hAnsi="Arial" w:cs="Arial"/>
                <w:b/>
                <w:bCs/>
                <w:i/>
                <w:sz w:val="22"/>
                <w:szCs w:val="22"/>
              </w:rPr>
              <w:t>New Payment Schedule</w:t>
            </w:r>
          </w:p>
        </w:tc>
      </w:tr>
      <w:tr w:rsidR="003365D2" w:rsidRPr="0060782D" w14:paraId="058BDD4D" w14:textId="77777777" w:rsidTr="00A85936">
        <w:tc>
          <w:tcPr>
            <w:tcW w:w="1984" w:type="dxa"/>
            <w:vMerge w:val="restart"/>
            <w:vAlign w:val="center"/>
          </w:tcPr>
          <w:p w14:paraId="340ADE25" w14:textId="77777777" w:rsidR="003365D2" w:rsidRPr="0060782D" w:rsidRDefault="003365D2" w:rsidP="00F13E02">
            <w:pPr>
              <w:jc w:val="center"/>
              <w:rPr>
                <w:rFonts w:ascii="Arial" w:eastAsia="Calibri" w:hAnsi="Arial" w:cs="Arial"/>
                <w:i/>
                <w:sz w:val="22"/>
                <w:szCs w:val="22"/>
              </w:rPr>
            </w:pPr>
            <w:r w:rsidRPr="0060782D">
              <w:rPr>
                <w:rFonts w:ascii="Arial" w:eastAsia="Calibri" w:hAnsi="Arial" w:cs="Arial"/>
                <w:i/>
                <w:sz w:val="22"/>
                <w:szCs w:val="22"/>
              </w:rPr>
              <w:t>Every 10</w:t>
            </w:r>
            <w:r w:rsidRPr="0060782D">
              <w:rPr>
                <w:rFonts w:ascii="Arial" w:eastAsia="Calibri" w:hAnsi="Arial" w:cs="Arial"/>
                <w:i/>
                <w:sz w:val="22"/>
                <w:szCs w:val="22"/>
                <w:vertAlign w:val="superscript"/>
              </w:rPr>
              <w:t>th</w:t>
            </w:r>
            <w:r w:rsidRPr="0060782D">
              <w:rPr>
                <w:rFonts w:ascii="Arial" w:eastAsia="Calibri" w:hAnsi="Arial" w:cs="Arial"/>
                <w:i/>
                <w:sz w:val="22"/>
                <w:szCs w:val="22"/>
              </w:rPr>
              <w:t xml:space="preserve"> day of the month following the applicable period</w:t>
            </w:r>
          </w:p>
        </w:tc>
        <w:tc>
          <w:tcPr>
            <w:tcW w:w="2126" w:type="dxa"/>
            <w:vAlign w:val="center"/>
          </w:tcPr>
          <w:p w14:paraId="1FF8EF42" w14:textId="77777777" w:rsidR="003365D2" w:rsidRPr="0060782D" w:rsidRDefault="003365D2" w:rsidP="00F13E02">
            <w:pPr>
              <w:jc w:val="center"/>
              <w:rPr>
                <w:rFonts w:ascii="Arial" w:eastAsia="Calibri" w:hAnsi="Arial" w:cs="Arial"/>
                <w:i/>
                <w:sz w:val="22"/>
                <w:szCs w:val="22"/>
              </w:rPr>
            </w:pPr>
            <w:r w:rsidRPr="0060782D">
              <w:rPr>
                <w:rFonts w:ascii="Arial" w:eastAsia="Calibri" w:hAnsi="Arial" w:cs="Arial"/>
                <w:i/>
                <w:sz w:val="22"/>
                <w:szCs w:val="22"/>
              </w:rPr>
              <w:t>Employers with PENs ending 0-4</w:t>
            </w:r>
          </w:p>
        </w:tc>
        <w:tc>
          <w:tcPr>
            <w:tcW w:w="2835" w:type="dxa"/>
            <w:vAlign w:val="center"/>
          </w:tcPr>
          <w:p w14:paraId="2BFF8B33" w14:textId="77777777" w:rsidR="003365D2" w:rsidRPr="0060782D" w:rsidRDefault="003365D2" w:rsidP="00F13E02">
            <w:pPr>
              <w:jc w:val="center"/>
              <w:rPr>
                <w:rFonts w:ascii="Arial" w:eastAsia="Calibri" w:hAnsi="Arial" w:cs="Arial"/>
                <w:i/>
                <w:sz w:val="22"/>
                <w:szCs w:val="22"/>
              </w:rPr>
            </w:pPr>
            <w:r w:rsidRPr="0060782D">
              <w:rPr>
                <w:rFonts w:ascii="Arial" w:eastAsia="Calibri" w:hAnsi="Arial" w:cs="Arial"/>
                <w:i/>
                <w:sz w:val="22"/>
                <w:szCs w:val="22"/>
              </w:rPr>
              <w:t>Every 11</w:t>
            </w:r>
            <w:r w:rsidRPr="0060782D">
              <w:rPr>
                <w:rFonts w:ascii="Arial" w:eastAsia="Calibri" w:hAnsi="Arial" w:cs="Arial"/>
                <w:i/>
                <w:sz w:val="22"/>
                <w:szCs w:val="22"/>
                <w:vertAlign w:val="superscript"/>
              </w:rPr>
              <w:t>th</w:t>
            </w:r>
            <w:r w:rsidRPr="0060782D">
              <w:rPr>
                <w:rFonts w:ascii="Arial" w:eastAsia="Calibri" w:hAnsi="Arial" w:cs="Arial"/>
                <w:i/>
                <w:sz w:val="22"/>
                <w:szCs w:val="22"/>
              </w:rPr>
              <w:t>-15</w:t>
            </w:r>
            <w:r w:rsidRPr="0060782D">
              <w:rPr>
                <w:rFonts w:ascii="Arial" w:eastAsia="Calibri" w:hAnsi="Arial" w:cs="Arial"/>
                <w:i/>
                <w:sz w:val="22"/>
                <w:szCs w:val="22"/>
                <w:vertAlign w:val="superscript"/>
              </w:rPr>
              <w:t>th</w:t>
            </w:r>
            <w:r w:rsidRPr="0060782D">
              <w:rPr>
                <w:rFonts w:ascii="Arial" w:eastAsia="Calibri" w:hAnsi="Arial" w:cs="Arial"/>
                <w:i/>
                <w:sz w:val="22"/>
                <w:szCs w:val="22"/>
              </w:rPr>
              <w:t xml:space="preserve"> day of the month following the applicable period</w:t>
            </w:r>
          </w:p>
        </w:tc>
      </w:tr>
      <w:tr w:rsidR="003365D2" w:rsidRPr="0060782D" w14:paraId="1066E883" w14:textId="77777777" w:rsidTr="00A85936">
        <w:tc>
          <w:tcPr>
            <w:tcW w:w="1984" w:type="dxa"/>
            <w:vMerge/>
            <w:vAlign w:val="center"/>
          </w:tcPr>
          <w:p w14:paraId="61B5882C" w14:textId="77777777" w:rsidR="003365D2" w:rsidRPr="0060782D" w:rsidRDefault="003365D2" w:rsidP="00F13E02">
            <w:pPr>
              <w:jc w:val="center"/>
              <w:rPr>
                <w:rFonts w:ascii="Arial" w:eastAsia="Calibri" w:hAnsi="Arial" w:cs="Arial"/>
                <w:i/>
                <w:sz w:val="22"/>
                <w:szCs w:val="22"/>
              </w:rPr>
            </w:pPr>
          </w:p>
        </w:tc>
        <w:tc>
          <w:tcPr>
            <w:tcW w:w="2126" w:type="dxa"/>
            <w:vAlign w:val="center"/>
          </w:tcPr>
          <w:p w14:paraId="0C35D87A" w14:textId="77777777" w:rsidR="003365D2" w:rsidRPr="0060782D" w:rsidRDefault="003365D2" w:rsidP="00F13E02">
            <w:pPr>
              <w:jc w:val="center"/>
              <w:rPr>
                <w:rFonts w:ascii="Arial" w:eastAsia="Calibri" w:hAnsi="Arial" w:cs="Arial"/>
                <w:i/>
                <w:sz w:val="22"/>
                <w:szCs w:val="22"/>
              </w:rPr>
            </w:pPr>
            <w:r w:rsidRPr="0060782D">
              <w:rPr>
                <w:rFonts w:ascii="Arial" w:eastAsia="Calibri" w:hAnsi="Arial" w:cs="Arial"/>
                <w:i/>
                <w:sz w:val="22"/>
                <w:szCs w:val="22"/>
              </w:rPr>
              <w:t>Employers with PENs ending 5-9</w:t>
            </w:r>
          </w:p>
        </w:tc>
        <w:tc>
          <w:tcPr>
            <w:tcW w:w="2835" w:type="dxa"/>
            <w:vAlign w:val="center"/>
          </w:tcPr>
          <w:p w14:paraId="08BE87A8" w14:textId="77777777" w:rsidR="003365D2" w:rsidRPr="0060782D" w:rsidRDefault="003365D2" w:rsidP="00F13E02">
            <w:pPr>
              <w:jc w:val="center"/>
              <w:rPr>
                <w:rFonts w:ascii="Arial" w:eastAsia="Calibri" w:hAnsi="Arial" w:cs="Arial"/>
                <w:i/>
                <w:sz w:val="22"/>
                <w:szCs w:val="22"/>
              </w:rPr>
            </w:pPr>
            <w:r w:rsidRPr="0060782D">
              <w:rPr>
                <w:rFonts w:ascii="Arial" w:eastAsia="Calibri" w:hAnsi="Arial" w:cs="Arial"/>
                <w:i/>
                <w:sz w:val="22"/>
                <w:szCs w:val="22"/>
              </w:rPr>
              <w:t>Every 16</w:t>
            </w:r>
            <w:r w:rsidRPr="0060782D">
              <w:rPr>
                <w:rFonts w:ascii="Arial" w:eastAsia="Calibri" w:hAnsi="Arial" w:cs="Arial"/>
                <w:i/>
                <w:sz w:val="22"/>
                <w:szCs w:val="22"/>
                <w:vertAlign w:val="superscript"/>
              </w:rPr>
              <w:t>th</w:t>
            </w:r>
            <w:r w:rsidRPr="0060782D">
              <w:rPr>
                <w:rFonts w:ascii="Arial" w:eastAsia="Calibri" w:hAnsi="Arial" w:cs="Arial"/>
                <w:i/>
                <w:sz w:val="22"/>
                <w:szCs w:val="22"/>
              </w:rPr>
              <w:t>-20</w:t>
            </w:r>
            <w:r w:rsidRPr="0060782D">
              <w:rPr>
                <w:rFonts w:ascii="Arial" w:eastAsia="Calibri" w:hAnsi="Arial" w:cs="Arial"/>
                <w:i/>
                <w:sz w:val="22"/>
                <w:szCs w:val="22"/>
                <w:vertAlign w:val="superscript"/>
              </w:rPr>
              <w:t>th</w:t>
            </w:r>
            <w:r w:rsidRPr="0060782D">
              <w:rPr>
                <w:rFonts w:ascii="Arial" w:eastAsia="Calibri" w:hAnsi="Arial" w:cs="Arial"/>
                <w:i/>
                <w:sz w:val="22"/>
                <w:szCs w:val="22"/>
              </w:rPr>
              <w:t xml:space="preserve"> day of the month following the applicable period</w:t>
            </w:r>
          </w:p>
        </w:tc>
      </w:tr>
    </w:tbl>
    <w:p w14:paraId="4B0F0CF8" w14:textId="68E6B980" w:rsidR="003365D2" w:rsidRPr="0060782D" w:rsidRDefault="003365D2" w:rsidP="003365D2">
      <w:pPr>
        <w:pStyle w:val="ListParagraph"/>
        <w:ind w:left="858"/>
        <w:rPr>
          <w:rFonts w:ascii="Arial" w:hAnsi="Arial" w:cs="Arial"/>
          <w:b/>
          <w:bCs/>
          <w:sz w:val="22"/>
          <w:szCs w:val="22"/>
        </w:rPr>
      </w:pPr>
    </w:p>
    <w:p w14:paraId="135AECF5" w14:textId="77777777" w:rsidR="003365D2" w:rsidRPr="0060782D" w:rsidRDefault="003365D2" w:rsidP="00BC6434">
      <w:pPr>
        <w:ind w:left="1560" w:right="571"/>
        <w:rPr>
          <w:rFonts w:ascii="Arial" w:hAnsi="Arial" w:cs="Arial"/>
          <w:i/>
          <w:iCs/>
          <w:sz w:val="22"/>
          <w:szCs w:val="22"/>
        </w:rPr>
      </w:pPr>
      <w:r w:rsidRPr="0060782D">
        <w:rPr>
          <w:rFonts w:ascii="Arial" w:hAnsi="Arial" w:cs="Arial"/>
          <w:i/>
          <w:iCs/>
          <w:sz w:val="22"/>
          <w:szCs w:val="22"/>
        </w:rPr>
        <w:t>Submission of reports shall be within five (5) days after payment. Consistent to PhilHealth Circular No. 27 s. 2010, should the date due fall on a weekend or on a holiday, payment and report submission shall be made on the next working day.</w:t>
      </w:r>
    </w:p>
    <w:p w14:paraId="50692CDE" w14:textId="77777777" w:rsidR="003365D2" w:rsidRPr="0060782D" w:rsidRDefault="003365D2" w:rsidP="003365D2">
      <w:pPr>
        <w:pStyle w:val="ListParagraph"/>
        <w:ind w:left="1134" w:right="855"/>
        <w:rPr>
          <w:rFonts w:ascii="Arial" w:hAnsi="Arial" w:cs="Arial"/>
          <w:i/>
          <w:iCs/>
          <w:sz w:val="22"/>
          <w:szCs w:val="22"/>
        </w:rPr>
      </w:pPr>
    </w:p>
    <w:p w14:paraId="22829C8D" w14:textId="31964A97" w:rsidR="003365D2" w:rsidRPr="0060782D" w:rsidRDefault="003365D2">
      <w:pPr>
        <w:numPr>
          <w:ilvl w:val="1"/>
          <w:numId w:val="77"/>
        </w:numPr>
        <w:ind w:left="1134" w:hanging="708"/>
        <w:rPr>
          <w:rFonts w:ascii="Arial" w:hAnsi="Arial" w:cs="Arial"/>
          <w:sz w:val="22"/>
          <w:szCs w:val="22"/>
        </w:rPr>
      </w:pPr>
      <w:r w:rsidRPr="0060782D">
        <w:rPr>
          <w:rFonts w:ascii="Arial" w:hAnsi="Arial" w:cs="Arial"/>
          <w:sz w:val="22"/>
          <w:szCs w:val="22"/>
        </w:rPr>
        <w:t>Further, section 11 of the Revised IRR of the National Health Insurance Act of 2013</w:t>
      </w:r>
      <w:r w:rsidR="00F00991">
        <w:rPr>
          <w:rFonts w:ascii="Arial" w:hAnsi="Arial" w:cs="Arial"/>
          <w:sz w:val="22"/>
          <w:szCs w:val="22"/>
        </w:rPr>
        <w:t>,</w:t>
      </w:r>
      <w:r w:rsidRPr="0060782D">
        <w:rPr>
          <w:rFonts w:ascii="Arial" w:hAnsi="Arial" w:cs="Arial"/>
          <w:sz w:val="22"/>
          <w:szCs w:val="22"/>
        </w:rPr>
        <w:t xml:space="preserve"> prescribed that: </w:t>
      </w:r>
      <w:r w:rsidRPr="001B47F7">
        <w:rPr>
          <w:rFonts w:ascii="Arial" w:hAnsi="Arial" w:cs="Arial"/>
          <w:sz w:val="22"/>
          <w:szCs w:val="22"/>
        </w:rPr>
        <w:t>Failure to timely remit the appropriate premium and contribution shall be subject to interest and penalties as prescribed by the Corporation without prejudice to other applicable penalties.</w:t>
      </w:r>
    </w:p>
    <w:p w14:paraId="5489D584" w14:textId="1218C8A6" w:rsidR="003365D2" w:rsidRPr="0060782D" w:rsidRDefault="003365D2">
      <w:pPr>
        <w:numPr>
          <w:ilvl w:val="1"/>
          <w:numId w:val="77"/>
        </w:numPr>
        <w:ind w:left="1134" w:hanging="708"/>
        <w:rPr>
          <w:rFonts w:ascii="Arial" w:hAnsi="Arial" w:cs="Arial"/>
          <w:sz w:val="22"/>
          <w:szCs w:val="22"/>
        </w:rPr>
      </w:pPr>
      <w:r w:rsidRPr="0060782D">
        <w:rPr>
          <w:rFonts w:ascii="Arial" w:hAnsi="Arial" w:cs="Arial"/>
          <w:sz w:val="22"/>
          <w:szCs w:val="22"/>
        </w:rPr>
        <w:lastRenderedPageBreak/>
        <w:t xml:space="preserve">Section 123 of PD No. 1445, otherwise known as the Government Auditing Code of the Philippines, defines internal control: </w:t>
      </w:r>
      <w:r w:rsidRPr="001B47F7">
        <w:rPr>
          <w:rFonts w:ascii="Arial" w:hAnsi="Arial" w:cs="Arial"/>
          <w:sz w:val="22"/>
          <w:szCs w:val="22"/>
        </w:rPr>
        <w:t>Internal control is the plan of organization and all the coordinate methods and measures adopted within an organization or agency to safeguard its assets, check the accuracy and reliability of its accounting data, and encourage adherence to prescribed managerial policies.</w:t>
      </w:r>
    </w:p>
    <w:p w14:paraId="368D4574" w14:textId="77777777" w:rsidR="003365D2" w:rsidRPr="001B47F7" w:rsidRDefault="003365D2" w:rsidP="001B47F7">
      <w:pPr>
        <w:ind w:right="-193"/>
        <w:rPr>
          <w:rFonts w:ascii="Arial" w:hAnsi="Arial" w:cs="Arial"/>
          <w:sz w:val="22"/>
          <w:szCs w:val="22"/>
        </w:rPr>
      </w:pPr>
    </w:p>
    <w:p w14:paraId="2507770D" w14:textId="3A39D8B7" w:rsidR="003365D2" w:rsidRDefault="003365D2">
      <w:pPr>
        <w:numPr>
          <w:ilvl w:val="1"/>
          <w:numId w:val="77"/>
        </w:numPr>
        <w:ind w:left="1134" w:hanging="708"/>
        <w:rPr>
          <w:rFonts w:ascii="Arial" w:hAnsi="Arial" w:cs="Arial"/>
          <w:sz w:val="22"/>
          <w:szCs w:val="22"/>
        </w:rPr>
      </w:pPr>
      <w:r w:rsidRPr="001B47F7">
        <w:rPr>
          <w:rFonts w:ascii="Arial" w:hAnsi="Arial" w:cs="Arial"/>
          <w:sz w:val="22"/>
          <w:szCs w:val="22"/>
        </w:rPr>
        <w:t>As of December 31, 2024, the Due to Phil</w:t>
      </w:r>
      <w:r w:rsidR="00F00991">
        <w:rPr>
          <w:rFonts w:ascii="Arial" w:hAnsi="Arial" w:cs="Arial"/>
          <w:sz w:val="22"/>
          <w:szCs w:val="22"/>
        </w:rPr>
        <w:t>H</w:t>
      </w:r>
      <w:r w:rsidRPr="001B47F7">
        <w:rPr>
          <w:rFonts w:ascii="Arial" w:hAnsi="Arial" w:cs="Arial"/>
          <w:sz w:val="22"/>
          <w:szCs w:val="22"/>
        </w:rPr>
        <w:t xml:space="preserve">ealth account, representing premium contributions of employer and employee, showed a balance of P43,517,382.69. The City maintained three </w:t>
      </w:r>
      <w:r w:rsidR="003C717B" w:rsidRPr="005374BF">
        <w:rPr>
          <w:rFonts w:ascii="Arial" w:hAnsi="Arial" w:cs="Arial"/>
          <w:sz w:val="22"/>
          <w:szCs w:val="22"/>
        </w:rPr>
        <w:t>SLs</w:t>
      </w:r>
      <w:r w:rsidRPr="001B47F7">
        <w:rPr>
          <w:rFonts w:ascii="Arial" w:hAnsi="Arial" w:cs="Arial"/>
          <w:sz w:val="22"/>
          <w:szCs w:val="22"/>
        </w:rPr>
        <w:t xml:space="preserve"> for the account of Due to PhilHealth. The balance of the said accounts as of December 31, 2024</w:t>
      </w:r>
      <w:r w:rsidR="00F00991">
        <w:rPr>
          <w:rFonts w:ascii="Arial" w:hAnsi="Arial" w:cs="Arial"/>
          <w:sz w:val="22"/>
          <w:szCs w:val="22"/>
        </w:rPr>
        <w:t>,</w:t>
      </w:r>
      <w:r w:rsidRPr="001B47F7">
        <w:rPr>
          <w:rFonts w:ascii="Arial" w:hAnsi="Arial" w:cs="Arial"/>
          <w:sz w:val="22"/>
          <w:szCs w:val="22"/>
        </w:rPr>
        <w:t xml:space="preserve"> </w:t>
      </w:r>
      <w:r w:rsidR="00F00991">
        <w:rPr>
          <w:rFonts w:ascii="Arial" w:hAnsi="Arial" w:cs="Arial"/>
          <w:sz w:val="22"/>
          <w:szCs w:val="22"/>
        </w:rPr>
        <w:t>a</w:t>
      </w:r>
      <w:r w:rsidRPr="001B47F7">
        <w:rPr>
          <w:rFonts w:ascii="Arial" w:hAnsi="Arial" w:cs="Arial"/>
          <w:sz w:val="22"/>
          <w:szCs w:val="22"/>
        </w:rPr>
        <w:t xml:space="preserve">re </w:t>
      </w:r>
      <w:r w:rsidR="00F00991">
        <w:rPr>
          <w:rFonts w:ascii="Arial" w:hAnsi="Arial" w:cs="Arial"/>
          <w:sz w:val="22"/>
          <w:szCs w:val="22"/>
        </w:rPr>
        <w:t xml:space="preserve">in the </w:t>
      </w:r>
      <w:r w:rsidR="0031649B">
        <w:rPr>
          <w:rFonts w:ascii="Arial" w:hAnsi="Arial" w:cs="Arial"/>
          <w:sz w:val="22"/>
          <w:szCs w:val="22"/>
        </w:rPr>
        <w:t>succeeding</w:t>
      </w:r>
      <w:r w:rsidR="00F00991">
        <w:rPr>
          <w:rFonts w:ascii="Arial" w:hAnsi="Arial" w:cs="Arial"/>
          <w:sz w:val="22"/>
          <w:szCs w:val="22"/>
        </w:rPr>
        <w:t xml:space="preserve"> table</w:t>
      </w:r>
      <w:r w:rsidR="0031649B">
        <w:rPr>
          <w:rFonts w:ascii="Arial" w:hAnsi="Arial" w:cs="Arial"/>
          <w:sz w:val="22"/>
          <w:szCs w:val="22"/>
        </w:rPr>
        <w:t>.</w:t>
      </w:r>
    </w:p>
    <w:p w14:paraId="6A6CE204" w14:textId="77777777" w:rsidR="003365D2" w:rsidRPr="0020494F" w:rsidRDefault="003365D2" w:rsidP="0020494F">
      <w:pPr>
        <w:rPr>
          <w:rFonts w:ascii="Arial" w:hAnsi="Arial" w:cs="Arial"/>
          <w:sz w:val="22"/>
          <w:szCs w:val="22"/>
        </w:rPr>
      </w:pPr>
    </w:p>
    <w:tbl>
      <w:tblPr>
        <w:tblStyle w:val="TableGrid1"/>
        <w:tblW w:w="6521" w:type="dxa"/>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126"/>
        <w:gridCol w:w="1843"/>
      </w:tblGrid>
      <w:tr w:rsidR="003365D2" w:rsidRPr="005374BF" w14:paraId="4DC4E7D7" w14:textId="77777777" w:rsidTr="0020494F">
        <w:tc>
          <w:tcPr>
            <w:tcW w:w="2552" w:type="dxa"/>
            <w:tcBorders>
              <w:top w:val="single" w:sz="4" w:space="0" w:color="auto"/>
              <w:bottom w:val="single" w:sz="4" w:space="0" w:color="auto"/>
            </w:tcBorders>
          </w:tcPr>
          <w:p w14:paraId="1DC9668D" w14:textId="77777777" w:rsidR="003365D2" w:rsidRPr="005374BF" w:rsidRDefault="003365D2" w:rsidP="00F13E02">
            <w:pPr>
              <w:jc w:val="center"/>
              <w:rPr>
                <w:rFonts w:ascii="Arial" w:eastAsia="Calibri" w:hAnsi="Arial" w:cs="Arial"/>
                <w:b/>
                <w:bCs/>
                <w:sz w:val="22"/>
                <w:szCs w:val="22"/>
              </w:rPr>
            </w:pPr>
            <w:r w:rsidRPr="005374BF">
              <w:rPr>
                <w:rFonts w:ascii="Arial" w:eastAsia="Calibri" w:hAnsi="Arial" w:cs="Arial"/>
                <w:b/>
                <w:bCs/>
                <w:sz w:val="22"/>
                <w:szCs w:val="22"/>
              </w:rPr>
              <w:t>Account</w:t>
            </w:r>
          </w:p>
        </w:tc>
        <w:tc>
          <w:tcPr>
            <w:tcW w:w="2126" w:type="dxa"/>
            <w:tcBorders>
              <w:top w:val="single" w:sz="4" w:space="0" w:color="auto"/>
              <w:bottom w:val="single" w:sz="4" w:space="0" w:color="auto"/>
            </w:tcBorders>
          </w:tcPr>
          <w:p w14:paraId="5270029E" w14:textId="77777777" w:rsidR="003365D2" w:rsidRPr="005374BF" w:rsidRDefault="003365D2" w:rsidP="00F13E02">
            <w:pPr>
              <w:jc w:val="center"/>
              <w:rPr>
                <w:rFonts w:ascii="Arial" w:eastAsia="Calibri" w:hAnsi="Arial" w:cs="Arial"/>
                <w:b/>
                <w:bCs/>
                <w:sz w:val="22"/>
                <w:szCs w:val="22"/>
              </w:rPr>
            </w:pPr>
            <w:r w:rsidRPr="005374BF">
              <w:rPr>
                <w:rFonts w:ascii="Arial" w:eastAsia="Calibri" w:hAnsi="Arial" w:cs="Arial"/>
                <w:b/>
                <w:bCs/>
                <w:sz w:val="22"/>
                <w:szCs w:val="22"/>
              </w:rPr>
              <w:t>Account Code</w:t>
            </w:r>
          </w:p>
        </w:tc>
        <w:tc>
          <w:tcPr>
            <w:tcW w:w="1843" w:type="dxa"/>
            <w:tcBorders>
              <w:top w:val="single" w:sz="4" w:space="0" w:color="auto"/>
              <w:bottom w:val="single" w:sz="4" w:space="0" w:color="auto"/>
            </w:tcBorders>
          </w:tcPr>
          <w:p w14:paraId="2E21479C" w14:textId="77777777" w:rsidR="003365D2" w:rsidRPr="005374BF" w:rsidRDefault="003365D2" w:rsidP="00F13E02">
            <w:pPr>
              <w:jc w:val="center"/>
              <w:rPr>
                <w:rFonts w:ascii="Arial" w:eastAsia="Calibri" w:hAnsi="Arial" w:cs="Arial"/>
                <w:b/>
                <w:bCs/>
                <w:sz w:val="22"/>
                <w:szCs w:val="22"/>
              </w:rPr>
            </w:pPr>
            <w:r w:rsidRPr="005374BF">
              <w:rPr>
                <w:rFonts w:ascii="Arial" w:eastAsia="Calibri" w:hAnsi="Arial" w:cs="Arial"/>
                <w:b/>
                <w:bCs/>
                <w:sz w:val="22"/>
                <w:szCs w:val="22"/>
              </w:rPr>
              <w:t>Amount</w:t>
            </w:r>
          </w:p>
        </w:tc>
      </w:tr>
      <w:tr w:rsidR="003365D2" w:rsidRPr="005374BF" w14:paraId="5C785D86" w14:textId="77777777" w:rsidTr="0020494F">
        <w:tc>
          <w:tcPr>
            <w:tcW w:w="2552" w:type="dxa"/>
            <w:tcBorders>
              <w:top w:val="single" w:sz="4" w:space="0" w:color="auto"/>
            </w:tcBorders>
          </w:tcPr>
          <w:p w14:paraId="15FEF77A" w14:textId="77777777" w:rsidR="003365D2" w:rsidRPr="005374BF" w:rsidRDefault="003365D2" w:rsidP="00F13E02">
            <w:pPr>
              <w:rPr>
                <w:rFonts w:ascii="Arial" w:eastAsia="Calibri" w:hAnsi="Arial" w:cs="Arial"/>
                <w:sz w:val="22"/>
                <w:szCs w:val="22"/>
              </w:rPr>
            </w:pPr>
            <w:r w:rsidRPr="005374BF">
              <w:rPr>
                <w:rFonts w:ascii="Arial" w:eastAsia="Calibri" w:hAnsi="Arial" w:cs="Arial"/>
                <w:sz w:val="22"/>
                <w:szCs w:val="22"/>
              </w:rPr>
              <w:t>Due to PhilHealth</w:t>
            </w:r>
          </w:p>
        </w:tc>
        <w:tc>
          <w:tcPr>
            <w:tcW w:w="2126" w:type="dxa"/>
            <w:tcBorders>
              <w:top w:val="single" w:sz="4" w:space="0" w:color="auto"/>
            </w:tcBorders>
          </w:tcPr>
          <w:p w14:paraId="7168CB06" w14:textId="77777777" w:rsidR="003365D2" w:rsidRPr="005374BF" w:rsidRDefault="003365D2" w:rsidP="00F13E02">
            <w:pPr>
              <w:jc w:val="center"/>
              <w:rPr>
                <w:rFonts w:ascii="Arial" w:eastAsia="Calibri" w:hAnsi="Arial" w:cs="Arial"/>
                <w:sz w:val="22"/>
                <w:szCs w:val="22"/>
              </w:rPr>
            </w:pPr>
            <w:r w:rsidRPr="005374BF">
              <w:rPr>
                <w:rFonts w:ascii="Arial" w:eastAsia="Calibri" w:hAnsi="Arial" w:cs="Arial"/>
                <w:sz w:val="22"/>
                <w:szCs w:val="22"/>
              </w:rPr>
              <w:t>2-02-01-040</w:t>
            </w:r>
          </w:p>
        </w:tc>
        <w:tc>
          <w:tcPr>
            <w:tcW w:w="1843" w:type="dxa"/>
            <w:tcBorders>
              <w:top w:val="single" w:sz="4" w:space="0" w:color="auto"/>
            </w:tcBorders>
          </w:tcPr>
          <w:p w14:paraId="5C419EDD" w14:textId="77777777" w:rsidR="003365D2" w:rsidRPr="005374BF" w:rsidRDefault="003365D2" w:rsidP="00F13E02">
            <w:pPr>
              <w:jc w:val="right"/>
              <w:rPr>
                <w:rFonts w:ascii="Arial" w:eastAsia="Calibri" w:hAnsi="Arial" w:cs="Arial"/>
                <w:sz w:val="22"/>
                <w:szCs w:val="22"/>
              </w:rPr>
            </w:pPr>
            <w:r w:rsidRPr="005374BF">
              <w:rPr>
                <w:rFonts w:ascii="Arial" w:eastAsia="Calibri" w:hAnsi="Arial" w:cs="Arial"/>
                <w:sz w:val="22"/>
                <w:szCs w:val="22"/>
              </w:rPr>
              <w:t>P7,513,357.06</w:t>
            </w:r>
          </w:p>
        </w:tc>
      </w:tr>
      <w:tr w:rsidR="003365D2" w:rsidRPr="005374BF" w14:paraId="2B714BDF" w14:textId="77777777" w:rsidTr="0020494F">
        <w:tc>
          <w:tcPr>
            <w:tcW w:w="2552" w:type="dxa"/>
          </w:tcPr>
          <w:p w14:paraId="10A8C456" w14:textId="77777777" w:rsidR="003365D2" w:rsidRPr="005374BF" w:rsidRDefault="003365D2" w:rsidP="00F13E02">
            <w:pPr>
              <w:rPr>
                <w:rFonts w:ascii="Arial" w:eastAsia="Calibri" w:hAnsi="Arial" w:cs="Arial"/>
                <w:sz w:val="22"/>
                <w:szCs w:val="22"/>
              </w:rPr>
            </w:pPr>
            <w:r w:rsidRPr="005374BF">
              <w:rPr>
                <w:rFonts w:ascii="Arial" w:eastAsia="Calibri" w:hAnsi="Arial" w:cs="Arial"/>
                <w:sz w:val="22"/>
                <w:szCs w:val="22"/>
              </w:rPr>
              <w:t>Due to PhilHealth – GS</w:t>
            </w:r>
          </w:p>
        </w:tc>
        <w:tc>
          <w:tcPr>
            <w:tcW w:w="2126" w:type="dxa"/>
          </w:tcPr>
          <w:p w14:paraId="3580C4E0" w14:textId="77777777" w:rsidR="003365D2" w:rsidRPr="005374BF" w:rsidRDefault="003365D2" w:rsidP="00F13E02">
            <w:pPr>
              <w:jc w:val="center"/>
              <w:rPr>
                <w:rFonts w:ascii="Arial" w:eastAsia="Calibri" w:hAnsi="Arial" w:cs="Arial"/>
                <w:sz w:val="22"/>
                <w:szCs w:val="22"/>
              </w:rPr>
            </w:pPr>
            <w:r w:rsidRPr="005374BF">
              <w:rPr>
                <w:rFonts w:ascii="Arial" w:eastAsia="Calibri" w:hAnsi="Arial" w:cs="Arial"/>
                <w:sz w:val="22"/>
                <w:szCs w:val="22"/>
              </w:rPr>
              <w:t>2-02-01-040-01G</w:t>
            </w:r>
          </w:p>
        </w:tc>
        <w:tc>
          <w:tcPr>
            <w:tcW w:w="1843" w:type="dxa"/>
          </w:tcPr>
          <w:p w14:paraId="280D909B" w14:textId="77777777" w:rsidR="003365D2" w:rsidRPr="005374BF" w:rsidRDefault="003365D2" w:rsidP="00F13E02">
            <w:pPr>
              <w:jc w:val="right"/>
              <w:rPr>
                <w:rFonts w:ascii="Arial" w:eastAsia="Calibri" w:hAnsi="Arial" w:cs="Arial"/>
                <w:sz w:val="22"/>
                <w:szCs w:val="22"/>
              </w:rPr>
            </w:pPr>
            <w:r w:rsidRPr="005374BF">
              <w:rPr>
                <w:rFonts w:ascii="Arial" w:eastAsia="Calibri" w:hAnsi="Arial" w:cs="Arial"/>
                <w:sz w:val="22"/>
                <w:szCs w:val="22"/>
              </w:rPr>
              <w:t>22,202,445.34</w:t>
            </w:r>
          </w:p>
        </w:tc>
      </w:tr>
      <w:tr w:rsidR="003365D2" w:rsidRPr="005374BF" w14:paraId="7B61C82A" w14:textId="77777777" w:rsidTr="0020494F">
        <w:tc>
          <w:tcPr>
            <w:tcW w:w="2552" w:type="dxa"/>
            <w:tcBorders>
              <w:bottom w:val="single" w:sz="4" w:space="0" w:color="auto"/>
            </w:tcBorders>
          </w:tcPr>
          <w:p w14:paraId="34788161" w14:textId="77777777" w:rsidR="003365D2" w:rsidRPr="005374BF" w:rsidRDefault="003365D2" w:rsidP="00F13E02">
            <w:pPr>
              <w:rPr>
                <w:rFonts w:ascii="Arial" w:eastAsia="Calibri" w:hAnsi="Arial" w:cs="Arial"/>
                <w:sz w:val="22"/>
                <w:szCs w:val="22"/>
              </w:rPr>
            </w:pPr>
            <w:r w:rsidRPr="005374BF">
              <w:rPr>
                <w:rFonts w:ascii="Arial" w:eastAsia="Calibri" w:hAnsi="Arial" w:cs="Arial"/>
                <w:sz w:val="22"/>
                <w:szCs w:val="22"/>
              </w:rPr>
              <w:t>Due to PhilHealth – PS</w:t>
            </w:r>
          </w:p>
        </w:tc>
        <w:tc>
          <w:tcPr>
            <w:tcW w:w="2126" w:type="dxa"/>
            <w:tcBorders>
              <w:bottom w:val="single" w:sz="4" w:space="0" w:color="auto"/>
            </w:tcBorders>
          </w:tcPr>
          <w:p w14:paraId="0E083823" w14:textId="77777777" w:rsidR="003365D2" w:rsidRPr="005374BF" w:rsidRDefault="003365D2" w:rsidP="00F13E02">
            <w:pPr>
              <w:jc w:val="center"/>
              <w:rPr>
                <w:rFonts w:ascii="Arial" w:eastAsia="Calibri" w:hAnsi="Arial" w:cs="Arial"/>
                <w:sz w:val="22"/>
                <w:szCs w:val="22"/>
              </w:rPr>
            </w:pPr>
            <w:r w:rsidRPr="005374BF">
              <w:rPr>
                <w:rFonts w:ascii="Arial" w:eastAsia="Calibri" w:hAnsi="Arial" w:cs="Arial"/>
                <w:sz w:val="22"/>
                <w:szCs w:val="22"/>
              </w:rPr>
              <w:t>2-02-01-040-01P</w:t>
            </w:r>
          </w:p>
        </w:tc>
        <w:tc>
          <w:tcPr>
            <w:tcW w:w="1843" w:type="dxa"/>
            <w:tcBorders>
              <w:bottom w:val="single" w:sz="4" w:space="0" w:color="auto"/>
            </w:tcBorders>
          </w:tcPr>
          <w:p w14:paraId="6C5E5EA5" w14:textId="77777777" w:rsidR="003365D2" w:rsidRPr="005374BF" w:rsidRDefault="003365D2" w:rsidP="00F13E02">
            <w:pPr>
              <w:jc w:val="right"/>
              <w:rPr>
                <w:rFonts w:ascii="Arial" w:eastAsia="Calibri" w:hAnsi="Arial" w:cs="Arial"/>
                <w:sz w:val="22"/>
                <w:szCs w:val="22"/>
              </w:rPr>
            </w:pPr>
            <w:r w:rsidRPr="005374BF">
              <w:rPr>
                <w:rFonts w:ascii="Arial" w:eastAsia="Calibri" w:hAnsi="Arial" w:cs="Arial"/>
                <w:sz w:val="22"/>
                <w:szCs w:val="22"/>
              </w:rPr>
              <w:t>13,801,580.29</w:t>
            </w:r>
          </w:p>
        </w:tc>
      </w:tr>
      <w:tr w:rsidR="003365D2" w:rsidRPr="0060782D" w14:paraId="741393CA" w14:textId="77777777" w:rsidTr="0020494F">
        <w:tc>
          <w:tcPr>
            <w:tcW w:w="2552" w:type="dxa"/>
            <w:tcBorders>
              <w:top w:val="single" w:sz="4" w:space="0" w:color="auto"/>
              <w:bottom w:val="single" w:sz="4" w:space="0" w:color="auto"/>
            </w:tcBorders>
          </w:tcPr>
          <w:p w14:paraId="7148E692" w14:textId="77777777" w:rsidR="003365D2" w:rsidRPr="005374BF" w:rsidRDefault="003365D2" w:rsidP="00F13E02">
            <w:pPr>
              <w:jc w:val="center"/>
              <w:rPr>
                <w:rFonts w:ascii="Arial" w:eastAsia="Calibri" w:hAnsi="Arial" w:cs="Arial"/>
                <w:b/>
                <w:bCs/>
                <w:sz w:val="22"/>
                <w:szCs w:val="22"/>
              </w:rPr>
            </w:pPr>
            <w:r w:rsidRPr="005374BF">
              <w:rPr>
                <w:rFonts w:ascii="Arial" w:eastAsia="Calibri" w:hAnsi="Arial" w:cs="Arial"/>
                <w:b/>
                <w:bCs/>
                <w:sz w:val="22"/>
                <w:szCs w:val="22"/>
              </w:rPr>
              <w:t>Total</w:t>
            </w:r>
          </w:p>
        </w:tc>
        <w:tc>
          <w:tcPr>
            <w:tcW w:w="2126" w:type="dxa"/>
            <w:tcBorders>
              <w:top w:val="single" w:sz="4" w:space="0" w:color="auto"/>
              <w:bottom w:val="single" w:sz="4" w:space="0" w:color="auto"/>
            </w:tcBorders>
          </w:tcPr>
          <w:p w14:paraId="14C25DDC" w14:textId="77777777" w:rsidR="003365D2" w:rsidRPr="005374BF" w:rsidRDefault="003365D2" w:rsidP="00F13E02">
            <w:pPr>
              <w:rPr>
                <w:rFonts w:ascii="Arial" w:eastAsia="Calibri" w:hAnsi="Arial" w:cs="Arial"/>
                <w:sz w:val="22"/>
                <w:szCs w:val="22"/>
              </w:rPr>
            </w:pPr>
          </w:p>
        </w:tc>
        <w:tc>
          <w:tcPr>
            <w:tcW w:w="1843" w:type="dxa"/>
            <w:tcBorders>
              <w:top w:val="single" w:sz="4" w:space="0" w:color="auto"/>
              <w:bottom w:val="single" w:sz="4" w:space="0" w:color="auto"/>
            </w:tcBorders>
          </w:tcPr>
          <w:p w14:paraId="7F978D45" w14:textId="77777777" w:rsidR="003365D2" w:rsidRPr="0060782D" w:rsidRDefault="003365D2" w:rsidP="00F13E02">
            <w:pPr>
              <w:jc w:val="right"/>
              <w:rPr>
                <w:rFonts w:ascii="Arial" w:eastAsia="Calibri" w:hAnsi="Arial" w:cs="Arial"/>
                <w:b/>
                <w:bCs/>
                <w:sz w:val="22"/>
                <w:szCs w:val="22"/>
              </w:rPr>
            </w:pPr>
            <w:r w:rsidRPr="005374BF">
              <w:rPr>
                <w:rFonts w:ascii="Arial" w:eastAsia="Calibri" w:hAnsi="Arial" w:cs="Arial"/>
                <w:b/>
                <w:bCs/>
                <w:sz w:val="22"/>
                <w:szCs w:val="22"/>
              </w:rPr>
              <w:t>P43,517,382.69</w:t>
            </w:r>
          </w:p>
        </w:tc>
      </w:tr>
    </w:tbl>
    <w:p w14:paraId="56ADF3C0" w14:textId="77777777" w:rsidR="003365D2" w:rsidRPr="0060782D" w:rsidRDefault="003365D2" w:rsidP="001B47F7">
      <w:pPr>
        <w:ind w:left="1134" w:right="-193"/>
        <w:rPr>
          <w:rFonts w:ascii="Arial" w:hAnsi="Arial" w:cs="Arial"/>
          <w:sz w:val="22"/>
          <w:szCs w:val="22"/>
        </w:rPr>
      </w:pPr>
    </w:p>
    <w:p w14:paraId="154B23C4" w14:textId="77777777" w:rsidR="003365D2" w:rsidRPr="0060782D" w:rsidRDefault="003365D2">
      <w:pPr>
        <w:numPr>
          <w:ilvl w:val="1"/>
          <w:numId w:val="77"/>
        </w:numPr>
        <w:ind w:left="1134" w:hanging="708"/>
        <w:rPr>
          <w:rFonts w:ascii="Arial" w:hAnsi="Arial" w:cs="Arial"/>
          <w:sz w:val="22"/>
          <w:szCs w:val="22"/>
        </w:rPr>
      </w:pPr>
      <w:r w:rsidRPr="001B47F7">
        <w:rPr>
          <w:rFonts w:ascii="Arial" w:hAnsi="Arial" w:cs="Arial"/>
          <w:sz w:val="22"/>
          <w:szCs w:val="22"/>
        </w:rPr>
        <w:t>A review of the Due to PhilHealth account of the City revealed the following observations:</w:t>
      </w:r>
    </w:p>
    <w:p w14:paraId="06344B94" w14:textId="77777777" w:rsidR="003365D2" w:rsidRPr="0060782D" w:rsidRDefault="003365D2" w:rsidP="003365D2">
      <w:pPr>
        <w:ind w:left="1134" w:right="-193"/>
        <w:rPr>
          <w:rFonts w:ascii="Arial" w:hAnsi="Arial" w:cs="Arial"/>
          <w:sz w:val="22"/>
          <w:szCs w:val="22"/>
        </w:rPr>
      </w:pPr>
    </w:p>
    <w:p w14:paraId="201A90AC" w14:textId="47441C5C" w:rsidR="003365D2" w:rsidRPr="0060782D" w:rsidRDefault="003365D2" w:rsidP="0068704D">
      <w:pPr>
        <w:ind w:left="426" w:right="495"/>
        <w:rPr>
          <w:rFonts w:ascii="Arial" w:hAnsi="Arial" w:cs="Arial"/>
          <w:i/>
          <w:iCs/>
          <w:sz w:val="22"/>
          <w:szCs w:val="22"/>
        </w:rPr>
      </w:pPr>
      <w:r w:rsidRPr="0060782D">
        <w:rPr>
          <w:rFonts w:ascii="Arial" w:hAnsi="Arial" w:cs="Arial"/>
          <w:i/>
          <w:iCs/>
          <w:sz w:val="22"/>
          <w:szCs w:val="22"/>
        </w:rPr>
        <w:t>Unreconciled/unremitted balance and delayed remittance during the year</w:t>
      </w:r>
    </w:p>
    <w:p w14:paraId="51145B94" w14:textId="77777777" w:rsidR="003365D2" w:rsidRPr="001B47F7" w:rsidRDefault="003365D2" w:rsidP="001B47F7">
      <w:pPr>
        <w:ind w:left="1134" w:right="-193"/>
        <w:rPr>
          <w:rFonts w:ascii="Arial" w:hAnsi="Arial" w:cs="Arial"/>
          <w:sz w:val="22"/>
          <w:szCs w:val="22"/>
        </w:rPr>
      </w:pPr>
    </w:p>
    <w:p w14:paraId="324CF3AF" w14:textId="30CC46D7" w:rsidR="003365D2" w:rsidRPr="001B47F7" w:rsidRDefault="003365D2">
      <w:pPr>
        <w:numPr>
          <w:ilvl w:val="1"/>
          <w:numId w:val="77"/>
        </w:numPr>
        <w:ind w:left="1134" w:hanging="708"/>
        <w:rPr>
          <w:rFonts w:ascii="Arial" w:hAnsi="Arial" w:cs="Arial"/>
          <w:sz w:val="22"/>
          <w:szCs w:val="22"/>
        </w:rPr>
      </w:pPr>
      <w:r w:rsidRPr="0060782D">
        <w:rPr>
          <w:rFonts w:ascii="Arial" w:hAnsi="Arial" w:cs="Arial"/>
          <w:sz w:val="22"/>
          <w:szCs w:val="22"/>
        </w:rPr>
        <w:t xml:space="preserve">An analysis of </w:t>
      </w:r>
      <w:r w:rsidRPr="005374BF">
        <w:rPr>
          <w:rFonts w:ascii="Arial" w:hAnsi="Arial" w:cs="Arial"/>
          <w:sz w:val="22"/>
          <w:szCs w:val="22"/>
        </w:rPr>
        <w:t>the withholding and remittance of PhilHealth contributions for employees revealed that the City withheld P168,132,068.13 and remitted P158,313,748.56 during the year leaving a balance of P43,517,382.69, as follows:</w:t>
      </w:r>
    </w:p>
    <w:p w14:paraId="4D2D5E89" w14:textId="77777777" w:rsidR="003365D2" w:rsidRPr="005374BF" w:rsidRDefault="003365D2" w:rsidP="001B47F7">
      <w:pPr>
        <w:pStyle w:val="ListParagraph"/>
        <w:ind w:left="360"/>
        <w:rPr>
          <w:rFonts w:ascii="Arial" w:hAnsi="Arial" w:cs="Arial"/>
          <w:sz w:val="22"/>
          <w:szCs w:val="22"/>
        </w:rPr>
      </w:pPr>
    </w:p>
    <w:tbl>
      <w:tblPr>
        <w:tblStyle w:val="TableGrid1"/>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1984"/>
      </w:tblGrid>
      <w:tr w:rsidR="003365D2" w:rsidRPr="000130DF" w14:paraId="79760AD2" w14:textId="77777777" w:rsidTr="000130DF">
        <w:trPr>
          <w:trHeight w:val="20"/>
        </w:trPr>
        <w:tc>
          <w:tcPr>
            <w:tcW w:w="5103" w:type="dxa"/>
            <w:tcBorders>
              <w:top w:val="single" w:sz="4" w:space="0" w:color="auto"/>
              <w:bottom w:val="single" w:sz="4" w:space="0" w:color="auto"/>
            </w:tcBorders>
          </w:tcPr>
          <w:p w14:paraId="60907F11" w14:textId="77777777" w:rsidR="003365D2" w:rsidRPr="000130DF" w:rsidRDefault="003365D2" w:rsidP="00F13E02">
            <w:pPr>
              <w:jc w:val="center"/>
              <w:rPr>
                <w:rFonts w:ascii="Arial" w:hAnsi="Arial" w:cs="Arial"/>
                <w:b/>
                <w:bCs/>
                <w:sz w:val="22"/>
                <w:szCs w:val="22"/>
              </w:rPr>
            </w:pPr>
            <w:r w:rsidRPr="000130DF">
              <w:rPr>
                <w:rFonts w:ascii="Arial" w:hAnsi="Arial" w:cs="Arial"/>
                <w:b/>
                <w:bCs/>
                <w:sz w:val="22"/>
                <w:szCs w:val="22"/>
              </w:rPr>
              <w:t>Particulars</w:t>
            </w:r>
          </w:p>
        </w:tc>
        <w:tc>
          <w:tcPr>
            <w:tcW w:w="1984" w:type="dxa"/>
            <w:tcBorders>
              <w:top w:val="single" w:sz="4" w:space="0" w:color="auto"/>
              <w:bottom w:val="single" w:sz="4" w:space="0" w:color="auto"/>
            </w:tcBorders>
          </w:tcPr>
          <w:p w14:paraId="22678C17" w14:textId="77777777" w:rsidR="003365D2" w:rsidRPr="000130DF" w:rsidRDefault="003365D2" w:rsidP="00F13E02">
            <w:pPr>
              <w:jc w:val="center"/>
              <w:rPr>
                <w:rFonts w:ascii="Arial" w:hAnsi="Arial" w:cs="Arial"/>
                <w:b/>
                <w:bCs/>
                <w:sz w:val="22"/>
                <w:szCs w:val="22"/>
              </w:rPr>
            </w:pPr>
            <w:r w:rsidRPr="000130DF">
              <w:rPr>
                <w:rFonts w:ascii="Arial" w:hAnsi="Arial" w:cs="Arial"/>
                <w:b/>
                <w:bCs/>
                <w:sz w:val="22"/>
                <w:szCs w:val="22"/>
              </w:rPr>
              <w:t>Amount</w:t>
            </w:r>
          </w:p>
        </w:tc>
      </w:tr>
      <w:tr w:rsidR="003365D2" w:rsidRPr="00777CD7" w14:paraId="714404D5" w14:textId="77777777" w:rsidTr="000130DF">
        <w:trPr>
          <w:trHeight w:val="20"/>
        </w:trPr>
        <w:tc>
          <w:tcPr>
            <w:tcW w:w="5103" w:type="dxa"/>
            <w:tcBorders>
              <w:top w:val="single" w:sz="4" w:space="0" w:color="auto"/>
            </w:tcBorders>
          </w:tcPr>
          <w:p w14:paraId="408A0A88" w14:textId="77777777" w:rsidR="003365D2" w:rsidRPr="00777CD7" w:rsidRDefault="003365D2" w:rsidP="00F13E02">
            <w:pPr>
              <w:rPr>
                <w:rFonts w:ascii="Arial" w:hAnsi="Arial" w:cs="Arial"/>
                <w:sz w:val="22"/>
                <w:szCs w:val="22"/>
              </w:rPr>
            </w:pPr>
            <w:r w:rsidRPr="00777CD7">
              <w:rPr>
                <w:rFonts w:ascii="Arial" w:hAnsi="Arial" w:cs="Arial"/>
                <w:sz w:val="22"/>
                <w:szCs w:val="22"/>
              </w:rPr>
              <w:t>Beginning Balance, Jan 1, 2024</w:t>
            </w:r>
          </w:p>
        </w:tc>
        <w:tc>
          <w:tcPr>
            <w:tcW w:w="1984" w:type="dxa"/>
            <w:tcBorders>
              <w:top w:val="single" w:sz="4" w:space="0" w:color="auto"/>
            </w:tcBorders>
          </w:tcPr>
          <w:p w14:paraId="0AC2E125" w14:textId="77777777" w:rsidR="003365D2" w:rsidRPr="00777CD7" w:rsidRDefault="003365D2" w:rsidP="00F13E02">
            <w:pPr>
              <w:jc w:val="right"/>
              <w:rPr>
                <w:rFonts w:ascii="Arial" w:hAnsi="Arial" w:cs="Arial"/>
                <w:sz w:val="22"/>
                <w:szCs w:val="22"/>
              </w:rPr>
            </w:pPr>
            <w:r w:rsidRPr="00777CD7">
              <w:rPr>
                <w:rFonts w:ascii="Arial" w:hAnsi="Arial" w:cs="Arial"/>
                <w:sz w:val="22"/>
                <w:szCs w:val="22"/>
              </w:rPr>
              <w:t>P33,699,063.13</w:t>
            </w:r>
          </w:p>
        </w:tc>
      </w:tr>
      <w:tr w:rsidR="003365D2" w:rsidRPr="00777CD7" w14:paraId="587DE730" w14:textId="77777777" w:rsidTr="000130DF">
        <w:trPr>
          <w:trHeight w:val="20"/>
        </w:trPr>
        <w:tc>
          <w:tcPr>
            <w:tcW w:w="5103" w:type="dxa"/>
          </w:tcPr>
          <w:p w14:paraId="597A48A7" w14:textId="77777777" w:rsidR="003365D2" w:rsidRPr="00777CD7" w:rsidRDefault="003365D2" w:rsidP="00F13E02">
            <w:pPr>
              <w:rPr>
                <w:rFonts w:ascii="Arial" w:hAnsi="Arial" w:cs="Arial"/>
                <w:sz w:val="22"/>
                <w:szCs w:val="22"/>
              </w:rPr>
            </w:pPr>
            <w:r w:rsidRPr="00777CD7">
              <w:rPr>
                <w:rFonts w:ascii="Arial" w:hAnsi="Arial" w:cs="Arial"/>
                <w:sz w:val="22"/>
                <w:szCs w:val="22"/>
              </w:rPr>
              <w:t>Add: Contribution withheld from Jan to Dec 2024</w:t>
            </w:r>
          </w:p>
        </w:tc>
        <w:tc>
          <w:tcPr>
            <w:tcW w:w="1984" w:type="dxa"/>
          </w:tcPr>
          <w:p w14:paraId="43421073" w14:textId="77777777" w:rsidR="003365D2" w:rsidRPr="00777CD7" w:rsidRDefault="003365D2" w:rsidP="00F13E02">
            <w:pPr>
              <w:jc w:val="right"/>
              <w:rPr>
                <w:rFonts w:ascii="Arial" w:hAnsi="Arial" w:cs="Arial"/>
                <w:sz w:val="22"/>
                <w:szCs w:val="22"/>
              </w:rPr>
            </w:pPr>
            <w:r w:rsidRPr="00777CD7">
              <w:rPr>
                <w:rFonts w:ascii="Arial" w:hAnsi="Arial" w:cs="Arial"/>
                <w:sz w:val="22"/>
                <w:szCs w:val="22"/>
              </w:rPr>
              <w:t>168,132,068.12</w:t>
            </w:r>
          </w:p>
        </w:tc>
      </w:tr>
      <w:tr w:rsidR="003365D2" w:rsidRPr="00777CD7" w14:paraId="5A82BC18" w14:textId="77777777" w:rsidTr="000130DF">
        <w:trPr>
          <w:trHeight w:val="20"/>
        </w:trPr>
        <w:tc>
          <w:tcPr>
            <w:tcW w:w="5103" w:type="dxa"/>
          </w:tcPr>
          <w:p w14:paraId="711B0D5A" w14:textId="77777777" w:rsidR="003365D2" w:rsidRPr="00777CD7" w:rsidRDefault="003365D2" w:rsidP="00F13E02">
            <w:pPr>
              <w:rPr>
                <w:rFonts w:ascii="Arial" w:hAnsi="Arial" w:cs="Arial"/>
                <w:sz w:val="22"/>
                <w:szCs w:val="22"/>
              </w:rPr>
            </w:pPr>
            <w:r w:rsidRPr="00777CD7">
              <w:rPr>
                <w:rFonts w:ascii="Arial" w:hAnsi="Arial" w:cs="Arial"/>
                <w:sz w:val="22"/>
                <w:szCs w:val="22"/>
              </w:rPr>
              <w:t>Total Contribution for remittance to PhilHealth</w:t>
            </w:r>
          </w:p>
        </w:tc>
        <w:tc>
          <w:tcPr>
            <w:tcW w:w="1984" w:type="dxa"/>
          </w:tcPr>
          <w:p w14:paraId="35DC2BA2" w14:textId="77777777" w:rsidR="003365D2" w:rsidRPr="00777CD7" w:rsidRDefault="003365D2" w:rsidP="00F13E02">
            <w:pPr>
              <w:jc w:val="right"/>
              <w:rPr>
                <w:rFonts w:ascii="Arial" w:hAnsi="Arial" w:cs="Arial"/>
                <w:sz w:val="22"/>
                <w:szCs w:val="22"/>
              </w:rPr>
            </w:pPr>
            <w:r w:rsidRPr="00777CD7">
              <w:rPr>
                <w:rFonts w:ascii="Arial" w:hAnsi="Arial" w:cs="Arial"/>
                <w:sz w:val="22"/>
                <w:szCs w:val="22"/>
              </w:rPr>
              <w:t>201,831,131.25</w:t>
            </w:r>
          </w:p>
        </w:tc>
      </w:tr>
      <w:tr w:rsidR="003365D2" w:rsidRPr="00777CD7" w14:paraId="6D113852" w14:textId="77777777" w:rsidTr="000130DF">
        <w:trPr>
          <w:trHeight w:val="20"/>
        </w:trPr>
        <w:tc>
          <w:tcPr>
            <w:tcW w:w="5103" w:type="dxa"/>
          </w:tcPr>
          <w:p w14:paraId="6476C12E" w14:textId="77777777" w:rsidR="003365D2" w:rsidRPr="00777CD7" w:rsidRDefault="003365D2" w:rsidP="00F13E02">
            <w:pPr>
              <w:rPr>
                <w:rFonts w:ascii="Arial" w:hAnsi="Arial" w:cs="Arial"/>
                <w:sz w:val="22"/>
                <w:szCs w:val="22"/>
              </w:rPr>
            </w:pPr>
            <w:r w:rsidRPr="00777CD7">
              <w:rPr>
                <w:rFonts w:ascii="Arial" w:hAnsi="Arial" w:cs="Arial"/>
                <w:sz w:val="22"/>
                <w:szCs w:val="22"/>
              </w:rPr>
              <w:t>Remittance to PhilHealth from Jan to Dec 2024</w:t>
            </w:r>
          </w:p>
        </w:tc>
        <w:tc>
          <w:tcPr>
            <w:tcW w:w="1984" w:type="dxa"/>
          </w:tcPr>
          <w:p w14:paraId="3ADDE118" w14:textId="77777777" w:rsidR="003365D2" w:rsidRPr="00777CD7" w:rsidRDefault="003365D2" w:rsidP="00F13E02">
            <w:pPr>
              <w:jc w:val="right"/>
              <w:rPr>
                <w:rFonts w:ascii="Arial" w:hAnsi="Arial" w:cs="Arial"/>
                <w:sz w:val="22"/>
                <w:szCs w:val="22"/>
              </w:rPr>
            </w:pPr>
            <w:r w:rsidRPr="00777CD7">
              <w:rPr>
                <w:rFonts w:ascii="Arial" w:hAnsi="Arial" w:cs="Arial"/>
                <w:sz w:val="22"/>
                <w:szCs w:val="22"/>
              </w:rPr>
              <w:t>158,313,748.56</w:t>
            </w:r>
          </w:p>
        </w:tc>
      </w:tr>
      <w:tr w:rsidR="003365D2" w:rsidRPr="00777CD7" w14:paraId="4D6B68FD" w14:textId="77777777" w:rsidTr="000130DF">
        <w:trPr>
          <w:trHeight w:val="20"/>
        </w:trPr>
        <w:tc>
          <w:tcPr>
            <w:tcW w:w="5103" w:type="dxa"/>
          </w:tcPr>
          <w:p w14:paraId="48AAA37D" w14:textId="77777777" w:rsidR="003365D2" w:rsidRPr="00777CD7" w:rsidRDefault="003365D2" w:rsidP="00F13E02">
            <w:pPr>
              <w:rPr>
                <w:rFonts w:ascii="Arial" w:hAnsi="Arial" w:cs="Arial"/>
                <w:sz w:val="22"/>
                <w:szCs w:val="22"/>
              </w:rPr>
            </w:pPr>
            <w:r w:rsidRPr="00777CD7">
              <w:rPr>
                <w:rFonts w:ascii="Arial" w:hAnsi="Arial" w:cs="Arial"/>
                <w:sz w:val="22"/>
                <w:szCs w:val="22"/>
              </w:rPr>
              <w:t>Balance as of Dec 31, 2024</w:t>
            </w:r>
          </w:p>
        </w:tc>
        <w:tc>
          <w:tcPr>
            <w:tcW w:w="1984" w:type="dxa"/>
          </w:tcPr>
          <w:p w14:paraId="554EDC6F" w14:textId="77777777" w:rsidR="003365D2" w:rsidRPr="00777CD7" w:rsidRDefault="003365D2" w:rsidP="00F13E02">
            <w:pPr>
              <w:jc w:val="right"/>
              <w:rPr>
                <w:rFonts w:ascii="Arial" w:hAnsi="Arial" w:cs="Arial"/>
                <w:sz w:val="22"/>
                <w:szCs w:val="22"/>
              </w:rPr>
            </w:pPr>
            <w:r w:rsidRPr="00777CD7">
              <w:rPr>
                <w:rFonts w:ascii="Arial" w:hAnsi="Arial" w:cs="Arial"/>
                <w:sz w:val="22"/>
                <w:szCs w:val="22"/>
              </w:rPr>
              <w:t>43,517,382.69</w:t>
            </w:r>
          </w:p>
        </w:tc>
      </w:tr>
      <w:tr w:rsidR="003365D2" w:rsidRPr="00777CD7" w14:paraId="398C86A7" w14:textId="77777777" w:rsidTr="005F2617">
        <w:trPr>
          <w:trHeight w:val="20"/>
        </w:trPr>
        <w:tc>
          <w:tcPr>
            <w:tcW w:w="5103" w:type="dxa"/>
            <w:tcBorders>
              <w:bottom w:val="single" w:sz="4" w:space="0" w:color="auto"/>
            </w:tcBorders>
          </w:tcPr>
          <w:p w14:paraId="2CA78382" w14:textId="77777777" w:rsidR="003365D2" w:rsidRPr="00777CD7" w:rsidRDefault="003365D2" w:rsidP="00F13E02">
            <w:pPr>
              <w:rPr>
                <w:rFonts w:ascii="Arial" w:hAnsi="Arial" w:cs="Arial"/>
                <w:sz w:val="22"/>
                <w:szCs w:val="22"/>
              </w:rPr>
            </w:pPr>
            <w:r w:rsidRPr="00777CD7">
              <w:rPr>
                <w:rFonts w:ascii="Arial" w:hAnsi="Arial" w:cs="Arial"/>
                <w:sz w:val="22"/>
                <w:szCs w:val="22"/>
              </w:rPr>
              <w:t>Less: January 2025 Remittances/ Adjustments</w:t>
            </w:r>
          </w:p>
        </w:tc>
        <w:tc>
          <w:tcPr>
            <w:tcW w:w="1984" w:type="dxa"/>
            <w:tcBorders>
              <w:bottom w:val="single" w:sz="4" w:space="0" w:color="auto"/>
            </w:tcBorders>
          </w:tcPr>
          <w:p w14:paraId="316CE4A6" w14:textId="77777777" w:rsidR="003365D2" w:rsidRPr="00777CD7" w:rsidRDefault="003365D2" w:rsidP="00F13E02">
            <w:pPr>
              <w:jc w:val="right"/>
              <w:rPr>
                <w:rFonts w:ascii="Arial" w:hAnsi="Arial" w:cs="Arial"/>
                <w:sz w:val="22"/>
                <w:szCs w:val="22"/>
              </w:rPr>
            </w:pPr>
            <w:r w:rsidRPr="00777CD7">
              <w:rPr>
                <w:rFonts w:ascii="Arial" w:hAnsi="Arial" w:cs="Arial"/>
                <w:sz w:val="22"/>
                <w:szCs w:val="22"/>
              </w:rPr>
              <w:t>13,519,330.30</w:t>
            </w:r>
          </w:p>
        </w:tc>
      </w:tr>
      <w:tr w:rsidR="003365D2" w:rsidRPr="00777CD7" w14:paraId="5FA8960B" w14:textId="77777777" w:rsidTr="005F2617">
        <w:trPr>
          <w:trHeight w:val="20"/>
        </w:trPr>
        <w:tc>
          <w:tcPr>
            <w:tcW w:w="5103" w:type="dxa"/>
            <w:tcBorders>
              <w:top w:val="single" w:sz="4" w:space="0" w:color="auto"/>
              <w:bottom w:val="single" w:sz="4" w:space="0" w:color="auto"/>
            </w:tcBorders>
          </w:tcPr>
          <w:p w14:paraId="5F16800B" w14:textId="77777777" w:rsidR="003365D2" w:rsidRPr="00777CD7" w:rsidRDefault="003365D2" w:rsidP="00F13E02">
            <w:pPr>
              <w:rPr>
                <w:rFonts w:ascii="Arial" w:hAnsi="Arial" w:cs="Arial"/>
                <w:b/>
                <w:bCs/>
                <w:sz w:val="22"/>
                <w:szCs w:val="22"/>
              </w:rPr>
            </w:pPr>
            <w:r w:rsidRPr="00777CD7">
              <w:rPr>
                <w:rFonts w:ascii="Arial" w:hAnsi="Arial" w:cs="Arial"/>
                <w:b/>
                <w:bCs/>
                <w:sz w:val="22"/>
                <w:szCs w:val="22"/>
              </w:rPr>
              <w:t>Unremitted/unreconciled Balance</w:t>
            </w:r>
          </w:p>
        </w:tc>
        <w:tc>
          <w:tcPr>
            <w:tcW w:w="1984" w:type="dxa"/>
            <w:tcBorders>
              <w:top w:val="single" w:sz="4" w:space="0" w:color="auto"/>
              <w:bottom w:val="single" w:sz="4" w:space="0" w:color="auto"/>
            </w:tcBorders>
          </w:tcPr>
          <w:p w14:paraId="7D3B1BDB" w14:textId="77777777" w:rsidR="003365D2" w:rsidRPr="00777CD7" w:rsidRDefault="003365D2" w:rsidP="00F13E02">
            <w:pPr>
              <w:jc w:val="right"/>
              <w:rPr>
                <w:rFonts w:ascii="Arial" w:hAnsi="Arial" w:cs="Arial"/>
                <w:b/>
                <w:bCs/>
                <w:sz w:val="22"/>
                <w:szCs w:val="22"/>
              </w:rPr>
            </w:pPr>
            <w:r w:rsidRPr="00777CD7">
              <w:rPr>
                <w:rFonts w:ascii="Arial" w:hAnsi="Arial" w:cs="Arial"/>
                <w:b/>
                <w:bCs/>
                <w:sz w:val="22"/>
                <w:szCs w:val="22"/>
              </w:rPr>
              <w:t>P29,998,052.39</w:t>
            </w:r>
          </w:p>
        </w:tc>
      </w:tr>
    </w:tbl>
    <w:p w14:paraId="2AF3B41B" w14:textId="5B82C1C6" w:rsidR="003365D2" w:rsidRPr="005374BF" w:rsidRDefault="003365D2" w:rsidP="003365D2">
      <w:pPr>
        <w:ind w:left="1134" w:right="-193"/>
        <w:rPr>
          <w:rFonts w:ascii="Arial" w:hAnsi="Arial" w:cs="Arial"/>
          <w:i/>
          <w:iCs/>
          <w:sz w:val="22"/>
          <w:szCs w:val="22"/>
        </w:rPr>
      </w:pPr>
    </w:p>
    <w:p w14:paraId="37D06D60" w14:textId="08AED3EE" w:rsidR="003365D2" w:rsidRPr="005374BF" w:rsidRDefault="003365D2">
      <w:pPr>
        <w:numPr>
          <w:ilvl w:val="1"/>
          <w:numId w:val="77"/>
        </w:numPr>
        <w:ind w:left="1134" w:hanging="708"/>
        <w:rPr>
          <w:rFonts w:ascii="Arial" w:hAnsi="Arial" w:cs="Arial"/>
          <w:sz w:val="22"/>
          <w:szCs w:val="22"/>
        </w:rPr>
      </w:pPr>
      <w:r w:rsidRPr="005374BF">
        <w:rPr>
          <w:rFonts w:ascii="Arial" w:hAnsi="Arial" w:cs="Arial"/>
          <w:sz w:val="22"/>
          <w:szCs w:val="22"/>
        </w:rPr>
        <w:t>Inquiry with the OCAT disclosed that they are still in the process of reconciling the amount of P29,998,052.39, and the same will be remitted once reconciliation is completed.</w:t>
      </w:r>
    </w:p>
    <w:p w14:paraId="5200C873" w14:textId="77777777" w:rsidR="003365D2" w:rsidRPr="001B47F7" w:rsidRDefault="003365D2" w:rsidP="001B47F7">
      <w:pPr>
        <w:ind w:left="1134" w:right="-193"/>
        <w:rPr>
          <w:rFonts w:ascii="Arial" w:hAnsi="Arial" w:cs="Arial"/>
          <w:sz w:val="22"/>
          <w:szCs w:val="22"/>
        </w:rPr>
      </w:pPr>
    </w:p>
    <w:p w14:paraId="0316D60C" w14:textId="63BB4539" w:rsidR="003365D2" w:rsidRPr="0060782D" w:rsidRDefault="003365D2">
      <w:pPr>
        <w:numPr>
          <w:ilvl w:val="1"/>
          <w:numId w:val="77"/>
        </w:numPr>
        <w:ind w:left="1134" w:hanging="708"/>
        <w:rPr>
          <w:rFonts w:ascii="Arial" w:hAnsi="Arial" w:cs="Arial"/>
          <w:sz w:val="22"/>
          <w:szCs w:val="22"/>
        </w:rPr>
      </w:pPr>
      <w:r w:rsidRPr="0060782D">
        <w:rPr>
          <w:rFonts w:ascii="Arial" w:hAnsi="Arial" w:cs="Arial"/>
          <w:sz w:val="22"/>
          <w:szCs w:val="22"/>
        </w:rPr>
        <w:t xml:space="preserve">Also, the CTO stated that most of the delays in remittance were due to </w:t>
      </w:r>
      <w:r w:rsidR="00D15738">
        <w:rPr>
          <w:rFonts w:ascii="Arial" w:hAnsi="Arial" w:cs="Arial"/>
          <w:sz w:val="22"/>
          <w:szCs w:val="22"/>
        </w:rPr>
        <w:t>DV</w:t>
      </w:r>
      <w:r w:rsidRPr="0060782D">
        <w:rPr>
          <w:rFonts w:ascii="Arial" w:hAnsi="Arial" w:cs="Arial"/>
          <w:sz w:val="22"/>
          <w:szCs w:val="22"/>
        </w:rPr>
        <w:t>s with attached special payrolls. Accordingly, payrolls may be categorized as regular payroll and special payroll. Regular payroll pertains to the monthly payroll of the City employees, which have no adjustments as to the computation of their basic monthly pay. On the other hand, special payroll pertains to the payroll of newly hired or regular employees who have insufficient leaves, resulting in adjustments to their basic pay.</w:t>
      </w:r>
      <w:r w:rsidR="00F16B16">
        <w:rPr>
          <w:rFonts w:ascii="Arial" w:hAnsi="Arial" w:cs="Arial"/>
          <w:sz w:val="22"/>
          <w:szCs w:val="22"/>
        </w:rPr>
        <w:t xml:space="preserve"> </w:t>
      </w:r>
      <w:r w:rsidRPr="0060782D">
        <w:rPr>
          <w:rFonts w:ascii="Arial" w:hAnsi="Arial" w:cs="Arial"/>
          <w:sz w:val="22"/>
          <w:szCs w:val="22"/>
        </w:rPr>
        <w:t>Due to adjustments in the computation of salaries, including the withholding and remittance of PhilHealth premiums, the vouchers for special payroll remittance were not promptly submitted to the CTO, resulting in a delay in the remittance of the withheld premium contribution.</w:t>
      </w:r>
    </w:p>
    <w:p w14:paraId="0939EC4A" w14:textId="1BC2F2D4" w:rsidR="003365D2" w:rsidRPr="0060782D" w:rsidRDefault="003365D2">
      <w:pPr>
        <w:numPr>
          <w:ilvl w:val="1"/>
          <w:numId w:val="77"/>
        </w:numPr>
        <w:ind w:left="1134" w:hanging="708"/>
        <w:rPr>
          <w:rFonts w:ascii="Arial" w:hAnsi="Arial" w:cs="Arial"/>
          <w:sz w:val="22"/>
          <w:szCs w:val="22"/>
        </w:rPr>
      </w:pPr>
      <w:r w:rsidRPr="0060782D">
        <w:rPr>
          <w:rFonts w:ascii="Arial" w:hAnsi="Arial" w:cs="Arial"/>
          <w:sz w:val="22"/>
          <w:szCs w:val="22"/>
        </w:rPr>
        <w:lastRenderedPageBreak/>
        <w:t>It was also noted that the City’s PEN is 150774000001, and as such, is required to make a premium contribution to PhilHealth every 11</w:t>
      </w:r>
      <w:r w:rsidRPr="001B47F7">
        <w:rPr>
          <w:rFonts w:ascii="Arial" w:hAnsi="Arial" w:cs="Arial"/>
          <w:sz w:val="22"/>
          <w:szCs w:val="22"/>
        </w:rPr>
        <w:t>th</w:t>
      </w:r>
      <w:r w:rsidRPr="0060782D">
        <w:rPr>
          <w:rFonts w:ascii="Arial" w:hAnsi="Arial" w:cs="Arial"/>
          <w:sz w:val="22"/>
          <w:szCs w:val="22"/>
        </w:rPr>
        <w:t xml:space="preserve"> to 15</w:t>
      </w:r>
      <w:r w:rsidRPr="001B47F7">
        <w:rPr>
          <w:rFonts w:ascii="Arial" w:hAnsi="Arial" w:cs="Arial"/>
          <w:sz w:val="22"/>
          <w:szCs w:val="22"/>
        </w:rPr>
        <w:t>th</w:t>
      </w:r>
      <w:r w:rsidRPr="0060782D">
        <w:rPr>
          <w:rFonts w:ascii="Arial" w:hAnsi="Arial" w:cs="Arial"/>
          <w:sz w:val="22"/>
          <w:szCs w:val="22"/>
        </w:rPr>
        <w:t xml:space="preserve"> day of the following month.  However, the audit revealed that the City was delayed by 16 to 787 days in the remittance of PhilHealth premium contribution of their employees</w:t>
      </w:r>
      <w:r w:rsidR="0048327B">
        <w:rPr>
          <w:rFonts w:ascii="Arial" w:hAnsi="Arial" w:cs="Arial"/>
          <w:sz w:val="22"/>
          <w:szCs w:val="22"/>
        </w:rPr>
        <w:t xml:space="preserve">, </w:t>
      </w:r>
      <w:r w:rsidRPr="0060782D">
        <w:rPr>
          <w:rFonts w:ascii="Arial" w:hAnsi="Arial" w:cs="Arial"/>
          <w:sz w:val="22"/>
          <w:szCs w:val="22"/>
        </w:rPr>
        <w:t xml:space="preserve">contrary to PhilHealth Circular No. 0001, s. 2014. </w:t>
      </w:r>
    </w:p>
    <w:p w14:paraId="7F26E61D" w14:textId="77777777" w:rsidR="00ED5F1A" w:rsidRPr="00883B02" w:rsidRDefault="00ED5F1A" w:rsidP="00883B02">
      <w:pPr>
        <w:rPr>
          <w:rFonts w:ascii="Arial" w:hAnsi="Arial" w:cs="Arial"/>
          <w:sz w:val="22"/>
          <w:szCs w:val="22"/>
        </w:rPr>
      </w:pPr>
    </w:p>
    <w:p w14:paraId="27CCA837" w14:textId="5A24D534" w:rsidR="0048327B" w:rsidRPr="0060782D" w:rsidRDefault="003365D2" w:rsidP="0068704D">
      <w:pPr>
        <w:ind w:left="426" w:right="495"/>
        <w:rPr>
          <w:rFonts w:ascii="Arial" w:hAnsi="Arial" w:cs="Arial"/>
          <w:i/>
          <w:iCs/>
          <w:sz w:val="22"/>
          <w:szCs w:val="22"/>
        </w:rPr>
      </w:pPr>
      <w:r w:rsidRPr="0060782D">
        <w:rPr>
          <w:rFonts w:ascii="Arial" w:hAnsi="Arial" w:cs="Arial"/>
          <w:i/>
          <w:iCs/>
          <w:sz w:val="22"/>
          <w:szCs w:val="22"/>
        </w:rPr>
        <w:t xml:space="preserve">Errors in recording transactions in the SLs </w:t>
      </w:r>
    </w:p>
    <w:p w14:paraId="7738C7D5" w14:textId="77777777" w:rsidR="003365D2" w:rsidRPr="0060782D" w:rsidRDefault="003365D2" w:rsidP="001B47F7">
      <w:pPr>
        <w:ind w:left="426" w:right="-180"/>
        <w:rPr>
          <w:rFonts w:ascii="Arial" w:hAnsi="Arial" w:cs="Arial"/>
          <w:sz w:val="22"/>
          <w:szCs w:val="22"/>
        </w:rPr>
      </w:pPr>
    </w:p>
    <w:p w14:paraId="3871A1C1" w14:textId="583BB28E" w:rsidR="003365D2" w:rsidRPr="0060782D" w:rsidRDefault="003365D2">
      <w:pPr>
        <w:numPr>
          <w:ilvl w:val="1"/>
          <w:numId w:val="77"/>
        </w:numPr>
        <w:ind w:left="1134" w:hanging="708"/>
        <w:rPr>
          <w:rFonts w:ascii="Arial" w:hAnsi="Arial" w:cs="Arial"/>
          <w:sz w:val="22"/>
          <w:szCs w:val="22"/>
        </w:rPr>
      </w:pPr>
      <w:r w:rsidRPr="0060782D">
        <w:rPr>
          <w:rFonts w:ascii="Arial" w:hAnsi="Arial" w:cs="Arial"/>
          <w:sz w:val="22"/>
          <w:szCs w:val="22"/>
        </w:rPr>
        <w:t>An inquiry with OCAT personnel disclosed that the first two SLs were the accounts used to classify the contribution of the premium between the share of the City and by the share of the City employees, respectively. While the last SL should have no balance; however, an amount of P7,513,357.06 was recorded in the SL. Per inquiry</w:t>
      </w:r>
      <w:r w:rsidR="0031649B" w:rsidRPr="0031649B">
        <w:rPr>
          <w:rFonts w:ascii="Arial" w:hAnsi="Arial" w:cs="Arial"/>
          <w:sz w:val="22"/>
          <w:szCs w:val="22"/>
        </w:rPr>
        <w:t xml:space="preserve"> </w:t>
      </w:r>
      <w:r w:rsidR="0031649B">
        <w:rPr>
          <w:rFonts w:ascii="Arial" w:hAnsi="Arial" w:cs="Arial"/>
          <w:sz w:val="22"/>
          <w:szCs w:val="22"/>
        </w:rPr>
        <w:t xml:space="preserve">with </w:t>
      </w:r>
      <w:r w:rsidR="0031649B" w:rsidRPr="0060782D">
        <w:rPr>
          <w:rFonts w:ascii="Arial" w:hAnsi="Arial" w:cs="Arial"/>
          <w:sz w:val="22"/>
          <w:szCs w:val="22"/>
        </w:rPr>
        <w:t>OCAT</w:t>
      </w:r>
      <w:r w:rsidRPr="0060782D">
        <w:rPr>
          <w:rFonts w:ascii="Arial" w:hAnsi="Arial" w:cs="Arial"/>
          <w:sz w:val="22"/>
          <w:szCs w:val="22"/>
        </w:rPr>
        <w:t>, the balance may be due to various incorrect encodings in their journal and they are reconciling their records to correct them and these transactions to be posted to their appropriate SL accounts.</w:t>
      </w:r>
    </w:p>
    <w:p w14:paraId="64084EA8" w14:textId="77777777" w:rsidR="003365D2" w:rsidRPr="0060782D" w:rsidRDefault="003365D2" w:rsidP="003365D2">
      <w:pPr>
        <w:ind w:left="1134" w:right="-193"/>
        <w:rPr>
          <w:rFonts w:ascii="Arial" w:hAnsi="Arial" w:cs="Arial"/>
          <w:sz w:val="22"/>
          <w:szCs w:val="22"/>
        </w:rPr>
      </w:pPr>
    </w:p>
    <w:p w14:paraId="2BF54437" w14:textId="0D55FD49" w:rsidR="00150B26" w:rsidRPr="0060782D" w:rsidRDefault="00150B26" w:rsidP="0068704D">
      <w:pPr>
        <w:ind w:left="426" w:right="495"/>
        <w:rPr>
          <w:rFonts w:ascii="Arial" w:hAnsi="Arial" w:cs="Arial"/>
          <w:i/>
          <w:iCs/>
          <w:sz w:val="22"/>
          <w:szCs w:val="22"/>
        </w:rPr>
      </w:pPr>
      <w:r w:rsidRPr="0060782D">
        <w:rPr>
          <w:rFonts w:ascii="Arial" w:hAnsi="Arial" w:cs="Arial"/>
          <w:i/>
          <w:iCs/>
          <w:sz w:val="22"/>
          <w:szCs w:val="22"/>
        </w:rPr>
        <w:t xml:space="preserve">Delay in the recording of remittances </w:t>
      </w:r>
    </w:p>
    <w:p w14:paraId="1107C1C7" w14:textId="77777777" w:rsidR="003365D2" w:rsidRPr="0060782D" w:rsidRDefault="003365D2" w:rsidP="001B47F7">
      <w:pPr>
        <w:ind w:left="1134" w:right="-193"/>
        <w:rPr>
          <w:rFonts w:ascii="Arial" w:hAnsi="Arial" w:cs="Arial"/>
          <w:sz w:val="22"/>
          <w:szCs w:val="22"/>
        </w:rPr>
      </w:pPr>
    </w:p>
    <w:p w14:paraId="6F4CB422" w14:textId="2E9809AB" w:rsidR="00150B26" w:rsidRPr="0060782D" w:rsidRDefault="00150B26">
      <w:pPr>
        <w:numPr>
          <w:ilvl w:val="1"/>
          <w:numId w:val="77"/>
        </w:numPr>
        <w:ind w:left="1134" w:hanging="708"/>
        <w:rPr>
          <w:rFonts w:ascii="Arial" w:hAnsi="Arial" w:cs="Arial"/>
          <w:sz w:val="22"/>
          <w:szCs w:val="22"/>
        </w:rPr>
      </w:pPr>
      <w:r w:rsidRPr="0060782D">
        <w:rPr>
          <w:rFonts w:ascii="Arial" w:hAnsi="Arial" w:cs="Arial"/>
          <w:sz w:val="22"/>
          <w:szCs w:val="22"/>
        </w:rPr>
        <w:t xml:space="preserve">The process of remittance of the PhilHealth premium contribution of the City starts from the preparation and submission of payroll documents of 41 offices/departments of the City to the OCAT for proper recording and checking. Within the OCAT, the amount of the remittance will be verified by their </w:t>
      </w:r>
      <w:r w:rsidR="0007541A">
        <w:rPr>
          <w:rFonts w:ascii="Arial" w:hAnsi="Arial" w:cs="Arial"/>
          <w:sz w:val="22"/>
          <w:szCs w:val="22"/>
        </w:rPr>
        <w:t>RPT</w:t>
      </w:r>
      <w:r w:rsidRPr="0060782D">
        <w:rPr>
          <w:rFonts w:ascii="Arial" w:hAnsi="Arial" w:cs="Arial"/>
          <w:sz w:val="22"/>
          <w:szCs w:val="22"/>
        </w:rPr>
        <w:t xml:space="preserve"> Accounts Division, which will eventually be forwarded to the CTO for the issuance of check and eventual payment to proper payees. The recording of the remittance will be entered in the books upon the return of the vouchers to the OCAT.</w:t>
      </w:r>
    </w:p>
    <w:p w14:paraId="6CA77F8C" w14:textId="77777777" w:rsidR="00150B26" w:rsidRPr="0060782D" w:rsidRDefault="00150B26" w:rsidP="001B47F7">
      <w:pPr>
        <w:ind w:left="1134" w:right="-193"/>
        <w:rPr>
          <w:rFonts w:ascii="Arial" w:hAnsi="Arial" w:cs="Arial"/>
          <w:sz w:val="22"/>
          <w:szCs w:val="22"/>
        </w:rPr>
      </w:pPr>
    </w:p>
    <w:p w14:paraId="70D52028" w14:textId="32702921" w:rsidR="00150B26" w:rsidRPr="0060782D" w:rsidRDefault="00150B26">
      <w:pPr>
        <w:numPr>
          <w:ilvl w:val="1"/>
          <w:numId w:val="77"/>
        </w:numPr>
        <w:ind w:left="1134" w:hanging="708"/>
        <w:rPr>
          <w:rFonts w:ascii="Arial" w:hAnsi="Arial" w:cs="Arial"/>
          <w:sz w:val="22"/>
          <w:szCs w:val="22"/>
        </w:rPr>
      </w:pPr>
      <w:r w:rsidRPr="0060782D">
        <w:rPr>
          <w:rFonts w:ascii="Arial" w:hAnsi="Arial" w:cs="Arial"/>
          <w:sz w:val="22"/>
          <w:szCs w:val="22"/>
        </w:rPr>
        <w:t>Analysis of the recording in the books of the PhilHealth remittances revealed that the City failed to record timely the remittances totaling P25,570,966.43</w:t>
      </w:r>
      <w:r w:rsidRPr="001B47F7">
        <w:rPr>
          <w:rFonts w:ascii="Arial" w:hAnsi="Arial" w:cs="Arial"/>
          <w:sz w:val="22"/>
          <w:szCs w:val="22"/>
        </w:rPr>
        <w:t>.</w:t>
      </w:r>
      <w:r w:rsidRPr="0060782D">
        <w:rPr>
          <w:rFonts w:ascii="Arial" w:hAnsi="Arial" w:cs="Arial"/>
          <w:sz w:val="22"/>
          <w:szCs w:val="22"/>
        </w:rPr>
        <w:t xml:space="preserve"> </w:t>
      </w:r>
      <w:r w:rsidR="002051B3">
        <w:rPr>
          <w:rFonts w:ascii="Arial" w:hAnsi="Arial" w:cs="Arial"/>
          <w:sz w:val="22"/>
          <w:szCs w:val="22"/>
        </w:rPr>
        <w:t>A</w:t>
      </w:r>
      <w:r w:rsidRPr="0060782D">
        <w:rPr>
          <w:rFonts w:ascii="Arial" w:hAnsi="Arial" w:cs="Arial"/>
          <w:sz w:val="22"/>
          <w:szCs w:val="22"/>
        </w:rPr>
        <w:t xml:space="preserve"> significant portion of the delayed recording was due to the remittances for January and February of CY 2024, which were only recorded in August of the same year. </w:t>
      </w:r>
    </w:p>
    <w:p w14:paraId="3B3F99F0" w14:textId="77777777" w:rsidR="00150B26" w:rsidRPr="0060782D" w:rsidRDefault="00150B26" w:rsidP="001B47F7">
      <w:pPr>
        <w:ind w:left="1134" w:right="-193"/>
        <w:rPr>
          <w:rFonts w:ascii="Arial" w:hAnsi="Arial" w:cs="Arial"/>
          <w:sz w:val="22"/>
          <w:szCs w:val="22"/>
        </w:rPr>
      </w:pPr>
    </w:p>
    <w:p w14:paraId="12016C53" w14:textId="77777777" w:rsidR="00150B26" w:rsidRPr="0060782D" w:rsidRDefault="00150B26">
      <w:pPr>
        <w:numPr>
          <w:ilvl w:val="1"/>
          <w:numId w:val="77"/>
        </w:numPr>
        <w:ind w:left="1134" w:hanging="708"/>
        <w:rPr>
          <w:rFonts w:ascii="Arial" w:hAnsi="Arial" w:cs="Arial"/>
          <w:sz w:val="22"/>
          <w:szCs w:val="22"/>
        </w:rPr>
      </w:pPr>
      <w:r w:rsidRPr="0060782D">
        <w:rPr>
          <w:rFonts w:ascii="Arial" w:hAnsi="Arial" w:cs="Arial"/>
          <w:sz w:val="22"/>
          <w:szCs w:val="22"/>
        </w:rPr>
        <w:t xml:space="preserve">The delay in recording the remittances was due to improper control of documents, including the preparation of the payroll, transmittal of documents, and return of the same for recording. </w:t>
      </w:r>
      <w:r w:rsidRPr="001B47F7">
        <w:rPr>
          <w:rFonts w:ascii="Arial" w:hAnsi="Arial" w:cs="Arial"/>
          <w:sz w:val="22"/>
          <w:szCs w:val="22"/>
        </w:rPr>
        <w:t>The</w:t>
      </w:r>
      <w:r w:rsidRPr="0060782D">
        <w:rPr>
          <w:rFonts w:ascii="Arial" w:hAnsi="Arial" w:cs="Arial"/>
          <w:sz w:val="22"/>
          <w:szCs w:val="22"/>
        </w:rPr>
        <w:t xml:space="preserve"> delay in the recording affects the accuracy of financial reporting by bloating both the value of the liability account and the cash in the bank account during the period it was still unrecorded. </w:t>
      </w:r>
    </w:p>
    <w:p w14:paraId="5BA5615A" w14:textId="77777777" w:rsidR="00150B26" w:rsidRPr="0060782D" w:rsidRDefault="00150B26" w:rsidP="001B47F7">
      <w:pPr>
        <w:ind w:left="1134" w:right="-193"/>
        <w:rPr>
          <w:rFonts w:ascii="Arial" w:hAnsi="Arial" w:cs="Arial"/>
          <w:sz w:val="22"/>
          <w:szCs w:val="22"/>
        </w:rPr>
      </w:pPr>
    </w:p>
    <w:p w14:paraId="7294922F" w14:textId="053DD5C5" w:rsidR="00150B26" w:rsidRPr="0060782D" w:rsidRDefault="00150B26">
      <w:pPr>
        <w:numPr>
          <w:ilvl w:val="1"/>
          <w:numId w:val="77"/>
        </w:numPr>
        <w:ind w:left="1134" w:hanging="708"/>
        <w:rPr>
          <w:rFonts w:ascii="Arial" w:hAnsi="Arial" w:cs="Arial"/>
          <w:sz w:val="22"/>
          <w:szCs w:val="22"/>
        </w:rPr>
      </w:pPr>
      <w:r w:rsidRPr="0060782D">
        <w:rPr>
          <w:rFonts w:ascii="Arial" w:hAnsi="Arial" w:cs="Arial"/>
          <w:sz w:val="22"/>
          <w:szCs w:val="22"/>
        </w:rPr>
        <w:t>Thus, the accuracy and fairness of the Due to Phil</w:t>
      </w:r>
      <w:r w:rsidR="0031649B">
        <w:rPr>
          <w:rFonts w:ascii="Arial" w:hAnsi="Arial" w:cs="Arial"/>
          <w:sz w:val="22"/>
          <w:szCs w:val="22"/>
        </w:rPr>
        <w:t>H</w:t>
      </w:r>
      <w:r w:rsidRPr="0060782D">
        <w:rPr>
          <w:rFonts w:ascii="Arial" w:hAnsi="Arial" w:cs="Arial"/>
          <w:sz w:val="22"/>
          <w:szCs w:val="22"/>
        </w:rPr>
        <w:t>ealth account cannot be ascertained. Likewise, the delayed remittances may expose the City to liability in paying the interest and penalties prescribed by PhilHealth and other penalties as provided by the IRR of the National Health Insurance Act of 2013.</w:t>
      </w:r>
    </w:p>
    <w:p w14:paraId="202E5857" w14:textId="77777777" w:rsidR="00150B26" w:rsidRPr="0060782D" w:rsidRDefault="00150B26" w:rsidP="001B47F7">
      <w:pPr>
        <w:ind w:right="-193"/>
        <w:rPr>
          <w:rFonts w:ascii="Arial" w:hAnsi="Arial" w:cs="Arial"/>
          <w:sz w:val="22"/>
          <w:szCs w:val="22"/>
        </w:rPr>
      </w:pPr>
    </w:p>
    <w:p w14:paraId="04976C79" w14:textId="61D56E22" w:rsidR="00150B26" w:rsidRPr="0060782D" w:rsidRDefault="00150B26">
      <w:pPr>
        <w:numPr>
          <w:ilvl w:val="1"/>
          <w:numId w:val="84"/>
        </w:numPr>
        <w:ind w:left="1134" w:hanging="708"/>
        <w:rPr>
          <w:rFonts w:ascii="Arial" w:hAnsi="Arial" w:cs="Arial"/>
          <w:b/>
          <w:bCs/>
          <w:sz w:val="22"/>
          <w:szCs w:val="22"/>
        </w:rPr>
      </w:pPr>
      <w:r w:rsidRPr="0060782D">
        <w:rPr>
          <w:rFonts w:ascii="Arial" w:hAnsi="Arial" w:cs="Arial"/>
          <w:b/>
          <w:bCs/>
          <w:sz w:val="22"/>
          <w:szCs w:val="22"/>
        </w:rPr>
        <w:t>We recommended that –</w:t>
      </w:r>
    </w:p>
    <w:p w14:paraId="4028FF73" w14:textId="77777777" w:rsidR="00150B26" w:rsidRPr="0060782D" w:rsidRDefault="00150B26" w:rsidP="00150B26">
      <w:pPr>
        <w:ind w:left="360"/>
        <w:rPr>
          <w:rFonts w:ascii="Arial" w:hAnsi="Arial" w:cs="Arial"/>
          <w:b/>
          <w:bCs/>
          <w:sz w:val="22"/>
          <w:szCs w:val="22"/>
        </w:rPr>
      </w:pPr>
    </w:p>
    <w:p w14:paraId="7FDCC008" w14:textId="19AF9CF8" w:rsidR="00150B26" w:rsidRPr="0060782D" w:rsidRDefault="00150B26" w:rsidP="008B5BE3">
      <w:pPr>
        <w:numPr>
          <w:ilvl w:val="0"/>
          <w:numId w:val="44"/>
        </w:numPr>
        <w:ind w:left="1560" w:hanging="426"/>
        <w:rPr>
          <w:rFonts w:ascii="Arial" w:hAnsi="Arial" w:cs="Arial"/>
          <w:b/>
          <w:bCs/>
          <w:sz w:val="22"/>
          <w:szCs w:val="22"/>
        </w:rPr>
      </w:pPr>
      <w:r w:rsidRPr="0060782D">
        <w:rPr>
          <w:rFonts w:ascii="Arial" w:hAnsi="Arial" w:cs="Arial"/>
          <w:b/>
          <w:bCs/>
          <w:sz w:val="22"/>
          <w:szCs w:val="22"/>
        </w:rPr>
        <w:t xml:space="preserve">The OCAT reconcile their records to determine the nature and necessary details of the unaccounted balances in the Due to PhilHealth account, or prepare necessary </w:t>
      </w:r>
      <w:r w:rsidR="0007541A">
        <w:rPr>
          <w:rFonts w:ascii="Arial" w:hAnsi="Arial" w:cs="Arial"/>
          <w:b/>
          <w:bCs/>
          <w:sz w:val="22"/>
          <w:szCs w:val="22"/>
        </w:rPr>
        <w:t>JEV</w:t>
      </w:r>
      <w:r w:rsidRPr="0060782D">
        <w:rPr>
          <w:rFonts w:ascii="Arial" w:hAnsi="Arial" w:cs="Arial"/>
          <w:b/>
          <w:bCs/>
          <w:sz w:val="22"/>
          <w:szCs w:val="22"/>
        </w:rPr>
        <w:t xml:space="preserve"> to adjust the books, accordingly;</w:t>
      </w:r>
    </w:p>
    <w:p w14:paraId="52BFEA44" w14:textId="77777777" w:rsidR="00150B26" w:rsidRPr="0060782D" w:rsidRDefault="00150B26" w:rsidP="001B47F7">
      <w:pPr>
        <w:ind w:left="1710" w:hanging="540"/>
        <w:rPr>
          <w:rFonts w:ascii="Arial" w:hAnsi="Arial" w:cs="Arial"/>
          <w:b/>
          <w:bCs/>
          <w:sz w:val="22"/>
          <w:szCs w:val="22"/>
        </w:rPr>
      </w:pPr>
    </w:p>
    <w:p w14:paraId="278B1A2E" w14:textId="77777777" w:rsidR="00150B26" w:rsidRPr="0060782D" w:rsidRDefault="00150B26" w:rsidP="00624092">
      <w:pPr>
        <w:numPr>
          <w:ilvl w:val="0"/>
          <w:numId w:val="44"/>
        </w:numPr>
        <w:ind w:left="1560" w:hanging="426"/>
        <w:rPr>
          <w:rFonts w:ascii="Arial" w:hAnsi="Arial" w:cs="Arial"/>
          <w:b/>
          <w:bCs/>
          <w:sz w:val="22"/>
          <w:szCs w:val="22"/>
        </w:rPr>
      </w:pPr>
      <w:r w:rsidRPr="0060782D">
        <w:rPr>
          <w:rFonts w:ascii="Arial" w:hAnsi="Arial" w:cs="Arial"/>
          <w:b/>
          <w:bCs/>
          <w:sz w:val="22"/>
          <w:szCs w:val="22"/>
        </w:rPr>
        <w:t xml:space="preserve">The Management ensure regular remittance of premium contributions in accordance with Sections 18(b), Rule III, Title III of the Revised IRR of </w:t>
      </w:r>
      <w:r w:rsidRPr="0060782D">
        <w:rPr>
          <w:rFonts w:ascii="Arial" w:hAnsi="Arial" w:cs="Arial"/>
          <w:b/>
          <w:bCs/>
          <w:sz w:val="22"/>
          <w:szCs w:val="22"/>
        </w:rPr>
        <w:lastRenderedPageBreak/>
        <w:t>the RA No. 7875, as amended by RA No. 9241 and RA No. 10606 and PhilHealth Circular No. 0001, s. 2014; and</w:t>
      </w:r>
    </w:p>
    <w:p w14:paraId="1E782AA2" w14:textId="77777777" w:rsidR="00150B26" w:rsidRPr="0060782D" w:rsidRDefault="00150B26" w:rsidP="00150B26">
      <w:pPr>
        <w:ind w:left="720"/>
        <w:rPr>
          <w:rFonts w:ascii="Arial" w:hAnsi="Arial" w:cs="Arial"/>
          <w:b/>
          <w:bCs/>
          <w:sz w:val="22"/>
          <w:szCs w:val="22"/>
        </w:rPr>
      </w:pPr>
    </w:p>
    <w:p w14:paraId="03084D1E" w14:textId="771ED731" w:rsidR="00150B26" w:rsidRPr="0060782D" w:rsidRDefault="00150B26" w:rsidP="00624092">
      <w:pPr>
        <w:numPr>
          <w:ilvl w:val="0"/>
          <w:numId w:val="44"/>
        </w:numPr>
        <w:ind w:left="1560" w:hanging="426"/>
        <w:rPr>
          <w:rFonts w:ascii="Arial" w:hAnsi="Arial" w:cs="Arial"/>
          <w:b/>
          <w:bCs/>
          <w:sz w:val="22"/>
          <w:szCs w:val="22"/>
        </w:rPr>
      </w:pPr>
      <w:r w:rsidRPr="0060782D">
        <w:rPr>
          <w:rFonts w:ascii="Arial" w:hAnsi="Arial" w:cs="Arial"/>
          <w:b/>
          <w:bCs/>
          <w:sz w:val="22"/>
          <w:szCs w:val="22"/>
        </w:rPr>
        <w:t xml:space="preserve">The Management to strengthen its internal control systems in the management of its Due to PhilHealth account through the: </w:t>
      </w:r>
      <w:r w:rsidR="00096E8B">
        <w:rPr>
          <w:rFonts w:ascii="Arial" w:hAnsi="Arial" w:cs="Arial"/>
          <w:b/>
          <w:bCs/>
          <w:sz w:val="22"/>
          <w:szCs w:val="22"/>
        </w:rPr>
        <w:t>a</w:t>
      </w:r>
      <w:r w:rsidRPr="0060782D">
        <w:rPr>
          <w:rFonts w:ascii="Arial" w:hAnsi="Arial" w:cs="Arial"/>
          <w:b/>
          <w:bCs/>
          <w:sz w:val="22"/>
          <w:szCs w:val="22"/>
        </w:rPr>
        <w:t xml:space="preserve">) conduct of periodic verification of the list of its employees against their records on PhilHealth; </w:t>
      </w:r>
      <w:r w:rsidR="00096E8B">
        <w:rPr>
          <w:rFonts w:ascii="Arial" w:hAnsi="Arial" w:cs="Arial"/>
          <w:b/>
          <w:bCs/>
          <w:sz w:val="22"/>
          <w:szCs w:val="22"/>
        </w:rPr>
        <w:t>b</w:t>
      </w:r>
      <w:r w:rsidRPr="0060782D">
        <w:rPr>
          <w:rFonts w:ascii="Arial" w:hAnsi="Arial" w:cs="Arial"/>
          <w:b/>
          <w:bCs/>
          <w:sz w:val="22"/>
          <w:szCs w:val="22"/>
        </w:rPr>
        <w:t xml:space="preserve">) requiring internal deadline on the submission of payrolls of the offices to the OCAT; and </w:t>
      </w:r>
      <w:r w:rsidR="00096E8B">
        <w:rPr>
          <w:rFonts w:ascii="Arial" w:hAnsi="Arial" w:cs="Arial"/>
          <w:b/>
          <w:bCs/>
          <w:sz w:val="22"/>
          <w:szCs w:val="22"/>
        </w:rPr>
        <w:t>c</w:t>
      </w:r>
      <w:r w:rsidRPr="0060782D">
        <w:rPr>
          <w:rFonts w:ascii="Arial" w:hAnsi="Arial" w:cs="Arial"/>
          <w:b/>
          <w:bCs/>
          <w:sz w:val="22"/>
          <w:szCs w:val="22"/>
        </w:rPr>
        <w:t>) formulating proper and systematic tracking of documents from preparation, transmittal, payment and recording of remittances.</w:t>
      </w:r>
    </w:p>
    <w:p w14:paraId="010D4411" w14:textId="77777777" w:rsidR="00B54BE2" w:rsidRPr="0060782D" w:rsidRDefault="00B54BE2" w:rsidP="00150B26">
      <w:pPr>
        <w:pStyle w:val="ListParagraph"/>
        <w:ind w:left="0"/>
        <w:rPr>
          <w:rFonts w:ascii="Arial" w:hAnsi="Arial" w:cs="Arial"/>
          <w:b/>
          <w:sz w:val="22"/>
          <w:szCs w:val="22"/>
        </w:rPr>
      </w:pPr>
    </w:p>
    <w:p w14:paraId="701E9656" w14:textId="6BD0D35D" w:rsidR="00150B26" w:rsidRPr="001B47F7" w:rsidRDefault="00181A72" w:rsidP="00F55183">
      <w:pPr>
        <w:pStyle w:val="ListParagraph"/>
        <w:ind w:left="426"/>
        <w:rPr>
          <w:rFonts w:ascii="Arial" w:hAnsi="Arial" w:cs="Arial"/>
          <w:sz w:val="22"/>
          <w:szCs w:val="22"/>
        </w:rPr>
      </w:pPr>
      <w:r w:rsidRPr="001B47F7">
        <w:rPr>
          <w:rFonts w:ascii="Arial" w:hAnsi="Arial" w:cs="Arial"/>
          <w:sz w:val="22"/>
          <w:szCs w:val="22"/>
        </w:rPr>
        <w:t xml:space="preserve">Management </w:t>
      </w:r>
      <w:r w:rsidR="00B54BE2">
        <w:rPr>
          <w:rFonts w:ascii="Arial" w:hAnsi="Arial" w:cs="Arial"/>
          <w:sz w:val="22"/>
          <w:szCs w:val="22"/>
        </w:rPr>
        <w:t>c</w:t>
      </w:r>
      <w:r w:rsidRPr="001B47F7">
        <w:rPr>
          <w:rFonts w:ascii="Arial" w:hAnsi="Arial" w:cs="Arial"/>
          <w:sz w:val="22"/>
          <w:szCs w:val="22"/>
        </w:rPr>
        <w:t>omments/</w:t>
      </w:r>
      <w:r w:rsidR="00B54BE2">
        <w:rPr>
          <w:rFonts w:ascii="Arial" w:hAnsi="Arial" w:cs="Arial"/>
          <w:sz w:val="22"/>
          <w:szCs w:val="22"/>
        </w:rPr>
        <w:t>a</w:t>
      </w:r>
      <w:r w:rsidRPr="001B47F7">
        <w:rPr>
          <w:rFonts w:ascii="Arial" w:hAnsi="Arial" w:cs="Arial"/>
          <w:sz w:val="22"/>
          <w:szCs w:val="22"/>
        </w:rPr>
        <w:t>ctions</w:t>
      </w:r>
      <w:r w:rsidR="00150B26" w:rsidRPr="001B47F7">
        <w:rPr>
          <w:rFonts w:ascii="Arial" w:hAnsi="Arial" w:cs="Arial"/>
          <w:sz w:val="22"/>
          <w:szCs w:val="22"/>
        </w:rPr>
        <w:t>:</w:t>
      </w:r>
    </w:p>
    <w:p w14:paraId="607A4DA9" w14:textId="77777777" w:rsidR="00150B26" w:rsidRPr="001B47F7" w:rsidRDefault="00150B26" w:rsidP="00150B26">
      <w:pPr>
        <w:pStyle w:val="ListParagraph"/>
        <w:ind w:left="0"/>
        <w:rPr>
          <w:rFonts w:ascii="Arial" w:hAnsi="Arial" w:cs="Arial"/>
          <w:b/>
          <w:sz w:val="22"/>
          <w:szCs w:val="22"/>
        </w:rPr>
      </w:pPr>
    </w:p>
    <w:p w14:paraId="4F02464D" w14:textId="454998B6" w:rsidR="00150B26" w:rsidRPr="001B47F7" w:rsidRDefault="00150B26">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CTO commented that they </w:t>
      </w:r>
      <w:r w:rsidR="00D97F6A" w:rsidRPr="001B47F7">
        <w:rPr>
          <w:rFonts w:ascii="Arial" w:hAnsi="Arial" w:cs="Arial"/>
          <w:bCs/>
          <w:sz w:val="22"/>
          <w:szCs w:val="22"/>
        </w:rPr>
        <w:t>have</w:t>
      </w:r>
      <w:r w:rsidRPr="001B47F7">
        <w:rPr>
          <w:rFonts w:ascii="Arial" w:hAnsi="Arial" w:cs="Arial"/>
          <w:bCs/>
          <w:sz w:val="22"/>
          <w:szCs w:val="22"/>
        </w:rPr>
        <w:t xml:space="preserve"> been observing the prescribed remittance </w:t>
      </w:r>
      <w:r w:rsidRPr="00A96057">
        <w:rPr>
          <w:rFonts w:ascii="Arial" w:hAnsi="Arial" w:cs="Arial"/>
          <w:sz w:val="22"/>
          <w:szCs w:val="22"/>
        </w:rPr>
        <w:t>procedures</w:t>
      </w:r>
      <w:r w:rsidRPr="001B47F7">
        <w:rPr>
          <w:rFonts w:ascii="Arial" w:hAnsi="Arial" w:cs="Arial"/>
          <w:bCs/>
          <w:sz w:val="22"/>
          <w:szCs w:val="22"/>
        </w:rPr>
        <w:t xml:space="preserve"> which was always based on the approved DV by the OCAT. </w:t>
      </w:r>
    </w:p>
    <w:p w14:paraId="254FE61F" w14:textId="77777777" w:rsidR="00150B26" w:rsidRPr="001B47F7" w:rsidRDefault="00150B26" w:rsidP="00150B26">
      <w:pPr>
        <w:rPr>
          <w:rFonts w:ascii="Arial" w:hAnsi="Arial" w:cs="Arial"/>
          <w:bCs/>
          <w:sz w:val="22"/>
          <w:szCs w:val="22"/>
        </w:rPr>
      </w:pPr>
    </w:p>
    <w:p w14:paraId="053BE731" w14:textId="4E2BA63A" w:rsidR="00150B26" w:rsidRPr="002051B3" w:rsidRDefault="00150B26">
      <w:pPr>
        <w:numPr>
          <w:ilvl w:val="1"/>
          <w:numId w:val="77"/>
        </w:numPr>
        <w:ind w:left="1134" w:hanging="708"/>
        <w:rPr>
          <w:rFonts w:ascii="Arial" w:hAnsi="Arial" w:cs="Arial"/>
          <w:b/>
          <w:sz w:val="22"/>
          <w:szCs w:val="22"/>
        </w:rPr>
      </w:pPr>
      <w:r w:rsidRPr="001B47F7">
        <w:rPr>
          <w:rFonts w:ascii="Arial" w:hAnsi="Arial" w:cs="Arial"/>
          <w:bCs/>
          <w:sz w:val="22"/>
          <w:szCs w:val="22"/>
        </w:rPr>
        <w:t xml:space="preserve">The OCAT has already initiated a comprehensive reconciliation of the account through </w:t>
      </w:r>
      <w:r w:rsidRPr="00A96057">
        <w:rPr>
          <w:rFonts w:ascii="Arial" w:hAnsi="Arial" w:cs="Arial"/>
          <w:sz w:val="22"/>
          <w:szCs w:val="22"/>
        </w:rPr>
        <w:t>coordinating</w:t>
      </w:r>
      <w:r w:rsidRPr="001B47F7">
        <w:rPr>
          <w:rFonts w:ascii="Arial" w:hAnsi="Arial" w:cs="Arial"/>
          <w:bCs/>
          <w:sz w:val="22"/>
          <w:szCs w:val="22"/>
        </w:rPr>
        <w:t xml:space="preserve"> with respective Departments/Offices and the CTO; reviewing and </w:t>
      </w:r>
      <w:r w:rsidRPr="00A96057">
        <w:rPr>
          <w:rFonts w:ascii="Arial" w:hAnsi="Arial" w:cs="Arial"/>
          <w:sz w:val="22"/>
          <w:szCs w:val="22"/>
        </w:rPr>
        <w:t>validating</w:t>
      </w:r>
      <w:r w:rsidRPr="001B47F7">
        <w:rPr>
          <w:rFonts w:ascii="Arial" w:hAnsi="Arial" w:cs="Arial"/>
          <w:bCs/>
          <w:sz w:val="22"/>
          <w:szCs w:val="22"/>
        </w:rPr>
        <w:t xml:space="preserve"> the unreconciled/unremitted balance and identifying transactions with delayed remittance; examining the errors and taking corrective actions; and updating and correcting the delayed recording of remittance to reflect the accurate and timely entries in the books. They committed to resolve the issues raised promptly to prevent recurrence.</w:t>
      </w:r>
    </w:p>
    <w:p w14:paraId="24CF3285" w14:textId="22C7FAB9" w:rsidR="003365D2" w:rsidRDefault="003365D2" w:rsidP="00150B26">
      <w:pPr>
        <w:ind w:left="1134" w:right="-193"/>
        <w:rPr>
          <w:rFonts w:ascii="Arial" w:hAnsi="Arial" w:cs="Arial"/>
          <w:sz w:val="22"/>
          <w:szCs w:val="22"/>
        </w:rPr>
      </w:pPr>
    </w:p>
    <w:p w14:paraId="0CD184F2" w14:textId="77777777" w:rsidR="002051B3" w:rsidRPr="0060782D" w:rsidRDefault="002051B3" w:rsidP="00150B26">
      <w:pPr>
        <w:ind w:left="1134" w:right="-193"/>
        <w:rPr>
          <w:rFonts w:ascii="Arial" w:hAnsi="Arial" w:cs="Arial"/>
          <w:sz w:val="22"/>
          <w:szCs w:val="22"/>
        </w:rPr>
      </w:pPr>
    </w:p>
    <w:p w14:paraId="0A7F8FE8" w14:textId="35C238B2" w:rsidR="00150B26" w:rsidRPr="001B47F7" w:rsidRDefault="00150B26">
      <w:pPr>
        <w:numPr>
          <w:ilvl w:val="0"/>
          <w:numId w:val="83"/>
        </w:numPr>
        <w:ind w:left="426" w:right="-28" w:hanging="426"/>
        <w:rPr>
          <w:rFonts w:ascii="Arial" w:hAnsi="Arial" w:cs="Arial"/>
          <w:b/>
          <w:sz w:val="22"/>
          <w:szCs w:val="22"/>
          <w:lang w:val="en-PH"/>
        </w:rPr>
      </w:pPr>
      <w:r w:rsidRPr="001B47F7">
        <w:rPr>
          <w:rFonts w:ascii="Arial" w:hAnsi="Arial" w:cs="Arial"/>
          <w:b/>
          <w:iCs/>
          <w:sz w:val="22"/>
          <w:szCs w:val="22"/>
          <w:lang w:val="en-PH"/>
        </w:rPr>
        <w:t xml:space="preserve">The determination of whether intended projects were implemented in compliance with </w:t>
      </w:r>
      <w:r w:rsidRPr="005F429A">
        <w:rPr>
          <w:rFonts w:ascii="Arial" w:hAnsi="Arial" w:cs="Arial"/>
          <w:b/>
          <w:sz w:val="22"/>
          <w:szCs w:val="22"/>
          <w:lang w:val="en-PH"/>
        </w:rPr>
        <w:t>Section</w:t>
      </w:r>
      <w:r w:rsidRPr="001B47F7">
        <w:rPr>
          <w:rFonts w:ascii="Arial" w:hAnsi="Arial" w:cs="Arial"/>
          <w:b/>
          <w:iCs/>
          <w:sz w:val="22"/>
          <w:szCs w:val="22"/>
        </w:rPr>
        <w:t xml:space="preserve"> 6.7 of COA Circular No. 94-013 </w:t>
      </w:r>
      <w:r w:rsidRPr="001B47F7">
        <w:rPr>
          <w:rFonts w:ascii="Arial" w:hAnsi="Arial" w:cs="Arial"/>
          <w:b/>
          <w:iCs/>
          <w:sz w:val="22"/>
          <w:szCs w:val="22"/>
          <w:lang w:val="en-PH"/>
        </w:rPr>
        <w:t xml:space="preserve">and </w:t>
      </w:r>
      <w:r w:rsidRPr="001B47F7">
        <w:rPr>
          <w:rFonts w:ascii="Arial" w:hAnsi="Arial" w:cs="Arial"/>
          <w:b/>
          <w:sz w:val="22"/>
          <w:szCs w:val="22"/>
        </w:rPr>
        <w:t>COA Circular No. 2012-001,</w:t>
      </w:r>
      <w:r w:rsidRPr="001B47F7">
        <w:rPr>
          <w:rFonts w:ascii="Arial" w:hAnsi="Arial" w:cs="Arial"/>
          <w:b/>
          <w:iCs/>
          <w:sz w:val="22"/>
          <w:szCs w:val="22"/>
          <w:lang w:val="en-PH"/>
        </w:rPr>
        <w:t xml:space="preserve"> </w:t>
      </w:r>
      <w:r w:rsidRPr="001B47F7">
        <w:rPr>
          <w:rFonts w:ascii="Arial" w:hAnsi="Arial" w:cs="Arial"/>
          <w:b/>
          <w:sz w:val="22"/>
          <w:szCs w:val="22"/>
          <w:lang w:val="en-PH"/>
        </w:rPr>
        <w:t>could not be performed due to the following:</w:t>
      </w:r>
    </w:p>
    <w:p w14:paraId="5AC0801D" w14:textId="77777777" w:rsidR="00150B26" w:rsidRPr="0060782D" w:rsidRDefault="00150B26" w:rsidP="00150B26">
      <w:pPr>
        <w:pStyle w:val="ListParagraph"/>
        <w:ind w:left="0"/>
        <w:rPr>
          <w:rFonts w:ascii="Arial" w:hAnsi="Arial" w:cs="Arial"/>
          <w:b/>
          <w:sz w:val="22"/>
          <w:szCs w:val="22"/>
          <w:lang w:val="en-PH"/>
        </w:rPr>
      </w:pPr>
    </w:p>
    <w:p w14:paraId="25FFB849" w14:textId="6AB005F7" w:rsidR="00150B26" w:rsidRPr="0060782D" w:rsidRDefault="00150B26" w:rsidP="00AE0000">
      <w:pPr>
        <w:pStyle w:val="ListParagraph"/>
        <w:numPr>
          <w:ilvl w:val="0"/>
          <w:numId w:val="47"/>
        </w:numPr>
        <w:ind w:left="851" w:hanging="425"/>
        <w:rPr>
          <w:rFonts w:ascii="Arial" w:hAnsi="Arial" w:cs="Arial"/>
          <w:b/>
          <w:bCs/>
          <w:sz w:val="22"/>
          <w:szCs w:val="22"/>
        </w:rPr>
      </w:pPr>
      <w:r w:rsidRPr="0060782D">
        <w:rPr>
          <w:rFonts w:ascii="Arial" w:hAnsi="Arial" w:cs="Arial"/>
          <w:b/>
          <w:bCs/>
          <w:sz w:val="22"/>
          <w:szCs w:val="22"/>
        </w:rPr>
        <w:t xml:space="preserve">Fund transfers from various NGAs aged more than </w:t>
      </w:r>
      <w:r w:rsidR="008011BD">
        <w:rPr>
          <w:rFonts w:ascii="Arial" w:hAnsi="Arial" w:cs="Arial"/>
          <w:b/>
          <w:bCs/>
          <w:sz w:val="22"/>
          <w:szCs w:val="22"/>
        </w:rPr>
        <w:t>five</w:t>
      </w:r>
      <w:r w:rsidRPr="0060782D">
        <w:rPr>
          <w:rFonts w:ascii="Arial" w:hAnsi="Arial" w:cs="Arial"/>
          <w:b/>
          <w:bCs/>
          <w:sz w:val="22"/>
          <w:szCs w:val="22"/>
        </w:rPr>
        <w:t xml:space="preserve"> years totaling </w:t>
      </w:r>
      <w:r w:rsidR="008011BD">
        <w:rPr>
          <w:rFonts w:ascii="Arial" w:hAnsi="Arial" w:cs="Arial"/>
          <w:b/>
          <w:bCs/>
          <w:sz w:val="22"/>
          <w:szCs w:val="22"/>
        </w:rPr>
        <w:br/>
      </w:r>
      <w:r w:rsidRPr="0060782D">
        <w:rPr>
          <w:rFonts w:ascii="Arial" w:hAnsi="Arial" w:cs="Arial"/>
          <w:b/>
          <w:bCs/>
          <w:sz w:val="22"/>
          <w:szCs w:val="22"/>
        </w:rPr>
        <w:t>P97.852 million remained unliquidated due to the absence of supporting documents and reports to establish whether intended projects were implemented or not</w:t>
      </w:r>
      <w:r w:rsidR="008011BD">
        <w:rPr>
          <w:rFonts w:ascii="Arial" w:hAnsi="Arial" w:cs="Arial"/>
          <w:b/>
          <w:bCs/>
          <w:sz w:val="22"/>
          <w:szCs w:val="22"/>
        </w:rPr>
        <w:t>; and</w:t>
      </w:r>
    </w:p>
    <w:p w14:paraId="5E4D9851" w14:textId="77777777" w:rsidR="00150B26" w:rsidRPr="0060782D" w:rsidRDefault="00150B26" w:rsidP="00150B26">
      <w:pPr>
        <w:pStyle w:val="ListParagraph"/>
        <w:rPr>
          <w:rFonts w:ascii="Arial" w:hAnsi="Arial" w:cs="Arial"/>
          <w:sz w:val="22"/>
          <w:szCs w:val="22"/>
        </w:rPr>
      </w:pPr>
    </w:p>
    <w:p w14:paraId="61D9466C" w14:textId="77777777" w:rsidR="00150B26" w:rsidRPr="0060782D" w:rsidRDefault="00150B26" w:rsidP="00946B3C">
      <w:pPr>
        <w:pStyle w:val="ListParagraph"/>
        <w:numPr>
          <w:ilvl w:val="0"/>
          <w:numId w:val="47"/>
        </w:numPr>
        <w:ind w:left="851" w:hanging="425"/>
        <w:rPr>
          <w:rFonts w:ascii="Arial" w:hAnsi="Arial" w:cs="Arial"/>
          <w:sz w:val="22"/>
          <w:szCs w:val="22"/>
        </w:rPr>
      </w:pPr>
      <w:r w:rsidRPr="0060782D">
        <w:rPr>
          <w:rFonts w:ascii="Arial" w:hAnsi="Arial" w:cs="Arial"/>
          <w:b/>
          <w:bCs/>
          <w:sz w:val="22"/>
          <w:szCs w:val="22"/>
        </w:rPr>
        <w:t xml:space="preserve">Donations received totaling P22.599 million remained outstanding for more than 5 years due to the absence of Deeds of Donation or equivalent documents to support the basis of its utilization. </w:t>
      </w:r>
    </w:p>
    <w:p w14:paraId="676F85C2" w14:textId="77777777" w:rsidR="00150B26" w:rsidRPr="0060782D" w:rsidRDefault="00150B26" w:rsidP="00150B26">
      <w:pPr>
        <w:pStyle w:val="ListParagraph"/>
        <w:ind w:left="0"/>
        <w:rPr>
          <w:rFonts w:ascii="Arial" w:hAnsi="Arial" w:cs="Arial"/>
          <w:b/>
          <w:sz w:val="22"/>
          <w:szCs w:val="22"/>
          <w:lang w:val="en-PH"/>
        </w:rPr>
      </w:pPr>
    </w:p>
    <w:p w14:paraId="3C6B4C3A" w14:textId="5B034E62" w:rsidR="00150B26" w:rsidRPr="0060782D" w:rsidRDefault="00150B26" w:rsidP="00B373EF">
      <w:pPr>
        <w:pStyle w:val="ListParagraph"/>
        <w:ind w:left="426"/>
        <w:rPr>
          <w:rFonts w:ascii="Arial" w:hAnsi="Arial" w:cs="Arial"/>
          <w:b/>
          <w:sz w:val="22"/>
          <w:szCs w:val="22"/>
          <w:lang w:val="en-PH"/>
        </w:rPr>
      </w:pPr>
      <w:r w:rsidRPr="009F22B7">
        <w:rPr>
          <w:rFonts w:ascii="Arial" w:hAnsi="Arial" w:cs="Arial"/>
          <w:b/>
          <w:bCs/>
          <w:sz w:val="22"/>
          <w:szCs w:val="22"/>
        </w:rPr>
        <w:t>These</w:t>
      </w:r>
      <w:r w:rsidRPr="0060782D">
        <w:rPr>
          <w:rFonts w:ascii="Arial" w:hAnsi="Arial" w:cs="Arial"/>
          <w:b/>
          <w:sz w:val="22"/>
          <w:szCs w:val="22"/>
          <w:lang w:val="en-PH"/>
        </w:rPr>
        <w:t xml:space="preserve"> conditions adversely affect the fairness of the presentation of the Due to NGAs account in the FS</w:t>
      </w:r>
      <w:r w:rsidR="002051B3">
        <w:rPr>
          <w:rFonts w:ascii="Arial" w:hAnsi="Arial" w:cs="Arial"/>
          <w:b/>
          <w:sz w:val="22"/>
          <w:szCs w:val="22"/>
          <w:lang w:val="en-PH"/>
        </w:rPr>
        <w:t>,</w:t>
      </w:r>
      <w:r w:rsidRPr="0060782D">
        <w:rPr>
          <w:rFonts w:ascii="Arial" w:hAnsi="Arial" w:cs="Arial"/>
          <w:b/>
          <w:sz w:val="22"/>
          <w:szCs w:val="22"/>
          <w:lang w:val="en-PH"/>
        </w:rPr>
        <w:t xml:space="preserve"> contrary to Paragraph 27 of IPSAS 1.</w:t>
      </w:r>
    </w:p>
    <w:p w14:paraId="7B38CD53" w14:textId="77777777" w:rsidR="00150B26" w:rsidRPr="0060782D" w:rsidRDefault="00150B26" w:rsidP="00150B26">
      <w:pPr>
        <w:rPr>
          <w:rFonts w:ascii="Arial" w:hAnsi="Arial" w:cs="Arial"/>
          <w:b/>
          <w:iCs/>
          <w:sz w:val="22"/>
          <w:szCs w:val="22"/>
        </w:rPr>
      </w:pPr>
    </w:p>
    <w:p w14:paraId="62237064" w14:textId="3ABD1188" w:rsidR="00150B26" w:rsidRPr="001B47F7" w:rsidRDefault="00150B26">
      <w:pPr>
        <w:numPr>
          <w:ilvl w:val="1"/>
          <w:numId w:val="77"/>
        </w:numPr>
        <w:ind w:left="1134" w:hanging="708"/>
        <w:rPr>
          <w:rFonts w:ascii="Arial" w:hAnsi="Arial" w:cs="Arial"/>
          <w:sz w:val="22"/>
          <w:szCs w:val="22"/>
          <w:lang w:val="x-none"/>
        </w:rPr>
      </w:pPr>
      <w:r w:rsidRPr="00A96057">
        <w:rPr>
          <w:rFonts w:ascii="Arial" w:hAnsi="Arial" w:cs="Arial"/>
          <w:sz w:val="22"/>
          <w:szCs w:val="22"/>
        </w:rPr>
        <w:t>Paragraph</w:t>
      </w:r>
      <w:r w:rsidRPr="0060782D">
        <w:rPr>
          <w:rFonts w:ascii="Arial" w:hAnsi="Arial" w:cs="Arial"/>
          <w:sz w:val="22"/>
          <w:szCs w:val="22"/>
          <w:lang w:val="x-none"/>
        </w:rPr>
        <w:t xml:space="preserve"> 27 of IPSAS 1 – Presentation of Financial Statements provides </w:t>
      </w:r>
      <w:r w:rsidR="00926F80">
        <w:rPr>
          <w:rFonts w:ascii="Arial" w:hAnsi="Arial" w:cs="Arial"/>
          <w:sz w:val="22"/>
          <w:szCs w:val="22"/>
          <w:lang w:val="x-none"/>
        </w:rPr>
        <w:t>that the FS</w:t>
      </w:r>
      <w:r w:rsidRPr="001B47F7">
        <w:rPr>
          <w:rFonts w:ascii="Arial" w:hAnsi="Arial" w:cs="Arial"/>
          <w:sz w:val="22"/>
          <w:szCs w:val="22"/>
        </w:rPr>
        <w:t xml:space="preserve">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w:t>
      </w:r>
      <w:r w:rsidRPr="001B47F7">
        <w:rPr>
          <w:rFonts w:ascii="Arial" w:hAnsi="Arial" w:cs="Arial"/>
          <w:i/>
          <w:iCs/>
          <w:sz w:val="22"/>
          <w:szCs w:val="22"/>
        </w:rPr>
        <w:t xml:space="preserve"> </w:t>
      </w:r>
    </w:p>
    <w:p w14:paraId="3F643512" w14:textId="77777777" w:rsidR="00150B26" w:rsidRPr="001B47F7" w:rsidRDefault="00150B26" w:rsidP="001B47F7">
      <w:pPr>
        <w:ind w:left="1134" w:right="-193"/>
        <w:rPr>
          <w:rFonts w:ascii="Arial" w:hAnsi="Arial" w:cs="Arial"/>
          <w:sz w:val="22"/>
          <w:szCs w:val="22"/>
          <w:lang w:val="x-none"/>
        </w:rPr>
      </w:pPr>
    </w:p>
    <w:p w14:paraId="3291F03A" w14:textId="025674B0" w:rsidR="00150B26" w:rsidRPr="0060782D" w:rsidRDefault="00150B26">
      <w:pPr>
        <w:numPr>
          <w:ilvl w:val="1"/>
          <w:numId w:val="77"/>
        </w:numPr>
        <w:ind w:left="1134" w:hanging="708"/>
        <w:rPr>
          <w:rFonts w:ascii="Arial" w:hAnsi="Arial" w:cs="Arial"/>
          <w:bCs/>
          <w:i/>
          <w:sz w:val="22"/>
          <w:szCs w:val="22"/>
        </w:rPr>
      </w:pPr>
      <w:r w:rsidRPr="0060782D">
        <w:rPr>
          <w:rFonts w:ascii="Arial" w:hAnsi="Arial" w:cs="Arial"/>
          <w:bCs/>
          <w:iCs/>
          <w:sz w:val="22"/>
          <w:szCs w:val="22"/>
        </w:rPr>
        <w:t xml:space="preserve">Section 6.7 of COA Circular No. 94-013 states that </w:t>
      </w:r>
      <w:r w:rsidR="00926F80">
        <w:rPr>
          <w:rFonts w:ascii="Arial" w:hAnsi="Arial" w:cs="Arial"/>
          <w:bCs/>
          <w:iCs/>
          <w:sz w:val="22"/>
          <w:szCs w:val="22"/>
        </w:rPr>
        <w:t>t</w:t>
      </w:r>
      <w:r w:rsidRPr="001B47F7">
        <w:rPr>
          <w:rFonts w:ascii="Arial" w:hAnsi="Arial" w:cs="Arial"/>
          <w:bCs/>
          <w:iCs/>
          <w:sz w:val="22"/>
          <w:szCs w:val="22"/>
        </w:rPr>
        <w:t xml:space="preserve">he IA shall return to the SA any unused </w:t>
      </w:r>
      <w:r w:rsidRPr="00A96057">
        <w:rPr>
          <w:rFonts w:ascii="Arial" w:hAnsi="Arial" w:cs="Arial"/>
          <w:sz w:val="22"/>
          <w:szCs w:val="22"/>
        </w:rPr>
        <w:t>balance</w:t>
      </w:r>
      <w:r w:rsidRPr="001B47F7">
        <w:rPr>
          <w:rFonts w:ascii="Arial" w:hAnsi="Arial" w:cs="Arial"/>
          <w:bCs/>
          <w:iCs/>
          <w:sz w:val="22"/>
          <w:szCs w:val="22"/>
        </w:rPr>
        <w:t xml:space="preserve"> and refund of disallowance upon completion of the project.</w:t>
      </w:r>
    </w:p>
    <w:p w14:paraId="5C98A47C" w14:textId="77777777" w:rsidR="00150B26" w:rsidRPr="0060782D" w:rsidRDefault="00150B26" w:rsidP="001B47F7">
      <w:pPr>
        <w:ind w:right="-193"/>
        <w:rPr>
          <w:rFonts w:ascii="Arial" w:hAnsi="Arial" w:cs="Arial"/>
          <w:bCs/>
          <w:i/>
          <w:sz w:val="22"/>
          <w:szCs w:val="22"/>
        </w:rPr>
      </w:pPr>
    </w:p>
    <w:p w14:paraId="04ABD68A" w14:textId="7A4C9330" w:rsidR="00150B26" w:rsidRPr="0060782D" w:rsidRDefault="00150B26">
      <w:pPr>
        <w:numPr>
          <w:ilvl w:val="1"/>
          <w:numId w:val="77"/>
        </w:numPr>
        <w:ind w:left="1134" w:hanging="708"/>
        <w:rPr>
          <w:rFonts w:ascii="Arial" w:hAnsi="Arial" w:cs="Arial"/>
          <w:bCs/>
          <w:sz w:val="22"/>
          <w:szCs w:val="22"/>
        </w:rPr>
      </w:pPr>
      <w:r w:rsidRPr="0060782D">
        <w:rPr>
          <w:rFonts w:ascii="Arial" w:hAnsi="Arial" w:cs="Arial"/>
          <w:bCs/>
          <w:sz w:val="22"/>
          <w:szCs w:val="22"/>
        </w:rPr>
        <w:lastRenderedPageBreak/>
        <w:t xml:space="preserve">Likewise, Items 3.1 and 3.2 of COA Circular No. 2012-001, dated June 14, 2012, </w:t>
      </w:r>
      <w:r w:rsidRPr="00A96057">
        <w:rPr>
          <w:rFonts w:ascii="Arial" w:hAnsi="Arial" w:cs="Arial"/>
          <w:sz w:val="22"/>
          <w:szCs w:val="22"/>
        </w:rPr>
        <w:t>provide</w:t>
      </w:r>
      <w:r w:rsidRPr="0060782D">
        <w:rPr>
          <w:rFonts w:ascii="Arial" w:hAnsi="Arial" w:cs="Arial"/>
          <w:bCs/>
          <w:sz w:val="22"/>
          <w:szCs w:val="22"/>
        </w:rPr>
        <w:t xml:space="preserve"> general guidelines on the transfer of funds to implementing agencies and </w:t>
      </w:r>
      <w:bookmarkStart w:id="30" w:name="_Hlk129188983"/>
      <w:r w:rsidRPr="0060782D">
        <w:rPr>
          <w:rFonts w:ascii="Arial" w:hAnsi="Arial" w:cs="Arial"/>
          <w:bCs/>
          <w:sz w:val="22"/>
          <w:szCs w:val="22"/>
          <w:lang w:val="en-PH"/>
        </w:rPr>
        <w:t>f</w:t>
      </w:r>
      <w:r w:rsidRPr="0060782D">
        <w:rPr>
          <w:rFonts w:ascii="Arial" w:hAnsi="Arial" w:cs="Arial"/>
          <w:bCs/>
          <w:sz w:val="22"/>
          <w:szCs w:val="22"/>
        </w:rPr>
        <w:t xml:space="preserve">rom </w:t>
      </w:r>
      <w:r w:rsidR="009547C1">
        <w:rPr>
          <w:rFonts w:ascii="Arial" w:hAnsi="Arial" w:cs="Arial"/>
          <w:bCs/>
          <w:sz w:val="22"/>
          <w:szCs w:val="22"/>
        </w:rPr>
        <w:t>TF</w:t>
      </w:r>
      <w:r w:rsidRPr="0060782D">
        <w:rPr>
          <w:rFonts w:ascii="Arial" w:hAnsi="Arial" w:cs="Arial"/>
          <w:bCs/>
          <w:sz w:val="22"/>
          <w:szCs w:val="22"/>
        </w:rPr>
        <w:t xml:space="preserve"> to </w:t>
      </w:r>
      <w:r w:rsidR="009547C1">
        <w:rPr>
          <w:rFonts w:ascii="Arial" w:hAnsi="Arial" w:cs="Arial"/>
          <w:bCs/>
          <w:sz w:val="22"/>
          <w:szCs w:val="22"/>
        </w:rPr>
        <w:t>GF</w:t>
      </w:r>
      <w:r w:rsidRPr="0060782D">
        <w:rPr>
          <w:rFonts w:ascii="Arial" w:hAnsi="Arial" w:cs="Arial"/>
          <w:bCs/>
          <w:sz w:val="22"/>
          <w:szCs w:val="22"/>
        </w:rPr>
        <w:t xml:space="preserve"> for unspent balance/excess amount</w:t>
      </w:r>
      <w:bookmarkEnd w:id="30"/>
      <w:r w:rsidRPr="0060782D">
        <w:rPr>
          <w:rFonts w:ascii="Arial" w:hAnsi="Arial" w:cs="Arial"/>
          <w:bCs/>
          <w:sz w:val="22"/>
          <w:szCs w:val="22"/>
        </w:rPr>
        <w:t>:</w:t>
      </w:r>
    </w:p>
    <w:p w14:paraId="4F520EF9" w14:textId="77777777" w:rsidR="00150B26" w:rsidRPr="0060782D" w:rsidRDefault="00150B26" w:rsidP="00150B26">
      <w:pPr>
        <w:pStyle w:val="ListParagraph"/>
        <w:autoSpaceDE w:val="0"/>
        <w:autoSpaceDN w:val="0"/>
        <w:adjustRightInd w:val="0"/>
        <w:ind w:left="360"/>
        <w:rPr>
          <w:rFonts w:ascii="Arial" w:hAnsi="Arial" w:cs="Arial"/>
          <w:bCs/>
          <w:sz w:val="22"/>
          <w:szCs w:val="22"/>
        </w:rPr>
      </w:pPr>
    </w:p>
    <w:p w14:paraId="1A15520F" w14:textId="77777777" w:rsidR="00150B26" w:rsidRPr="0060782D" w:rsidRDefault="00150B26" w:rsidP="00662EB8">
      <w:pPr>
        <w:ind w:left="1560" w:right="571"/>
        <w:rPr>
          <w:rFonts w:ascii="Arial" w:hAnsi="Arial" w:cs="Arial"/>
          <w:bCs/>
          <w:i/>
          <w:sz w:val="22"/>
          <w:szCs w:val="22"/>
        </w:rPr>
      </w:pPr>
      <w:r w:rsidRPr="0060782D">
        <w:rPr>
          <w:rFonts w:ascii="Arial" w:hAnsi="Arial" w:cs="Arial"/>
          <w:bCs/>
          <w:i/>
          <w:sz w:val="22"/>
          <w:szCs w:val="22"/>
        </w:rPr>
        <w:t xml:space="preserve">3.1 </w:t>
      </w:r>
      <w:r w:rsidRPr="00662EB8">
        <w:rPr>
          <w:rFonts w:ascii="Arial" w:hAnsi="Arial" w:cs="Arial"/>
          <w:i/>
          <w:iCs/>
          <w:sz w:val="22"/>
          <w:szCs w:val="22"/>
        </w:rPr>
        <w:t>Transfer</w:t>
      </w:r>
      <w:r w:rsidRPr="0060782D">
        <w:rPr>
          <w:rFonts w:ascii="Arial" w:hAnsi="Arial" w:cs="Arial"/>
          <w:bCs/>
          <w:i/>
          <w:sz w:val="22"/>
          <w:szCs w:val="22"/>
        </w:rPr>
        <w:t xml:space="preserve"> of funds to Implementing Agencies </w:t>
      </w:r>
    </w:p>
    <w:p w14:paraId="3EF9B6A2" w14:textId="77777777" w:rsidR="00150B26" w:rsidRPr="0060782D" w:rsidRDefault="00150B26" w:rsidP="00150B26">
      <w:pPr>
        <w:ind w:left="720" w:right="423"/>
        <w:rPr>
          <w:rFonts w:ascii="Arial" w:hAnsi="Arial" w:cs="Arial"/>
          <w:bCs/>
          <w:i/>
          <w:sz w:val="22"/>
          <w:szCs w:val="22"/>
        </w:rPr>
      </w:pPr>
    </w:p>
    <w:p w14:paraId="0CE02CA3" w14:textId="77777777" w:rsidR="00150B26" w:rsidRPr="0060782D" w:rsidRDefault="00150B26" w:rsidP="007C1A0B">
      <w:pPr>
        <w:ind w:left="1985" w:right="571"/>
        <w:rPr>
          <w:rFonts w:ascii="Arial" w:hAnsi="Arial" w:cs="Arial"/>
          <w:bCs/>
          <w:i/>
          <w:sz w:val="22"/>
          <w:szCs w:val="22"/>
        </w:rPr>
      </w:pPr>
      <w:r w:rsidRPr="0060782D">
        <w:rPr>
          <w:rFonts w:ascii="Arial" w:hAnsi="Arial" w:cs="Arial"/>
          <w:bCs/>
          <w:i/>
          <w:sz w:val="22"/>
          <w:szCs w:val="22"/>
        </w:rPr>
        <w:t xml:space="preserve">Fund </w:t>
      </w:r>
      <w:r w:rsidRPr="00662EB8">
        <w:rPr>
          <w:rFonts w:ascii="Arial" w:hAnsi="Arial" w:cs="Arial"/>
          <w:i/>
          <w:iCs/>
          <w:sz w:val="22"/>
          <w:szCs w:val="22"/>
        </w:rPr>
        <w:t>transfers</w:t>
      </w:r>
      <w:r w:rsidRPr="0060782D">
        <w:rPr>
          <w:rFonts w:ascii="Arial" w:hAnsi="Arial" w:cs="Arial"/>
          <w:bCs/>
          <w:i/>
          <w:sz w:val="22"/>
          <w:szCs w:val="22"/>
        </w:rPr>
        <w:t xml:space="preserve"> should be properly taken up in the books of both agencies, used only for the purpose intended, and properly accounted and reported (COA Circular No. 94-013 dated December 13, 1994): </w:t>
      </w:r>
    </w:p>
    <w:p w14:paraId="0F1D1D25" w14:textId="77777777" w:rsidR="00150B26" w:rsidRPr="0060782D" w:rsidRDefault="00150B26" w:rsidP="00150B26">
      <w:pPr>
        <w:ind w:left="720" w:right="423"/>
        <w:rPr>
          <w:rFonts w:ascii="Arial" w:hAnsi="Arial" w:cs="Arial"/>
          <w:bCs/>
          <w:i/>
          <w:sz w:val="22"/>
          <w:szCs w:val="22"/>
        </w:rPr>
      </w:pPr>
    </w:p>
    <w:p w14:paraId="6AF3C332" w14:textId="77777777" w:rsidR="00150B26" w:rsidRPr="0060782D" w:rsidRDefault="00150B26" w:rsidP="00AC583F">
      <w:pPr>
        <w:ind w:left="1985" w:right="571"/>
        <w:rPr>
          <w:rFonts w:ascii="Arial" w:hAnsi="Arial" w:cs="Arial"/>
          <w:bCs/>
          <w:i/>
          <w:sz w:val="22"/>
          <w:szCs w:val="22"/>
        </w:rPr>
      </w:pPr>
      <w:r w:rsidRPr="00AC583F">
        <w:rPr>
          <w:rFonts w:ascii="Arial" w:hAnsi="Arial" w:cs="Arial"/>
          <w:bCs/>
          <w:i/>
          <w:sz w:val="22"/>
          <w:szCs w:val="22"/>
        </w:rPr>
        <w:t>xxx</w:t>
      </w:r>
    </w:p>
    <w:p w14:paraId="24943C31" w14:textId="77777777" w:rsidR="00150B26" w:rsidRPr="0060782D" w:rsidRDefault="00150B26" w:rsidP="00150B26">
      <w:pPr>
        <w:ind w:left="720" w:right="423"/>
        <w:rPr>
          <w:rFonts w:ascii="Arial" w:hAnsi="Arial" w:cs="Arial"/>
          <w:bCs/>
          <w:i/>
          <w:sz w:val="22"/>
          <w:szCs w:val="22"/>
        </w:rPr>
      </w:pPr>
    </w:p>
    <w:p w14:paraId="65D5F459" w14:textId="77777777" w:rsidR="00150B26" w:rsidRPr="0060782D" w:rsidRDefault="00150B26" w:rsidP="00966CE2">
      <w:pPr>
        <w:ind w:left="1985" w:right="571"/>
        <w:rPr>
          <w:rFonts w:ascii="Arial" w:hAnsi="Arial" w:cs="Arial"/>
          <w:bCs/>
          <w:i/>
          <w:sz w:val="22"/>
          <w:szCs w:val="22"/>
        </w:rPr>
      </w:pPr>
      <w:r w:rsidRPr="0060782D">
        <w:rPr>
          <w:rFonts w:ascii="Arial" w:hAnsi="Arial" w:cs="Arial"/>
          <w:bCs/>
          <w:i/>
          <w:sz w:val="22"/>
          <w:szCs w:val="22"/>
        </w:rPr>
        <w:t xml:space="preserve">3.1.2 </w:t>
      </w:r>
      <w:r w:rsidRPr="00662EB8">
        <w:rPr>
          <w:rFonts w:ascii="Arial" w:hAnsi="Arial" w:cs="Arial"/>
          <w:i/>
          <w:iCs/>
          <w:sz w:val="22"/>
          <w:szCs w:val="22"/>
        </w:rPr>
        <w:t>Implementation</w:t>
      </w:r>
      <w:r w:rsidRPr="0060782D">
        <w:rPr>
          <w:rFonts w:ascii="Arial" w:hAnsi="Arial" w:cs="Arial"/>
          <w:bCs/>
          <w:i/>
          <w:sz w:val="22"/>
          <w:szCs w:val="22"/>
        </w:rPr>
        <w:t xml:space="preserve"> and Liquidation</w:t>
      </w:r>
    </w:p>
    <w:p w14:paraId="5C0BDE49" w14:textId="77777777" w:rsidR="00150B26" w:rsidRPr="0060782D" w:rsidRDefault="00150B26" w:rsidP="00150B26">
      <w:pPr>
        <w:ind w:left="720" w:right="423"/>
        <w:rPr>
          <w:rFonts w:ascii="Arial" w:hAnsi="Arial" w:cs="Arial"/>
          <w:bCs/>
          <w:i/>
          <w:sz w:val="22"/>
          <w:szCs w:val="22"/>
        </w:rPr>
      </w:pPr>
    </w:p>
    <w:p w14:paraId="4E5B7C32" w14:textId="77777777" w:rsidR="00150B26" w:rsidRDefault="00150B26" w:rsidP="003C020E">
      <w:pPr>
        <w:ind w:left="1985" w:right="571"/>
        <w:rPr>
          <w:rFonts w:ascii="Arial" w:hAnsi="Arial" w:cs="Arial"/>
          <w:bCs/>
          <w:i/>
          <w:sz w:val="22"/>
          <w:szCs w:val="22"/>
        </w:rPr>
      </w:pPr>
      <w:r w:rsidRPr="00662EB8">
        <w:rPr>
          <w:rFonts w:ascii="Arial" w:hAnsi="Arial" w:cs="Arial"/>
          <w:i/>
          <w:iCs/>
          <w:sz w:val="22"/>
          <w:szCs w:val="22"/>
        </w:rPr>
        <w:t>Implementing</w:t>
      </w:r>
      <w:r w:rsidRPr="0060782D">
        <w:rPr>
          <w:rFonts w:ascii="Arial" w:hAnsi="Arial" w:cs="Arial"/>
          <w:bCs/>
          <w:i/>
          <w:sz w:val="22"/>
          <w:szCs w:val="22"/>
        </w:rPr>
        <w:t xml:space="preserve"> Agency:</w:t>
      </w:r>
    </w:p>
    <w:p w14:paraId="29A0FF17" w14:textId="77777777" w:rsidR="00F05773" w:rsidRPr="0060782D" w:rsidRDefault="00F05773" w:rsidP="003C020E">
      <w:pPr>
        <w:ind w:left="1985" w:right="571"/>
        <w:rPr>
          <w:rFonts w:ascii="Arial" w:hAnsi="Arial" w:cs="Arial"/>
          <w:bCs/>
          <w:i/>
          <w:sz w:val="22"/>
          <w:szCs w:val="22"/>
        </w:rPr>
      </w:pPr>
    </w:p>
    <w:p w14:paraId="26B876A9" w14:textId="77777777" w:rsidR="00150B26" w:rsidRPr="0060782D" w:rsidRDefault="00150B26" w:rsidP="000873EA">
      <w:pPr>
        <w:pStyle w:val="ListParagraph"/>
        <w:numPr>
          <w:ilvl w:val="0"/>
          <w:numId w:val="46"/>
        </w:numPr>
        <w:ind w:left="2268" w:right="423" w:hanging="283"/>
        <w:rPr>
          <w:rFonts w:ascii="Arial" w:hAnsi="Arial" w:cs="Arial"/>
          <w:bCs/>
          <w:i/>
          <w:sz w:val="22"/>
          <w:szCs w:val="22"/>
        </w:rPr>
      </w:pPr>
      <w:r w:rsidRPr="0060782D">
        <w:rPr>
          <w:rFonts w:ascii="Arial" w:hAnsi="Arial" w:cs="Arial"/>
          <w:bCs/>
          <w:i/>
          <w:sz w:val="22"/>
          <w:szCs w:val="22"/>
        </w:rPr>
        <w:t>Necessary supporting documents depending on the nature of transactions</w:t>
      </w:r>
    </w:p>
    <w:p w14:paraId="0DAD0BD6" w14:textId="77777777" w:rsidR="00150B26" w:rsidRPr="0060782D" w:rsidRDefault="00150B26" w:rsidP="00F05773">
      <w:pPr>
        <w:pStyle w:val="ListParagraph"/>
        <w:numPr>
          <w:ilvl w:val="0"/>
          <w:numId w:val="46"/>
        </w:numPr>
        <w:ind w:left="2268" w:right="423" w:hanging="283"/>
        <w:rPr>
          <w:rFonts w:ascii="Arial" w:hAnsi="Arial" w:cs="Arial"/>
          <w:bCs/>
          <w:i/>
          <w:sz w:val="22"/>
          <w:szCs w:val="22"/>
        </w:rPr>
      </w:pPr>
      <w:r w:rsidRPr="0060782D">
        <w:rPr>
          <w:rFonts w:ascii="Arial" w:hAnsi="Arial" w:cs="Arial"/>
          <w:bCs/>
          <w:i/>
          <w:sz w:val="22"/>
          <w:szCs w:val="22"/>
        </w:rPr>
        <w:t>Copy of MOA/Trust Agreement xxx</w:t>
      </w:r>
    </w:p>
    <w:p w14:paraId="42ABCD6F" w14:textId="77777777" w:rsidR="00150B26" w:rsidRPr="0060782D" w:rsidRDefault="00150B26" w:rsidP="00150B26">
      <w:pPr>
        <w:pStyle w:val="ListParagraph"/>
        <w:ind w:left="1620" w:right="423"/>
        <w:rPr>
          <w:rFonts w:ascii="Arial" w:hAnsi="Arial" w:cs="Arial"/>
          <w:bCs/>
          <w:i/>
          <w:sz w:val="22"/>
          <w:szCs w:val="22"/>
        </w:rPr>
      </w:pPr>
    </w:p>
    <w:p w14:paraId="53F4FA1C" w14:textId="77777777" w:rsidR="00150B26" w:rsidRPr="0060782D" w:rsidRDefault="00150B26" w:rsidP="000E4463">
      <w:pPr>
        <w:ind w:left="1985" w:right="571" w:hanging="425"/>
        <w:rPr>
          <w:rFonts w:ascii="Arial" w:hAnsi="Arial" w:cs="Arial"/>
          <w:bCs/>
          <w:i/>
          <w:sz w:val="22"/>
          <w:szCs w:val="22"/>
        </w:rPr>
      </w:pPr>
      <w:r w:rsidRPr="0060782D">
        <w:rPr>
          <w:rFonts w:ascii="Arial" w:hAnsi="Arial" w:cs="Arial"/>
          <w:bCs/>
          <w:i/>
          <w:sz w:val="22"/>
          <w:szCs w:val="22"/>
        </w:rPr>
        <w:t xml:space="preserve">3.2 </w:t>
      </w:r>
      <w:r w:rsidRPr="000E4463">
        <w:rPr>
          <w:rFonts w:ascii="Arial" w:hAnsi="Arial" w:cs="Arial"/>
          <w:i/>
          <w:iCs/>
          <w:sz w:val="22"/>
          <w:szCs w:val="22"/>
        </w:rPr>
        <w:t>From</w:t>
      </w:r>
      <w:r w:rsidRPr="0060782D">
        <w:rPr>
          <w:rFonts w:ascii="Arial" w:hAnsi="Arial" w:cs="Arial"/>
          <w:bCs/>
          <w:i/>
          <w:sz w:val="22"/>
          <w:szCs w:val="22"/>
        </w:rPr>
        <w:t xml:space="preserve"> Trust Fund to General Fund for unspent balance/excess amount</w:t>
      </w:r>
    </w:p>
    <w:p w14:paraId="782BD564" w14:textId="77777777" w:rsidR="00150B26" w:rsidRPr="0060782D" w:rsidRDefault="00150B26" w:rsidP="00150B26">
      <w:pPr>
        <w:pStyle w:val="ListParagraph"/>
        <w:ind w:right="423"/>
        <w:rPr>
          <w:rFonts w:ascii="Arial" w:hAnsi="Arial" w:cs="Arial"/>
          <w:bCs/>
          <w:i/>
          <w:sz w:val="22"/>
          <w:szCs w:val="22"/>
        </w:rPr>
      </w:pPr>
    </w:p>
    <w:p w14:paraId="44A659A2" w14:textId="77777777" w:rsidR="00150B26" w:rsidRPr="0060782D" w:rsidRDefault="00150B26" w:rsidP="00F05773">
      <w:pPr>
        <w:pStyle w:val="ListParagraph"/>
        <w:numPr>
          <w:ilvl w:val="0"/>
          <w:numId w:val="46"/>
        </w:numPr>
        <w:ind w:left="2268" w:right="423" w:hanging="283"/>
        <w:rPr>
          <w:rFonts w:ascii="Arial" w:hAnsi="Arial" w:cs="Arial"/>
          <w:bCs/>
          <w:i/>
          <w:sz w:val="22"/>
          <w:szCs w:val="22"/>
        </w:rPr>
      </w:pPr>
      <w:r w:rsidRPr="0060782D">
        <w:rPr>
          <w:rFonts w:ascii="Arial" w:hAnsi="Arial" w:cs="Arial"/>
          <w:bCs/>
          <w:i/>
          <w:sz w:val="22"/>
          <w:szCs w:val="22"/>
        </w:rPr>
        <w:t xml:space="preserve">Report of receipt, Disbursement and Fund Balance certified by Accountant </w:t>
      </w:r>
    </w:p>
    <w:p w14:paraId="3CC982E1" w14:textId="77777777" w:rsidR="00150B26" w:rsidRPr="0060782D" w:rsidRDefault="00150B26" w:rsidP="00F05773">
      <w:pPr>
        <w:pStyle w:val="ListParagraph"/>
        <w:numPr>
          <w:ilvl w:val="0"/>
          <w:numId w:val="46"/>
        </w:numPr>
        <w:ind w:left="2268" w:right="423" w:hanging="283"/>
        <w:rPr>
          <w:rFonts w:ascii="Arial" w:hAnsi="Arial" w:cs="Arial"/>
          <w:bCs/>
          <w:i/>
          <w:sz w:val="22"/>
          <w:szCs w:val="22"/>
        </w:rPr>
      </w:pPr>
      <w:r w:rsidRPr="0060782D">
        <w:rPr>
          <w:rFonts w:ascii="Arial" w:hAnsi="Arial" w:cs="Arial"/>
          <w:bCs/>
          <w:i/>
          <w:sz w:val="22"/>
          <w:szCs w:val="22"/>
        </w:rPr>
        <w:t>Contract, which may be a MOA, Trust Agreement or Memorandum of Understanding governing the utilization of funds and disposition of any balance thereof after completion of the purpose of the funds transferred</w:t>
      </w:r>
    </w:p>
    <w:p w14:paraId="19AEC237" w14:textId="77777777" w:rsidR="00150B26" w:rsidRPr="0060782D" w:rsidRDefault="00150B26" w:rsidP="00F05773">
      <w:pPr>
        <w:pStyle w:val="ListParagraph"/>
        <w:numPr>
          <w:ilvl w:val="0"/>
          <w:numId w:val="46"/>
        </w:numPr>
        <w:ind w:left="2268" w:right="423" w:hanging="283"/>
        <w:rPr>
          <w:rFonts w:ascii="Arial" w:hAnsi="Arial" w:cs="Arial"/>
          <w:bCs/>
          <w:i/>
          <w:sz w:val="22"/>
          <w:szCs w:val="22"/>
        </w:rPr>
      </w:pPr>
      <w:r w:rsidRPr="0060782D">
        <w:rPr>
          <w:rFonts w:ascii="Arial" w:hAnsi="Arial" w:cs="Arial"/>
          <w:bCs/>
          <w:i/>
          <w:sz w:val="22"/>
          <w:szCs w:val="22"/>
        </w:rPr>
        <w:t xml:space="preserve">Letter of IA to the Source Agency to transfer the unexpected balance to the General Fund duly approved by the Source Agency, of the disposition thereof has not been provided in the MOA, Trust Agreement or Memorandum of Agreement </w:t>
      </w:r>
    </w:p>
    <w:p w14:paraId="605D6E9A" w14:textId="77777777" w:rsidR="00150B26" w:rsidRPr="0060782D" w:rsidRDefault="00150B26" w:rsidP="00150B26">
      <w:pPr>
        <w:rPr>
          <w:rFonts w:ascii="Arial" w:hAnsi="Arial" w:cs="Arial"/>
          <w:bCs/>
          <w:sz w:val="22"/>
          <w:szCs w:val="22"/>
        </w:rPr>
      </w:pPr>
    </w:p>
    <w:p w14:paraId="604E5413" w14:textId="29F0982E" w:rsidR="00150B26" w:rsidRPr="001B47F7" w:rsidRDefault="00150B26">
      <w:pPr>
        <w:numPr>
          <w:ilvl w:val="1"/>
          <w:numId w:val="77"/>
        </w:numPr>
        <w:ind w:left="1134" w:hanging="708"/>
        <w:rPr>
          <w:rFonts w:ascii="Arial" w:hAnsi="Arial" w:cs="Arial"/>
          <w:b/>
          <w:sz w:val="22"/>
          <w:szCs w:val="22"/>
        </w:rPr>
      </w:pPr>
      <w:r w:rsidRPr="0060782D">
        <w:rPr>
          <w:rFonts w:ascii="Arial" w:hAnsi="Arial" w:cs="Arial"/>
          <w:bCs/>
          <w:sz w:val="22"/>
          <w:szCs w:val="22"/>
        </w:rPr>
        <w:t>As</w:t>
      </w:r>
      <w:r w:rsidRPr="0060782D">
        <w:rPr>
          <w:rFonts w:ascii="Arial" w:hAnsi="Arial" w:cs="Arial"/>
          <w:sz w:val="22"/>
          <w:szCs w:val="22"/>
        </w:rPr>
        <w:t xml:space="preserve"> of December 31, 2024, the balance in the Due to NGA account in the </w:t>
      </w:r>
      <w:r w:rsidR="009547C1">
        <w:rPr>
          <w:rFonts w:ascii="Arial" w:hAnsi="Arial" w:cs="Arial"/>
          <w:sz w:val="22"/>
          <w:szCs w:val="22"/>
        </w:rPr>
        <w:t>TF</w:t>
      </w:r>
      <w:r w:rsidRPr="0060782D">
        <w:rPr>
          <w:rFonts w:ascii="Arial" w:hAnsi="Arial" w:cs="Arial"/>
          <w:sz w:val="22"/>
          <w:szCs w:val="22"/>
        </w:rPr>
        <w:t xml:space="preserve"> was P964,078,359.63</w:t>
      </w:r>
      <w:r w:rsidR="002051B3">
        <w:rPr>
          <w:rFonts w:ascii="Arial" w:hAnsi="Arial" w:cs="Arial"/>
          <w:sz w:val="22"/>
          <w:szCs w:val="22"/>
        </w:rPr>
        <w:t>.</w:t>
      </w:r>
    </w:p>
    <w:p w14:paraId="3B8F8A15" w14:textId="77777777" w:rsidR="00150B26" w:rsidRPr="0060782D" w:rsidRDefault="00150B26" w:rsidP="00150B26">
      <w:pPr>
        <w:ind w:left="1134" w:right="-193"/>
        <w:rPr>
          <w:rFonts w:ascii="Arial" w:hAnsi="Arial" w:cs="Arial"/>
          <w:b/>
          <w:sz w:val="22"/>
          <w:szCs w:val="22"/>
        </w:rPr>
      </w:pPr>
    </w:p>
    <w:p w14:paraId="4B66798B" w14:textId="52BE9221" w:rsidR="00150B26" w:rsidRPr="0060782D" w:rsidRDefault="00150B26">
      <w:pPr>
        <w:numPr>
          <w:ilvl w:val="1"/>
          <w:numId w:val="77"/>
        </w:numPr>
        <w:ind w:left="1134" w:hanging="708"/>
        <w:rPr>
          <w:rFonts w:ascii="Arial" w:hAnsi="Arial" w:cs="Arial"/>
          <w:b/>
          <w:sz w:val="22"/>
          <w:szCs w:val="22"/>
        </w:rPr>
      </w:pPr>
      <w:r w:rsidRPr="0060782D">
        <w:rPr>
          <w:rFonts w:ascii="Arial" w:hAnsi="Arial" w:cs="Arial"/>
          <w:sz w:val="22"/>
          <w:szCs w:val="22"/>
        </w:rPr>
        <w:t>A review of the SL and other audit procedures revealed the following:</w:t>
      </w:r>
    </w:p>
    <w:p w14:paraId="727FAD47" w14:textId="77777777" w:rsidR="00150B26" w:rsidRPr="0060782D" w:rsidRDefault="00150B26" w:rsidP="00150B26">
      <w:pPr>
        <w:ind w:left="1134" w:right="-193"/>
        <w:rPr>
          <w:rFonts w:ascii="Arial" w:hAnsi="Arial" w:cs="Arial"/>
          <w:b/>
          <w:sz w:val="22"/>
          <w:szCs w:val="22"/>
        </w:rPr>
      </w:pPr>
    </w:p>
    <w:p w14:paraId="59E53199" w14:textId="2F9CB03F" w:rsidR="006719E0" w:rsidRPr="001B47F7" w:rsidRDefault="006719E0" w:rsidP="0068704D">
      <w:pPr>
        <w:ind w:left="426" w:right="495"/>
        <w:rPr>
          <w:rFonts w:ascii="Arial" w:hAnsi="Arial" w:cs="Arial"/>
          <w:bCs/>
          <w:i/>
          <w:iCs/>
          <w:sz w:val="22"/>
          <w:szCs w:val="22"/>
        </w:rPr>
      </w:pPr>
      <w:r w:rsidRPr="001B47F7">
        <w:rPr>
          <w:rFonts w:ascii="Arial" w:hAnsi="Arial" w:cs="Arial"/>
          <w:bCs/>
          <w:i/>
          <w:iCs/>
          <w:sz w:val="22"/>
          <w:szCs w:val="22"/>
        </w:rPr>
        <w:t xml:space="preserve">Fund </w:t>
      </w:r>
      <w:r w:rsidRPr="0068704D">
        <w:rPr>
          <w:rFonts w:ascii="Arial" w:hAnsi="Arial" w:cs="Arial"/>
          <w:i/>
          <w:iCs/>
          <w:sz w:val="22"/>
          <w:szCs w:val="22"/>
        </w:rPr>
        <w:t>transfers</w:t>
      </w:r>
      <w:r w:rsidRPr="001B47F7">
        <w:rPr>
          <w:rFonts w:ascii="Arial" w:hAnsi="Arial" w:cs="Arial"/>
          <w:bCs/>
          <w:i/>
          <w:iCs/>
          <w:sz w:val="22"/>
          <w:szCs w:val="22"/>
        </w:rPr>
        <w:t xml:space="preserve"> from various NGAs aged more than </w:t>
      </w:r>
      <w:r w:rsidR="009547C1">
        <w:rPr>
          <w:rFonts w:ascii="Arial" w:hAnsi="Arial" w:cs="Arial"/>
          <w:bCs/>
          <w:i/>
          <w:iCs/>
          <w:sz w:val="22"/>
          <w:szCs w:val="22"/>
        </w:rPr>
        <w:t>five</w:t>
      </w:r>
      <w:r w:rsidRPr="001B47F7">
        <w:rPr>
          <w:rFonts w:ascii="Arial" w:hAnsi="Arial" w:cs="Arial"/>
          <w:bCs/>
          <w:i/>
          <w:iCs/>
          <w:sz w:val="22"/>
          <w:szCs w:val="22"/>
        </w:rPr>
        <w:t xml:space="preserve"> years remained </w:t>
      </w:r>
      <w:r w:rsidRPr="0068704D">
        <w:rPr>
          <w:rFonts w:ascii="Arial" w:hAnsi="Arial" w:cs="Arial"/>
          <w:i/>
          <w:iCs/>
          <w:sz w:val="22"/>
          <w:szCs w:val="22"/>
        </w:rPr>
        <w:t>unliquidated</w:t>
      </w:r>
      <w:r w:rsidRPr="001B47F7">
        <w:rPr>
          <w:rFonts w:ascii="Arial" w:hAnsi="Arial" w:cs="Arial"/>
          <w:bCs/>
          <w:i/>
          <w:iCs/>
          <w:sz w:val="22"/>
          <w:szCs w:val="22"/>
        </w:rPr>
        <w:t xml:space="preserve"> due to </w:t>
      </w:r>
      <w:r w:rsidRPr="0068704D">
        <w:rPr>
          <w:rFonts w:ascii="Arial" w:hAnsi="Arial" w:cs="Arial"/>
          <w:i/>
          <w:iCs/>
          <w:sz w:val="22"/>
          <w:szCs w:val="22"/>
        </w:rPr>
        <w:t>the</w:t>
      </w:r>
      <w:r w:rsidRPr="001B47F7">
        <w:rPr>
          <w:rFonts w:ascii="Arial" w:hAnsi="Arial" w:cs="Arial"/>
          <w:bCs/>
          <w:i/>
          <w:iCs/>
          <w:sz w:val="22"/>
          <w:szCs w:val="22"/>
        </w:rPr>
        <w:t xml:space="preserve"> </w:t>
      </w:r>
      <w:r w:rsidRPr="0068704D">
        <w:rPr>
          <w:rFonts w:ascii="Arial" w:hAnsi="Arial" w:cs="Arial"/>
          <w:i/>
          <w:iCs/>
          <w:sz w:val="22"/>
          <w:szCs w:val="22"/>
        </w:rPr>
        <w:t>absence</w:t>
      </w:r>
      <w:r w:rsidRPr="001B47F7">
        <w:rPr>
          <w:rFonts w:ascii="Arial" w:hAnsi="Arial" w:cs="Arial"/>
          <w:bCs/>
          <w:i/>
          <w:iCs/>
          <w:sz w:val="22"/>
          <w:szCs w:val="22"/>
        </w:rPr>
        <w:t xml:space="preserve"> of pertinent documents and reports as a basis for determining whether </w:t>
      </w:r>
      <w:r w:rsidRPr="0068704D">
        <w:rPr>
          <w:rFonts w:ascii="Arial" w:hAnsi="Arial" w:cs="Arial"/>
          <w:i/>
          <w:iCs/>
          <w:sz w:val="22"/>
          <w:szCs w:val="22"/>
        </w:rPr>
        <w:t>the</w:t>
      </w:r>
      <w:r w:rsidRPr="001B47F7">
        <w:rPr>
          <w:rFonts w:ascii="Arial" w:hAnsi="Arial" w:cs="Arial"/>
          <w:bCs/>
          <w:i/>
          <w:iCs/>
          <w:sz w:val="22"/>
          <w:szCs w:val="22"/>
        </w:rPr>
        <w:t xml:space="preserve"> intended projects were already implemented or not.</w:t>
      </w:r>
    </w:p>
    <w:p w14:paraId="1FE90FFF" w14:textId="77777777" w:rsidR="006719E0" w:rsidRPr="001B47F7" w:rsidRDefault="006719E0" w:rsidP="001B47F7">
      <w:pPr>
        <w:pStyle w:val="ListParagraph"/>
        <w:ind w:left="1800" w:right="-193"/>
        <w:rPr>
          <w:rFonts w:ascii="Arial" w:hAnsi="Arial" w:cs="Arial"/>
          <w:bCs/>
          <w:sz w:val="22"/>
          <w:szCs w:val="22"/>
        </w:rPr>
      </w:pPr>
    </w:p>
    <w:p w14:paraId="7E160245" w14:textId="44EA2E36" w:rsidR="006719E0" w:rsidRPr="001B47F7" w:rsidRDefault="006719E0">
      <w:pPr>
        <w:numPr>
          <w:ilvl w:val="1"/>
          <w:numId w:val="77"/>
        </w:numPr>
        <w:ind w:left="1134" w:hanging="708"/>
        <w:rPr>
          <w:rFonts w:ascii="Arial" w:hAnsi="Arial" w:cs="Arial"/>
          <w:iCs/>
          <w:sz w:val="22"/>
          <w:szCs w:val="22"/>
          <w:lang w:val="en-PH"/>
        </w:rPr>
      </w:pPr>
      <w:r w:rsidRPr="002051B3">
        <w:rPr>
          <w:rFonts w:ascii="Arial" w:hAnsi="Arial" w:cs="Arial"/>
          <w:bCs/>
          <w:iCs/>
          <w:sz w:val="22"/>
          <w:szCs w:val="22"/>
          <w:lang w:val="en-PH"/>
        </w:rPr>
        <w:t xml:space="preserve">Scrutiny </w:t>
      </w:r>
      <w:r w:rsidRPr="00A96057">
        <w:rPr>
          <w:rFonts w:ascii="Arial" w:hAnsi="Arial" w:cs="Arial"/>
          <w:sz w:val="22"/>
          <w:szCs w:val="22"/>
        </w:rPr>
        <w:t>of</w:t>
      </w:r>
      <w:r w:rsidRPr="002051B3">
        <w:rPr>
          <w:rFonts w:ascii="Arial" w:hAnsi="Arial" w:cs="Arial"/>
          <w:bCs/>
          <w:iCs/>
          <w:sz w:val="22"/>
          <w:szCs w:val="22"/>
          <w:lang w:val="en-PH"/>
        </w:rPr>
        <w:t xml:space="preserve"> SLs revealed that th</w:t>
      </w:r>
      <w:r w:rsidR="00DD38A4">
        <w:rPr>
          <w:rFonts w:ascii="Arial" w:hAnsi="Arial" w:cs="Arial"/>
          <w:bCs/>
          <w:iCs/>
          <w:sz w:val="22"/>
          <w:szCs w:val="22"/>
          <w:lang w:val="en-PH"/>
        </w:rPr>
        <w:t>e</w:t>
      </w:r>
      <w:r w:rsidRPr="002051B3">
        <w:rPr>
          <w:rFonts w:ascii="Arial" w:hAnsi="Arial" w:cs="Arial"/>
          <w:bCs/>
          <w:iCs/>
          <w:sz w:val="22"/>
          <w:szCs w:val="22"/>
          <w:lang w:val="en-PH"/>
        </w:rPr>
        <w:t xml:space="preserve"> account includes P97,851,593.39</w:t>
      </w:r>
      <w:r w:rsidRPr="002051B3">
        <w:rPr>
          <w:rFonts w:ascii="Arial" w:hAnsi="Arial" w:cs="Arial"/>
          <w:iCs/>
          <w:sz w:val="22"/>
          <w:szCs w:val="22"/>
          <w:lang w:val="en-PH"/>
        </w:rPr>
        <w:t xml:space="preserve"> intended for the </w:t>
      </w:r>
      <w:r w:rsidRPr="00A96057">
        <w:rPr>
          <w:rFonts w:ascii="Arial" w:hAnsi="Arial" w:cs="Arial"/>
          <w:sz w:val="22"/>
          <w:szCs w:val="22"/>
        </w:rPr>
        <w:t>implementation</w:t>
      </w:r>
      <w:r w:rsidRPr="002051B3">
        <w:rPr>
          <w:rFonts w:ascii="Arial" w:hAnsi="Arial" w:cs="Arial"/>
          <w:iCs/>
          <w:sz w:val="22"/>
          <w:szCs w:val="22"/>
          <w:lang w:val="en-PH"/>
        </w:rPr>
        <w:t xml:space="preserve"> of 110 </w:t>
      </w:r>
      <w:r w:rsidR="00926F80">
        <w:rPr>
          <w:rFonts w:ascii="Arial" w:hAnsi="Arial" w:cs="Arial"/>
          <w:iCs/>
          <w:sz w:val="22"/>
          <w:szCs w:val="22"/>
          <w:lang w:val="en-PH"/>
        </w:rPr>
        <w:t>PPAs.</w:t>
      </w:r>
      <w:r w:rsidRPr="002051B3">
        <w:rPr>
          <w:rFonts w:ascii="Arial" w:hAnsi="Arial" w:cs="Arial"/>
          <w:iCs/>
          <w:sz w:val="22"/>
          <w:szCs w:val="22"/>
          <w:lang w:val="en-PH"/>
        </w:rPr>
        <w:t xml:space="preserve">  </w:t>
      </w:r>
    </w:p>
    <w:p w14:paraId="21017C51" w14:textId="77777777" w:rsidR="006719E0" w:rsidRPr="002051B3" w:rsidRDefault="006719E0" w:rsidP="001B47F7">
      <w:pPr>
        <w:ind w:left="1134" w:right="-193"/>
        <w:rPr>
          <w:rFonts w:ascii="Arial" w:hAnsi="Arial" w:cs="Arial"/>
          <w:iCs/>
          <w:sz w:val="22"/>
          <w:szCs w:val="22"/>
          <w:lang w:val="en-PH"/>
        </w:rPr>
      </w:pPr>
    </w:p>
    <w:p w14:paraId="1C169FBC" w14:textId="0BFB20B6" w:rsidR="006719E0" w:rsidRPr="001B47F7" w:rsidRDefault="006719E0">
      <w:pPr>
        <w:numPr>
          <w:ilvl w:val="1"/>
          <w:numId w:val="77"/>
        </w:numPr>
        <w:ind w:left="1134" w:hanging="708"/>
        <w:rPr>
          <w:rFonts w:ascii="Arial" w:hAnsi="Arial" w:cs="Arial"/>
          <w:sz w:val="22"/>
          <w:szCs w:val="22"/>
        </w:rPr>
      </w:pPr>
      <w:r w:rsidRPr="001B47F7">
        <w:rPr>
          <w:rFonts w:ascii="Arial" w:hAnsi="Arial" w:cs="Arial"/>
          <w:sz w:val="22"/>
          <w:szCs w:val="22"/>
        </w:rPr>
        <w:t xml:space="preserve">Inquiry with the OCAT revealed that </w:t>
      </w:r>
      <w:r w:rsidR="00DD38A4">
        <w:rPr>
          <w:rFonts w:ascii="Arial" w:hAnsi="Arial" w:cs="Arial"/>
          <w:sz w:val="22"/>
          <w:szCs w:val="22"/>
        </w:rPr>
        <w:t xml:space="preserve">these are </w:t>
      </w:r>
      <w:r w:rsidRPr="001B47F7">
        <w:rPr>
          <w:rFonts w:ascii="Arial" w:hAnsi="Arial" w:cs="Arial"/>
          <w:sz w:val="22"/>
          <w:szCs w:val="22"/>
        </w:rPr>
        <w:t xml:space="preserve">long-standing outstanding balances that originated from the old accounting system and were carried over and migrated to the new accounting system in CY 2019. There have been no movements on </w:t>
      </w:r>
      <w:r w:rsidRPr="001B47F7">
        <w:rPr>
          <w:rFonts w:ascii="Arial" w:hAnsi="Arial" w:cs="Arial"/>
          <w:sz w:val="22"/>
          <w:szCs w:val="22"/>
        </w:rPr>
        <w:lastRenderedPageBreak/>
        <w:t>these accounts since CY 2019. Furthermore, the OCAT averred that there are no M</w:t>
      </w:r>
      <w:r w:rsidR="00D677AE">
        <w:rPr>
          <w:rFonts w:ascii="Arial" w:hAnsi="Arial" w:cs="Arial"/>
          <w:sz w:val="22"/>
          <w:szCs w:val="22"/>
        </w:rPr>
        <w:t>emorandum of Agreement (M</w:t>
      </w:r>
      <w:r w:rsidRPr="001B47F7">
        <w:rPr>
          <w:rFonts w:ascii="Arial" w:hAnsi="Arial" w:cs="Arial"/>
          <w:sz w:val="22"/>
          <w:szCs w:val="22"/>
        </w:rPr>
        <w:t>OA</w:t>
      </w:r>
      <w:r w:rsidR="00D677AE">
        <w:rPr>
          <w:rFonts w:ascii="Arial" w:hAnsi="Arial" w:cs="Arial"/>
          <w:sz w:val="22"/>
          <w:szCs w:val="22"/>
        </w:rPr>
        <w:t>)</w:t>
      </w:r>
      <w:r w:rsidR="00DD38A4">
        <w:rPr>
          <w:rFonts w:ascii="Arial" w:hAnsi="Arial" w:cs="Arial"/>
          <w:sz w:val="22"/>
          <w:szCs w:val="22"/>
        </w:rPr>
        <w:t xml:space="preserve">, </w:t>
      </w:r>
      <w:r w:rsidR="00D677AE">
        <w:rPr>
          <w:rFonts w:ascii="Arial" w:hAnsi="Arial" w:cs="Arial"/>
          <w:sz w:val="22"/>
          <w:szCs w:val="22"/>
        </w:rPr>
        <w:t>Trust Agreement (</w:t>
      </w:r>
      <w:r w:rsidRPr="001B47F7">
        <w:rPr>
          <w:rFonts w:ascii="Arial" w:hAnsi="Arial" w:cs="Arial"/>
          <w:sz w:val="22"/>
          <w:szCs w:val="22"/>
        </w:rPr>
        <w:t>TA</w:t>
      </w:r>
      <w:r w:rsidR="00D677AE">
        <w:rPr>
          <w:rFonts w:ascii="Arial" w:hAnsi="Arial" w:cs="Arial"/>
          <w:sz w:val="22"/>
          <w:szCs w:val="22"/>
        </w:rPr>
        <w:t>)</w:t>
      </w:r>
      <w:r w:rsidRPr="001B47F7">
        <w:rPr>
          <w:rFonts w:ascii="Arial" w:hAnsi="Arial" w:cs="Arial"/>
          <w:sz w:val="22"/>
          <w:szCs w:val="22"/>
        </w:rPr>
        <w:t>, Liquidation Report and Status of Utilization or other similar documents in support of said fund transfers from various NGAs to determine the status of project implementation. Hence, not in compliance with</w:t>
      </w:r>
      <w:r w:rsidR="006217D3">
        <w:rPr>
          <w:rFonts w:ascii="Arial" w:hAnsi="Arial" w:cs="Arial"/>
          <w:sz w:val="22"/>
          <w:szCs w:val="22"/>
        </w:rPr>
        <w:t xml:space="preserve"> </w:t>
      </w:r>
      <w:r w:rsidRPr="0060782D">
        <w:rPr>
          <w:rFonts w:ascii="Arial" w:hAnsi="Arial" w:cs="Arial"/>
          <w:sz w:val="22"/>
          <w:szCs w:val="22"/>
        </w:rPr>
        <w:t>COA</w:t>
      </w:r>
      <w:r w:rsidRPr="001B47F7">
        <w:rPr>
          <w:rFonts w:ascii="Arial" w:hAnsi="Arial" w:cs="Arial"/>
          <w:sz w:val="22"/>
          <w:szCs w:val="22"/>
        </w:rPr>
        <w:t xml:space="preserve"> </w:t>
      </w:r>
      <w:r w:rsidRPr="0060782D">
        <w:rPr>
          <w:rFonts w:ascii="Arial" w:hAnsi="Arial" w:cs="Arial"/>
          <w:sz w:val="22"/>
          <w:szCs w:val="22"/>
        </w:rPr>
        <w:t xml:space="preserve">Circular 2016-005 and </w:t>
      </w:r>
      <w:r w:rsidRPr="001B47F7">
        <w:rPr>
          <w:rFonts w:ascii="Arial" w:hAnsi="Arial" w:cs="Arial"/>
          <w:sz w:val="22"/>
          <w:szCs w:val="22"/>
        </w:rPr>
        <w:t xml:space="preserve">Section 6.7 of COA Circular No. 94-013. </w:t>
      </w:r>
    </w:p>
    <w:p w14:paraId="37DCEDE3" w14:textId="77777777" w:rsidR="00C644C0" w:rsidRDefault="00C644C0" w:rsidP="00C644C0">
      <w:pPr>
        <w:ind w:left="1134"/>
        <w:rPr>
          <w:rFonts w:ascii="Arial" w:hAnsi="Arial" w:cs="Arial"/>
          <w:sz w:val="22"/>
          <w:szCs w:val="22"/>
        </w:rPr>
      </w:pPr>
    </w:p>
    <w:p w14:paraId="6E0813E8" w14:textId="35A28BE0" w:rsidR="006719E0" w:rsidRPr="0060782D" w:rsidRDefault="006719E0">
      <w:pPr>
        <w:numPr>
          <w:ilvl w:val="1"/>
          <w:numId w:val="77"/>
        </w:numPr>
        <w:ind w:left="1134" w:hanging="708"/>
        <w:rPr>
          <w:rFonts w:ascii="Arial" w:hAnsi="Arial" w:cs="Arial"/>
          <w:sz w:val="22"/>
          <w:szCs w:val="22"/>
        </w:rPr>
      </w:pPr>
      <w:r w:rsidRPr="001B47F7">
        <w:rPr>
          <w:rFonts w:ascii="Arial" w:hAnsi="Arial" w:cs="Arial"/>
          <w:sz w:val="22"/>
          <w:szCs w:val="22"/>
        </w:rPr>
        <w:t>Moreover, the balance of the Due to NGAs accounts could not be ascertained due to the absence of documents to prove that these funds were already expended/implemented or were not availed at all, which is contrary to Paragraph 27 of IPSAS 1</w:t>
      </w:r>
      <w:r w:rsidRPr="0060782D">
        <w:rPr>
          <w:rFonts w:ascii="Arial" w:hAnsi="Arial" w:cs="Arial"/>
          <w:sz w:val="22"/>
          <w:szCs w:val="22"/>
        </w:rPr>
        <w:t>.</w:t>
      </w:r>
    </w:p>
    <w:p w14:paraId="4C180A32" w14:textId="77777777" w:rsidR="006719E0" w:rsidRPr="001B47F7" w:rsidRDefault="006719E0" w:rsidP="001B47F7">
      <w:pPr>
        <w:ind w:right="-193"/>
        <w:rPr>
          <w:rFonts w:ascii="Arial" w:hAnsi="Arial" w:cs="Arial"/>
          <w:sz w:val="22"/>
          <w:szCs w:val="22"/>
        </w:rPr>
      </w:pPr>
    </w:p>
    <w:p w14:paraId="46F08E43" w14:textId="566AA73E" w:rsidR="006719E0" w:rsidRPr="0060782D" w:rsidRDefault="006719E0">
      <w:pPr>
        <w:numPr>
          <w:ilvl w:val="1"/>
          <w:numId w:val="77"/>
        </w:numPr>
        <w:ind w:left="1134" w:hanging="708"/>
        <w:rPr>
          <w:rFonts w:ascii="Arial" w:hAnsi="Arial" w:cs="Arial"/>
          <w:sz w:val="22"/>
          <w:szCs w:val="22"/>
        </w:rPr>
      </w:pPr>
      <w:r w:rsidRPr="0060782D">
        <w:rPr>
          <w:rFonts w:ascii="Arial" w:hAnsi="Arial" w:cs="Arial"/>
          <w:sz w:val="22"/>
          <w:szCs w:val="22"/>
        </w:rPr>
        <w:t>T</w:t>
      </w:r>
      <w:r w:rsidRPr="001B47F7">
        <w:rPr>
          <w:rFonts w:ascii="Arial" w:hAnsi="Arial" w:cs="Arial"/>
          <w:sz w:val="22"/>
          <w:szCs w:val="22"/>
        </w:rPr>
        <w:t>he audit team emphasizes the importance of securing and retaining copies of MOA or similar documents to monitor the various fund transfers received by the City from NGAs, ensuring the proper implementation of programs. Moreover, the Liquidation and Utilization Reports will serve as monitoring tools to ensure the City’s compliance with the MOA provisions and to ensure the OCAT's proper recording of transactions.</w:t>
      </w:r>
    </w:p>
    <w:p w14:paraId="306F4352" w14:textId="77777777" w:rsidR="006719E0" w:rsidRPr="0060782D" w:rsidRDefault="006719E0" w:rsidP="006719E0">
      <w:pPr>
        <w:ind w:right="-193"/>
        <w:rPr>
          <w:rFonts w:ascii="Arial" w:hAnsi="Arial" w:cs="Arial"/>
          <w:sz w:val="22"/>
          <w:szCs w:val="22"/>
        </w:rPr>
      </w:pPr>
    </w:p>
    <w:p w14:paraId="30751924" w14:textId="6F152B75" w:rsidR="006719E0" w:rsidRPr="0060782D" w:rsidRDefault="006719E0" w:rsidP="0068704D">
      <w:pPr>
        <w:ind w:left="426" w:right="495"/>
        <w:rPr>
          <w:rFonts w:ascii="Arial" w:hAnsi="Arial" w:cs="Arial"/>
          <w:bCs/>
          <w:i/>
          <w:sz w:val="22"/>
          <w:szCs w:val="22"/>
          <w:lang w:val="en-PH"/>
        </w:rPr>
      </w:pPr>
      <w:r w:rsidRPr="0068704D">
        <w:rPr>
          <w:rFonts w:ascii="Arial" w:hAnsi="Arial" w:cs="Arial"/>
          <w:i/>
          <w:iCs/>
          <w:sz w:val="22"/>
          <w:szCs w:val="22"/>
        </w:rPr>
        <w:t>Donations</w:t>
      </w:r>
      <w:r w:rsidRPr="0060782D">
        <w:rPr>
          <w:rFonts w:ascii="Arial" w:hAnsi="Arial" w:cs="Arial"/>
          <w:bCs/>
          <w:i/>
          <w:sz w:val="22"/>
          <w:szCs w:val="22"/>
          <w:lang w:val="en-PH"/>
        </w:rPr>
        <w:t xml:space="preserve"> </w:t>
      </w:r>
      <w:r w:rsidRPr="0068704D">
        <w:rPr>
          <w:rFonts w:ascii="Arial" w:hAnsi="Arial" w:cs="Arial"/>
          <w:i/>
          <w:iCs/>
          <w:sz w:val="22"/>
          <w:szCs w:val="22"/>
        </w:rPr>
        <w:t>received</w:t>
      </w:r>
      <w:r w:rsidRPr="0060782D">
        <w:rPr>
          <w:rFonts w:ascii="Arial" w:hAnsi="Arial" w:cs="Arial"/>
          <w:bCs/>
          <w:i/>
          <w:sz w:val="22"/>
          <w:szCs w:val="22"/>
          <w:lang w:val="en-PH"/>
        </w:rPr>
        <w:t xml:space="preserve"> by the City remained outstanding for more than </w:t>
      </w:r>
      <w:r w:rsidR="00DD38A4">
        <w:rPr>
          <w:rFonts w:ascii="Arial" w:hAnsi="Arial" w:cs="Arial"/>
          <w:bCs/>
          <w:i/>
          <w:sz w:val="22"/>
          <w:szCs w:val="22"/>
          <w:lang w:val="en-PH"/>
        </w:rPr>
        <w:t>five</w:t>
      </w:r>
      <w:r w:rsidRPr="0060782D">
        <w:rPr>
          <w:rFonts w:ascii="Arial" w:hAnsi="Arial" w:cs="Arial"/>
          <w:bCs/>
          <w:i/>
          <w:sz w:val="22"/>
          <w:szCs w:val="22"/>
          <w:lang w:val="en-PH"/>
        </w:rPr>
        <w:t xml:space="preserve"> years due to </w:t>
      </w:r>
      <w:r w:rsidRPr="0068704D">
        <w:rPr>
          <w:rFonts w:ascii="Arial" w:hAnsi="Arial" w:cs="Arial"/>
          <w:i/>
          <w:iCs/>
          <w:sz w:val="22"/>
          <w:szCs w:val="22"/>
        </w:rPr>
        <w:t>absence</w:t>
      </w:r>
      <w:r w:rsidRPr="0060782D">
        <w:rPr>
          <w:rFonts w:ascii="Arial" w:hAnsi="Arial" w:cs="Arial"/>
          <w:bCs/>
          <w:i/>
          <w:sz w:val="22"/>
          <w:szCs w:val="22"/>
          <w:lang w:val="en-PH"/>
        </w:rPr>
        <w:t xml:space="preserve"> of Deed of Donation or similar documents</w:t>
      </w:r>
      <w:r w:rsidR="002051B3">
        <w:rPr>
          <w:rFonts w:ascii="Arial" w:hAnsi="Arial" w:cs="Arial"/>
          <w:bCs/>
          <w:i/>
          <w:sz w:val="22"/>
          <w:szCs w:val="22"/>
          <w:lang w:val="en-PH"/>
        </w:rPr>
        <w:t>,</w:t>
      </w:r>
      <w:r w:rsidRPr="0060782D">
        <w:rPr>
          <w:rFonts w:ascii="Arial" w:hAnsi="Arial" w:cs="Arial"/>
          <w:bCs/>
          <w:i/>
          <w:sz w:val="22"/>
          <w:szCs w:val="22"/>
          <w:lang w:val="en-PH"/>
        </w:rPr>
        <w:t xml:space="preserve"> which shall be the basis of </w:t>
      </w:r>
      <w:r w:rsidRPr="00E6201D">
        <w:rPr>
          <w:rFonts w:ascii="Arial" w:hAnsi="Arial" w:cs="Arial"/>
          <w:i/>
          <w:iCs/>
          <w:sz w:val="22"/>
          <w:szCs w:val="22"/>
        </w:rPr>
        <w:t>utilizing</w:t>
      </w:r>
      <w:r w:rsidRPr="0060782D">
        <w:rPr>
          <w:rFonts w:ascii="Arial" w:hAnsi="Arial" w:cs="Arial"/>
          <w:bCs/>
          <w:i/>
          <w:sz w:val="22"/>
          <w:szCs w:val="22"/>
          <w:lang w:val="en-PH"/>
        </w:rPr>
        <w:t xml:space="preserve"> the same. </w:t>
      </w:r>
    </w:p>
    <w:p w14:paraId="1CCFF092" w14:textId="3E6C69B2" w:rsidR="00DD38A4" w:rsidRDefault="00DD38A4" w:rsidP="001B47F7">
      <w:pPr>
        <w:ind w:left="1134" w:right="-193"/>
        <w:rPr>
          <w:rFonts w:ascii="Arial" w:hAnsi="Arial" w:cs="Arial"/>
          <w:sz w:val="22"/>
          <w:szCs w:val="22"/>
        </w:rPr>
      </w:pPr>
    </w:p>
    <w:p w14:paraId="5028D640" w14:textId="74B77A96" w:rsidR="00DD38A4" w:rsidRDefault="00DD38A4">
      <w:pPr>
        <w:numPr>
          <w:ilvl w:val="1"/>
          <w:numId w:val="77"/>
        </w:numPr>
        <w:ind w:left="1134" w:hanging="708"/>
        <w:rPr>
          <w:rFonts w:ascii="Arial" w:hAnsi="Arial" w:cs="Arial"/>
          <w:sz w:val="22"/>
          <w:szCs w:val="22"/>
        </w:rPr>
      </w:pPr>
      <w:r w:rsidRPr="002900F4">
        <w:rPr>
          <w:rFonts w:ascii="Arial" w:hAnsi="Arial" w:cs="Arial"/>
          <w:sz w:val="22"/>
          <w:szCs w:val="22"/>
        </w:rPr>
        <w:t>Donations received by the City, amounting to P22,599,384.58 million, which pertained to 28 PPAs, remained unliquidated as of audit date due to lack of Deeds of Donation or other similar documents, as well as utilization reports</w:t>
      </w:r>
      <w:r>
        <w:rPr>
          <w:rFonts w:ascii="Arial" w:hAnsi="Arial" w:cs="Arial"/>
          <w:sz w:val="22"/>
          <w:szCs w:val="22"/>
        </w:rPr>
        <w:t>.</w:t>
      </w:r>
    </w:p>
    <w:p w14:paraId="59C3A5C1" w14:textId="77777777" w:rsidR="00DD38A4" w:rsidRDefault="00DD38A4" w:rsidP="001B47F7">
      <w:pPr>
        <w:ind w:left="1134" w:right="-193"/>
        <w:rPr>
          <w:rFonts w:ascii="Arial" w:hAnsi="Arial" w:cs="Arial"/>
          <w:sz w:val="22"/>
          <w:szCs w:val="22"/>
        </w:rPr>
      </w:pPr>
    </w:p>
    <w:p w14:paraId="60E75DF9" w14:textId="337456C2" w:rsidR="00DD38A4" w:rsidRDefault="00DD38A4">
      <w:pPr>
        <w:numPr>
          <w:ilvl w:val="1"/>
          <w:numId w:val="77"/>
        </w:numPr>
        <w:ind w:left="1134" w:hanging="708"/>
        <w:rPr>
          <w:rFonts w:ascii="Arial" w:hAnsi="Arial" w:cs="Arial"/>
          <w:sz w:val="22"/>
          <w:szCs w:val="22"/>
        </w:rPr>
      </w:pPr>
      <w:r w:rsidRPr="002900F4">
        <w:rPr>
          <w:rFonts w:ascii="Arial" w:hAnsi="Arial" w:cs="Arial"/>
          <w:sz w:val="22"/>
          <w:szCs w:val="22"/>
        </w:rPr>
        <w:t>Examination of the nature of some donations reveal</w:t>
      </w:r>
      <w:r w:rsidR="004B4DDC">
        <w:rPr>
          <w:rFonts w:ascii="Arial" w:hAnsi="Arial" w:cs="Arial"/>
          <w:sz w:val="22"/>
          <w:szCs w:val="22"/>
        </w:rPr>
        <w:t>ed</w:t>
      </w:r>
      <w:r w:rsidRPr="002900F4">
        <w:rPr>
          <w:rFonts w:ascii="Arial" w:hAnsi="Arial" w:cs="Arial"/>
          <w:sz w:val="22"/>
          <w:szCs w:val="22"/>
        </w:rPr>
        <w:t xml:space="preserve"> that activities for which the donations were allocated have already been concluded, such as COVID-19 donations and donations for </w:t>
      </w:r>
      <w:r w:rsidR="00D97F6A">
        <w:rPr>
          <w:rFonts w:ascii="Arial" w:hAnsi="Arial" w:cs="Arial"/>
          <w:sz w:val="22"/>
          <w:szCs w:val="22"/>
        </w:rPr>
        <w:t>T</w:t>
      </w:r>
      <w:r w:rsidRPr="002900F4">
        <w:rPr>
          <w:rFonts w:ascii="Arial" w:hAnsi="Arial" w:cs="Arial"/>
          <w:sz w:val="22"/>
          <w:szCs w:val="22"/>
        </w:rPr>
        <w:t xml:space="preserve">yphoons Sendong and Ondoy. </w:t>
      </w:r>
    </w:p>
    <w:p w14:paraId="373B9138" w14:textId="1E702FEA" w:rsidR="006719E0" w:rsidRPr="001B47F7" w:rsidRDefault="006719E0" w:rsidP="001B47F7">
      <w:pPr>
        <w:ind w:left="426" w:right="-193"/>
        <w:rPr>
          <w:rFonts w:ascii="Arial" w:hAnsi="Arial" w:cs="Arial"/>
          <w:sz w:val="22"/>
          <w:szCs w:val="22"/>
        </w:rPr>
      </w:pPr>
    </w:p>
    <w:p w14:paraId="033EF142" w14:textId="3B0BB9A3" w:rsidR="006719E0" w:rsidRPr="001B47F7" w:rsidRDefault="006719E0">
      <w:pPr>
        <w:numPr>
          <w:ilvl w:val="1"/>
          <w:numId w:val="77"/>
        </w:numPr>
        <w:ind w:left="1134" w:hanging="708"/>
        <w:rPr>
          <w:rFonts w:ascii="Arial" w:hAnsi="Arial" w:cs="Arial"/>
          <w:sz w:val="22"/>
          <w:szCs w:val="22"/>
        </w:rPr>
      </w:pPr>
      <w:r w:rsidRPr="001B47F7">
        <w:rPr>
          <w:rFonts w:ascii="Arial" w:hAnsi="Arial" w:cs="Arial"/>
          <w:sz w:val="22"/>
          <w:szCs w:val="22"/>
        </w:rPr>
        <w:t xml:space="preserve">The OCAT stated that these donations were not supported by Deeds of Donation or other similar documents. Further, OCAT averred that they have no information as to when these donations were received, as they do not possess any deed of donation that supports the same. This make it difficult to determine the status of project implementation or activities for which the donations were received. </w:t>
      </w:r>
    </w:p>
    <w:p w14:paraId="20BA1146" w14:textId="77777777" w:rsidR="006719E0" w:rsidRPr="001B47F7" w:rsidRDefault="006719E0" w:rsidP="001B47F7">
      <w:pPr>
        <w:ind w:left="1134" w:right="-193"/>
        <w:rPr>
          <w:rFonts w:ascii="Arial" w:hAnsi="Arial" w:cs="Arial"/>
          <w:sz w:val="22"/>
          <w:szCs w:val="22"/>
        </w:rPr>
      </w:pPr>
    </w:p>
    <w:p w14:paraId="1D3568ED" w14:textId="77777777" w:rsidR="006719E0" w:rsidRPr="0060782D" w:rsidRDefault="006719E0">
      <w:pPr>
        <w:numPr>
          <w:ilvl w:val="1"/>
          <w:numId w:val="77"/>
        </w:numPr>
        <w:ind w:left="1134" w:hanging="708"/>
        <w:rPr>
          <w:rFonts w:ascii="Arial" w:hAnsi="Arial" w:cs="Arial"/>
          <w:sz w:val="22"/>
          <w:szCs w:val="22"/>
        </w:rPr>
      </w:pPr>
      <w:r w:rsidRPr="0060782D">
        <w:rPr>
          <w:rFonts w:ascii="Arial" w:hAnsi="Arial" w:cs="Arial"/>
          <w:sz w:val="22"/>
          <w:szCs w:val="22"/>
        </w:rPr>
        <w:t>T</w:t>
      </w:r>
      <w:r w:rsidRPr="001B47F7">
        <w:rPr>
          <w:rFonts w:ascii="Arial" w:hAnsi="Arial" w:cs="Arial"/>
          <w:sz w:val="22"/>
          <w:szCs w:val="22"/>
        </w:rPr>
        <w:t>he audit team reiterates the importance of securing and retaining copies of Deeds of Donation or other similar documents to monitor donations received by the City for its proper project implementation.</w:t>
      </w:r>
    </w:p>
    <w:p w14:paraId="14FE68DA" w14:textId="77777777" w:rsidR="006719E0" w:rsidRPr="001B47F7" w:rsidRDefault="006719E0" w:rsidP="001B47F7">
      <w:pPr>
        <w:ind w:right="-193"/>
        <w:rPr>
          <w:rFonts w:ascii="Arial" w:hAnsi="Arial" w:cs="Arial"/>
          <w:sz w:val="22"/>
          <w:szCs w:val="22"/>
        </w:rPr>
      </w:pPr>
    </w:p>
    <w:p w14:paraId="26BBC3AE" w14:textId="029D9FF7" w:rsidR="006719E0" w:rsidRPr="0060782D" w:rsidRDefault="006719E0">
      <w:pPr>
        <w:numPr>
          <w:ilvl w:val="1"/>
          <w:numId w:val="77"/>
        </w:numPr>
        <w:ind w:left="1134" w:hanging="708"/>
        <w:rPr>
          <w:rFonts w:ascii="Arial" w:hAnsi="Arial" w:cs="Arial"/>
          <w:bCs/>
          <w:sz w:val="22"/>
          <w:szCs w:val="22"/>
        </w:rPr>
      </w:pPr>
      <w:r w:rsidRPr="0060782D">
        <w:rPr>
          <w:rFonts w:ascii="Arial" w:hAnsi="Arial" w:cs="Arial"/>
          <w:sz w:val="22"/>
          <w:szCs w:val="22"/>
        </w:rPr>
        <w:t>Consequently</w:t>
      </w:r>
      <w:r w:rsidRPr="0060782D">
        <w:rPr>
          <w:rFonts w:ascii="Arial" w:hAnsi="Arial" w:cs="Arial"/>
          <w:bCs/>
          <w:sz w:val="22"/>
          <w:szCs w:val="22"/>
        </w:rPr>
        <w:t xml:space="preserve">, non-liquidation of various fund transfers from NGAs and donations received by the City resulted in long-standing fund balances in the books, and casts uncertainty on the implementation of the programs and the fair presentation in the FS of the Due to NGAs and Other Payables (Donations) in the </w:t>
      </w:r>
      <w:r w:rsidR="004B4DDC">
        <w:rPr>
          <w:rFonts w:ascii="Arial" w:hAnsi="Arial" w:cs="Arial"/>
          <w:bCs/>
          <w:sz w:val="22"/>
          <w:szCs w:val="22"/>
        </w:rPr>
        <w:t>TF</w:t>
      </w:r>
      <w:r w:rsidRPr="0060782D">
        <w:rPr>
          <w:rFonts w:ascii="Arial" w:hAnsi="Arial" w:cs="Arial"/>
          <w:bCs/>
          <w:sz w:val="22"/>
          <w:szCs w:val="22"/>
        </w:rPr>
        <w:t xml:space="preserve">. </w:t>
      </w:r>
      <w:r w:rsidR="004B4DDC">
        <w:rPr>
          <w:rFonts w:ascii="Arial" w:hAnsi="Arial" w:cs="Arial"/>
          <w:bCs/>
          <w:sz w:val="22"/>
          <w:szCs w:val="22"/>
        </w:rPr>
        <w:br/>
      </w:r>
      <w:r w:rsidRPr="0060782D">
        <w:rPr>
          <w:rFonts w:ascii="Arial" w:hAnsi="Arial" w:cs="Arial"/>
          <w:bCs/>
          <w:sz w:val="22"/>
          <w:szCs w:val="22"/>
        </w:rPr>
        <w:t>Moreover, non-submission of MOAs, Deeds of Donation, or other similar documents is not in accordance with COA Circular No. 2012-001 dated June 14, 2012.</w:t>
      </w:r>
    </w:p>
    <w:p w14:paraId="0DBDE810" w14:textId="77777777" w:rsidR="00350F77" w:rsidRDefault="00350F77" w:rsidP="001B47F7">
      <w:pPr>
        <w:ind w:right="-193"/>
        <w:rPr>
          <w:rFonts w:ascii="Arial" w:hAnsi="Arial" w:cs="Arial"/>
          <w:bCs/>
          <w:sz w:val="22"/>
          <w:szCs w:val="22"/>
        </w:rPr>
      </w:pPr>
    </w:p>
    <w:p w14:paraId="38B651B3" w14:textId="77777777" w:rsidR="00C644C0" w:rsidRDefault="00C644C0" w:rsidP="001B47F7">
      <w:pPr>
        <w:ind w:right="-193"/>
        <w:rPr>
          <w:rFonts w:ascii="Arial" w:hAnsi="Arial" w:cs="Arial"/>
          <w:bCs/>
          <w:sz w:val="22"/>
          <w:szCs w:val="22"/>
        </w:rPr>
      </w:pPr>
    </w:p>
    <w:p w14:paraId="6D14DFAE" w14:textId="77777777" w:rsidR="00C644C0" w:rsidRPr="0060782D" w:rsidRDefault="00C644C0" w:rsidP="001B47F7">
      <w:pPr>
        <w:ind w:right="-193"/>
        <w:rPr>
          <w:rFonts w:ascii="Arial" w:hAnsi="Arial" w:cs="Arial"/>
          <w:bCs/>
          <w:sz w:val="22"/>
          <w:szCs w:val="22"/>
        </w:rPr>
      </w:pPr>
    </w:p>
    <w:p w14:paraId="67187579" w14:textId="6BBDA60E" w:rsidR="006719E0" w:rsidRPr="0060782D" w:rsidRDefault="006719E0">
      <w:pPr>
        <w:numPr>
          <w:ilvl w:val="1"/>
          <w:numId w:val="84"/>
        </w:numPr>
        <w:ind w:left="1134" w:hanging="708"/>
        <w:rPr>
          <w:rFonts w:ascii="Arial" w:hAnsi="Arial" w:cs="Arial"/>
          <w:b/>
          <w:sz w:val="22"/>
          <w:szCs w:val="22"/>
        </w:rPr>
      </w:pPr>
      <w:r w:rsidRPr="0060782D">
        <w:rPr>
          <w:rFonts w:ascii="Arial" w:hAnsi="Arial" w:cs="Arial"/>
          <w:b/>
          <w:sz w:val="22"/>
          <w:szCs w:val="22"/>
        </w:rPr>
        <w:lastRenderedPageBreak/>
        <w:t>We recommended</w:t>
      </w:r>
      <w:r w:rsidR="009A6BB6">
        <w:rPr>
          <w:rFonts w:ascii="Arial" w:hAnsi="Arial" w:cs="Arial"/>
          <w:b/>
          <w:sz w:val="22"/>
          <w:szCs w:val="22"/>
        </w:rPr>
        <w:t xml:space="preserve"> and</w:t>
      </w:r>
      <w:r w:rsidRPr="0060782D">
        <w:rPr>
          <w:rFonts w:ascii="Arial" w:hAnsi="Arial" w:cs="Arial"/>
          <w:b/>
          <w:sz w:val="22"/>
          <w:szCs w:val="22"/>
        </w:rPr>
        <w:t xml:space="preserve"> th</w:t>
      </w:r>
      <w:r w:rsidR="009A6BB6">
        <w:rPr>
          <w:rFonts w:ascii="Arial" w:hAnsi="Arial" w:cs="Arial"/>
          <w:b/>
          <w:sz w:val="22"/>
          <w:szCs w:val="22"/>
        </w:rPr>
        <w:t>e</w:t>
      </w:r>
      <w:r w:rsidRPr="0060782D">
        <w:rPr>
          <w:rFonts w:ascii="Arial" w:hAnsi="Arial" w:cs="Arial"/>
          <w:b/>
          <w:sz w:val="22"/>
          <w:szCs w:val="22"/>
        </w:rPr>
        <w:t xml:space="preserve"> Management </w:t>
      </w:r>
      <w:r w:rsidR="009A6BB6">
        <w:rPr>
          <w:rFonts w:ascii="Arial" w:hAnsi="Arial" w:cs="Arial"/>
          <w:b/>
          <w:sz w:val="22"/>
          <w:szCs w:val="22"/>
        </w:rPr>
        <w:t>agreed to require the OCAT</w:t>
      </w:r>
      <w:r w:rsidRPr="0060782D">
        <w:rPr>
          <w:rFonts w:ascii="Arial" w:hAnsi="Arial" w:cs="Arial"/>
          <w:b/>
          <w:sz w:val="22"/>
          <w:szCs w:val="22"/>
        </w:rPr>
        <w:t>:</w:t>
      </w:r>
    </w:p>
    <w:p w14:paraId="305F8FAE" w14:textId="77777777" w:rsidR="006719E0" w:rsidRPr="0060782D" w:rsidRDefault="006719E0" w:rsidP="006719E0">
      <w:pPr>
        <w:pStyle w:val="ListParagraph"/>
        <w:rPr>
          <w:rFonts w:ascii="Arial" w:hAnsi="Arial" w:cs="Arial"/>
          <w:b/>
          <w:sz w:val="22"/>
          <w:szCs w:val="22"/>
        </w:rPr>
      </w:pPr>
    </w:p>
    <w:p w14:paraId="5D17CF31" w14:textId="3EC35AB5" w:rsidR="006719E0" w:rsidRPr="0060782D" w:rsidRDefault="006719E0" w:rsidP="00417505">
      <w:pPr>
        <w:pStyle w:val="ListParagraph"/>
        <w:numPr>
          <w:ilvl w:val="0"/>
          <w:numId w:val="48"/>
        </w:numPr>
        <w:ind w:left="1560" w:hanging="426"/>
        <w:rPr>
          <w:rFonts w:ascii="Arial" w:hAnsi="Arial" w:cs="Arial"/>
          <w:b/>
          <w:sz w:val="22"/>
          <w:szCs w:val="22"/>
        </w:rPr>
      </w:pPr>
      <w:r w:rsidRPr="0060782D">
        <w:rPr>
          <w:rFonts w:ascii="Arial" w:hAnsi="Arial" w:cs="Arial"/>
          <w:b/>
          <w:sz w:val="22"/>
          <w:szCs w:val="22"/>
        </w:rPr>
        <w:t xml:space="preserve">To review all dormant accounts and ensure that copies of MOA, Deeds of Donations and other similar documents, Liquidation Reports, Status of Utilization and other documents to support fund transfers are available to determine if project implementations are in compliance with COA Circular </w:t>
      </w:r>
      <w:r w:rsidR="009A6BB6">
        <w:rPr>
          <w:rFonts w:ascii="Arial" w:hAnsi="Arial" w:cs="Arial"/>
          <w:b/>
          <w:sz w:val="22"/>
          <w:szCs w:val="22"/>
        </w:rPr>
        <w:t xml:space="preserve">No. </w:t>
      </w:r>
      <w:r w:rsidRPr="0060782D">
        <w:rPr>
          <w:rFonts w:ascii="Arial" w:hAnsi="Arial" w:cs="Arial"/>
          <w:b/>
          <w:sz w:val="22"/>
          <w:szCs w:val="22"/>
        </w:rPr>
        <w:t>2016-005 and ensure that fund balances, if any, are properly accounted for and disposed of in accordance with Section 6.7 of COA Circular No. 94-013;</w:t>
      </w:r>
    </w:p>
    <w:p w14:paraId="2A2E4ABE" w14:textId="1AAD671A" w:rsidR="0015126E" w:rsidRDefault="0015126E" w:rsidP="0015126E">
      <w:pPr>
        <w:pStyle w:val="ListParagraph"/>
        <w:ind w:left="1560"/>
        <w:rPr>
          <w:rFonts w:ascii="Arial" w:hAnsi="Arial" w:cs="Arial"/>
          <w:b/>
          <w:sz w:val="22"/>
          <w:szCs w:val="22"/>
        </w:rPr>
      </w:pPr>
    </w:p>
    <w:p w14:paraId="0CCCFEAF" w14:textId="1E1BC3AB" w:rsidR="006719E0" w:rsidRPr="004B4DDC" w:rsidRDefault="006719E0" w:rsidP="00550BE6">
      <w:pPr>
        <w:pStyle w:val="ListParagraph"/>
        <w:numPr>
          <w:ilvl w:val="0"/>
          <w:numId w:val="48"/>
        </w:numPr>
        <w:ind w:left="1560" w:hanging="426"/>
        <w:rPr>
          <w:rFonts w:ascii="Arial" w:hAnsi="Arial" w:cs="Arial"/>
          <w:b/>
          <w:sz w:val="22"/>
          <w:szCs w:val="22"/>
        </w:rPr>
      </w:pPr>
      <w:r w:rsidRPr="0060782D">
        <w:rPr>
          <w:rFonts w:ascii="Arial" w:hAnsi="Arial" w:cs="Arial"/>
          <w:b/>
          <w:sz w:val="22"/>
          <w:szCs w:val="22"/>
        </w:rPr>
        <w:t xml:space="preserve">Together with implementing offices, </w:t>
      </w:r>
      <w:r w:rsidRPr="001B47F7">
        <w:rPr>
          <w:rFonts w:ascii="Arial" w:hAnsi="Arial" w:cs="Arial"/>
          <w:b/>
          <w:sz w:val="22"/>
          <w:szCs w:val="22"/>
        </w:rPr>
        <w:t>ensure that MOAs and Deeds of Donation or other similar documents are duly safeguarded in support of transaction recorded in the books;</w:t>
      </w:r>
    </w:p>
    <w:p w14:paraId="2F53463C" w14:textId="77777777" w:rsidR="006719E0" w:rsidRPr="004B4DDC" w:rsidRDefault="006719E0" w:rsidP="001B47F7">
      <w:pPr>
        <w:pStyle w:val="ListParagraph"/>
        <w:ind w:left="1530"/>
        <w:rPr>
          <w:rFonts w:ascii="Arial" w:hAnsi="Arial" w:cs="Arial"/>
          <w:b/>
          <w:sz w:val="22"/>
          <w:szCs w:val="22"/>
        </w:rPr>
      </w:pPr>
    </w:p>
    <w:p w14:paraId="28BA2A4A" w14:textId="77777777" w:rsidR="006719E0" w:rsidRPr="004B4DDC" w:rsidRDefault="006719E0" w:rsidP="00550BE6">
      <w:pPr>
        <w:pStyle w:val="ListParagraph"/>
        <w:numPr>
          <w:ilvl w:val="0"/>
          <w:numId w:val="48"/>
        </w:numPr>
        <w:ind w:left="1560" w:hanging="426"/>
        <w:rPr>
          <w:rFonts w:ascii="Arial" w:hAnsi="Arial" w:cs="Arial"/>
          <w:b/>
          <w:sz w:val="22"/>
          <w:szCs w:val="22"/>
        </w:rPr>
      </w:pPr>
      <w:r w:rsidRPr="004B4DDC">
        <w:rPr>
          <w:rFonts w:ascii="Arial" w:hAnsi="Arial" w:cs="Arial"/>
          <w:b/>
          <w:sz w:val="22"/>
          <w:szCs w:val="22"/>
        </w:rPr>
        <w:t xml:space="preserve">In case of unavailability of MOAs, Deeds of Donation or other similar documents, immediately coordinate with corresponding NGA grantors/donors to obtain copies thereof; and </w:t>
      </w:r>
    </w:p>
    <w:p w14:paraId="08F51F18" w14:textId="77777777" w:rsidR="006719E0" w:rsidRPr="004B4DDC" w:rsidRDefault="006719E0" w:rsidP="001B47F7">
      <w:pPr>
        <w:pStyle w:val="ListParagraph"/>
        <w:ind w:left="1530"/>
        <w:rPr>
          <w:rFonts w:ascii="Arial" w:hAnsi="Arial" w:cs="Arial"/>
          <w:b/>
          <w:sz w:val="22"/>
          <w:szCs w:val="22"/>
        </w:rPr>
      </w:pPr>
    </w:p>
    <w:p w14:paraId="3EB696C3" w14:textId="77777777" w:rsidR="006719E0" w:rsidRPr="0060782D" w:rsidRDefault="006719E0" w:rsidP="00550BE6">
      <w:pPr>
        <w:pStyle w:val="ListParagraph"/>
        <w:numPr>
          <w:ilvl w:val="0"/>
          <w:numId w:val="48"/>
        </w:numPr>
        <w:ind w:left="1560" w:hanging="426"/>
        <w:rPr>
          <w:rFonts w:ascii="Arial" w:hAnsi="Arial" w:cs="Arial"/>
          <w:b/>
          <w:iCs/>
          <w:sz w:val="22"/>
          <w:szCs w:val="22"/>
        </w:rPr>
      </w:pPr>
      <w:r w:rsidRPr="00550BE6">
        <w:rPr>
          <w:rFonts w:ascii="Arial" w:hAnsi="Arial" w:cs="Arial"/>
          <w:b/>
          <w:sz w:val="22"/>
          <w:szCs w:val="22"/>
        </w:rPr>
        <w:t>Henceforth</w:t>
      </w:r>
      <w:r w:rsidRPr="0060782D">
        <w:rPr>
          <w:rFonts w:ascii="Arial" w:hAnsi="Arial" w:cs="Arial"/>
          <w:b/>
          <w:iCs/>
          <w:sz w:val="22"/>
          <w:szCs w:val="22"/>
        </w:rPr>
        <w:t>, ensure that fund transfers and its corresponding MOAs/TAs are strictly monitored.</w:t>
      </w:r>
    </w:p>
    <w:p w14:paraId="7DC295C5" w14:textId="77777777" w:rsidR="006719E0" w:rsidRPr="00940ED1" w:rsidRDefault="006719E0" w:rsidP="006719E0">
      <w:pPr>
        <w:pStyle w:val="ListParagraph"/>
        <w:ind w:left="0"/>
        <w:rPr>
          <w:rFonts w:ascii="Arial" w:hAnsi="Arial" w:cs="Arial"/>
          <w:b/>
          <w:sz w:val="22"/>
          <w:szCs w:val="22"/>
        </w:rPr>
      </w:pPr>
    </w:p>
    <w:p w14:paraId="2007BC98" w14:textId="77777777" w:rsidR="002051B3" w:rsidRPr="00940ED1" w:rsidRDefault="002051B3" w:rsidP="006719E0">
      <w:pPr>
        <w:pStyle w:val="ListParagraph"/>
        <w:ind w:left="0"/>
        <w:rPr>
          <w:rFonts w:ascii="Arial" w:hAnsi="Arial" w:cs="Arial"/>
          <w:b/>
          <w:sz w:val="22"/>
          <w:szCs w:val="22"/>
        </w:rPr>
      </w:pPr>
    </w:p>
    <w:p w14:paraId="26938B38" w14:textId="686951BD" w:rsidR="00EB64FA" w:rsidRPr="00940ED1" w:rsidRDefault="00EB64FA">
      <w:pPr>
        <w:numPr>
          <w:ilvl w:val="0"/>
          <w:numId w:val="83"/>
        </w:numPr>
        <w:ind w:left="426" w:right="-28" w:hanging="426"/>
        <w:rPr>
          <w:rFonts w:ascii="Arial" w:hAnsi="Arial" w:cs="Arial"/>
          <w:b/>
          <w:iCs/>
          <w:sz w:val="22"/>
          <w:szCs w:val="22"/>
          <w:lang w:val="en-PH"/>
        </w:rPr>
      </w:pPr>
      <w:r w:rsidRPr="00940ED1">
        <w:rPr>
          <w:rFonts w:ascii="Arial" w:hAnsi="Arial" w:cs="Arial"/>
          <w:b/>
          <w:iCs/>
          <w:sz w:val="22"/>
          <w:szCs w:val="22"/>
          <w:lang w:val="en-PH"/>
        </w:rPr>
        <w:t xml:space="preserve">The present monitoring mechanism for managing the </w:t>
      </w:r>
      <w:r w:rsidR="009A6BB6" w:rsidRPr="00940ED1">
        <w:rPr>
          <w:rFonts w:ascii="Arial" w:hAnsi="Arial" w:cs="Arial"/>
          <w:b/>
          <w:iCs/>
          <w:sz w:val="22"/>
          <w:szCs w:val="22"/>
          <w:lang w:val="en-PH"/>
        </w:rPr>
        <w:t xml:space="preserve">delayed </w:t>
      </w:r>
      <w:r w:rsidRPr="00940ED1">
        <w:rPr>
          <w:rFonts w:ascii="Arial" w:hAnsi="Arial" w:cs="Arial"/>
          <w:b/>
          <w:iCs/>
          <w:sz w:val="22"/>
          <w:szCs w:val="22"/>
          <w:lang w:val="en-PH"/>
        </w:rPr>
        <w:t xml:space="preserve">recording of </w:t>
      </w:r>
      <w:r w:rsidRPr="00940ED1">
        <w:rPr>
          <w:rFonts w:ascii="Arial" w:hAnsi="Arial" w:cs="Arial"/>
          <w:b/>
          <w:sz w:val="22"/>
          <w:szCs w:val="22"/>
          <w:lang w:val="en-PH"/>
        </w:rPr>
        <w:t>transactions</w:t>
      </w:r>
      <w:r w:rsidRPr="00940ED1">
        <w:rPr>
          <w:rFonts w:ascii="Arial" w:hAnsi="Arial" w:cs="Arial"/>
          <w:b/>
          <w:iCs/>
          <w:sz w:val="22"/>
          <w:szCs w:val="22"/>
          <w:lang w:val="en-PH"/>
        </w:rPr>
        <w:t xml:space="preserve"> in the books was not effective, thereby resulting in frequent </w:t>
      </w:r>
      <w:r w:rsidRPr="00940ED1">
        <w:rPr>
          <w:rFonts w:ascii="Arial" w:hAnsi="Arial" w:cs="Arial"/>
          <w:b/>
          <w:sz w:val="22"/>
          <w:szCs w:val="22"/>
          <w:lang w:val="en-PH"/>
        </w:rPr>
        <w:t>adjustments</w:t>
      </w:r>
      <w:r w:rsidRPr="00940ED1">
        <w:rPr>
          <w:rFonts w:ascii="Arial" w:hAnsi="Arial" w:cs="Arial"/>
          <w:b/>
          <w:iCs/>
          <w:sz w:val="22"/>
          <w:szCs w:val="22"/>
          <w:lang w:val="en-PH"/>
        </w:rPr>
        <w:t xml:space="preserve"> totaling P414.963 million, contrary to Paragraph 27 of IPSAS 1 and Paragraphs 46 and 47 of IPSAS 3.  This resulted in the restatement of the </w:t>
      </w:r>
      <w:r w:rsidR="009A6BB6" w:rsidRPr="00940ED1">
        <w:rPr>
          <w:rFonts w:ascii="Arial" w:hAnsi="Arial" w:cs="Arial"/>
          <w:b/>
          <w:iCs/>
          <w:sz w:val="22"/>
          <w:szCs w:val="22"/>
          <w:lang w:val="en-PH"/>
        </w:rPr>
        <w:t>FS</w:t>
      </w:r>
      <w:r w:rsidRPr="00940ED1">
        <w:rPr>
          <w:rFonts w:ascii="Arial" w:hAnsi="Arial" w:cs="Arial"/>
          <w:b/>
          <w:iCs/>
          <w:sz w:val="22"/>
          <w:szCs w:val="22"/>
          <w:lang w:val="en-PH"/>
        </w:rPr>
        <w:t>, which may adversely affect future fiscal planning.</w:t>
      </w:r>
    </w:p>
    <w:p w14:paraId="6F3F1048" w14:textId="7C1B8722" w:rsidR="00150B26" w:rsidRPr="00940ED1" w:rsidRDefault="00150B26" w:rsidP="00EB64FA">
      <w:pPr>
        <w:pStyle w:val="ListParagraph"/>
        <w:ind w:left="360" w:right="-193"/>
        <w:rPr>
          <w:rFonts w:ascii="Arial" w:hAnsi="Arial" w:cs="Arial"/>
          <w:sz w:val="22"/>
          <w:szCs w:val="22"/>
        </w:rPr>
      </w:pPr>
    </w:p>
    <w:p w14:paraId="57E9F773" w14:textId="15D1ED66" w:rsidR="00EB64FA" w:rsidRPr="00940ED1" w:rsidRDefault="00EB64FA">
      <w:pPr>
        <w:numPr>
          <w:ilvl w:val="1"/>
          <w:numId w:val="77"/>
        </w:numPr>
        <w:ind w:left="1134" w:hanging="708"/>
        <w:rPr>
          <w:rFonts w:ascii="Arial" w:hAnsi="Arial" w:cs="Arial"/>
          <w:sz w:val="22"/>
          <w:szCs w:val="22"/>
        </w:rPr>
      </w:pPr>
      <w:r w:rsidRPr="00940ED1">
        <w:rPr>
          <w:rFonts w:ascii="Arial" w:hAnsi="Arial" w:cs="Arial"/>
          <w:sz w:val="22"/>
          <w:szCs w:val="22"/>
        </w:rPr>
        <w:t xml:space="preserve">Paragraph 27 of IPSAS 1 provides </w:t>
      </w:r>
      <w:r w:rsidRPr="00940ED1">
        <w:rPr>
          <w:rFonts w:ascii="Arial" w:hAnsi="Arial" w:cs="Arial"/>
          <w:i/>
          <w:iCs/>
          <w:sz w:val="22"/>
          <w:szCs w:val="22"/>
        </w:rPr>
        <w:t>[F]inancial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 The application of IPSASs, with additional disclosures when necessary, is presumed to result in financial statements that achieve a fair presentation.</w:t>
      </w:r>
    </w:p>
    <w:p w14:paraId="2EBF5D40" w14:textId="77777777" w:rsidR="00EB64FA" w:rsidRPr="00940ED1" w:rsidRDefault="00EB64FA" w:rsidP="001B47F7">
      <w:pPr>
        <w:ind w:left="1134" w:right="-193"/>
        <w:rPr>
          <w:rFonts w:ascii="Arial" w:hAnsi="Arial" w:cs="Arial"/>
          <w:sz w:val="22"/>
          <w:szCs w:val="22"/>
        </w:rPr>
      </w:pPr>
    </w:p>
    <w:p w14:paraId="589ECC05" w14:textId="4C484DDB" w:rsidR="00EB64FA" w:rsidRPr="00940ED1" w:rsidRDefault="00EB64FA">
      <w:pPr>
        <w:numPr>
          <w:ilvl w:val="1"/>
          <w:numId w:val="77"/>
        </w:numPr>
        <w:ind w:left="1134" w:hanging="708"/>
        <w:rPr>
          <w:rFonts w:ascii="Arial" w:hAnsi="Arial" w:cs="Arial"/>
          <w:sz w:val="22"/>
          <w:szCs w:val="22"/>
        </w:rPr>
      </w:pPr>
      <w:r w:rsidRPr="00940ED1">
        <w:rPr>
          <w:rFonts w:ascii="Arial" w:hAnsi="Arial" w:cs="Arial"/>
          <w:sz w:val="22"/>
          <w:szCs w:val="22"/>
        </w:rPr>
        <w:t>Likewise, Paragraph</w:t>
      </w:r>
      <w:r w:rsidR="00D97F6A" w:rsidRPr="00940ED1">
        <w:rPr>
          <w:rFonts w:ascii="Arial" w:hAnsi="Arial" w:cs="Arial"/>
          <w:sz w:val="22"/>
          <w:szCs w:val="22"/>
        </w:rPr>
        <w:t>s</w:t>
      </w:r>
      <w:r w:rsidRPr="00940ED1">
        <w:rPr>
          <w:rFonts w:ascii="Arial" w:hAnsi="Arial" w:cs="Arial"/>
          <w:sz w:val="22"/>
          <w:szCs w:val="22"/>
        </w:rPr>
        <w:t xml:space="preserve"> 46 and 47 state:</w:t>
      </w:r>
    </w:p>
    <w:p w14:paraId="5F05D2E0" w14:textId="77777777" w:rsidR="00EB64FA" w:rsidRPr="00940ED1" w:rsidRDefault="00EB64FA" w:rsidP="00EB64FA">
      <w:pPr>
        <w:pStyle w:val="NoSpacing"/>
        <w:rPr>
          <w:rFonts w:ascii="Arial" w:hAnsi="Arial" w:cs="Arial"/>
          <w:i/>
          <w:iCs/>
        </w:rPr>
      </w:pPr>
    </w:p>
    <w:p w14:paraId="53C5107A" w14:textId="37E746A8" w:rsidR="009A6BB6" w:rsidRPr="00940ED1" w:rsidRDefault="00EB64FA" w:rsidP="00372E1A">
      <w:pPr>
        <w:ind w:left="1560" w:right="571"/>
        <w:rPr>
          <w:rFonts w:ascii="Arial" w:hAnsi="Arial" w:cs="Arial"/>
          <w:i/>
          <w:iCs/>
          <w:sz w:val="22"/>
          <w:szCs w:val="22"/>
        </w:rPr>
      </w:pPr>
      <w:r w:rsidRPr="00940ED1">
        <w:rPr>
          <w:rFonts w:ascii="Arial" w:hAnsi="Arial" w:cs="Arial"/>
          <w:i/>
          <w:iCs/>
          <w:sz w:val="22"/>
          <w:szCs w:val="22"/>
        </w:rPr>
        <w:t>46. Errors can arise in respect of the recognition, measurement, presentation, or disclosure of elements of financial statements. Financial statements do not comply with IPSASs if they contain either material errors, or immaterial errors made intentionally to achieve a particular presentation of an entity’s financial position, financial performance, or cash flows. Potential current period errors discovered in that period are corrected before the financial statements are authorized for issue. However, material errors are sometimes not discovered until a subsequent period, and these prior period errors are corrected in the comparative information presented in the financial statements for that subsequent period</w:t>
      </w:r>
      <w:r w:rsidR="009A6BB6" w:rsidRPr="00940ED1">
        <w:rPr>
          <w:rFonts w:ascii="Arial" w:hAnsi="Arial" w:cs="Arial"/>
          <w:i/>
          <w:iCs/>
          <w:sz w:val="22"/>
          <w:szCs w:val="22"/>
        </w:rPr>
        <w:t>. xxx</w:t>
      </w:r>
      <w:r w:rsidRPr="00940ED1">
        <w:rPr>
          <w:rFonts w:ascii="Arial" w:hAnsi="Arial" w:cs="Arial"/>
          <w:i/>
          <w:iCs/>
          <w:sz w:val="22"/>
          <w:szCs w:val="22"/>
        </w:rPr>
        <w:t xml:space="preserve"> </w:t>
      </w:r>
    </w:p>
    <w:p w14:paraId="7D77CD43" w14:textId="2B71A976" w:rsidR="00EB64FA" w:rsidRPr="00940ED1" w:rsidRDefault="00EB64FA" w:rsidP="001B47F7">
      <w:pPr>
        <w:pStyle w:val="NoSpacing"/>
        <w:ind w:left="1440" w:right="476"/>
        <w:rPr>
          <w:rFonts w:ascii="Arial" w:hAnsi="Arial" w:cs="Arial"/>
          <w:i/>
          <w:iCs/>
        </w:rPr>
      </w:pPr>
    </w:p>
    <w:p w14:paraId="780A8723" w14:textId="77777777" w:rsidR="00EB64FA" w:rsidRPr="00940ED1" w:rsidRDefault="00EB64FA" w:rsidP="00372E1A">
      <w:pPr>
        <w:ind w:left="1560" w:right="571"/>
        <w:rPr>
          <w:rFonts w:ascii="Arial" w:hAnsi="Arial" w:cs="Arial"/>
          <w:i/>
          <w:iCs/>
          <w:sz w:val="22"/>
          <w:szCs w:val="22"/>
        </w:rPr>
      </w:pPr>
      <w:r w:rsidRPr="00940ED1">
        <w:rPr>
          <w:rFonts w:ascii="Arial" w:hAnsi="Arial" w:cs="Arial"/>
          <w:i/>
          <w:iCs/>
          <w:sz w:val="22"/>
          <w:szCs w:val="22"/>
        </w:rPr>
        <w:lastRenderedPageBreak/>
        <w:t>47. Subject to paragraph 48, an entity shall correct material prior period errors retrospectively in the first set of financial statements authorized for issue after their discovery by:</w:t>
      </w:r>
    </w:p>
    <w:p w14:paraId="46EF3709" w14:textId="77777777" w:rsidR="00EB64FA" w:rsidRPr="000D637D" w:rsidRDefault="00EB64FA" w:rsidP="00EB64FA">
      <w:pPr>
        <w:pStyle w:val="NoSpacing"/>
        <w:ind w:left="720" w:right="476" w:hanging="360"/>
        <w:rPr>
          <w:rFonts w:ascii="Arial" w:hAnsi="Arial" w:cs="Arial"/>
          <w:i/>
          <w:iCs/>
        </w:rPr>
      </w:pPr>
    </w:p>
    <w:p w14:paraId="621F2EB5" w14:textId="7215A9D7" w:rsidR="00EB64FA" w:rsidRPr="000D637D" w:rsidRDefault="00EB64FA" w:rsidP="00F1647B">
      <w:pPr>
        <w:pStyle w:val="ListParagraph"/>
        <w:numPr>
          <w:ilvl w:val="0"/>
          <w:numId w:val="64"/>
        </w:numPr>
        <w:ind w:left="1985" w:right="571" w:hanging="425"/>
        <w:rPr>
          <w:rFonts w:ascii="Arial" w:hAnsi="Arial" w:cs="Arial"/>
          <w:i/>
          <w:iCs/>
          <w:sz w:val="22"/>
          <w:szCs w:val="22"/>
        </w:rPr>
      </w:pPr>
      <w:r w:rsidRPr="000D637D">
        <w:rPr>
          <w:rFonts w:ascii="Arial" w:hAnsi="Arial" w:cs="Arial"/>
          <w:i/>
          <w:iCs/>
          <w:sz w:val="22"/>
          <w:szCs w:val="22"/>
        </w:rPr>
        <w:t xml:space="preserve">Restating the comparative amounts for prior period(s) presented in which the error occurred; or </w:t>
      </w:r>
    </w:p>
    <w:p w14:paraId="614FB8CF" w14:textId="77777777" w:rsidR="00EB64FA" w:rsidRPr="000D637D" w:rsidRDefault="00EB64FA" w:rsidP="00EB64FA">
      <w:pPr>
        <w:pStyle w:val="NoSpacing"/>
        <w:ind w:left="1140" w:right="476"/>
        <w:rPr>
          <w:rFonts w:ascii="Arial" w:hAnsi="Arial" w:cs="Arial"/>
          <w:i/>
          <w:iCs/>
        </w:rPr>
      </w:pPr>
    </w:p>
    <w:p w14:paraId="4A71BBFC" w14:textId="77777777" w:rsidR="00EB64FA" w:rsidRPr="000D637D" w:rsidRDefault="00EB64FA" w:rsidP="007B7C0A">
      <w:pPr>
        <w:pStyle w:val="ListParagraph"/>
        <w:numPr>
          <w:ilvl w:val="0"/>
          <w:numId w:val="64"/>
        </w:numPr>
        <w:ind w:left="1985" w:right="571" w:hanging="425"/>
        <w:rPr>
          <w:rFonts w:ascii="Arial" w:hAnsi="Arial" w:cs="Arial"/>
          <w:i/>
          <w:iCs/>
          <w:sz w:val="22"/>
          <w:szCs w:val="22"/>
        </w:rPr>
      </w:pPr>
      <w:r w:rsidRPr="000D637D">
        <w:rPr>
          <w:rFonts w:ascii="Arial" w:hAnsi="Arial" w:cs="Arial"/>
          <w:i/>
          <w:iCs/>
          <w:sz w:val="22"/>
          <w:szCs w:val="22"/>
        </w:rPr>
        <w:t xml:space="preserve">If the error occurred before the earliest prior period presented, restating the opening balances of assets, liabilities and net assets/equity for the earliest prior period presented. </w:t>
      </w:r>
    </w:p>
    <w:p w14:paraId="54DA1823" w14:textId="77777777" w:rsidR="00794F71" w:rsidRPr="000D637D" w:rsidRDefault="00794F71" w:rsidP="001B47F7">
      <w:pPr>
        <w:pStyle w:val="NoSpacing"/>
        <w:ind w:right="476"/>
        <w:rPr>
          <w:rFonts w:ascii="Arial" w:hAnsi="Arial" w:cs="Arial"/>
          <w:i/>
          <w:iCs/>
        </w:rPr>
      </w:pPr>
    </w:p>
    <w:p w14:paraId="6A04D0A4" w14:textId="427ED9A0" w:rsidR="00EB64FA" w:rsidRDefault="00794F71">
      <w:pPr>
        <w:numPr>
          <w:ilvl w:val="1"/>
          <w:numId w:val="77"/>
        </w:numPr>
        <w:ind w:left="1134" w:hanging="708"/>
        <w:rPr>
          <w:rFonts w:ascii="Arial" w:hAnsi="Arial" w:cs="Arial"/>
          <w:sz w:val="22"/>
          <w:szCs w:val="22"/>
        </w:rPr>
      </w:pPr>
      <w:r w:rsidRPr="0060782D">
        <w:rPr>
          <w:rFonts w:ascii="Arial" w:hAnsi="Arial" w:cs="Arial"/>
          <w:sz w:val="22"/>
          <w:szCs w:val="22"/>
        </w:rPr>
        <w:t>COA Circular No. 2015-009 or the Revised Chart of Accounts defines Prior Period Adjustments as transactions or adjustments affecting nominal accounts which are recorded only in the current year but relate to previous years. The balance of this account is closed to the Government Equity account at year-end.</w:t>
      </w:r>
    </w:p>
    <w:p w14:paraId="750DF645" w14:textId="77777777" w:rsidR="002051B3" w:rsidRPr="0060782D" w:rsidRDefault="002051B3" w:rsidP="001B47F7">
      <w:pPr>
        <w:ind w:left="1134" w:right="-193"/>
        <w:rPr>
          <w:rFonts w:ascii="Arial" w:hAnsi="Arial" w:cs="Arial"/>
          <w:sz w:val="22"/>
          <w:szCs w:val="22"/>
        </w:rPr>
      </w:pPr>
    </w:p>
    <w:p w14:paraId="13E225C0" w14:textId="324FF64A" w:rsidR="00794F71" w:rsidRPr="002051B3" w:rsidRDefault="00794F71">
      <w:pPr>
        <w:numPr>
          <w:ilvl w:val="1"/>
          <w:numId w:val="77"/>
        </w:numPr>
        <w:ind w:left="1134" w:hanging="708"/>
        <w:rPr>
          <w:rFonts w:ascii="Arial" w:hAnsi="Arial" w:cs="Arial"/>
          <w:sz w:val="22"/>
          <w:szCs w:val="22"/>
        </w:rPr>
      </w:pPr>
      <w:r w:rsidRPr="0060782D">
        <w:rPr>
          <w:rFonts w:ascii="Arial" w:hAnsi="Arial" w:cs="Arial"/>
          <w:sz w:val="22"/>
          <w:szCs w:val="22"/>
        </w:rPr>
        <w:t xml:space="preserve">As of December 31, 2024, the balance of the PPA account disclosed net credit balances of </w:t>
      </w:r>
      <w:r w:rsidRPr="002051B3">
        <w:rPr>
          <w:rFonts w:ascii="Arial" w:hAnsi="Arial" w:cs="Arial"/>
          <w:sz w:val="22"/>
          <w:szCs w:val="22"/>
        </w:rPr>
        <w:t xml:space="preserve">P342,809,281.64 and P666,824,361.46 in the </w:t>
      </w:r>
      <w:r w:rsidR="009A6BB6">
        <w:rPr>
          <w:rFonts w:ascii="Arial" w:hAnsi="Arial" w:cs="Arial"/>
          <w:sz w:val="22"/>
          <w:szCs w:val="22"/>
        </w:rPr>
        <w:t>GF</w:t>
      </w:r>
      <w:r w:rsidRPr="002051B3">
        <w:rPr>
          <w:rFonts w:ascii="Arial" w:hAnsi="Arial" w:cs="Arial"/>
          <w:sz w:val="22"/>
          <w:szCs w:val="22"/>
        </w:rPr>
        <w:t xml:space="preserve"> and </w:t>
      </w:r>
      <w:r w:rsidR="009A6BB6">
        <w:rPr>
          <w:rFonts w:ascii="Arial" w:hAnsi="Arial" w:cs="Arial"/>
          <w:sz w:val="22"/>
          <w:szCs w:val="22"/>
        </w:rPr>
        <w:t>SEF</w:t>
      </w:r>
      <w:r w:rsidRPr="002051B3">
        <w:rPr>
          <w:rFonts w:ascii="Arial" w:hAnsi="Arial" w:cs="Arial"/>
          <w:sz w:val="22"/>
          <w:szCs w:val="22"/>
        </w:rPr>
        <w:t>, respectively.</w:t>
      </w:r>
    </w:p>
    <w:p w14:paraId="7D26ABD5" w14:textId="77777777" w:rsidR="00F561FA" w:rsidRPr="002051B3" w:rsidRDefault="00F561FA" w:rsidP="001B47F7">
      <w:pPr>
        <w:pStyle w:val="ListParagraph"/>
        <w:rPr>
          <w:rFonts w:ascii="Arial" w:hAnsi="Arial" w:cs="Arial"/>
          <w:sz w:val="22"/>
          <w:szCs w:val="22"/>
        </w:rPr>
      </w:pPr>
    </w:p>
    <w:p w14:paraId="401C8485" w14:textId="661B6970" w:rsidR="00F561FA" w:rsidRPr="00242B66" w:rsidRDefault="00F561FA">
      <w:pPr>
        <w:numPr>
          <w:ilvl w:val="1"/>
          <w:numId w:val="77"/>
        </w:numPr>
        <w:ind w:left="1134" w:hanging="708"/>
        <w:rPr>
          <w:rFonts w:ascii="Arial" w:hAnsi="Arial" w:cs="Arial"/>
        </w:rPr>
      </w:pPr>
      <w:r w:rsidRPr="001B47F7">
        <w:rPr>
          <w:rFonts w:ascii="Arial" w:hAnsi="Arial" w:cs="Arial"/>
          <w:sz w:val="22"/>
          <w:szCs w:val="22"/>
        </w:rPr>
        <w:t xml:space="preserve">A review of the </w:t>
      </w:r>
      <w:r w:rsidR="00A44270">
        <w:rPr>
          <w:rFonts w:ascii="Arial" w:hAnsi="Arial" w:cs="Arial"/>
          <w:sz w:val="22"/>
          <w:szCs w:val="22"/>
        </w:rPr>
        <w:t>SL</w:t>
      </w:r>
      <w:r w:rsidRPr="001B47F7">
        <w:rPr>
          <w:rFonts w:ascii="Arial" w:hAnsi="Arial" w:cs="Arial"/>
          <w:sz w:val="22"/>
          <w:szCs w:val="22"/>
        </w:rPr>
        <w:t xml:space="preserve"> of the PPA account revealed that the following transactions affected the account:</w:t>
      </w:r>
    </w:p>
    <w:p w14:paraId="2114B5DD" w14:textId="77777777" w:rsidR="00F561FA" w:rsidRPr="0060782D" w:rsidRDefault="00F561FA" w:rsidP="00F561FA">
      <w:pPr>
        <w:pStyle w:val="NoSpacing"/>
        <w:ind w:left="720"/>
        <w:rPr>
          <w:rFonts w:ascii="Arial" w:hAnsi="Arial" w:cs="Arial"/>
        </w:rPr>
      </w:pPr>
    </w:p>
    <w:tbl>
      <w:tblPr>
        <w:tblW w:w="7938" w:type="dxa"/>
        <w:tblInd w:w="1129" w:type="dxa"/>
        <w:tblLook w:val="04A0" w:firstRow="1" w:lastRow="0" w:firstColumn="1" w:lastColumn="0" w:noHBand="0" w:noVBand="1"/>
      </w:tblPr>
      <w:tblGrid>
        <w:gridCol w:w="1418"/>
        <w:gridCol w:w="1588"/>
        <w:gridCol w:w="4961"/>
      </w:tblGrid>
      <w:tr w:rsidR="00F561FA" w:rsidRPr="00EC7591" w14:paraId="262F585C" w14:textId="77777777" w:rsidTr="002D181A">
        <w:trPr>
          <w:trHeight w:val="20"/>
          <w:tblHeader/>
        </w:trPr>
        <w:tc>
          <w:tcPr>
            <w:tcW w:w="1418" w:type="dxa"/>
            <w:tcBorders>
              <w:top w:val="single" w:sz="4" w:space="0" w:color="auto"/>
              <w:bottom w:val="single" w:sz="4" w:space="0" w:color="auto"/>
            </w:tcBorders>
            <w:noWrap/>
            <w:vAlign w:val="center"/>
            <w:hideMark/>
          </w:tcPr>
          <w:p w14:paraId="3291A711" w14:textId="77777777" w:rsidR="00F561FA" w:rsidRPr="00EC7591" w:rsidRDefault="00F561FA" w:rsidP="00F13E02">
            <w:pPr>
              <w:jc w:val="center"/>
              <w:rPr>
                <w:rFonts w:ascii="Arial" w:hAnsi="Arial" w:cs="Arial"/>
                <w:b/>
                <w:bCs/>
                <w:color w:val="000000"/>
                <w:sz w:val="18"/>
                <w:szCs w:val="18"/>
              </w:rPr>
            </w:pPr>
            <w:r w:rsidRPr="00EC7591">
              <w:rPr>
                <w:rFonts w:ascii="Arial" w:hAnsi="Arial" w:cs="Arial"/>
                <w:b/>
                <w:bCs/>
                <w:color w:val="000000"/>
                <w:sz w:val="18"/>
                <w:szCs w:val="18"/>
              </w:rPr>
              <w:t>Account</w:t>
            </w:r>
          </w:p>
        </w:tc>
        <w:tc>
          <w:tcPr>
            <w:tcW w:w="1559" w:type="dxa"/>
            <w:tcBorders>
              <w:top w:val="single" w:sz="4" w:space="0" w:color="auto"/>
              <w:bottom w:val="single" w:sz="4" w:space="0" w:color="auto"/>
            </w:tcBorders>
            <w:noWrap/>
            <w:vAlign w:val="center"/>
            <w:hideMark/>
          </w:tcPr>
          <w:p w14:paraId="18C31178" w14:textId="77777777" w:rsidR="00F561FA" w:rsidRPr="00EC7591" w:rsidRDefault="00F561FA" w:rsidP="00F13E02">
            <w:pPr>
              <w:jc w:val="center"/>
              <w:rPr>
                <w:rFonts w:ascii="Arial" w:hAnsi="Arial" w:cs="Arial"/>
                <w:b/>
                <w:bCs/>
                <w:color w:val="000000"/>
                <w:sz w:val="18"/>
                <w:szCs w:val="18"/>
              </w:rPr>
            </w:pPr>
            <w:r w:rsidRPr="00EC7591">
              <w:rPr>
                <w:rFonts w:ascii="Arial" w:hAnsi="Arial" w:cs="Arial"/>
                <w:b/>
                <w:bCs/>
                <w:color w:val="000000"/>
                <w:sz w:val="18"/>
                <w:szCs w:val="18"/>
              </w:rPr>
              <w:t>Amount</w:t>
            </w:r>
          </w:p>
        </w:tc>
        <w:tc>
          <w:tcPr>
            <w:tcW w:w="4961" w:type="dxa"/>
            <w:tcBorders>
              <w:top w:val="single" w:sz="4" w:space="0" w:color="auto"/>
              <w:bottom w:val="single" w:sz="4" w:space="0" w:color="auto"/>
            </w:tcBorders>
            <w:noWrap/>
            <w:vAlign w:val="center"/>
            <w:hideMark/>
          </w:tcPr>
          <w:p w14:paraId="0E81D75A" w14:textId="77777777" w:rsidR="00F561FA" w:rsidRPr="00EC7591" w:rsidRDefault="00F561FA" w:rsidP="00F13E02">
            <w:pPr>
              <w:jc w:val="center"/>
              <w:rPr>
                <w:rFonts w:ascii="Arial" w:hAnsi="Arial" w:cs="Arial"/>
                <w:b/>
                <w:bCs/>
                <w:color w:val="000000"/>
                <w:sz w:val="18"/>
                <w:szCs w:val="18"/>
              </w:rPr>
            </w:pPr>
            <w:r w:rsidRPr="00EC7591">
              <w:rPr>
                <w:rFonts w:ascii="Arial" w:hAnsi="Arial" w:cs="Arial"/>
                <w:b/>
                <w:bCs/>
                <w:color w:val="000000"/>
                <w:sz w:val="18"/>
                <w:szCs w:val="18"/>
              </w:rPr>
              <w:t>Remarks</w:t>
            </w:r>
          </w:p>
        </w:tc>
      </w:tr>
      <w:tr w:rsidR="00F561FA" w:rsidRPr="00EC7591" w14:paraId="6600EDE3" w14:textId="77777777" w:rsidTr="002D181A">
        <w:trPr>
          <w:trHeight w:val="20"/>
        </w:trPr>
        <w:tc>
          <w:tcPr>
            <w:tcW w:w="1418" w:type="dxa"/>
            <w:tcBorders>
              <w:top w:val="single" w:sz="4" w:space="0" w:color="auto"/>
            </w:tcBorders>
            <w:noWrap/>
            <w:hideMark/>
          </w:tcPr>
          <w:p w14:paraId="015D91E6" w14:textId="77777777" w:rsidR="00F561FA" w:rsidRPr="00EC7591" w:rsidRDefault="00F561FA" w:rsidP="00704BBD">
            <w:pPr>
              <w:jc w:val="left"/>
              <w:rPr>
                <w:rFonts w:ascii="Arial" w:hAnsi="Arial" w:cs="Arial"/>
                <w:color w:val="000000"/>
                <w:sz w:val="18"/>
                <w:szCs w:val="18"/>
              </w:rPr>
            </w:pPr>
            <w:r w:rsidRPr="00EC7591">
              <w:rPr>
                <w:rFonts w:ascii="Arial" w:hAnsi="Arial" w:cs="Arial"/>
                <w:color w:val="000000"/>
                <w:sz w:val="18"/>
                <w:szCs w:val="18"/>
              </w:rPr>
              <w:t>Property, Plant, and Equipment</w:t>
            </w:r>
          </w:p>
        </w:tc>
        <w:tc>
          <w:tcPr>
            <w:tcW w:w="1559" w:type="dxa"/>
            <w:tcBorders>
              <w:top w:val="single" w:sz="4" w:space="0" w:color="auto"/>
            </w:tcBorders>
            <w:noWrap/>
            <w:hideMark/>
          </w:tcPr>
          <w:p w14:paraId="7DB2DB2D" w14:textId="77777777" w:rsidR="00F561FA" w:rsidRPr="00EC7591" w:rsidRDefault="00F561FA" w:rsidP="00F13E02">
            <w:pPr>
              <w:jc w:val="right"/>
              <w:rPr>
                <w:rFonts w:ascii="Arial" w:hAnsi="Arial" w:cs="Arial"/>
                <w:color w:val="000000"/>
                <w:sz w:val="18"/>
                <w:szCs w:val="18"/>
              </w:rPr>
            </w:pPr>
            <w:r w:rsidRPr="00EC7591">
              <w:rPr>
                <w:rFonts w:ascii="Arial" w:hAnsi="Arial" w:cs="Arial"/>
                <w:color w:val="000000"/>
                <w:sz w:val="18"/>
                <w:szCs w:val="18"/>
              </w:rPr>
              <w:t>P281,937,127.51</w:t>
            </w:r>
          </w:p>
        </w:tc>
        <w:tc>
          <w:tcPr>
            <w:tcW w:w="4961" w:type="dxa"/>
            <w:tcBorders>
              <w:top w:val="single" w:sz="4" w:space="0" w:color="auto"/>
            </w:tcBorders>
            <w:hideMark/>
          </w:tcPr>
          <w:p w14:paraId="7E49885A" w14:textId="687670F7" w:rsidR="00F561FA" w:rsidRPr="00EC7591" w:rsidRDefault="00F561FA" w:rsidP="0053707D">
            <w:pPr>
              <w:jc w:val="left"/>
              <w:rPr>
                <w:rFonts w:ascii="Arial" w:hAnsi="Arial" w:cs="Arial"/>
                <w:color w:val="000000"/>
                <w:sz w:val="18"/>
                <w:szCs w:val="18"/>
              </w:rPr>
            </w:pPr>
            <w:r w:rsidRPr="00EC7591">
              <w:rPr>
                <w:rFonts w:ascii="Arial" w:hAnsi="Arial" w:cs="Arial"/>
                <w:color w:val="000000"/>
                <w:sz w:val="18"/>
                <w:szCs w:val="18"/>
              </w:rPr>
              <w:t xml:space="preserve">Late set-up of payable to two contractors due to delayed submission of the DVs and other documents to the OCAT. </w:t>
            </w:r>
          </w:p>
        </w:tc>
      </w:tr>
      <w:tr w:rsidR="00F561FA" w:rsidRPr="00EC7591" w14:paraId="0198FCF5" w14:textId="77777777" w:rsidTr="002D181A">
        <w:trPr>
          <w:trHeight w:val="20"/>
        </w:trPr>
        <w:tc>
          <w:tcPr>
            <w:tcW w:w="1418" w:type="dxa"/>
            <w:noWrap/>
            <w:hideMark/>
          </w:tcPr>
          <w:p w14:paraId="4CB30DC8" w14:textId="77777777" w:rsidR="00F561FA" w:rsidRPr="00EC7591" w:rsidRDefault="00F561FA" w:rsidP="00704BBD">
            <w:pPr>
              <w:jc w:val="left"/>
              <w:rPr>
                <w:rFonts w:ascii="Arial" w:hAnsi="Arial" w:cs="Arial"/>
                <w:color w:val="000000"/>
                <w:sz w:val="18"/>
                <w:szCs w:val="18"/>
              </w:rPr>
            </w:pPr>
            <w:r w:rsidRPr="00EC7591">
              <w:rPr>
                <w:rFonts w:ascii="Arial" w:hAnsi="Arial" w:cs="Arial"/>
                <w:color w:val="000000"/>
                <w:sz w:val="18"/>
                <w:szCs w:val="18"/>
              </w:rPr>
              <w:t>Medical Supplies</w:t>
            </w:r>
          </w:p>
        </w:tc>
        <w:tc>
          <w:tcPr>
            <w:tcW w:w="1559" w:type="dxa"/>
            <w:noWrap/>
            <w:hideMark/>
          </w:tcPr>
          <w:p w14:paraId="0C249637" w14:textId="77777777" w:rsidR="00F561FA" w:rsidRPr="00EC7591" w:rsidRDefault="00F561FA" w:rsidP="00F13E02">
            <w:pPr>
              <w:jc w:val="right"/>
              <w:rPr>
                <w:rFonts w:ascii="Arial" w:hAnsi="Arial" w:cs="Arial"/>
                <w:color w:val="000000"/>
                <w:sz w:val="18"/>
                <w:szCs w:val="18"/>
              </w:rPr>
            </w:pPr>
            <w:r w:rsidRPr="00EC7591">
              <w:rPr>
                <w:rFonts w:ascii="Arial" w:hAnsi="Arial" w:cs="Arial"/>
                <w:color w:val="000000"/>
                <w:sz w:val="18"/>
                <w:szCs w:val="18"/>
              </w:rPr>
              <w:t>84,444,359.45</w:t>
            </w:r>
          </w:p>
        </w:tc>
        <w:tc>
          <w:tcPr>
            <w:tcW w:w="4961" w:type="dxa"/>
            <w:hideMark/>
          </w:tcPr>
          <w:p w14:paraId="72A36650" w14:textId="77777777" w:rsidR="00F561FA" w:rsidRPr="00EC7591" w:rsidRDefault="00F561FA" w:rsidP="0053707D">
            <w:pPr>
              <w:jc w:val="left"/>
              <w:rPr>
                <w:rFonts w:ascii="Arial" w:hAnsi="Arial" w:cs="Arial"/>
                <w:color w:val="000000"/>
                <w:sz w:val="18"/>
                <w:szCs w:val="18"/>
              </w:rPr>
            </w:pPr>
            <w:r w:rsidRPr="00EC7591">
              <w:rPr>
                <w:rFonts w:ascii="Arial" w:hAnsi="Arial" w:cs="Arial"/>
                <w:color w:val="000000"/>
                <w:sz w:val="18"/>
                <w:szCs w:val="18"/>
              </w:rPr>
              <w:t>Payments that were made to various suppliers for medical supplies delivered to the six district hospitals of the City in prior years. The corresponding payable and expenses were not recorded on time due to the late submission of the Acceptance and Inspection Report (AIR)/Delivery Receipts (DR) and other similar documents.</w:t>
            </w:r>
          </w:p>
        </w:tc>
      </w:tr>
      <w:tr w:rsidR="00F561FA" w:rsidRPr="00EC7591" w14:paraId="7C05F9F2" w14:textId="77777777" w:rsidTr="002D181A">
        <w:trPr>
          <w:trHeight w:val="20"/>
        </w:trPr>
        <w:tc>
          <w:tcPr>
            <w:tcW w:w="1418" w:type="dxa"/>
            <w:noWrap/>
          </w:tcPr>
          <w:p w14:paraId="652CFA13" w14:textId="77777777" w:rsidR="00F561FA" w:rsidRPr="00EC7591" w:rsidRDefault="00F561FA" w:rsidP="00704BBD">
            <w:pPr>
              <w:jc w:val="left"/>
              <w:rPr>
                <w:rFonts w:ascii="Arial" w:hAnsi="Arial" w:cs="Arial"/>
                <w:color w:val="000000"/>
                <w:sz w:val="18"/>
                <w:szCs w:val="18"/>
              </w:rPr>
            </w:pPr>
            <w:r w:rsidRPr="00EC7591">
              <w:rPr>
                <w:rFonts w:ascii="Arial" w:hAnsi="Arial" w:cs="Arial"/>
                <w:color w:val="000000"/>
                <w:sz w:val="18"/>
                <w:szCs w:val="18"/>
              </w:rPr>
              <w:t>Inventory- Consumable</w:t>
            </w:r>
          </w:p>
        </w:tc>
        <w:tc>
          <w:tcPr>
            <w:tcW w:w="1559" w:type="dxa"/>
            <w:noWrap/>
          </w:tcPr>
          <w:p w14:paraId="09829827" w14:textId="77777777" w:rsidR="00F561FA" w:rsidRPr="00EC7591" w:rsidRDefault="00F561FA" w:rsidP="00F13E02">
            <w:pPr>
              <w:jc w:val="right"/>
              <w:rPr>
                <w:rFonts w:ascii="Arial" w:hAnsi="Arial" w:cs="Arial"/>
                <w:color w:val="000000"/>
                <w:sz w:val="18"/>
                <w:szCs w:val="18"/>
              </w:rPr>
            </w:pPr>
            <w:r w:rsidRPr="00EC7591">
              <w:rPr>
                <w:rFonts w:ascii="Arial" w:hAnsi="Arial" w:cs="Arial"/>
                <w:color w:val="000000"/>
                <w:sz w:val="18"/>
                <w:szCs w:val="18"/>
              </w:rPr>
              <w:t>16,786,042.24</w:t>
            </w:r>
          </w:p>
        </w:tc>
        <w:tc>
          <w:tcPr>
            <w:tcW w:w="4961" w:type="dxa"/>
          </w:tcPr>
          <w:p w14:paraId="7213C8A9" w14:textId="77777777" w:rsidR="00F561FA" w:rsidRPr="00EC7591" w:rsidRDefault="00F561FA" w:rsidP="0053707D">
            <w:pPr>
              <w:jc w:val="left"/>
              <w:rPr>
                <w:rFonts w:ascii="Arial" w:hAnsi="Arial" w:cs="Arial"/>
                <w:color w:val="000000"/>
                <w:sz w:val="18"/>
                <w:szCs w:val="18"/>
              </w:rPr>
            </w:pPr>
            <w:r w:rsidRPr="00EC7591">
              <w:rPr>
                <w:rFonts w:ascii="Arial" w:hAnsi="Arial" w:cs="Arial"/>
                <w:color w:val="000000"/>
                <w:sz w:val="18"/>
                <w:szCs w:val="18"/>
              </w:rPr>
              <w:t>Pertains to payment made for the delivery of food packs to the Department of Social Welfare. The corresponding payable and expenses were not recorded on time due to the late submission of the DVs and other relevant documents, such as AIR and DR, to the OCAT.</w:t>
            </w:r>
          </w:p>
        </w:tc>
      </w:tr>
      <w:tr w:rsidR="00F561FA" w:rsidRPr="00EC7591" w14:paraId="40D17D95" w14:textId="77777777" w:rsidTr="002D181A">
        <w:trPr>
          <w:trHeight w:val="20"/>
        </w:trPr>
        <w:tc>
          <w:tcPr>
            <w:tcW w:w="1418" w:type="dxa"/>
            <w:noWrap/>
            <w:hideMark/>
          </w:tcPr>
          <w:p w14:paraId="0C52B12D" w14:textId="77777777" w:rsidR="00F561FA" w:rsidRPr="00EC7591" w:rsidRDefault="00F561FA" w:rsidP="00704BBD">
            <w:pPr>
              <w:jc w:val="left"/>
              <w:rPr>
                <w:rFonts w:ascii="Arial" w:hAnsi="Arial" w:cs="Arial"/>
                <w:color w:val="000000"/>
                <w:sz w:val="18"/>
                <w:szCs w:val="18"/>
              </w:rPr>
            </w:pPr>
            <w:r w:rsidRPr="00EC7591">
              <w:rPr>
                <w:rFonts w:ascii="Arial" w:hAnsi="Arial" w:cs="Arial"/>
                <w:color w:val="000000"/>
                <w:sz w:val="18"/>
                <w:szCs w:val="18"/>
              </w:rPr>
              <w:t>Security Services</w:t>
            </w:r>
          </w:p>
        </w:tc>
        <w:tc>
          <w:tcPr>
            <w:tcW w:w="1559" w:type="dxa"/>
            <w:noWrap/>
            <w:hideMark/>
          </w:tcPr>
          <w:p w14:paraId="5B63D35A" w14:textId="77777777" w:rsidR="00F561FA" w:rsidRPr="00EC7591" w:rsidRDefault="00F561FA" w:rsidP="00F13E02">
            <w:pPr>
              <w:jc w:val="right"/>
              <w:rPr>
                <w:rFonts w:ascii="Arial" w:hAnsi="Arial" w:cs="Arial"/>
                <w:color w:val="000000"/>
                <w:sz w:val="18"/>
                <w:szCs w:val="18"/>
              </w:rPr>
            </w:pPr>
            <w:r w:rsidRPr="00EC7591">
              <w:rPr>
                <w:rFonts w:ascii="Arial" w:hAnsi="Arial" w:cs="Arial"/>
                <w:color w:val="000000"/>
                <w:sz w:val="18"/>
                <w:szCs w:val="18"/>
              </w:rPr>
              <w:t>13,348,293.72</w:t>
            </w:r>
          </w:p>
        </w:tc>
        <w:tc>
          <w:tcPr>
            <w:tcW w:w="4961" w:type="dxa"/>
            <w:hideMark/>
          </w:tcPr>
          <w:p w14:paraId="1FB012E4" w14:textId="77777777" w:rsidR="00F561FA" w:rsidRPr="00EC7591" w:rsidRDefault="00F561FA" w:rsidP="0053707D">
            <w:pPr>
              <w:jc w:val="left"/>
              <w:rPr>
                <w:rFonts w:ascii="Arial" w:hAnsi="Arial" w:cs="Arial"/>
                <w:color w:val="000000"/>
                <w:sz w:val="18"/>
                <w:szCs w:val="18"/>
              </w:rPr>
            </w:pPr>
            <w:r w:rsidRPr="00EC7591">
              <w:rPr>
                <w:rFonts w:ascii="Arial" w:hAnsi="Arial" w:cs="Arial"/>
                <w:color w:val="000000"/>
                <w:sz w:val="18"/>
                <w:szCs w:val="18"/>
              </w:rPr>
              <w:t>Payments that were made to two security agencies for the services rendered in CY 2022.</w:t>
            </w:r>
          </w:p>
        </w:tc>
      </w:tr>
      <w:tr w:rsidR="00F561FA" w:rsidRPr="00EC7591" w14:paraId="2770C52D" w14:textId="77777777" w:rsidTr="002D181A">
        <w:trPr>
          <w:trHeight w:val="20"/>
        </w:trPr>
        <w:tc>
          <w:tcPr>
            <w:tcW w:w="1418" w:type="dxa"/>
            <w:noWrap/>
            <w:hideMark/>
          </w:tcPr>
          <w:p w14:paraId="3FCBA548" w14:textId="77777777" w:rsidR="00F561FA" w:rsidRPr="00EC7591" w:rsidRDefault="00F561FA" w:rsidP="00704BBD">
            <w:pPr>
              <w:jc w:val="left"/>
              <w:rPr>
                <w:rFonts w:ascii="Arial" w:hAnsi="Arial" w:cs="Arial"/>
                <w:color w:val="000000"/>
                <w:sz w:val="18"/>
                <w:szCs w:val="18"/>
              </w:rPr>
            </w:pPr>
            <w:r w:rsidRPr="00EC7591">
              <w:rPr>
                <w:rFonts w:ascii="Arial" w:hAnsi="Arial" w:cs="Arial"/>
                <w:color w:val="000000"/>
                <w:sz w:val="18"/>
                <w:szCs w:val="18"/>
              </w:rPr>
              <w:t>Office Supplies</w:t>
            </w:r>
          </w:p>
        </w:tc>
        <w:tc>
          <w:tcPr>
            <w:tcW w:w="1559" w:type="dxa"/>
            <w:noWrap/>
            <w:hideMark/>
          </w:tcPr>
          <w:p w14:paraId="02908112" w14:textId="77777777" w:rsidR="00F561FA" w:rsidRPr="00EC7591" w:rsidRDefault="00F561FA" w:rsidP="00F13E02">
            <w:pPr>
              <w:jc w:val="right"/>
              <w:rPr>
                <w:rFonts w:ascii="Arial" w:hAnsi="Arial" w:cs="Arial"/>
                <w:color w:val="000000"/>
                <w:sz w:val="18"/>
                <w:szCs w:val="18"/>
              </w:rPr>
            </w:pPr>
            <w:r w:rsidRPr="00EC7591">
              <w:rPr>
                <w:rFonts w:ascii="Arial" w:hAnsi="Arial" w:cs="Arial"/>
                <w:color w:val="000000"/>
                <w:sz w:val="18"/>
                <w:szCs w:val="18"/>
              </w:rPr>
              <w:t>4,675,360.94</w:t>
            </w:r>
          </w:p>
        </w:tc>
        <w:tc>
          <w:tcPr>
            <w:tcW w:w="4961" w:type="dxa"/>
            <w:hideMark/>
          </w:tcPr>
          <w:p w14:paraId="7CB42EB5" w14:textId="77777777" w:rsidR="00F561FA" w:rsidRPr="00EC7591" w:rsidRDefault="00F561FA" w:rsidP="0053707D">
            <w:pPr>
              <w:jc w:val="left"/>
              <w:rPr>
                <w:rFonts w:ascii="Arial" w:hAnsi="Arial" w:cs="Arial"/>
                <w:color w:val="000000"/>
                <w:sz w:val="18"/>
                <w:szCs w:val="18"/>
              </w:rPr>
            </w:pPr>
            <w:r w:rsidRPr="00EC7591">
              <w:rPr>
                <w:rFonts w:ascii="Arial" w:hAnsi="Arial" w:cs="Arial"/>
                <w:color w:val="000000"/>
                <w:sz w:val="18"/>
                <w:szCs w:val="18"/>
              </w:rPr>
              <w:t>Payments that were made to various suppliers for supplies delivered to various offices/departments of the City. The corresponding payable and expenses were not recorded on time due to the late submission of the DVs and other relevant documents, such as AIR and DR, to the OCAT.</w:t>
            </w:r>
          </w:p>
        </w:tc>
      </w:tr>
      <w:tr w:rsidR="00F561FA" w:rsidRPr="00EC7591" w14:paraId="12704A51" w14:textId="77777777" w:rsidTr="002D181A">
        <w:trPr>
          <w:trHeight w:val="20"/>
        </w:trPr>
        <w:tc>
          <w:tcPr>
            <w:tcW w:w="1418" w:type="dxa"/>
            <w:tcBorders>
              <w:bottom w:val="single" w:sz="4" w:space="0" w:color="auto"/>
            </w:tcBorders>
            <w:noWrap/>
            <w:hideMark/>
          </w:tcPr>
          <w:p w14:paraId="2C491DA6" w14:textId="77777777" w:rsidR="00F561FA" w:rsidRPr="00EC7591" w:rsidRDefault="00F561FA" w:rsidP="00704BBD">
            <w:pPr>
              <w:jc w:val="left"/>
              <w:rPr>
                <w:rFonts w:ascii="Arial" w:hAnsi="Arial" w:cs="Arial"/>
                <w:color w:val="000000"/>
                <w:sz w:val="18"/>
                <w:szCs w:val="18"/>
              </w:rPr>
            </w:pPr>
            <w:r w:rsidRPr="00EC7591">
              <w:rPr>
                <w:rFonts w:ascii="Arial" w:hAnsi="Arial" w:cs="Arial"/>
                <w:color w:val="000000"/>
                <w:sz w:val="18"/>
                <w:szCs w:val="18"/>
              </w:rPr>
              <w:t>Other Maintenance and Operating Expenses</w:t>
            </w:r>
          </w:p>
        </w:tc>
        <w:tc>
          <w:tcPr>
            <w:tcW w:w="1559" w:type="dxa"/>
            <w:tcBorders>
              <w:bottom w:val="single" w:sz="4" w:space="0" w:color="auto"/>
            </w:tcBorders>
            <w:noWrap/>
            <w:hideMark/>
          </w:tcPr>
          <w:p w14:paraId="0C033C07" w14:textId="77777777" w:rsidR="00F561FA" w:rsidRPr="00EC7591" w:rsidRDefault="00F561FA" w:rsidP="00F13E02">
            <w:pPr>
              <w:jc w:val="right"/>
              <w:rPr>
                <w:rFonts w:ascii="Arial" w:hAnsi="Arial" w:cs="Arial"/>
                <w:color w:val="000000"/>
                <w:sz w:val="18"/>
                <w:szCs w:val="18"/>
              </w:rPr>
            </w:pPr>
            <w:r w:rsidRPr="00EC7591">
              <w:rPr>
                <w:rFonts w:ascii="Arial" w:hAnsi="Arial" w:cs="Arial"/>
                <w:color w:val="000000"/>
                <w:sz w:val="18"/>
                <w:szCs w:val="18"/>
              </w:rPr>
              <w:t>13,771,432.50</w:t>
            </w:r>
          </w:p>
        </w:tc>
        <w:tc>
          <w:tcPr>
            <w:tcW w:w="4961" w:type="dxa"/>
            <w:tcBorders>
              <w:bottom w:val="single" w:sz="4" w:space="0" w:color="auto"/>
            </w:tcBorders>
            <w:hideMark/>
          </w:tcPr>
          <w:p w14:paraId="7322A065" w14:textId="77777777" w:rsidR="00F561FA" w:rsidRPr="00EC7591" w:rsidRDefault="00F561FA" w:rsidP="0053707D">
            <w:pPr>
              <w:jc w:val="left"/>
              <w:rPr>
                <w:rFonts w:ascii="Arial" w:hAnsi="Arial" w:cs="Arial"/>
                <w:color w:val="000000"/>
                <w:sz w:val="18"/>
                <w:szCs w:val="18"/>
              </w:rPr>
            </w:pPr>
            <w:r w:rsidRPr="00EC7591">
              <w:rPr>
                <w:rFonts w:ascii="Arial" w:hAnsi="Arial" w:cs="Arial"/>
                <w:color w:val="000000"/>
                <w:sz w:val="18"/>
                <w:szCs w:val="18"/>
              </w:rPr>
              <w:t xml:space="preserve">Payments that were made to various suppliers for goods and services delivered to the City in prior years. </w:t>
            </w:r>
          </w:p>
        </w:tc>
      </w:tr>
      <w:tr w:rsidR="00F561FA" w:rsidRPr="00EC7591" w14:paraId="36D6B855" w14:textId="77777777" w:rsidTr="002D181A">
        <w:trPr>
          <w:trHeight w:val="20"/>
        </w:trPr>
        <w:tc>
          <w:tcPr>
            <w:tcW w:w="1418" w:type="dxa"/>
            <w:tcBorders>
              <w:top w:val="single" w:sz="4" w:space="0" w:color="auto"/>
              <w:bottom w:val="single" w:sz="4" w:space="0" w:color="auto"/>
            </w:tcBorders>
            <w:noWrap/>
            <w:vAlign w:val="center"/>
            <w:hideMark/>
          </w:tcPr>
          <w:p w14:paraId="78DFB035" w14:textId="77777777" w:rsidR="00F561FA" w:rsidRPr="00EC7591" w:rsidRDefault="00F561FA" w:rsidP="00F13E02">
            <w:pPr>
              <w:jc w:val="center"/>
              <w:rPr>
                <w:rFonts w:ascii="Arial" w:hAnsi="Arial" w:cs="Arial"/>
                <w:b/>
                <w:bCs/>
                <w:color w:val="000000"/>
                <w:sz w:val="18"/>
                <w:szCs w:val="18"/>
              </w:rPr>
            </w:pPr>
            <w:r w:rsidRPr="00EC7591">
              <w:rPr>
                <w:rFonts w:ascii="Arial" w:hAnsi="Arial" w:cs="Arial"/>
                <w:b/>
                <w:bCs/>
                <w:color w:val="000000"/>
                <w:sz w:val="18"/>
                <w:szCs w:val="18"/>
              </w:rPr>
              <w:t>Total</w:t>
            </w:r>
          </w:p>
        </w:tc>
        <w:tc>
          <w:tcPr>
            <w:tcW w:w="1559" w:type="dxa"/>
            <w:tcBorders>
              <w:top w:val="single" w:sz="4" w:space="0" w:color="auto"/>
              <w:bottom w:val="single" w:sz="4" w:space="0" w:color="auto"/>
            </w:tcBorders>
            <w:noWrap/>
            <w:vAlign w:val="center"/>
            <w:hideMark/>
          </w:tcPr>
          <w:p w14:paraId="3877D698" w14:textId="77777777" w:rsidR="00F561FA" w:rsidRPr="00EC7591" w:rsidRDefault="00F561FA" w:rsidP="00F13E02">
            <w:pPr>
              <w:jc w:val="right"/>
              <w:rPr>
                <w:rFonts w:ascii="Arial" w:hAnsi="Arial" w:cs="Arial"/>
                <w:b/>
                <w:bCs/>
                <w:color w:val="000000"/>
                <w:sz w:val="18"/>
                <w:szCs w:val="18"/>
              </w:rPr>
            </w:pPr>
            <w:r w:rsidRPr="00EC7591">
              <w:rPr>
                <w:rFonts w:ascii="Arial" w:hAnsi="Arial" w:cs="Arial"/>
                <w:b/>
                <w:bCs/>
                <w:color w:val="000000"/>
                <w:sz w:val="18"/>
                <w:szCs w:val="18"/>
              </w:rPr>
              <w:t>P</w:t>
            </w:r>
            <w:r w:rsidRPr="00EC7591">
              <w:rPr>
                <w:rFonts w:ascii="Arial" w:hAnsi="Arial" w:cs="Arial"/>
                <w:b/>
                <w:bCs/>
                <w:color w:val="000000"/>
                <w:sz w:val="18"/>
                <w:szCs w:val="18"/>
              </w:rPr>
              <w:fldChar w:fldCharType="begin"/>
            </w:r>
            <w:r w:rsidRPr="00EC7591">
              <w:rPr>
                <w:rFonts w:ascii="Arial" w:hAnsi="Arial" w:cs="Arial"/>
                <w:b/>
                <w:bCs/>
                <w:color w:val="000000"/>
                <w:sz w:val="18"/>
                <w:szCs w:val="18"/>
              </w:rPr>
              <w:instrText xml:space="preserve"> =SUM(ABOVE) </w:instrText>
            </w:r>
            <w:r w:rsidRPr="00EC7591">
              <w:rPr>
                <w:rFonts w:ascii="Arial" w:hAnsi="Arial" w:cs="Arial"/>
                <w:b/>
                <w:bCs/>
                <w:color w:val="000000"/>
                <w:sz w:val="18"/>
                <w:szCs w:val="18"/>
              </w:rPr>
              <w:fldChar w:fldCharType="separate"/>
            </w:r>
            <w:r w:rsidRPr="00EC7591">
              <w:rPr>
                <w:rFonts w:ascii="Arial" w:hAnsi="Arial" w:cs="Arial"/>
                <w:b/>
                <w:bCs/>
                <w:noProof/>
                <w:color w:val="000000"/>
                <w:sz w:val="18"/>
                <w:szCs w:val="18"/>
              </w:rPr>
              <w:t>414,962,616.36</w:t>
            </w:r>
            <w:r w:rsidRPr="00EC7591">
              <w:rPr>
                <w:rFonts w:ascii="Arial" w:hAnsi="Arial" w:cs="Arial"/>
                <w:b/>
                <w:bCs/>
                <w:color w:val="000000"/>
                <w:sz w:val="18"/>
                <w:szCs w:val="18"/>
              </w:rPr>
              <w:fldChar w:fldCharType="end"/>
            </w:r>
          </w:p>
        </w:tc>
        <w:tc>
          <w:tcPr>
            <w:tcW w:w="4961" w:type="dxa"/>
            <w:tcBorders>
              <w:top w:val="single" w:sz="4" w:space="0" w:color="auto"/>
              <w:bottom w:val="single" w:sz="4" w:space="0" w:color="auto"/>
            </w:tcBorders>
            <w:noWrap/>
            <w:hideMark/>
          </w:tcPr>
          <w:p w14:paraId="68704A13" w14:textId="77777777" w:rsidR="00F561FA" w:rsidRPr="00EC7591" w:rsidRDefault="00F561FA" w:rsidP="00F13E02">
            <w:pPr>
              <w:rPr>
                <w:rFonts w:ascii="Arial" w:hAnsi="Arial" w:cs="Arial"/>
                <w:color w:val="000000"/>
                <w:sz w:val="18"/>
                <w:szCs w:val="18"/>
              </w:rPr>
            </w:pPr>
            <w:r w:rsidRPr="00EC7591">
              <w:rPr>
                <w:rFonts w:ascii="Arial" w:hAnsi="Arial" w:cs="Arial"/>
                <w:color w:val="000000"/>
                <w:sz w:val="18"/>
                <w:szCs w:val="18"/>
              </w:rPr>
              <w:t> </w:t>
            </w:r>
          </w:p>
        </w:tc>
      </w:tr>
    </w:tbl>
    <w:p w14:paraId="16C776D6" w14:textId="77777777" w:rsidR="00F561FA" w:rsidRPr="00B21C9C" w:rsidRDefault="00F561FA" w:rsidP="00F561FA">
      <w:pPr>
        <w:ind w:left="1134" w:right="-193"/>
        <w:rPr>
          <w:rFonts w:ascii="Arial" w:hAnsi="Arial" w:cs="Arial"/>
          <w:sz w:val="18"/>
          <w:szCs w:val="18"/>
        </w:rPr>
      </w:pPr>
    </w:p>
    <w:p w14:paraId="1BB2791E" w14:textId="65997C34" w:rsidR="00F561FA" w:rsidRPr="00242B66" w:rsidRDefault="00F561FA">
      <w:pPr>
        <w:numPr>
          <w:ilvl w:val="1"/>
          <w:numId w:val="77"/>
        </w:numPr>
        <w:ind w:left="1134" w:hanging="708"/>
        <w:rPr>
          <w:rFonts w:ascii="Arial" w:hAnsi="Arial" w:cs="Arial"/>
        </w:rPr>
      </w:pPr>
      <w:r w:rsidRPr="001B47F7">
        <w:rPr>
          <w:rFonts w:ascii="Arial" w:hAnsi="Arial" w:cs="Arial"/>
          <w:sz w:val="22"/>
          <w:szCs w:val="22"/>
        </w:rPr>
        <w:t xml:space="preserve">Inquiry with the OCAT revealed that these prior period adjustments primarily resulted from the delayed submission by the end-users of pertinent documents, including the AIR/DR, RIS/RSMI, billings/SOA, progress billings for infrastructure projects, and other similar evidence. Despite the issuance of the CBO’s instructions in the prior year to all departments to promptly submit all claims, </w:t>
      </w:r>
      <w:r w:rsidRPr="001B47F7">
        <w:rPr>
          <w:rFonts w:ascii="Arial" w:hAnsi="Arial" w:cs="Arial"/>
          <w:sz w:val="22"/>
          <w:szCs w:val="22"/>
        </w:rPr>
        <w:lastRenderedPageBreak/>
        <w:t>frequent delays in document submission persisted, resulting in transactions being recorded in the incorrect period.</w:t>
      </w:r>
    </w:p>
    <w:p w14:paraId="28DD23A1" w14:textId="77777777" w:rsidR="00F561FA" w:rsidRPr="002051B3" w:rsidRDefault="00F561FA" w:rsidP="001B47F7">
      <w:pPr>
        <w:pStyle w:val="NoSpacing"/>
        <w:ind w:left="360"/>
        <w:rPr>
          <w:rFonts w:ascii="Arial" w:hAnsi="Arial" w:cs="Arial"/>
        </w:rPr>
      </w:pPr>
    </w:p>
    <w:p w14:paraId="0DDAB8B8" w14:textId="6C3737D4" w:rsidR="00606EEA" w:rsidRDefault="00F561FA" w:rsidP="00A312E8">
      <w:pPr>
        <w:numPr>
          <w:ilvl w:val="1"/>
          <w:numId w:val="77"/>
        </w:numPr>
        <w:ind w:left="1134" w:hanging="708"/>
        <w:rPr>
          <w:rFonts w:ascii="Arial" w:hAnsi="Arial" w:cs="Arial"/>
          <w:sz w:val="22"/>
          <w:szCs w:val="22"/>
        </w:rPr>
      </w:pPr>
      <w:r w:rsidRPr="001B47F7">
        <w:rPr>
          <w:rFonts w:ascii="Arial" w:hAnsi="Arial" w:cs="Arial"/>
          <w:sz w:val="22"/>
          <w:szCs w:val="22"/>
        </w:rPr>
        <w:t>Addressing th</w:t>
      </w:r>
      <w:r w:rsidR="00777ADC">
        <w:rPr>
          <w:rFonts w:ascii="Arial" w:hAnsi="Arial" w:cs="Arial"/>
          <w:sz w:val="22"/>
          <w:szCs w:val="22"/>
        </w:rPr>
        <w:t>e delay of submission</w:t>
      </w:r>
      <w:r w:rsidRPr="001B47F7">
        <w:rPr>
          <w:rFonts w:ascii="Arial" w:hAnsi="Arial" w:cs="Arial"/>
          <w:sz w:val="22"/>
          <w:szCs w:val="22"/>
        </w:rPr>
        <w:t xml:space="preserve"> will minimize the frequent need for PPA adjustments, thus eliminating potential distortion of accounting data that may adversely affect the City’s future fiscal planning.</w:t>
      </w:r>
    </w:p>
    <w:p w14:paraId="5FBD81DB" w14:textId="77777777" w:rsidR="00A312E8" w:rsidRPr="00A312E8" w:rsidRDefault="00A312E8" w:rsidP="00A312E8">
      <w:pPr>
        <w:rPr>
          <w:rFonts w:ascii="Arial" w:hAnsi="Arial" w:cs="Arial"/>
          <w:sz w:val="22"/>
          <w:szCs w:val="22"/>
        </w:rPr>
      </w:pPr>
    </w:p>
    <w:p w14:paraId="6B207263" w14:textId="428EF49B" w:rsidR="00F561FA" w:rsidRPr="00242B66" w:rsidRDefault="00F561FA">
      <w:pPr>
        <w:numPr>
          <w:ilvl w:val="1"/>
          <w:numId w:val="84"/>
        </w:numPr>
        <w:ind w:left="1134" w:hanging="708"/>
        <w:rPr>
          <w:rFonts w:ascii="Arial" w:hAnsi="Arial" w:cs="Arial"/>
        </w:rPr>
      </w:pPr>
      <w:r w:rsidRPr="001B47F7">
        <w:rPr>
          <w:rFonts w:ascii="Arial" w:hAnsi="Arial" w:cs="Arial"/>
          <w:b/>
          <w:bCs/>
          <w:sz w:val="22"/>
          <w:szCs w:val="22"/>
        </w:rPr>
        <w:t>We recommend</w:t>
      </w:r>
      <w:r w:rsidR="002051B3" w:rsidRPr="001B47F7">
        <w:rPr>
          <w:rFonts w:ascii="Arial" w:hAnsi="Arial" w:cs="Arial"/>
          <w:b/>
          <w:bCs/>
          <w:sz w:val="22"/>
          <w:szCs w:val="22"/>
        </w:rPr>
        <w:t>ed</w:t>
      </w:r>
      <w:r w:rsidRPr="001B47F7">
        <w:rPr>
          <w:rFonts w:ascii="Arial" w:hAnsi="Arial" w:cs="Arial"/>
          <w:b/>
          <w:bCs/>
          <w:sz w:val="22"/>
          <w:szCs w:val="22"/>
        </w:rPr>
        <w:t xml:space="preserve"> that Management:</w:t>
      </w:r>
    </w:p>
    <w:p w14:paraId="56D138F9" w14:textId="77777777" w:rsidR="00F561FA" w:rsidRPr="0060782D" w:rsidRDefault="00F561FA" w:rsidP="00F561FA">
      <w:pPr>
        <w:pStyle w:val="ListParagraph"/>
        <w:rPr>
          <w:rFonts w:ascii="Arial" w:hAnsi="Arial" w:cs="Arial"/>
          <w:sz w:val="22"/>
          <w:szCs w:val="22"/>
        </w:rPr>
      </w:pPr>
    </w:p>
    <w:p w14:paraId="33838FC9" w14:textId="0BFA102C" w:rsidR="00F561FA" w:rsidRPr="0060782D" w:rsidRDefault="00F561FA" w:rsidP="00606EEA">
      <w:pPr>
        <w:numPr>
          <w:ilvl w:val="0"/>
          <w:numId w:val="49"/>
        </w:numPr>
        <w:ind w:left="1560" w:hanging="426"/>
        <w:contextualSpacing/>
        <w:rPr>
          <w:rFonts w:ascii="Arial" w:eastAsia="Calibri" w:hAnsi="Arial" w:cs="Arial"/>
          <w:b/>
          <w:sz w:val="22"/>
          <w:szCs w:val="22"/>
        </w:rPr>
      </w:pPr>
      <w:r w:rsidRPr="0060782D">
        <w:rPr>
          <w:rFonts w:ascii="Arial" w:hAnsi="Arial" w:cs="Arial"/>
          <w:b/>
          <w:bCs/>
          <w:sz w:val="22"/>
          <w:szCs w:val="22"/>
        </w:rPr>
        <w:t xml:space="preserve">Require all departments to </w:t>
      </w:r>
      <w:r w:rsidR="00777ADC">
        <w:rPr>
          <w:rFonts w:ascii="Arial" w:hAnsi="Arial" w:cs="Arial"/>
          <w:b/>
          <w:bCs/>
          <w:sz w:val="22"/>
          <w:szCs w:val="22"/>
        </w:rPr>
        <w:t>submit promptly</w:t>
      </w:r>
      <w:r w:rsidRPr="0060782D">
        <w:rPr>
          <w:rFonts w:ascii="Arial" w:eastAsia="Calibri" w:hAnsi="Arial" w:cs="Arial"/>
          <w:b/>
          <w:sz w:val="22"/>
          <w:szCs w:val="22"/>
        </w:rPr>
        <w:t xml:space="preserve"> </w:t>
      </w:r>
      <w:r w:rsidR="00777ADC">
        <w:rPr>
          <w:rFonts w:ascii="Arial" w:eastAsia="Calibri" w:hAnsi="Arial" w:cs="Arial"/>
          <w:b/>
          <w:sz w:val="22"/>
          <w:szCs w:val="22"/>
        </w:rPr>
        <w:t>the</w:t>
      </w:r>
      <w:r w:rsidRPr="0060782D">
        <w:rPr>
          <w:rFonts w:ascii="Arial" w:eastAsia="Calibri" w:hAnsi="Arial" w:cs="Arial"/>
          <w:b/>
          <w:sz w:val="22"/>
          <w:szCs w:val="22"/>
        </w:rPr>
        <w:t xml:space="preserve"> copies of </w:t>
      </w:r>
      <w:r w:rsidRPr="0060782D">
        <w:rPr>
          <w:rFonts w:ascii="Arial" w:hAnsi="Arial" w:cs="Arial"/>
          <w:b/>
          <w:bCs/>
          <w:sz w:val="22"/>
          <w:szCs w:val="22"/>
        </w:rPr>
        <w:t xml:space="preserve">AIR, DR, SOA, Billing Statements, Progress Billings, and other supporting documents </w:t>
      </w:r>
      <w:r w:rsidRPr="0060782D">
        <w:rPr>
          <w:rFonts w:ascii="Arial" w:eastAsia="Calibri" w:hAnsi="Arial" w:cs="Arial"/>
          <w:b/>
          <w:sz w:val="22"/>
          <w:szCs w:val="22"/>
        </w:rPr>
        <w:t>to the OCAT for proper and timely recording of transactions in the books of the City;</w:t>
      </w:r>
    </w:p>
    <w:p w14:paraId="592FD800" w14:textId="77777777" w:rsidR="00F561FA" w:rsidRPr="0060782D" w:rsidRDefault="00F561FA" w:rsidP="00F561FA">
      <w:pPr>
        <w:ind w:left="1080"/>
        <w:contextualSpacing/>
        <w:rPr>
          <w:rFonts w:ascii="Arial" w:eastAsia="Calibri" w:hAnsi="Arial" w:cs="Arial"/>
          <w:b/>
          <w:sz w:val="22"/>
          <w:szCs w:val="22"/>
        </w:rPr>
      </w:pPr>
    </w:p>
    <w:p w14:paraId="1B7E6ADE" w14:textId="77777777" w:rsidR="00F561FA" w:rsidRPr="0060782D" w:rsidRDefault="00F561FA" w:rsidP="00606EEA">
      <w:pPr>
        <w:numPr>
          <w:ilvl w:val="0"/>
          <w:numId w:val="49"/>
        </w:numPr>
        <w:ind w:left="1560" w:hanging="426"/>
        <w:contextualSpacing/>
        <w:rPr>
          <w:rFonts w:ascii="Arial" w:eastAsia="Calibri" w:hAnsi="Arial" w:cs="Arial"/>
          <w:b/>
          <w:sz w:val="22"/>
          <w:szCs w:val="22"/>
        </w:rPr>
      </w:pPr>
      <w:r w:rsidRPr="00606EEA">
        <w:rPr>
          <w:rFonts w:ascii="Arial" w:hAnsi="Arial" w:cs="Arial"/>
          <w:b/>
          <w:bCs/>
          <w:sz w:val="22"/>
          <w:szCs w:val="22"/>
        </w:rPr>
        <w:t>Require</w:t>
      </w:r>
      <w:r w:rsidRPr="0060782D">
        <w:rPr>
          <w:rFonts w:ascii="Arial" w:eastAsia="Calibri" w:hAnsi="Arial" w:cs="Arial"/>
          <w:b/>
          <w:sz w:val="22"/>
          <w:szCs w:val="22"/>
        </w:rPr>
        <w:t xml:space="preserve"> the OCAT to:</w:t>
      </w:r>
    </w:p>
    <w:p w14:paraId="5BD68B95" w14:textId="77777777" w:rsidR="00F561FA" w:rsidRPr="0060782D" w:rsidRDefault="00F561FA" w:rsidP="00F561FA">
      <w:pPr>
        <w:pStyle w:val="NoSpacing"/>
        <w:ind w:left="1276"/>
        <w:rPr>
          <w:rFonts w:ascii="Arial" w:hAnsi="Arial" w:cs="Arial"/>
        </w:rPr>
      </w:pPr>
    </w:p>
    <w:p w14:paraId="50B5B12A" w14:textId="77777777" w:rsidR="00F561FA" w:rsidRPr="0060782D" w:rsidRDefault="00F561FA" w:rsidP="0087080C">
      <w:pPr>
        <w:pStyle w:val="ListParagraph"/>
        <w:numPr>
          <w:ilvl w:val="0"/>
          <w:numId w:val="50"/>
        </w:numPr>
        <w:ind w:left="1843" w:hanging="283"/>
        <w:rPr>
          <w:rFonts w:ascii="Arial" w:hAnsi="Arial" w:cs="Arial"/>
          <w:b/>
          <w:sz w:val="22"/>
          <w:szCs w:val="22"/>
        </w:rPr>
      </w:pPr>
      <w:r w:rsidRPr="0060782D">
        <w:rPr>
          <w:rFonts w:ascii="Arial" w:hAnsi="Arial" w:cs="Arial"/>
          <w:b/>
          <w:sz w:val="22"/>
          <w:szCs w:val="22"/>
        </w:rPr>
        <w:t>Formulate an effective monitoring system to anticipate and manage the delayed recording of transactions;</w:t>
      </w:r>
    </w:p>
    <w:p w14:paraId="655A7085" w14:textId="77777777" w:rsidR="00F561FA" w:rsidRPr="0060782D" w:rsidRDefault="00F561FA" w:rsidP="001B47F7">
      <w:pPr>
        <w:pStyle w:val="ListParagraph"/>
        <w:ind w:left="1980" w:hanging="270"/>
        <w:rPr>
          <w:rFonts w:ascii="Arial" w:hAnsi="Arial" w:cs="Arial"/>
          <w:b/>
          <w:sz w:val="22"/>
          <w:szCs w:val="22"/>
        </w:rPr>
      </w:pPr>
    </w:p>
    <w:p w14:paraId="599B9D78" w14:textId="77777777" w:rsidR="00F561FA" w:rsidRPr="0060782D" w:rsidRDefault="00F561FA" w:rsidP="0087080C">
      <w:pPr>
        <w:pStyle w:val="ListParagraph"/>
        <w:numPr>
          <w:ilvl w:val="0"/>
          <w:numId w:val="50"/>
        </w:numPr>
        <w:ind w:left="1843" w:hanging="283"/>
        <w:rPr>
          <w:rFonts w:ascii="Arial" w:hAnsi="Arial" w:cs="Arial"/>
          <w:b/>
          <w:sz w:val="22"/>
          <w:szCs w:val="22"/>
        </w:rPr>
      </w:pPr>
      <w:r w:rsidRPr="0087080C">
        <w:rPr>
          <w:rFonts w:ascii="Arial" w:hAnsi="Arial" w:cs="Arial"/>
          <w:b/>
          <w:sz w:val="22"/>
          <w:szCs w:val="22"/>
        </w:rPr>
        <w:t>Implement</w:t>
      </w:r>
      <w:r w:rsidRPr="0060782D">
        <w:rPr>
          <w:rFonts w:ascii="Arial" w:eastAsia="Calibri" w:hAnsi="Arial" w:cs="Arial"/>
          <w:b/>
          <w:sz w:val="22"/>
          <w:szCs w:val="22"/>
        </w:rPr>
        <w:t xml:space="preserve"> clear deadlines and remedial actions to ensure timely accounting of transactions for accurate financial reporting for each period; and</w:t>
      </w:r>
    </w:p>
    <w:p w14:paraId="41F4E7CD" w14:textId="77777777" w:rsidR="00F561FA" w:rsidRPr="0060782D" w:rsidRDefault="00F561FA" w:rsidP="00F561FA">
      <w:pPr>
        <w:pStyle w:val="NoSpacing"/>
        <w:ind w:left="1636"/>
        <w:rPr>
          <w:rFonts w:ascii="Arial" w:hAnsi="Arial" w:cs="Arial"/>
        </w:rPr>
      </w:pPr>
    </w:p>
    <w:p w14:paraId="6B6D69D4" w14:textId="77777777" w:rsidR="00F561FA" w:rsidRPr="0060782D" w:rsidRDefault="00F561FA" w:rsidP="00606EEA">
      <w:pPr>
        <w:numPr>
          <w:ilvl w:val="0"/>
          <w:numId w:val="49"/>
        </w:numPr>
        <w:ind w:left="1560" w:hanging="426"/>
        <w:contextualSpacing/>
        <w:rPr>
          <w:rFonts w:ascii="Arial" w:hAnsi="Arial" w:cs="Arial"/>
          <w:b/>
          <w:bCs/>
          <w:sz w:val="22"/>
          <w:szCs w:val="22"/>
        </w:rPr>
      </w:pPr>
      <w:r w:rsidRPr="00606EEA">
        <w:rPr>
          <w:rFonts w:ascii="Arial" w:hAnsi="Arial" w:cs="Arial"/>
          <w:b/>
          <w:bCs/>
          <w:sz w:val="22"/>
          <w:szCs w:val="22"/>
        </w:rPr>
        <w:t>Strictly</w:t>
      </w:r>
      <w:r w:rsidRPr="0060782D">
        <w:rPr>
          <w:rFonts w:ascii="Arial" w:hAnsi="Arial" w:cs="Arial"/>
          <w:b/>
          <w:sz w:val="22"/>
          <w:szCs w:val="22"/>
        </w:rPr>
        <w:t xml:space="preserve"> adhere to the provisions of </w:t>
      </w:r>
      <w:r w:rsidRPr="0060782D">
        <w:rPr>
          <w:rFonts w:ascii="Arial" w:hAnsi="Arial" w:cs="Arial"/>
          <w:b/>
          <w:bCs/>
          <w:sz w:val="22"/>
          <w:szCs w:val="22"/>
        </w:rPr>
        <w:t>Paragraph 27 of IPSAS 1 and Paragraphs 46 and 47 of IPSAS 3.</w:t>
      </w:r>
    </w:p>
    <w:p w14:paraId="5F81D95C" w14:textId="77777777" w:rsidR="00F561FA" w:rsidRPr="0060782D" w:rsidRDefault="00F561FA" w:rsidP="00F561FA">
      <w:pPr>
        <w:contextualSpacing/>
        <w:rPr>
          <w:rFonts w:ascii="Arial" w:hAnsi="Arial" w:cs="Arial"/>
          <w:b/>
          <w:bCs/>
          <w:sz w:val="22"/>
          <w:szCs w:val="22"/>
        </w:rPr>
      </w:pPr>
    </w:p>
    <w:p w14:paraId="137C7544" w14:textId="134B0C54" w:rsidR="00F561FA" w:rsidRPr="001B47F7" w:rsidRDefault="00181A72" w:rsidP="001B47F7">
      <w:pPr>
        <w:ind w:left="426"/>
        <w:rPr>
          <w:rFonts w:ascii="Arial" w:hAnsi="Arial" w:cs="Arial"/>
          <w:sz w:val="22"/>
          <w:szCs w:val="22"/>
        </w:rPr>
      </w:pPr>
      <w:r w:rsidRPr="001B47F7">
        <w:rPr>
          <w:rFonts w:ascii="Arial" w:hAnsi="Arial" w:cs="Arial"/>
          <w:sz w:val="22"/>
          <w:szCs w:val="22"/>
        </w:rPr>
        <w:t>Management Comments/Actions</w:t>
      </w:r>
      <w:r w:rsidR="00F561FA" w:rsidRPr="001B47F7">
        <w:rPr>
          <w:rFonts w:ascii="Arial" w:hAnsi="Arial" w:cs="Arial"/>
          <w:sz w:val="22"/>
          <w:szCs w:val="22"/>
        </w:rPr>
        <w:t>:</w:t>
      </w:r>
    </w:p>
    <w:p w14:paraId="28AB7930" w14:textId="77777777" w:rsidR="00F561FA" w:rsidRPr="001B47F7" w:rsidRDefault="00F561FA" w:rsidP="00F561FA">
      <w:pPr>
        <w:contextualSpacing/>
        <w:rPr>
          <w:rFonts w:ascii="Arial" w:hAnsi="Arial" w:cs="Arial"/>
          <w:b/>
          <w:bCs/>
          <w:sz w:val="22"/>
          <w:szCs w:val="22"/>
        </w:rPr>
      </w:pPr>
    </w:p>
    <w:p w14:paraId="0613CBA4" w14:textId="61923E38" w:rsidR="00F561FA" w:rsidRPr="002051B3" w:rsidRDefault="00F561FA">
      <w:pPr>
        <w:numPr>
          <w:ilvl w:val="1"/>
          <w:numId w:val="77"/>
        </w:numPr>
        <w:ind w:left="1134" w:hanging="708"/>
        <w:rPr>
          <w:rFonts w:ascii="Arial" w:hAnsi="Arial" w:cs="Arial"/>
          <w:b/>
          <w:bCs/>
          <w:sz w:val="22"/>
          <w:szCs w:val="22"/>
        </w:rPr>
      </w:pPr>
      <w:r w:rsidRPr="001B47F7">
        <w:rPr>
          <w:rFonts w:ascii="Arial" w:hAnsi="Arial" w:cs="Arial"/>
          <w:bCs/>
          <w:sz w:val="22"/>
          <w:szCs w:val="22"/>
        </w:rPr>
        <w:t>The OCAT committed to send Quarterly Memos to all offices reminding them of the submission of DVs to eliminate the need for PPAs.</w:t>
      </w:r>
      <w:r w:rsidR="00777ADC">
        <w:rPr>
          <w:rFonts w:ascii="Arial" w:hAnsi="Arial" w:cs="Arial"/>
          <w:bCs/>
          <w:sz w:val="22"/>
          <w:szCs w:val="22"/>
        </w:rPr>
        <w:t xml:space="preserve"> Furthermore, t</w:t>
      </w:r>
      <w:r w:rsidRPr="001B47F7">
        <w:rPr>
          <w:rFonts w:ascii="Arial" w:hAnsi="Arial" w:cs="Arial"/>
          <w:bCs/>
          <w:sz w:val="22"/>
          <w:szCs w:val="22"/>
        </w:rPr>
        <w:t xml:space="preserve">he DEPW will </w:t>
      </w:r>
      <w:r w:rsidRPr="00A96057">
        <w:rPr>
          <w:rFonts w:ascii="Arial" w:hAnsi="Arial" w:cs="Arial"/>
          <w:sz w:val="22"/>
          <w:szCs w:val="22"/>
        </w:rPr>
        <w:t>initiate</w:t>
      </w:r>
      <w:r w:rsidRPr="001B47F7">
        <w:rPr>
          <w:rFonts w:ascii="Arial" w:hAnsi="Arial" w:cs="Arial"/>
          <w:bCs/>
          <w:sz w:val="22"/>
          <w:szCs w:val="22"/>
        </w:rPr>
        <w:t xml:space="preserve"> an internal review of its existing billing process with the objective of identifying bottlenecks and implementing measures to streamline and expedite the procedure. DEPW shall coordinate closely with the OCAT and will explore other collaborative measures that will help facilitate the timely submission of SOA, Billing statements, and other necessary supporting documents.</w:t>
      </w:r>
    </w:p>
    <w:p w14:paraId="599EEBFE" w14:textId="2015195E" w:rsidR="00F561FA" w:rsidRDefault="00F561FA" w:rsidP="00F561FA">
      <w:pPr>
        <w:pStyle w:val="ListParagraph"/>
        <w:ind w:left="858" w:right="-193"/>
        <w:rPr>
          <w:rFonts w:ascii="Arial" w:hAnsi="Arial" w:cs="Arial"/>
        </w:rPr>
      </w:pPr>
    </w:p>
    <w:p w14:paraId="28C00F17" w14:textId="77777777" w:rsidR="0060782D" w:rsidRPr="0060782D" w:rsidRDefault="0060782D" w:rsidP="0060782D">
      <w:pPr>
        <w:ind w:right="-193"/>
        <w:rPr>
          <w:rFonts w:ascii="Arial" w:hAnsi="Arial" w:cs="Arial"/>
          <w:iCs/>
          <w:sz w:val="22"/>
          <w:szCs w:val="22"/>
          <w:lang w:val="x-none"/>
        </w:rPr>
      </w:pPr>
    </w:p>
    <w:p w14:paraId="1914776E" w14:textId="53788F3F" w:rsidR="0060782D" w:rsidRPr="0060782D" w:rsidRDefault="0060782D">
      <w:pPr>
        <w:numPr>
          <w:ilvl w:val="0"/>
          <w:numId w:val="83"/>
        </w:numPr>
        <w:ind w:left="426" w:right="-28" w:hanging="426"/>
        <w:rPr>
          <w:rFonts w:ascii="Arial" w:hAnsi="Arial" w:cs="Arial"/>
          <w:b/>
          <w:color w:val="000000"/>
          <w:sz w:val="22"/>
          <w:szCs w:val="22"/>
        </w:rPr>
      </w:pPr>
      <w:r w:rsidRPr="00985580">
        <w:rPr>
          <w:rFonts w:ascii="Arial" w:hAnsi="Arial" w:cs="Arial"/>
          <w:b/>
          <w:sz w:val="22"/>
          <w:szCs w:val="22"/>
        </w:rPr>
        <w:t xml:space="preserve">The City fell short of its overall revenue projections </w:t>
      </w:r>
      <w:r w:rsidRPr="00985580">
        <w:rPr>
          <w:rFonts w:ascii="Arial" w:hAnsi="Arial" w:cs="Arial"/>
          <w:b/>
          <w:bCs/>
          <w:color w:val="000000"/>
          <w:sz w:val="22"/>
          <w:szCs w:val="22"/>
        </w:rPr>
        <w:t xml:space="preserve">by P6.783 billion or 36.67 </w:t>
      </w:r>
      <w:r w:rsidRPr="005F429A">
        <w:rPr>
          <w:rFonts w:ascii="Arial" w:hAnsi="Arial" w:cs="Arial"/>
          <w:b/>
          <w:sz w:val="22"/>
          <w:szCs w:val="22"/>
          <w:lang w:val="en-PH"/>
        </w:rPr>
        <w:t>percent</w:t>
      </w:r>
      <w:r w:rsidRPr="00985580">
        <w:rPr>
          <w:rFonts w:ascii="Arial" w:hAnsi="Arial" w:cs="Arial"/>
          <w:b/>
          <w:bCs/>
          <w:color w:val="000000"/>
          <w:sz w:val="22"/>
          <w:szCs w:val="22"/>
        </w:rPr>
        <w:t xml:space="preserve"> primarily due to insufficient periodic monitoring and review of underperforming income accounts, contrary to Section 316 of RA No. 7160 or the LGC of 1991, LBC No. 152 dated August 2, 2023, and Budget Operations Manual (BOM) for LGUs 2023 Edition. This revenue shortfall hindered the City’s ability to fulfill its obligations to creditors and implement its </w:t>
      </w:r>
      <w:r w:rsidR="0026270F">
        <w:rPr>
          <w:rFonts w:ascii="Arial" w:hAnsi="Arial" w:cs="Arial"/>
          <w:b/>
          <w:bCs/>
          <w:color w:val="000000"/>
          <w:sz w:val="22"/>
          <w:szCs w:val="22"/>
        </w:rPr>
        <w:t>P</w:t>
      </w:r>
      <w:r w:rsidRPr="00985580">
        <w:rPr>
          <w:rFonts w:ascii="Arial" w:hAnsi="Arial" w:cs="Arial"/>
          <w:b/>
          <w:bCs/>
          <w:color w:val="000000"/>
          <w:sz w:val="22"/>
          <w:szCs w:val="22"/>
        </w:rPr>
        <w:t>PAs.</w:t>
      </w:r>
    </w:p>
    <w:p w14:paraId="05A1124E" w14:textId="77777777" w:rsidR="0060782D" w:rsidRPr="00985580" w:rsidRDefault="0060782D" w:rsidP="001B47F7">
      <w:pPr>
        <w:ind w:left="360"/>
        <w:rPr>
          <w:rFonts w:ascii="Arial" w:hAnsi="Arial" w:cs="Arial"/>
          <w:b/>
          <w:color w:val="000000"/>
          <w:sz w:val="22"/>
          <w:szCs w:val="22"/>
        </w:rPr>
      </w:pPr>
    </w:p>
    <w:p w14:paraId="4C3E7CA3" w14:textId="77777777" w:rsidR="0060782D" w:rsidRPr="001B47F7" w:rsidRDefault="0060782D">
      <w:pPr>
        <w:numPr>
          <w:ilvl w:val="1"/>
          <w:numId w:val="77"/>
        </w:numPr>
        <w:ind w:left="1134" w:hanging="708"/>
        <w:rPr>
          <w:rFonts w:ascii="Arial" w:hAnsi="Arial" w:cs="Arial"/>
          <w:bCs/>
          <w:sz w:val="22"/>
          <w:szCs w:val="22"/>
        </w:rPr>
      </w:pPr>
      <w:r w:rsidRPr="001B47F7">
        <w:rPr>
          <w:rFonts w:ascii="Arial" w:hAnsi="Arial" w:cs="Arial"/>
          <w:bCs/>
          <w:sz w:val="22"/>
          <w:szCs w:val="22"/>
        </w:rPr>
        <w:t>Section 316 of RA No. 7160, or the LGC of 1991 provides the composition, duties and functions of a City’s Local Finance Committee (LFC), which includes determining the income reasonably projected as collectible for the ensuing fiscal year.</w:t>
      </w:r>
    </w:p>
    <w:p w14:paraId="14404771" w14:textId="77777777" w:rsidR="0060782D" w:rsidRPr="001B47F7" w:rsidRDefault="0060782D" w:rsidP="001B47F7">
      <w:pPr>
        <w:ind w:left="1134" w:right="-193"/>
        <w:rPr>
          <w:rFonts w:ascii="Arial" w:hAnsi="Arial" w:cs="Arial"/>
          <w:bCs/>
          <w:sz w:val="22"/>
          <w:szCs w:val="22"/>
        </w:rPr>
      </w:pPr>
    </w:p>
    <w:p w14:paraId="0FACD33B" w14:textId="0920B691" w:rsidR="0060782D" w:rsidRDefault="0060782D">
      <w:pPr>
        <w:numPr>
          <w:ilvl w:val="1"/>
          <w:numId w:val="77"/>
        </w:numPr>
        <w:ind w:left="1134" w:hanging="708"/>
        <w:rPr>
          <w:rFonts w:ascii="Arial" w:hAnsi="Arial" w:cs="Arial"/>
          <w:color w:val="000000"/>
          <w:sz w:val="22"/>
          <w:szCs w:val="22"/>
        </w:rPr>
      </w:pPr>
      <w:r w:rsidRPr="001B47F7">
        <w:rPr>
          <w:rFonts w:ascii="Arial" w:hAnsi="Arial" w:cs="Arial"/>
          <w:bCs/>
          <w:sz w:val="22"/>
          <w:szCs w:val="22"/>
        </w:rPr>
        <w:t xml:space="preserve">In addition, Chapter 5, Part II of the BOM for LGUs 2023 Edition requires the </w:t>
      </w:r>
      <w:r w:rsidRPr="00A96057">
        <w:rPr>
          <w:rFonts w:ascii="Arial" w:hAnsi="Arial" w:cs="Arial"/>
          <w:sz w:val="22"/>
          <w:szCs w:val="22"/>
        </w:rPr>
        <w:t>preparation</w:t>
      </w:r>
      <w:r w:rsidRPr="001B47F7">
        <w:rPr>
          <w:rFonts w:ascii="Arial" w:hAnsi="Arial" w:cs="Arial"/>
          <w:bCs/>
          <w:sz w:val="22"/>
          <w:szCs w:val="22"/>
        </w:rPr>
        <w:t xml:space="preserve"> of Quarterly Report of Receipts (Local Budget Accountability [LBAc] </w:t>
      </w:r>
      <w:r w:rsidRPr="001B47F7">
        <w:rPr>
          <w:rFonts w:ascii="Arial" w:hAnsi="Arial" w:cs="Arial"/>
          <w:bCs/>
          <w:sz w:val="22"/>
          <w:szCs w:val="22"/>
        </w:rPr>
        <w:lastRenderedPageBreak/>
        <w:t>Form No. 1) to monitor income/revenue</w:t>
      </w:r>
      <w:r w:rsidRPr="0060782D">
        <w:rPr>
          <w:rFonts w:ascii="Arial" w:hAnsi="Arial" w:cs="Arial"/>
          <w:color w:val="000000"/>
          <w:sz w:val="22"/>
          <w:szCs w:val="22"/>
        </w:rPr>
        <w:t>/</w:t>
      </w:r>
      <w:r w:rsidRPr="00985580">
        <w:rPr>
          <w:rFonts w:ascii="Arial" w:hAnsi="Arial" w:cs="Arial"/>
          <w:color w:val="000000"/>
          <w:sz w:val="22"/>
          <w:szCs w:val="22"/>
        </w:rPr>
        <w:t xml:space="preserve">borrowings and establish the variance between estimated and actual receipts. </w:t>
      </w:r>
    </w:p>
    <w:p w14:paraId="53404954" w14:textId="77777777" w:rsidR="0060782D" w:rsidRPr="0060782D" w:rsidRDefault="0060782D" w:rsidP="001B47F7">
      <w:pPr>
        <w:ind w:right="-193"/>
        <w:rPr>
          <w:rFonts w:ascii="Arial" w:hAnsi="Arial" w:cs="Arial"/>
          <w:color w:val="000000"/>
          <w:sz w:val="22"/>
          <w:szCs w:val="22"/>
        </w:rPr>
      </w:pPr>
    </w:p>
    <w:p w14:paraId="7F54974E" w14:textId="2019FC28" w:rsidR="0060782D" w:rsidRDefault="0060782D">
      <w:pPr>
        <w:numPr>
          <w:ilvl w:val="1"/>
          <w:numId w:val="77"/>
        </w:numPr>
        <w:ind w:left="1134" w:hanging="708"/>
        <w:rPr>
          <w:rFonts w:ascii="Arial" w:hAnsi="Arial" w:cs="Arial"/>
          <w:color w:val="000000"/>
          <w:sz w:val="22"/>
          <w:szCs w:val="22"/>
        </w:rPr>
      </w:pPr>
      <w:r w:rsidRPr="00985580">
        <w:rPr>
          <w:rFonts w:ascii="Arial" w:hAnsi="Arial" w:cs="Arial"/>
          <w:color w:val="000000"/>
          <w:sz w:val="22"/>
          <w:szCs w:val="22"/>
        </w:rPr>
        <w:t xml:space="preserve">For </w:t>
      </w:r>
      <w:r w:rsidRPr="00A96057">
        <w:rPr>
          <w:rFonts w:ascii="Arial" w:hAnsi="Arial" w:cs="Arial"/>
          <w:sz w:val="22"/>
          <w:szCs w:val="22"/>
        </w:rPr>
        <w:t>CY</w:t>
      </w:r>
      <w:r w:rsidRPr="00985580">
        <w:rPr>
          <w:rFonts w:ascii="Arial" w:hAnsi="Arial" w:cs="Arial"/>
          <w:color w:val="000000"/>
          <w:sz w:val="22"/>
          <w:szCs w:val="22"/>
        </w:rPr>
        <w:t xml:space="preserve"> 2024 Annual Budget, the City projected to collect revenue totaling P18,497,389,047.00, net of National Tax Allotment</w:t>
      </w:r>
      <w:r w:rsidR="002048F7">
        <w:rPr>
          <w:rFonts w:ascii="Arial" w:hAnsi="Arial" w:cs="Arial"/>
          <w:color w:val="000000"/>
          <w:sz w:val="22"/>
          <w:szCs w:val="22"/>
        </w:rPr>
        <w:t xml:space="preserve"> </w:t>
      </w:r>
      <w:r w:rsidR="00D97307">
        <w:rPr>
          <w:rFonts w:ascii="Arial" w:hAnsi="Arial" w:cs="Arial"/>
          <w:color w:val="000000"/>
          <w:sz w:val="22"/>
          <w:szCs w:val="22"/>
        </w:rPr>
        <w:t xml:space="preserve">(NTA) </w:t>
      </w:r>
      <w:r w:rsidRPr="00985580">
        <w:rPr>
          <w:rFonts w:ascii="Arial" w:hAnsi="Arial" w:cs="Arial"/>
          <w:color w:val="000000"/>
          <w:sz w:val="22"/>
          <w:szCs w:val="22"/>
        </w:rPr>
        <w:t>and non-income receipts, to finance its major PPAs. The income classifications are as follows:</w:t>
      </w:r>
    </w:p>
    <w:p w14:paraId="7E30A1E3" w14:textId="77777777" w:rsidR="0060782D" w:rsidRPr="00985580" w:rsidRDefault="0060782D" w:rsidP="001B47F7">
      <w:pPr>
        <w:ind w:right="-193"/>
        <w:rPr>
          <w:rFonts w:ascii="Arial" w:hAnsi="Arial" w:cs="Arial"/>
          <w:color w:val="000000"/>
          <w:sz w:val="22"/>
          <w:szCs w:val="22"/>
        </w:rPr>
      </w:pPr>
    </w:p>
    <w:tbl>
      <w:tblPr>
        <w:tblStyle w:val="TableGrid1"/>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268"/>
      </w:tblGrid>
      <w:tr w:rsidR="00D5141A" w:rsidRPr="00DA066F" w14:paraId="778F63C7" w14:textId="77777777" w:rsidTr="00801EA5">
        <w:trPr>
          <w:trHeight w:val="20"/>
        </w:trPr>
        <w:tc>
          <w:tcPr>
            <w:tcW w:w="4395" w:type="dxa"/>
            <w:tcBorders>
              <w:top w:val="single" w:sz="4" w:space="0" w:color="auto"/>
              <w:bottom w:val="single" w:sz="4" w:space="0" w:color="auto"/>
            </w:tcBorders>
          </w:tcPr>
          <w:p w14:paraId="541A3178" w14:textId="2C97615D" w:rsidR="00D5141A" w:rsidRPr="00DA066F" w:rsidRDefault="00D5141A" w:rsidP="00D5141A">
            <w:pPr>
              <w:jc w:val="center"/>
              <w:rPr>
                <w:rFonts w:ascii="Arial" w:hAnsi="Arial" w:cs="Arial"/>
                <w:sz w:val="22"/>
                <w:szCs w:val="22"/>
              </w:rPr>
            </w:pPr>
            <w:r w:rsidRPr="00DA066F">
              <w:rPr>
                <w:rFonts w:ascii="Arial" w:hAnsi="Arial" w:cs="Arial"/>
                <w:b/>
                <w:bCs/>
                <w:sz w:val="22"/>
                <w:szCs w:val="22"/>
                <w:lang w:val="en-PH"/>
              </w:rPr>
              <w:t>Income Classification</w:t>
            </w:r>
          </w:p>
        </w:tc>
        <w:tc>
          <w:tcPr>
            <w:tcW w:w="2268" w:type="dxa"/>
            <w:tcBorders>
              <w:top w:val="single" w:sz="4" w:space="0" w:color="auto"/>
              <w:bottom w:val="single" w:sz="4" w:space="0" w:color="auto"/>
            </w:tcBorders>
          </w:tcPr>
          <w:p w14:paraId="0BE8A85B" w14:textId="7B9E9637" w:rsidR="00D5141A" w:rsidRPr="00DA066F" w:rsidRDefault="00D5141A" w:rsidP="00D5141A">
            <w:pPr>
              <w:jc w:val="center"/>
              <w:rPr>
                <w:rFonts w:ascii="Arial" w:hAnsi="Arial" w:cs="Arial"/>
                <w:sz w:val="22"/>
                <w:szCs w:val="22"/>
              </w:rPr>
            </w:pPr>
            <w:r w:rsidRPr="00DA066F">
              <w:rPr>
                <w:rFonts w:ascii="Arial" w:hAnsi="Arial" w:cs="Arial"/>
                <w:b/>
                <w:bCs/>
                <w:sz w:val="22"/>
                <w:szCs w:val="22"/>
                <w:lang w:val="en-PH"/>
              </w:rPr>
              <w:t>Projections</w:t>
            </w:r>
          </w:p>
        </w:tc>
      </w:tr>
      <w:tr w:rsidR="00350F77" w:rsidRPr="00DA066F" w14:paraId="755F48DF" w14:textId="77777777" w:rsidTr="00801EA5">
        <w:trPr>
          <w:trHeight w:val="20"/>
        </w:trPr>
        <w:tc>
          <w:tcPr>
            <w:tcW w:w="4395" w:type="dxa"/>
            <w:tcBorders>
              <w:top w:val="single" w:sz="4" w:space="0" w:color="auto"/>
            </w:tcBorders>
            <w:hideMark/>
          </w:tcPr>
          <w:p w14:paraId="21C6D01D" w14:textId="77777777" w:rsidR="0060782D" w:rsidRPr="00DA066F" w:rsidRDefault="0060782D" w:rsidP="00F13E02">
            <w:pPr>
              <w:rPr>
                <w:rFonts w:ascii="Arial" w:hAnsi="Arial" w:cs="Arial"/>
                <w:sz w:val="22"/>
                <w:szCs w:val="22"/>
              </w:rPr>
            </w:pPr>
            <w:r w:rsidRPr="00DA066F">
              <w:rPr>
                <w:rFonts w:ascii="Arial" w:hAnsi="Arial" w:cs="Arial"/>
                <w:sz w:val="22"/>
                <w:szCs w:val="22"/>
              </w:rPr>
              <w:t>Tax Revenue - Individual and Corporation</w:t>
            </w:r>
          </w:p>
        </w:tc>
        <w:tc>
          <w:tcPr>
            <w:tcW w:w="2268" w:type="dxa"/>
            <w:tcBorders>
              <w:top w:val="single" w:sz="4" w:space="0" w:color="auto"/>
            </w:tcBorders>
            <w:hideMark/>
          </w:tcPr>
          <w:p w14:paraId="632AA094" w14:textId="2022681C" w:rsidR="0060782D" w:rsidRPr="00DA066F" w:rsidRDefault="0060782D" w:rsidP="00F13E02">
            <w:pPr>
              <w:jc w:val="right"/>
              <w:rPr>
                <w:rFonts w:ascii="Arial" w:hAnsi="Arial" w:cs="Arial"/>
                <w:sz w:val="22"/>
                <w:szCs w:val="22"/>
              </w:rPr>
            </w:pPr>
            <w:r w:rsidRPr="00DA066F">
              <w:rPr>
                <w:rFonts w:ascii="Arial" w:hAnsi="Arial" w:cs="Arial"/>
                <w:sz w:val="22"/>
                <w:szCs w:val="22"/>
              </w:rPr>
              <w:t>P128,250,000.00</w:t>
            </w:r>
          </w:p>
        </w:tc>
      </w:tr>
      <w:tr w:rsidR="00350F77" w:rsidRPr="00DA066F" w14:paraId="191BF366" w14:textId="77777777" w:rsidTr="00801EA5">
        <w:trPr>
          <w:trHeight w:val="20"/>
        </w:trPr>
        <w:tc>
          <w:tcPr>
            <w:tcW w:w="4395" w:type="dxa"/>
            <w:hideMark/>
          </w:tcPr>
          <w:p w14:paraId="637B7D8F" w14:textId="77777777" w:rsidR="0060782D" w:rsidRPr="00DA066F" w:rsidRDefault="0060782D" w:rsidP="00F13E02">
            <w:pPr>
              <w:rPr>
                <w:rFonts w:ascii="Arial" w:hAnsi="Arial" w:cs="Arial"/>
                <w:sz w:val="22"/>
                <w:szCs w:val="22"/>
              </w:rPr>
            </w:pPr>
            <w:r w:rsidRPr="00DA066F">
              <w:rPr>
                <w:rFonts w:ascii="Arial" w:hAnsi="Arial" w:cs="Arial"/>
                <w:sz w:val="22"/>
                <w:szCs w:val="22"/>
              </w:rPr>
              <w:t>Tax Revenue - Property</w:t>
            </w:r>
          </w:p>
        </w:tc>
        <w:tc>
          <w:tcPr>
            <w:tcW w:w="2268" w:type="dxa"/>
            <w:hideMark/>
          </w:tcPr>
          <w:p w14:paraId="138CBC2E" w14:textId="77777777" w:rsidR="0060782D" w:rsidRPr="00DA066F" w:rsidRDefault="0060782D" w:rsidP="00F13E02">
            <w:pPr>
              <w:jc w:val="right"/>
              <w:rPr>
                <w:rFonts w:ascii="Arial" w:hAnsi="Arial" w:cs="Arial"/>
                <w:sz w:val="22"/>
                <w:szCs w:val="22"/>
              </w:rPr>
            </w:pPr>
            <w:r w:rsidRPr="00DA066F">
              <w:rPr>
                <w:rFonts w:ascii="Arial" w:hAnsi="Arial" w:cs="Arial"/>
                <w:sz w:val="22"/>
                <w:szCs w:val="22"/>
              </w:rPr>
              <w:t>9,480,000,000.00</w:t>
            </w:r>
          </w:p>
        </w:tc>
      </w:tr>
      <w:tr w:rsidR="00350F77" w:rsidRPr="00DA066F" w14:paraId="0F11C9B4" w14:textId="77777777" w:rsidTr="00801EA5">
        <w:trPr>
          <w:trHeight w:val="20"/>
        </w:trPr>
        <w:tc>
          <w:tcPr>
            <w:tcW w:w="4395" w:type="dxa"/>
            <w:hideMark/>
          </w:tcPr>
          <w:p w14:paraId="60555CDB" w14:textId="77777777" w:rsidR="0060782D" w:rsidRPr="00DA066F" w:rsidRDefault="0060782D" w:rsidP="00F13E02">
            <w:pPr>
              <w:rPr>
                <w:rFonts w:ascii="Arial" w:hAnsi="Arial" w:cs="Arial"/>
                <w:sz w:val="22"/>
                <w:szCs w:val="22"/>
              </w:rPr>
            </w:pPr>
            <w:r w:rsidRPr="00DA066F">
              <w:rPr>
                <w:rFonts w:ascii="Arial" w:hAnsi="Arial" w:cs="Arial"/>
                <w:sz w:val="22"/>
                <w:szCs w:val="22"/>
              </w:rPr>
              <w:t>Tax Revenue - Goods and Services</w:t>
            </w:r>
          </w:p>
        </w:tc>
        <w:tc>
          <w:tcPr>
            <w:tcW w:w="2268" w:type="dxa"/>
            <w:hideMark/>
          </w:tcPr>
          <w:p w14:paraId="45D81E5E" w14:textId="77777777" w:rsidR="0060782D" w:rsidRPr="00DA066F" w:rsidRDefault="0060782D" w:rsidP="00F13E02">
            <w:pPr>
              <w:jc w:val="right"/>
              <w:rPr>
                <w:rFonts w:ascii="Arial" w:hAnsi="Arial" w:cs="Arial"/>
                <w:sz w:val="22"/>
                <w:szCs w:val="22"/>
              </w:rPr>
            </w:pPr>
            <w:r w:rsidRPr="00DA066F">
              <w:rPr>
                <w:rFonts w:ascii="Arial" w:hAnsi="Arial" w:cs="Arial"/>
                <w:sz w:val="22"/>
                <w:szCs w:val="22"/>
              </w:rPr>
              <w:t>6,219,200,000.00</w:t>
            </w:r>
          </w:p>
        </w:tc>
      </w:tr>
      <w:tr w:rsidR="00350F77" w:rsidRPr="00DA066F" w14:paraId="2F57B04A" w14:textId="77777777" w:rsidTr="00801EA5">
        <w:trPr>
          <w:trHeight w:val="20"/>
        </w:trPr>
        <w:tc>
          <w:tcPr>
            <w:tcW w:w="4395" w:type="dxa"/>
            <w:hideMark/>
          </w:tcPr>
          <w:p w14:paraId="3873B1CB" w14:textId="77777777" w:rsidR="0060782D" w:rsidRPr="00DA066F" w:rsidRDefault="0060782D" w:rsidP="00F13E02">
            <w:pPr>
              <w:rPr>
                <w:rFonts w:ascii="Arial" w:hAnsi="Arial" w:cs="Arial"/>
                <w:sz w:val="22"/>
                <w:szCs w:val="22"/>
              </w:rPr>
            </w:pPr>
            <w:r w:rsidRPr="00DA066F">
              <w:rPr>
                <w:rFonts w:ascii="Arial" w:hAnsi="Arial" w:cs="Arial"/>
                <w:sz w:val="22"/>
                <w:szCs w:val="22"/>
              </w:rPr>
              <w:t>Tax Revenue - Fines and Penalties</w:t>
            </w:r>
          </w:p>
        </w:tc>
        <w:tc>
          <w:tcPr>
            <w:tcW w:w="2268" w:type="dxa"/>
            <w:hideMark/>
          </w:tcPr>
          <w:p w14:paraId="49788373" w14:textId="77777777" w:rsidR="0060782D" w:rsidRPr="00DA066F" w:rsidRDefault="0060782D" w:rsidP="00F13E02">
            <w:pPr>
              <w:jc w:val="right"/>
              <w:rPr>
                <w:rFonts w:ascii="Arial" w:hAnsi="Arial" w:cs="Arial"/>
                <w:sz w:val="22"/>
                <w:szCs w:val="22"/>
              </w:rPr>
            </w:pPr>
            <w:r w:rsidRPr="00DA066F">
              <w:rPr>
                <w:rFonts w:ascii="Arial" w:hAnsi="Arial" w:cs="Arial"/>
                <w:sz w:val="22"/>
                <w:szCs w:val="22"/>
              </w:rPr>
              <w:t>77,964,349.00</w:t>
            </w:r>
          </w:p>
        </w:tc>
      </w:tr>
      <w:tr w:rsidR="00350F77" w:rsidRPr="00DA066F" w14:paraId="119464A0" w14:textId="77777777" w:rsidTr="00801EA5">
        <w:trPr>
          <w:trHeight w:val="20"/>
        </w:trPr>
        <w:tc>
          <w:tcPr>
            <w:tcW w:w="4395" w:type="dxa"/>
            <w:hideMark/>
          </w:tcPr>
          <w:p w14:paraId="5212D4BC" w14:textId="77777777" w:rsidR="0060782D" w:rsidRPr="00DA066F" w:rsidRDefault="0060782D" w:rsidP="00F13E02">
            <w:pPr>
              <w:rPr>
                <w:rFonts w:ascii="Arial" w:hAnsi="Arial" w:cs="Arial"/>
                <w:sz w:val="22"/>
                <w:szCs w:val="22"/>
              </w:rPr>
            </w:pPr>
            <w:r w:rsidRPr="00DA066F">
              <w:rPr>
                <w:rFonts w:ascii="Arial" w:hAnsi="Arial" w:cs="Arial"/>
                <w:sz w:val="22"/>
                <w:szCs w:val="22"/>
              </w:rPr>
              <w:t>Service Income</w:t>
            </w:r>
          </w:p>
        </w:tc>
        <w:tc>
          <w:tcPr>
            <w:tcW w:w="2268" w:type="dxa"/>
            <w:hideMark/>
          </w:tcPr>
          <w:p w14:paraId="3777FF92" w14:textId="77777777" w:rsidR="0060782D" w:rsidRPr="00DA066F" w:rsidRDefault="0060782D" w:rsidP="00F13E02">
            <w:pPr>
              <w:jc w:val="right"/>
              <w:rPr>
                <w:rFonts w:ascii="Arial" w:hAnsi="Arial" w:cs="Arial"/>
                <w:sz w:val="22"/>
                <w:szCs w:val="22"/>
              </w:rPr>
            </w:pPr>
            <w:r w:rsidRPr="00DA066F">
              <w:rPr>
                <w:rFonts w:ascii="Arial" w:hAnsi="Arial" w:cs="Arial"/>
                <w:sz w:val="22"/>
                <w:szCs w:val="22"/>
              </w:rPr>
              <w:t>1,426,098,800.00</w:t>
            </w:r>
          </w:p>
        </w:tc>
      </w:tr>
      <w:tr w:rsidR="00350F77" w:rsidRPr="00DA066F" w14:paraId="2CB20B3F" w14:textId="77777777" w:rsidTr="00801EA5">
        <w:trPr>
          <w:trHeight w:val="20"/>
        </w:trPr>
        <w:tc>
          <w:tcPr>
            <w:tcW w:w="4395" w:type="dxa"/>
            <w:hideMark/>
          </w:tcPr>
          <w:p w14:paraId="04E506C6" w14:textId="77777777" w:rsidR="0060782D" w:rsidRPr="00DA066F" w:rsidRDefault="0060782D" w:rsidP="00F13E02">
            <w:pPr>
              <w:rPr>
                <w:rFonts w:ascii="Arial" w:hAnsi="Arial" w:cs="Arial"/>
                <w:sz w:val="22"/>
                <w:szCs w:val="22"/>
              </w:rPr>
            </w:pPr>
            <w:r w:rsidRPr="00DA066F">
              <w:rPr>
                <w:rFonts w:ascii="Arial" w:hAnsi="Arial" w:cs="Arial"/>
                <w:sz w:val="22"/>
                <w:szCs w:val="22"/>
              </w:rPr>
              <w:t>Business Income</w:t>
            </w:r>
          </w:p>
        </w:tc>
        <w:tc>
          <w:tcPr>
            <w:tcW w:w="2268" w:type="dxa"/>
            <w:hideMark/>
          </w:tcPr>
          <w:p w14:paraId="614199B1" w14:textId="77777777" w:rsidR="0060782D" w:rsidRPr="00DA066F" w:rsidRDefault="0060782D" w:rsidP="00F13E02">
            <w:pPr>
              <w:jc w:val="right"/>
              <w:rPr>
                <w:rFonts w:ascii="Arial" w:hAnsi="Arial" w:cs="Arial"/>
                <w:sz w:val="22"/>
                <w:szCs w:val="22"/>
              </w:rPr>
            </w:pPr>
            <w:r w:rsidRPr="00DA066F">
              <w:rPr>
                <w:rFonts w:ascii="Arial" w:hAnsi="Arial" w:cs="Arial"/>
                <w:sz w:val="22"/>
                <w:szCs w:val="22"/>
              </w:rPr>
              <w:t>1,165,162,662.00</w:t>
            </w:r>
          </w:p>
        </w:tc>
      </w:tr>
      <w:tr w:rsidR="00350F77" w:rsidRPr="00DA066F" w14:paraId="46C7911F" w14:textId="77777777" w:rsidTr="00801EA5">
        <w:trPr>
          <w:trHeight w:val="20"/>
        </w:trPr>
        <w:tc>
          <w:tcPr>
            <w:tcW w:w="4395" w:type="dxa"/>
            <w:tcBorders>
              <w:bottom w:val="single" w:sz="4" w:space="0" w:color="auto"/>
            </w:tcBorders>
            <w:hideMark/>
          </w:tcPr>
          <w:p w14:paraId="45663199" w14:textId="77777777" w:rsidR="0060782D" w:rsidRPr="00DA066F" w:rsidRDefault="0060782D" w:rsidP="00F13E02">
            <w:pPr>
              <w:rPr>
                <w:rFonts w:ascii="Arial" w:hAnsi="Arial" w:cs="Arial"/>
                <w:sz w:val="22"/>
                <w:szCs w:val="22"/>
              </w:rPr>
            </w:pPr>
            <w:r w:rsidRPr="00DA066F">
              <w:rPr>
                <w:rFonts w:ascii="Arial" w:hAnsi="Arial" w:cs="Arial"/>
                <w:sz w:val="22"/>
                <w:szCs w:val="22"/>
              </w:rPr>
              <w:t>Miscellaneous Income</w:t>
            </w:r>
          </w:p>
        </w:tc>
        <w:tc>
          <w:tcPr>
            <w:tcW w:w="2268" w:type="dxa"/>
            <w:tcBorders>
              <w:bottom w:val="single" w:sz="4" w:space="0" w:color="auto"/>
            </w:tcBorders>
            <w:hideMark/>
          </w:tcPr>
          <w:p w14:paraId="7C899FE2" w14:textId="77777777" w:rsidR="0060782D" w:rsidRPr="00DA066F" w:rsidRDefault="0060782D" w:rsidP="00F13E02">
            <w:pPr>
              <w:jc w:val="right"/>
              <w:rPr>
                <w:rFonts w:ascii="Arial" w:hAnsi="Arial" w:cs="Arial"/>
                <w:sz w:val="22"/>
                <w:szCs w:val="22"/>
              </w:rPr>
            </w:pPr>
            <w:r w:rsidRPr="00DA066F">
              <w:rPr>
                <w:rFonts w:ascii="Arial" w:hAnsi="Arial" w:cs="Arial"/>
                <w:sz w:val="22"/>
                <w:szCs w:val="22"/>
              </w:rPr>
              <w:t>713,236.00</w:t>
            </w:r>
          </w:p>
        </w:tc>
      </w:tr>
      <w:tr w:rsidR="00350F77" w:rsidRPr="00DA066F" w14:paraId="6F45105D" w14:textId="77777777" w:rsidTr="00801EA5">
        <w:trPr>
          <w:trHeight w:val="20"/>
        </w:trPr>
        <w:tc>
          <w:tcPr>
            <w:tcW w:w="4395" w:type="dxa"/>
            <w:tcBorders>
              <w:top w:val="single" w:sz="4" w:space="0" w:color="auto"/>
              <w:bottom w:val="single" w:sz="4" w:space="0" w:color="auto"/>
            </w:tcBorders>
            <w:hideMark/>
          </w:tcPr>
          <w:p w14:paraId="71171B04" w14:textId="77777777" w:rsidR="0060782D" w:rsidRPr="00DA066F" w:rsidRDefault="0060782D" w:rsidP="00F13E02">
            <w:pPr>
              <w:jc w:val="center"/>
              <w:rPr>
                <w:rFonts w:ascii="Arial" w:hAnsi="Arial" w:cs="Arial"/>
                <w:b/>
                <w:bCs/>
                <w:sz w:val="22"/>
                <w:szCs w:val="22"/>
              </w:rPr>
            </w:pPr>
            <w:r w:rsidRPr="00DA066F">
              <w:rPr>
                <w:rFonts w:ascii="Arial" w:hAnsi="Arial" w:cs="Arial"/>
                <w:b/>
                <w:bCs/>
                <w:sz w:val="22"/>
                <w:szCs w:val="22"/>
              </w:rPr>
              <w:t>Total</w:t>
            </w:r>
          </w:p>
        </w:tc>
        <w:tc>
          <w:tcPr>
            <w:tcW w:w="2268" w:type="dxa"/>
            <w:tcBorders>
              <w:top w:val="single" w:sz="4" w:space="0" w:color="auto"/>
              <w:bottom w:val="single" w:sz="4" w:space="0" w:color="auto"/>
            </w:tcBorders>
            <w:hideMark/>
          </w:tcPr>
          <w:p w14:paraId="1E74509B" w14:textId="77777777" w:rsidR="0060782D" w:rsidRPr="00DA066F" w:rsidRDefault="0060782D" w:rsidP="00F13E02">
            <w:pPr>
              <w:jc w:val="right"/>
              <w:rPr>
                <w:rFonts w:ascii="Arial" w:hAnsi="Arial" w:cs="Arial"/>
                <w:b/>
                <w:bCs/>
                <w:sz w:val="22"/>
                <w:szCs w:val="22"/>
              </w:rPr>
            </w:pPr>
            <w:r w:rsidRPr="00DA066F">
              <w:rPr>
                <w:rFonts w:ascii="Arial" w:hAnsi="Arial" w:cs="Arial"/>
                <w:b/>
                <w:bCs/>
                <w:sz w:val="22"/>
                <w:szCs w:val="22"/>
              </w:rPr>
              <w:t>P18,497,389,047.00</w:t>
            </w:r>
          </w:p>
        </w:tc>
      </w:tr>
    </w:tbl>
    <w:p w14:paraId="4FB22A75" w14:textId="16515F3F" w:rsidR="0060782D" w:rsidRDefault="0060782D" w:rsidP="0060782D">
      <w:pPr>
        <w:pStyle w:val="ListParagraph"/>
        <w:ind w:left="858"/>
        <w:rPr>
          <w:rFonts w:ascii="Arial" w:hAnsi="Arial" w:cs="Arial"/>
          <w:iCs/>
          <w:sz w:val="22"/>
          <w:szCs w:val="22"/>
          <w:lang w:val="x-none"/>
        </w:rPr>
      </w:pPr>
    </w:p>
    <w:p w14:paraId="63B721DC" w14:textId="4C72A1E3" w:rsidR="0060782D" w:rsidRDefault="0060782D">
      <w:pPr>
        <w:numPr>
          <w:ilvl w:val="1"/>
          <w:numId w:val="77"/>
        </w:numPr>
        <w:ind w:left="1134" w:hanging="708"/>
        <w:rPr>
          <w:rFonts w:ascii="Arial" w:hAnsi="Arial" w:cs="Arial"/>
          <w:color w:val="000000"/>
          <w:sz w:val="22"/>
          <w:szCs w:val="22"/>
        </w:rPr>
      </w:pPr>
      <w:r w:rsidRPr="00985580">
        <w:rPr>
          <w:rFonts w:ascii="Arial" w:hAnsi="Arial" w:cs="Arial"/>
          <w:color w:val="000000"/>
          <w:sz w:val="22"/>
          <w:szCs w:val="22"/>
        </w:rPr>
        <w:t>On the other hand, projected Maintenance and Other Operating Expenses</w:t>
      </w:r>
      <w:r w:rsidRPr="00985580" w:rsidDel="00B631C4">
        <w:rPr>
          <w:rFonts w:ascii="Arial" w:hAnsi="Arial" w:cs="Arial"/>
          <w:color w:val="000000"/>
          <w:sz w:val="22"/>
          <w:szCs w:val="22"/>
        </w:rPr>
        <w:t xml:space="preserve"> </w:t>
      </w:r>
      <w:r w:rsidR="0026270F">
        <w:rPr>
          <w:rFonts w:ascii="Arial" w:hAnsi="Arial" w:cs="Arial"/>
          <w:color w:val="000000"/>
          <w:sz w:val="22"/>
          <w:szCs w:val="22"/>
        </w:rPr>
        <w:t xml:space="preserve">(MOOE) </w:t>
      </w:r>
      <w:r w:rsidRPr="00A96057">
        <w:rPr>
          <w:rFonts w:ascii="Arial" w:hAnsi="Arial" w:cs="Arial"/>
          <w:sz w:val="22"/>
          <w:szCs w:val="22"/>
        </w:rPr>
        <w:t>amounted</w:t>
      </w:r>
      <w:r w:rsidRPr="00985580">
        <w:rPr>
          <w:rFonts w:ascii="Arial" w:hAnsi="Arial" w:cs="Arial"/>
          <w:color w:val="000000"/>
          <w:sz w:val="22"/>
          <w:szCs w:val="22"/>
        </w:rPr>
        <w:t xml:space="preserve"> to P10,539,702,031.00, net of Special Purpose Appropriations and Confidential Fund. </w:t>
      </w:r>
    </w:p>
    <w:p w14:paraId="667DB7EC" w14:textId="77777777" w:rsidR="0060782D" w:rsidRPr="00985580" w:rsidRDefault="0060782D" w:rsidP="001B47F7">
      <w:pPr>
        <w:ind w:left="1134" w:right="-193"/>
        <w:rPr>
          <w:rFonts w:ascii="Arial" w:hAnsi="Arial" w:cs="Arial"/>
          <w:color w:val="000000"/>
          <w:sz w:val="22"/>
          <w:szCs w:val="22"/>
        </w:rPr>
      </w:pPr>
    </w:p>
    <w:p w14:paraId="7159DBCE" w14:textId="24251643" w:rsidR="0060782D" w:rsidRDefault="0060782D">
      <w:pPr>
        <w:numPr>
          <w:ilvl w:val="1"/>
          <w:numId w:val="77"/>
        </w:numPr>
        <w:ind w:left="1134" w:hanging="708"/>
        <w:rPr>
          <w:rFonts w:ascii="Arial" w:hAnsi="Arial" w:cs="Arial"/>
          <w:color w:val="000000"/>
          <w:sz w:val="22"/>
          <w:szCs w:val="22"/>
        </w:rPr>
      </w:pPr>
      <w:r w:rsidRPr="00A96057">
        <w:rPr>
          <w:rFonts w:ascii="Arial" w:hAnsi="Arial" w:cs="Arial"/>
          <w:sz w:val="22"/>
          <w:szCs w:val="22"/>
        </w:rPr>
        <w:t>Comparison</w:t>
      </w:r>
      <w:r w:rsidRPr="00985580">
        <w:rPr>
          <w:rFonts w:ascii="Arial" w:hAnsi="Arial" w:cs="Arial"/>
          <w:color w:val="000000"/>
          <w:sz w:val="22"/>
          <w:szCs w:val="22"/>
        </w:rPr>
        <w:t xml:space="preserve"> of the Annual Budget projections vis-à-vis actual collections in the Statement of Financial Performance as of December 31, 2024, revealed that the City was not able to meet its revenue targets by P6,783,460,505.32 or 36.67 percent, which is not aligned with </w:t>
      </w:r>
      <w:r w:rsidRPr="00985580">
        <w:rPr>
          <w:rFonts w:ascii="Arial" w:hAnsi="Arial" w:cs="Arial"/>
          <w:bCs/>
          <w:color w:val="000000"/>
          <w:sz w:val="22"/>
          <w:szCs w:val="22"/>
        </w:rPr>
        <w:t>Section 316 of RA No. 7160, and LBC No. 152 dated August 2, 2023</w:t>
      </w:r>
      <w:r w:rsidR="00D97F6A">
        <w:rPr>
          <w:rFonts w:ascii="Arial" w:hAnsi="Arial" w:cs="Arial"/>
          <w:bCs/>
          <w:color w:val="000000"/>
          <w:sz w:val="22"/>
          <w:szCs w:val="22"/>
        </w:rPr>
        <w:t>,</w:t>
      </w:r>
      <w:r w:rsidRPr="00985580">
        <w:rPr>
          <w:rFonts w:ascii="Arial" w:hAnsi="Arial" w:cs="Arial"/>
          <w:bCs/>
          <w:color w:val="000000"/>
          <w:sz w:val="22"/>
          <w:szCs w:val="22"/>
        </w:rPr>
        <w:t xml:space="preserve"> or the BOM for LGUs 2023 Edition</w:t>
      </w:r>
      <w:r w:rsidRPr="00985580">
        <w:rPr>
          <w:rFonts w:ascii="Arial" w:hAnsi="Arial" w:cs="Arial"/>
          <w:color w:val="000000"/>
          <w:sz w:val="22"/>
          <w:szCs w:val="22"/>
        </w:rPr>
        <w:t>.</w:t>
      </w:r>
    </w:p>
    <w:p w14:paraId="79BC3912" w14:textId="77777777" w:rsidR="0060782D" w:rsidRPr="00985580" w:rsidRDefault="0060782D" w:rsidP="001B47F7">
      <w:pPr>
        <w:ind w:right="-193"/>
        <w:rPr>
          <w:rFonts w:ascii="Arial" w:hAnsi="Arial" w:cs="Arial"/>
          <w:color w:val="000000"/>
          <w:sz w:val="22"/>
          <w:szCs w:val="22"/>
        </w:rPr>
      </w:pPr>
    </w:p>
    <w:p w14:paraId="70CB40C6" w14:textId="64B95A67" w:rsidR="00B714CD" w:rsidRPr="00985580" w:rsidRDefault="00B714CD">
      <w:pPr>
        <w:numPr>
          <w:ilvl w:val="1"/>
          <w:numId w:val="77"/>
        </w:numPr>
        <w:ind w:left="1134" w:hanging="708"/>
        <w:rPr>
          <w:rFonts w:ascii="Arial" w:hAnsi="Arial" w:cs="Arial"/>
          <w:color w:val="000000"/>
          <w:sz w:val="22"/>
          <w:szCs w:val="22"/>
        </w:rPr>
      </w:pPr>
      <w:r w:rsidRPr="00985580">
        <w:rPr>
          <w:rFonts w:ascii="Arial" w:hAnsi="Arial" w:cs="Arial"/>
          <w:color w:val="000000"/>
          <w:sz w:val="22"/>
          <w:szCs w:val="22"/>
        </w:rPr>
        <w:t xml:space="preserve">Eight accounts exceeded their target by P83,211,097.20; 15 accounts fell short of the projected income by P6,954,000,149.89; and 13 accounts generated P87,328,547.37 in collections without projections. As a result, the overall revenue projections were not met by P6,783,460,505.32 or 36.67 percent. </w:t>
      </w:r>
    </w:p>
    <w:p w14:paraId="20EE18D2" w14:textId="77777777" w:rsidR="00B714CD" w:rsidRDefault="00B714CD" w:rsidP="00B714CD">
      <w:pPr>
        <w:pStyle w:val="ListParagraph"/>
        <w:ind w:left="858"/>
        <w:rPr>
          <w:rFonts w:ascii="Arial" w:hAnsi="Arial" w:cs="Arial"/>
          <w:iCs/>
          <w:sz w:val="22"/>
          <w:szCs w:val="22"/>
          <w:lang w:val="x-none"/>
        </w:rPr>
      </w:pPr>
    </w:p>
    <w:p w14:paraId="6356039E" w14:textId="35CE1290" w:rsidR="00D97D01" w:rsidRDefault="00B714CD">
      <w:pPr>
        <w:numPr>
          <w:ilvl w:val="1"/>
          <w:numId w:val="77"/>
        </w:numPr>
        <w:ind w:left="1134" w:hanging="708"/>
        <w:rPr>
          <w:rFonts w:ascii="Arial" w:hAnsi="Arial" w:cs="Arial"/>
          <w:color w:val="000000"/>
          <w:sz w:val="22"/>
          <w:szCs w:val="22"/>
        </w:rPr>
      </w:pPr>
      <w:r w:rsidRPr="001B47F7">
        <w:rPr>
          <w:rFonts w:ascii="Arial" w:hAnsi="Arial" w:cs="Arial"/>
          <w:color w:val="000000"/>
          <w:sz w:val="22"/>
          <w:szCs w:val="22"/>
        </w:rPr>
        <w:t>Inquiries</w:t>
      </w:r>
      <w:r w:rsidRPr="00985580">
        <w:rPr>
          <w:rFonts w:ascii="Arial" w:hAnsi="Arial" w:cs="Arial"/>
          <w:bCs/>
          <w:color w:val="000000"/>
          <w:sz w:val="22"/>
          <w:szCs w:val="22"/>
          <w:lang w:val="en-PH" w:eastAsia="en-PH"/>
        </w:rPr>
        <w:t xml:space="preserve"> to various departments and offices regarding the revenue collection </w:t>
      </w:r>
      <w:r w:rsidRPr="00A96057">
        <w:rPr>
          <w:rFonts w:ascii="Arial" w:hAnsi="Arial" w:cs="Arial"/>
          <w:sz w:val="22"/>
          <w:szCs w:val="22"/>
        </w:rPr>
        <w:t>efficiency</w:t>
      </w:r>
      <w:r w:rsidRPr="00985580">
        <w:rPr>
          <w:rFonts w:ascii="Arial" w:hAnsi="Arial" w:cs="Arial"/>
          <w:bCs/>
          <w:color w:val="000000"/>
          <w:sz w:val="22"/>
          <w:szCs w:val="22"/>
          <w:lang w:val="en-PH" w:eastAsia="en-PH"/>
        </w:rPr>
        <w:t xml:space="preserve"> of certain accounts revea</w:t>
      </w:r>
      <w:r w:rsidR="00D97D01">
        <w:rPr>
          <w:rFonts w:ascii="Arial" w:hAnsi="Arial" w:cs="Arial"/>
          <w:bCs/>
          <w:color w:val="000000"/>
          <w:sz w:val="22"/>
          <w:szCs w:val="22"/>
          <w:lang w:val="en-PH" w:eastAsia="en-PH"/>
        </w:rPr>
        <w:t xml:space="preserve">led </w:t>
      </w:r>
      <w:r w:rsidR="00D97D01" w:rsidRPr="00985580">
        <w:rPr>
          <w:rFonts w:ascii="Arial" w:hAnsi="Arial" w:cs="Arial"/>
          <w:bCs/>
          <w:color w:val="000000"/>
          <w:sz w:val="22"/>
          <w:szCs w:val="22"/>
          <w:lang w:val="en-PH" w:eastAsia="en-PH"/>
        </w:rPr>
        <w:t xml:space="preserve">that the projected Real Property Tax – Basic was not achieved, despite efforts to collect delinquent taxes due to inaccurate addresses provided by the </w:t>
      </w:r>
      <w:r w:rsidR="0026270F">
        <w:rPr>
          <w:rFonts w:ascii="Arial" w:hAnsi="Arial" w:cs="Arial"/>
          <w:bCs/>
          <w:color w:val="000000"/>
          <w:sz w:val="22"/>
          <w:szCs w:val="22"/>
          <w:lang w:val="en-PH" w:eastAsia="en-PH"/>
        </w:rPr>
        <w:t>DOA</w:t>
      </w:r>
      <w:r w:rsidR="00D97D01" w:rsidRPr="00985580">
        <w:rPr>
          <w:rFonts w:ascii="Arial" w:hAnsi="Arial" w:cs="Arial"/>
          <w:bCs/>
          <w:color w:val="000000"/>
          <w:sz w:val="22"/>
          <w:szCs w:val="22"/>
          <w:lang w:val="en-PH" w:eastAsia="en-PH"/>
        </w:rPr>
        <w:t xml:space="preserve">. This resulted in demand letters not being received by real property owners.  Also, the </w:t>
      </w:r>
      <w:r w:rsidR="00D97D01" w:rsidRPr="00985580">
        <w:rPr>
          <w:rFonts w:ascii="Arial" w:hAnsi="Arial" w:cs="Arial"/>
          <w:color w:val="000000"/>
          <w:sz w:val="22"/>
          <w:szCs w:val="22"/>
        </w:rPr>
        <w:t>decrease in Business Tax collection was due to the non-renewal of several businesses.</w:t>
      </w:r>
      <w:r w:rsidR="00D97D01">
        <w:rPr>
          <w:rFonts w:ascii="Arial" w:hAnsi="Arial" w:cs="Arial"/>
          <w:color w:val="000000"/>
          <w:sz w:val="22"/>
          <w:szCs w:val="22"/>
        </w:rPr>
        <w:t xml:space="preserve"> </w:t>
      </w:r>
      <w:r w:rsidR="00D97D01" w:rsidRPr="00985580">
        <w:rPr>
          <w:rFonts w:ascii="Arial" w:hAnsi="Arial" w:cs="Arial"/>
          <w:color w:val="000000"/>
          <w:sz w:val="22"/>
          <w:szCs w:val="22"/>
        </w:rPr>
        <w:t>On the other hand, the targeted collection of Tax Revenue – Fines and Penalties – Property Taxes was exceeded due to the City’s strengthened efforts to impose and collect fines and penalties related to property tax collection.</w:t>
      </w:r>
    </w:p>
    <w:p w14:paraId="162AE6AB" w14:textId="77777777" w:rsidR="00D97D01" w:rsidRDefault="00D97D01" w:rsidP="001B47F7">
      <w:pPr>
        <w:ind w:left="1134" w:right="-193"/>
        <w:rPr>
          <w:rFonts w:ascii="Arial" w:hAnsi="Arial" w:cs="Arial"/>
          <w:color w:val="000000"/>
          <w:sz w:val="22"/>
          <w:szCs w:val="22"/>
        </w:rPr>
      </w:pPr>
    </w:p>
    <w:p w14:paraId="0B1BD03A" w14:textId="20FF70F1" w:rsidR="00D97D01" w:rsidRPr="001B47F7" w:rsidRDefault="00D97D01">
      <w:pPr>
        <w:numPr>
          <w:ilvl w:val="1"/>
          <w:numId w:val="77"/>
        </w:numPr>
        <w:ind w:left="1134" w:hanging="708"/>
        <w:rPr>
          <w:rFonts w:ascii="Arial" w:hAnsi="Arial" w:cs="Arial"/>
          <w:bCs/>
          <w:color w:val="000000"/>
          <w:sz w:val="22"/>
          <w:szCs w:val="22"/>
          <w:lang w:val="en-PH" w:eastAsia="en-PH"/>
        </w:rPr>
      </w:pPr>
      <w:r>
        <w:rPr>
          <w:rFonts w:ascii="Arial" w:hAnsi="Arial" w:cs="Arial"/>
          <w:bCs/>
          <w:color w:val="000000"/>
          <w:sz w:val="22"/>
          <w:szCs w:val="22"/>
          <w:lang w:val="en-PH" w:eastAsia="en-PH"/>
        </w:rPr>
        <w:t xml:space="preserve">For </w:t>
      </w:r>
      <w:r w:rsidRPr="00A96057">
        <w:rPr>
          <w:rFonts w:ascii="Arial" w:hAnsi="Arial" w:cs="Arial"/>
          <w:sz w:val="22"/>
          <w:szCs w:val="22"/>
        </w:rPr>
        <w:t>Clearance</w:t>
      </w:r>
      <w:r w:rsidRPr="00985580">
        <w:rPr>
          <w:rFonts w:ascii="Arial" w:hAnsi="Arial" w:cs="Arial"/>
          <w:bCs/>
          <w:color w:val="000000"/>
          <w:sz w:val="22"/>
          <w:szCs w:val="22"/>
          <w:lang w:val="en-PH" w:eastAsia="en-PH"/>
        </w:rPr>
        <w:t xml:space="preserve"> and Certification Fees, and Inspection Fees</w:t>
      </w:r>
      <w:r>
        <w:rPr>
          <w:rFonts w:ascii="Arial" w:hAnsi="Arial" w:cs="Arial"/>
          <w:bCs/>
          <w:color w:val="000000"/>
          <w:sz w:val="22"/>
          <w:szCs w:val="22"/>
          <w:lang w:val="en-PH" w:eastAsia="en-PH"/>
        </w:rPr>
        <w:t>, the City claimed that the</w:t>
      </w:r>
      <w:r w:rsidRPr="004C7484">
        <w:rPr>
          <w:rFonts w:ascii="Arial" w:hAnsi="Arial" w:cs="Arial"/>
          <w:color w:val="000000"/>
          <w:sz w:val="22"/>
          <w:szCs w:val="22"/>
        </w:rPr>
        <w:t xml:space="preserve"> proposed City Ordinance to increase the price of permit fees from P50 to P200 was eventually vetoed</w:t>
      </w:r>
      <w:r>
        <w:rPr>
          <w:rFonts w:ascii="Arial" w:hAnsi="Arial" w:cs="Arial"/>
          <w:color w:val="000000"/>
          <w:sz w:val="22"/>
          <w:szCs w:val="22"/>
        </w:rPr>
        <w:t xml:space="preserve">. Additionally, Police Clearances were no longer collected by the City due to a PNP directive. Further, </w:t>
      </w:r>
      <w:r w:rsidRPr="004C7484">
        <w:rPr>
          <w:rFonts w:ascii="Arial" w:hAnsi="Arial" w:cs="Arial"/>
          <w:color w:val="000000"/>
          <w:sz w:val="22"/>
          <w:szCs w:val="22"/>
        </w:rPr>
        <w:t xml:space="preserve">the existing City Ordinance regarding the applicable fees and rates </w:t>
      </w:r>
      <w:r>
        <w:rPr>
          <w:rFonts w:ascii="Arial" w:hAnsi="Arial" w:cs="Arial"/>
          <w:color w:val="000000"/>
          <w:sz w:val="22"/>
          <w:szCs w:val="22"/>
        </w:rPr>
        <w:t xml:space="preserve">for other fees </w:t>
      </w:r>
      <w:r w:rsidRPr="004C7484">
        <w:rPr>
          <w:rFonts w:ascii="Arial" w:hAnsi="Arial" w:cs="Arial"/>
          <w:color w:val="000000"/>
          <w:sz w:val="22"/>
          <w:szCs w:val="22"/>
        </w:rPr>
        <w:t>is outdated</w:t>
      </w:r>
      <w:r>
        <w:rPr>
          <w:rFonts w:ascii="Arial" w:hAnsi="Arial" w:cs="Arial"/>
          <w:color w:val="000000"/>
          <w:sz w:val="22"/>
          <w:szCs w:val="22"/>
        </w:rPr>
        <w:t>.</w:t>
      </w:r>
      <w:r w:rsidR="00A44270">
        <w:rPr>
          <w:rFonts w:ascii="Arial" w:hAnsi="Arial" w:cs="Arial"/>
          <w:color w:val="000000"/>
          <w:sz w:val="22"/>
          <w:szCs w:val="22"/>
        </w:rPr>
        <w:t xml:space="preserve"> </w:t>
      </w:r>
    </w:p>
    <w:p w14:paraId="3B07B635" w14:textId="77777777" w:rsidR="00A44270" w:rsidRDefault="00A44270" w:rsidP="001B47F7">
      <w:pPr>
        <w:pStyle w:val="ListParagraph"/>
        <w:rPr>
          <w:rFonts w:ascii="Arial" w:hAnsi="Arial" w:cs="Arial"/>
          <w:bCs/>
          <w:color w:val="000000"/>
          <w:sz w:val="22"/>
          <w:szCs w:val="22"/>
          <w:lang w:val="en-PH" w:eastAsia="en-PH"/>
        </w:rPr>
      </w:pPr>
    </w:p>
    <w:p w14:paraId="7F535598" w14:textId="135A7FFF" w:rsidR="00A44270" w:rsidRPr="00985580" w:rsidRDefault="00A44270">
      <w:pPr>
        <w:numPr>
          <w:ilvl w:val="1"/>
          <w:numId w:val="77"/>
        </w:numPr>
        <w:ind w:left="1134" w:hanging="708"/>
        <w:rPr>
          <w:rFonts w:ascii="Arial" w:hAnsi="Arial" w:cs="Arial"/>
          <w:bCs/>
          <w:color w:val="000000"/>
          <w:sz w:val="22"/>
          <w:szCs w:val="22"/>
          <w:lang w:val="en-PH" w:eastAsia="en-PH"/>
        </w:rPr>
      </w:pPr>
      <w:r>
        <w:rPr>
          <w:rFonts w:ascii="Arial" w:hAnsi="Arial" w:cs="Arial"/>
          <w:bCs/>
          <w:color w:val="000000"/>
          <w:sz w:val="22"/>
          <w:szCs w:val="22"/>
          <w:lang w:val="en-PH" w:eastAsia="en-PH"/>
        </w:rPr>
        <w:t xml:space="preserve">As of audit date, the City is currently pursuing tax collection cases against taxpayers </w:t>
      </w:r>
      <w:r w:rsidRPr="00A96057">
        <w:rPr>
          <w:rFonts w:ascii="Arial" w:hAnsi="Arial" w:cs="Arial"/>
          <w:sz w:val="22"/>
          <w:szCs w:val="22"/>
        </w:rPr>
        <w:t>amounting</w:t>
      </w:r>
      <w:r>
        <w:rPr>
          <w:rFonts w:ascii="Arial" w:hAnsi="Arial" w:cs="Arial"/>
          <w:bCs/>
          <w:color w:val="000000"/>
          <w:sz w:val="22"/>
          <w:szCs w:val="22"/>
          <w:lang w:val="en-PH" w:eastAsia="en-PH"/>
        </w:rPr>
        <w:t xml:space="preserve"> to P9.8 billion.</w:t>
      </w:r>
    </w:p>
    <w:p w14:paraId="59167C9D" w14:textId="1DA29B93" w:rsidR="00B714CD" w:rsidRPr="001B47F7" w:rsidRDefault="00B714CD" w:rsidP="001B47F7">
      <w:pPr>
        <w:rPr>
          <w:rFonts w:ascii="Arial" w:hAnsi="Arial" w:cs="Arial"/>
          <w:bCs/>
          <w:color w:val="000000"/>
          <w:sz w:val="22"/>
          <w:szCs w:val="22"/>
          <w:lang w:val="en-PH" w:eastAsia="en-PH"/>
        </w:rPr>
      </w:pPr>
    </w:p>
    <w:p w14:paraId="20AA581B" w14:textId="34925D93" w:rsidR="00B714CD" w:rsidRPr="001B47F7" w:rsidRDefault="00B714CD">
      <w:pPr>
        <w:numPr>
          <w:ilvl w:val="1"/>
          <w:numId w:val="77"/>
        </w:numPr>
        <w:ind w:left="1134" w:hanging="708"/>
        <w:rPr>
          <w:rFonts w:ascii="Arial" w:hAnsi="Arial" w:cs="Arial"/>
          <w:iCs/>
          <w:sz w:val="22"/>
          <w:szCs w:val="22"/>
          <w:lang w:val="x-none"/>
        </w:rPr>
      </w:pPr>
      <w:r w:rsidRPr="001B47F7">
        <w:rPr>
          <w:rFonts w:ascii="Arial" w:hAnsi="Arial" w:cs="Arial"/>
          <w:iCs/>
          <w:sz w:val="22"/>
          <w:szCs w:val="22"/>
          <w:lang w:val="x-none"/>
        </w:rPr>
        <w:lastRenderedPageBreak/>
        <w:t xml:space="preserve">It was </w:t>
      </w:r>
      <w:r w:rsidRPr="00A96057">
        <w:rPr>
          <w:rFonts w:ascii="Arial" w:hAnsi="Arial" w:cs="Arial"/>
          <w:sz w:val="22"/>
          <w:szCs w:val="22"/>
        </w:rPr>
        <w:t>noted</w:t>
      </w:r>
      <w:r w:rsidRPr="001B47F7">
        <w:rPr>
          <w:rFonts w:ascii="Arial" w:hAnsi="Arial" w:cs="Arial"/>
          <w:iCs/>
          <w:sz w:val="22"/>
          <w:szCs w:val="22"/>
          <w:lang w:val="x-none"/>
        </w:rPr>
        <w:t xml:space="preserve"> that the Quarterly Report of Receipts (LBAc Form No. 1), which provides information</w:t>
      </w:r>
      <w:r w:rsidRPr="00985580">
        <w:rPr>
          <w:rFonts w:ascii="Arial" w:hAnsi="Arial" w:cs="Arial"/>
          <w:color w:val="000000"/>
          <w:sz w:val="22"/>
          <w:szCs w:val="22"/>
        </w:rPr>
        <w:t xml:space="preserve"> to LFC members to identify variances and determine where the City should intensify its collection </w:t>
      </w:r>
      <w:r w:rsidRPr="001B47F7">
        <w:rPr>
          <w:rFonts w:ascii="Arial" w:hAnsi="Arial" w:cs="Arial"/>
          <w:iCs/>
          <w:sz w:val="22"/>
          <w:szCs w:val="22"/>
          <w:lang w:val="x-none"/>
        </w:rPr>
        <w:t xml:space="preserve">efforts, was not prepared by the </w:t>
      </w:r>
      <w:r w:rsidR="0026270F">
        <w:rPr>
          <w:rFonts w:ascii="Arial" w:hAnsi="Arial" w:cs="Arial"/>
          <w:iCs/>
          <w:sz w:val="22"/>
          <w:szCs w:val="22"/>
          <w:lang w:val="x-none"/>
        </w:rPr>
        <w:t>CTO</w:t>
      </w:r>
      <w:r w:rsidRPr="001B47F7">
        <w:rPr>
          <w:rFonts w:ascii="Arial" w:hAnsi="Arial" w:cs="Arial"/>
          <w:iCs/>
          <w:sz w:val="22"/>
          <w:szCs w:val="22"/>
          <w:lang w:val="x-none"/>
        </w:rPr>
        <w:t xml:space="preserve">. Remedial actions could have been taken for income accounts that did not meet their targets if there had been proper monitoring of collections against projections. </w:t>
      </w:r>
    </w:p>
    <w:p w14:paraId="4202CE83" w14:textId="77777777" w:rsidR="00B714CD" w:rsidRPr="001B47F7" w:rsidRDefault="00B714CD" w:rsidP="001B47F7">
      <w:pPr>
        <w:ind w:left="1134" w:right="-193"/>
        <w:rPr>
          <w:rFonts w:ascii="Arial" w:hAnsi="Arial" w:cs="Arial"/>
          <w:iCs/>
          <w:sz w:val="22"/>
          <w:szCs w:val="22"/>
          <w:lang w:val="x-none"/>
        </w:rPr>
      </w:pPr>
    </w:p>
    <w:p w14:paraId="00B9551B" w14:textId="77777777" w:rsidR="00B714CD" w:rsidRDefault="00B714CD">
      <w:pPr>
        <w:numPr>
          <w:ilvl w:val="1"/>
          <w:numId w:val="77"/>
        </w:numPr>
        <w:ind w:left="1134" w:hanging="708"/>
        <w:rPr>
          <w:rFonts w:ascii="Arial" w:hAnsi="Arial" w:cs="Arial"/>
          <w:color w:val="000000"/>
          <w:sz w:val="22"/>
          <w:szCs w:val="22"/>
        </w:rPr>
      </w:pPr>
      <w:r w:rsidRPr="001B47F7">
        <w:rPr>
          <w:rFonts w:ascii="Arial" w:hAnsi="Arial" w:cs="Arial"/>
          <w:iCs/>
          <w:sz w:val="22"/>
          <w:szCs w:val="22"/>
          <w:lang w:val="x-none"/>
        </w:rPr>
        <w:t xml:space="preserve">The circumstances in which projected revenues are not realized and instances </w:t>
      </w:r>
      <w:r w:rsidRPr="00A96057">
        <w:rPr>
          <w:rFonts w:ascii="Arial" w:hAnsi="Arial" w:cs="Arial"/>
          <w:sz w:val="22"/>
          <w:szCs w:val="22"/>
        </w:rPr>
        <w:t>where</w:t>
      </w:r>
      <w:r w:rsidRPr="001B47F7">
        <w:rPr>
          <w:rFonts w:ascii="Arial" w:hAnsi="Arial" w:cs="Arial"/>
          <w:iCs/>
          <w:sz w:val="22"/>
          <w:szCs w:val="22"/>
          <w:lang w:val="x-none"/>
        </w:rPr>
        <w:t xml:space="preserve"> accounts have no projections indicate a need to improve the City's forecasting system. Attaining targets</w:t>
      </w:r>
      <w:r w:rsidRPr="00985580">
        <w:rPr>
          <w:rFonts w:ascii="Arial" w:hAnsi="Arial" w:cs="Arial"/>
          <w:color w:val="000000"/>
          <w:sz w:val="22"/>
          <w:szCs w:val="22"/>
        </w:rPr>
        <w:t xml:space="preserve"> provides assurance of funding for PPAs, which are also included in the Annual Budget. </w:t>
      </w:r>
    </w:p>
    <w:p w14:paraId="0A35325C" w14:textId="77777777" w:rsidR="00B714CD" w:rsidRDefault="00B714CD" w:rsidP="00B714CD">
      <w:pPr>
        <w:ind w:left="1134" w:right="-193"/>
        <w:rPr>
          <w:rFonts w:ascii="Arial" w:hAnsi="Arial" w:cs="Arial"/>
          <w:iCs/>
          <w:sz w:val="22"/>
          <w:szCs w:val="22"/>
          <w:lang w:val="x-none"/>
        </w:rPr>
      </w:pPr>
    </w:p>
    <w:p w14:paraId="561A359D" w14:textId="77777777" w:rsidR="00B714CD" w:rsidRPr="001B47F7" w:rsidRDefault="00B714CD">
      <w:pPr>
        <w:numPr>
          <w:ilvl w:val="1"/>
          <w:numId w:val="77"/>
        </w:numPr>
        <w:ind w:left="1134" w:hanging="708"/>
        <w:rPr>
          <w:rFonts w:ascii="Arial" w:hAnsi="Arial" w:cs="Arial"/>
          <w:sz w:val="22"/>
          <w:szCs w:val="22"/>
        </w:rPr>
      </w:pPr>
      <w:r w:rsidRPr="00985580">
        <w:rPr>
          <w:rFonts w:ascii="Arial" w:hAnsi="Arial" w:cs="Arial"/>
          <w:sz w:val="22"/>
          <w:szCs w:val="22"/>
          <w:lang w:val="en-PH" w:eastAsia="en-PH"/>
        </w:rPr>
        <w:t>The foregoing circumstances hindered the City’s ability to fulfill its obligations to creditors</w:t>
      </w:r>
      <w:r w:rsidRPr="00985580">
        <w:rPr>
          <w:rFonts w:ascii="Arial" w:hAnsi="Arial" w:cs="Arial"/>
          <w:color w:val="000000"/>
          <w:sz w:val="22"/>
          <w:szCs w:val="22"/>
        </w:rPr>
        <w:t xml:space="preserve"> and effectively implement</w:t>
      </w:r>
      <w:r w:rsidRPr="00985580">
        <w:rPr>
          <w:rFonts w:ascii="Arial" w:hAnsi="Arial" w:cs="Arial"/>
          <w:bCs/>
          <w:color w:val="000000"/>
          <w:sz w:val="22"/>
          <w:szCs w:val="22"/>
        </w:rPr>
        <w:t xml:space="preserve"> its PPAs for CY 2024.</w:t>
      </w:r>
    </w:p>
    <w:p w14:paraId="36915157" w14:textId="77777777" w:rsidR="00B714CD" w:rsidRPr="0097083B" w:rsidRDefault="00B714CD" w:rsidP="001B47F7">
      <w:pPr>
        <w:ind w:left="1134" w:right="-193"/>
        <w:rPr>
          <w:rFonts w:ascii="Arial" w:hAnsi="Arial" w:cs="Arial"/>
          <w:sz w:val="22"/>
          <w:szCs w:val="22"/>
        </w:rPr>
      </w:pPr>
    </w:p>
    <w:p w14:paraId="44C40D4E" w14:textId="317A3596" w:rsidR="00B714CD" w:rsidRPr="0097083B" w:rsidRDefault="00B714CD">
      <w:pPr>
        <w:numPr>
          <w:ilvl w:val="1"/>
          <w:numId w:val="84"/>
        </w:numPr>
        <w:ind w:left="1134" w:hanging="708"/>
        <w:rPr>
          <w:rFonts w:ascii="Arial" w:hAnsi="Arial" w:cs="Arial"/>
          <w:b/>
          <w:bCs/>
          <w:sz w:val="22"/>
          <w:szCs w:val="22"/>
        </w:rPr>
      </w:pPr>
      <w:r w:rsidRPr="0097083B">
        <w:rPr>
          <w:rFonts w:ascii="Arial" w:hAnsi="Arial" w:cs="Arial"/>
          <w:b/>
          <w:bCs/>
          <w:sz w:val="22"/>
          <w:szCs w:val="22"/>
        </w:rPr>
        <w:t xml:space="preserve">We recommended </w:t>
      </w:r>
      <w:r w:rsidR="0026270F" w:rsidRPr="0097083B">
        <w:rPr>
          <w:rFonts w:ascii="Arial" w:hAnsi="Arial" w:cs="Arial"/>
          <w:b/>
          <w:bCs/>
          <w:sz w:val="22"/>
          <w:szCs w:val="22"/>
        </w:rPr>
        <w:t>and</w:t>
      </w:r>
      <w:r w:rsidRPr="0097083B">
        <w:rPr>
          <w:rFonts w:ascii="Arial" w:hAnsi="Arial" w:cs="Arial"/>
          <w:b/>
          <w:bCs/>
          <w:sz w:val="22"/>
          <w:szCs w:val="22"/>
        </w:rPr>
        <w:t xml:space="preserve"> Management</w:t>
      </w:r>
      <w:r w:rsidR="0026270F" w:rsidRPr="0097083B">
        <w:rPr>
          <w:rFonts w:ascii="Arial" w:hAnsi="Arial" w:cs="Arial"/>
          <w:b/>
          <w:bCs/>
          <w:sz w:val="22"/>
          <w:szCs w:val="22"/>
        </w:rPr>
        <w:t xml:space="preserve"> agreed that</w:t>
      </w:r>
      <w:r w:rsidRPr="0097083B">
        <w:rPr>
          <w:rFonts w:ascii="Arial" w:hAnsi="Arial" w:cs="Arial"/>
          <w:b/>
          <w:bCs/>
          <w:sz w:val="22"/>
          <w:szCs w:val="22"/>
        </w:rPr>
        <w:t xml:space="preserve"> through the LFC:</w:t>
      </w:r>
    </w:p>
    <w:p w14:paraId="303F3C82" w14:textId="77777777" w:rsidR="00B714CD" w:rsidRPr="0097083B" w:rsidRDefault="00B714CD" w:rsidP="00B714CD">
      <w:pPr>
        <w:pStyle w:val="PART2"/>
        <w:spacing w:after="0"/>
        <w:ind w:left="0" w:firstLine="0"/>
        <w:rPr>
          <w:b/>
          <w:bCs/>
        </w:rPr>
      </w:pPr>
    </w:p>
    <w:p w14:paraId="05011289" w14:textId="77777777" w:rsidR="00B714CD" w:rsidRPr="0097083B" w:rsidRDefault="00B714CD" w:rsidP="004A4452">
      <w:pPr>
        <w:pStyle w:val="ListParagraph"/>
        <w:numPr>
          <w:ilvl w:val="0"/>
          <w:numId w:val="52"/>
        </w:numPr>
        <w:ind w:left="1560" w:hanging="426"/>
        <w:rPr>
          <w:rFonts w:ascii="Arial" w:hAnsi="Arial" w:cs="Arial"/>
          <w:b/>
          <w:bCs/>
          <w:color w:val="000000"/>
          <w:sz w:val="22"/>
          <w:szCs w:val="22"/>
        </w:rPr>
      </w:pPr>
      <w:r w:rsidRPr="0097083B">
        <w:rPr>
          <w:rFonts w:ascii="Arial" w:hAnsi="Arial" w:cs="Arial"/>
          <w:b/>
          <w:bCs/>
          <w:color w:val="000000"/>
          <w:sz w:val="22"/>
          <w:szCs w:val="22"/>
        </w:rPr>
        <w:t>Consider revisiting its forecast methodologies to contemplate prior period data, experiences, and relevant events that continue to challenge the City in attaining its revenue targets, and involve Department Heads in the formulation of policy amendments;</w:t>
      </w:r>
    </w:p>
    <w:p w14:paraId="1530B3F1" w14:textId="77777777" w:rsidR="00B714CD" w:rsidRPr="0097083B" w:rsidRDefault="00B714CD" w:rsidP="00B714CD">
      <w:pPr>
        <w:pStyle w:val="ListParagraph"/>
        <w:ind w:left="1418"/>
        <w:rPr>
          <w:rFonts w:ascii="Arial" w:hAnsi="Arial" w:cs="Arial"/>
          <w:b/>
          <w:bCs/>
          <w:color w:val="000000"/>
          <w:sz w:val="22"/>
          <w:szCs w:val="22"/>
        </w:rPr>
      </w:pPr>
    </w:p>
    <w:p w14:paraId="0873D170" w14:textId="77777777" w:rsidR="00B714CD" w:rsidRPr="0097083B" w:rsidRDefault="00B714CD" w:rsidP="004A4452">
      <w:pPr>
        <w:pStyle w:val="ListParagraph"/>
        <w:numPr>
          <w:ilvl w:val="0"/>
          <w:numId w:val="52"/>
        </w:numPr>
        <w:ind w:left="1560" w:hanging="426"/>
        <w:rPr>
          <w:rFonts w:ascii="Arial" w:hAnsi="Arial" w:cs="Arial"/>
          <w:b/>
          <w:bCs/>
          <w:color w:val="000000"/>
          <w:sz w:val="22"/>
          <w:szCs w:val="22"/>
        </w:rPr>
      </w:pPr>
      <w:r w:rsidRPr="0097083B">
        <w:rPr>
          <w:rFonts w:ascii="Arial" w:hAnsi="Arial" w:cs="Arial"/>
          <w:b/>
          <w:bCs/>
          <w:color w:val="000000"/>
          <w:sz w:val="22"/>
          <w:szCs w:val="22"/>
        </w:rPr>
        <w:t>Re-evaluate the 2013 Omnibus Revenue Code of the City, enacted through City Ordinance No. 8331, to explore potential amendments to provisions on tax rates, fees, and related regulations;</w:t>
      </w:r>
    </w:p>
    <w:p w14:paraId="5E366198" w14:textId="77777777" w:rsidR="00B714CD" w:rsidRPr="0097083B" w:rsidRDefault="00B714CD" w:rsidP="00B714CD">
      <w:pPr>
        <w:pStyle w:val="ListParagraph"/>
        <w:ind w:left="1418"/>
        <w:rPr>
          <w:rFonts w:ascii="Arial" w:hAnsi="Arial" w:cs="Arial"/>
          <w:b/>
          <w:bCs/>
          <w:color w:val="000000"/>
          <w:sz w:val="22"/>
          <w:szCs w:val="22"/>
        </w:rPr>
      </w:pPr>
    </w:p>
    <w:p w14:paraId="674AEEFD" w14:textId="77777777" w:rsidR="00B714CD" w:rsidRPr="0097083B" w:rsidRDefault="00B714CD" w:rsidP="004A4452">
      <w:pPr>
        <w:pStyle w:val="ListParagraph"/>
        <w:numPr>
          <w:ilvl w:val="0"/>
          <w:numId w:val="52"/>
        </w:numPr>
        <w:ind w:left="1560" w:hanging="426"/>
        <w:rPr>
          <w:rFonts w:ascii="Arial" w:hAnsi="Arial" w:cs="Arial"/>
          <w:b/>
          <w:bCs/>
          <w:color w:val="000000"/>
          <w:sz w:val="22"/>
          <w:szCs w:val="22"/>
        </w:rPr>
      </w:pPr>
      <w:r w:rsidRPr="0097083B">
        <w:rPr>
          <w:rFonts w:ascii="Arial" w:hAnsi="Arial" w:cs="Arial"/>
          <w:b/>
          <w:bCs/>
          <w:color w:val="000000"/>
          <w:sz w:val="22"/>
          <w:szCs w:val="22"/>
        </w:rPr>
        <w:t xml:space="preserve">Require the City Treasurer to accomplish the Quarterly Report of Receipts (LBAc Form No. 1), certified as correct by the City Accountant, to keep track of the revenue generation status; </w:t>
      </w:r>
    </w:p>
    <w:p w14:paraId="40BF59E5" w14:textId="77777777" w:rsidR="00B714CD" w:rsidRPr="0097083B" w:rsidRDefault="00B714CD" w:rsidP="00B714CD">
      <w:pPr>
        <w:pStyle w:val="ListParagraph"/>
        <w:rPr>
          <w:rFonts w:ascii="Arial" w:hAnsi="Arial" w:cs="Arial"/>
          <w:b/>
          <w:bCs/>
          <w:color w:val="000000"/>
          <w:sz w:val="22"/>
          <w:szCs w:val="22"/>
        </w:rPr>
      </w:pPr>
    </w:p>
    <w:p w14:paraId="07E874F2" w14:textId="77777777" w:rsidR="00B714CD" w:rsidRPr="0097083B" w:rsidRDefault="00B714CD" w:rsidP="004A4452">
      <w:pPr>
        <w:pStyle w:val="ListParagraph"/>
        <w:numPr>
          <w:ilvl w:val="0"/>
          <w:numId w:val="52"/>
        </w:numPr>
        <w:ind w:left="1560" w:hanging="426"/>
        <w:rPr>
          <w:rFonts w:ascii="Arial" w:hAnsi="Arial" w:cs="Arial"/>
          <w:b/>
          <w:bCs/>
          <w:color w:val="000000"/>
          <w:sz w:val="22"/>
          <w:szCs w:val="22"/>
        </w:rPr>
      </w:pPr>
      <w:r w:rsidRPr="0097083B">
        <w:rPr>
          <w:rFonts w:ascii="Arial" w:hAnsi="Arial" w:cs="Arial"/>
          <w:b/>
          <w:bCs/>
          <w:color w:val="000000"/>
          <w:sz w:val="22"/>
          <w:szCs w:val="22"/>
        </w:rPr>
        <w:t>Engage Department Heads in the conduct of periodic reviews of the Quarterly Report of Receipts to determine whether collection targets are attainable, and to formulate measures that intensify efforts for underperforming income accounts; and</w:t>
      </w:r>
    </w:p>
    <w:p w14:paraId="7BDB17B7" w14:textId="77777777" w:rsidR="00B714CD" w:rsidRPr="0097083B" w:rsidRDefault="00B714CD" w:rsidP="00B714CD">
      <w:pPr>
        <w:pStyle w:val="ListParagraph"/>
        <w:rPr>
          <w:rFonts w:ascii="Arial" w:hAnsi="Arial" w:cs="Arial"/>
          <w:b/>
          <w:bCs/>
          <w:color w:val="000000"/>
          <w:sz w:val="22"/>
          <w:szCs w:val="22"/>
        </w:rPr>
      </w:pPr>
    </w:p>
    <w:p w14:paraId="1F29C357" w14:textId="3DD3D957" w:rsidR="00B714CD" w:rsidRPr="0097083B" w:rsidRDefault="00B714CD" w:rsidP="004A4452">
      <w:pPr>
        <w:pStyle w:val="ListParagraph"/>
        <w:numPr>
          <w:ilvl w:val="0"/>
          <w:numId w:val="52"/>
        </w:numPr>
        <w:ind w:left="1560" w:hanging="426"/>
        <w:rPr>
          <w:rFonts w:ascii="Arial" w:hAnsi="Arial" w:cs="Arial"/>
          <w:b/>
          <w:sz w:val="22"/>
          <w:szCs w:val="22"/>
          <w:lang w:val="en-PH"/>
        </w:rPr>
      </w:pPr>
      <w:r w:rsidRPr="0097083B">
        <w:rPr>
          <w:rFonts w:ascii="Arial" w:hAnsi="Arial" w:cs="Arial"/>
          <w:b/>
          <w:bCs/>
          <w:color w:val="000000"/>
          <w:sz w:val="22"/>
          <w:szCs w:val="22"/>
        </w:rPr>
        <w:t xml:space="preserve">Ensure compliance with Section 316 of RA No. 7160 or LGC </w:t>
      </w:r>
      <w:r w:rsidRPr="0097083B">
        <w:rPr>
          <w:rFonts w:ascii="Arial" w:hAnsi="Arial" w:cs="Arial"/>
          <w:b/>
          <w:bCs/>
          <w:color w:val="000000"/>
          <w:sz w:val="22"/>
          <w:szCs w:val="22"/>
        </w:rPr>
        <w:br/>
        <w:t>of 1991 and LBC No. 152 dated August 2, 2023</w:t>
      </w:r>
      <w:r w:rsidR="00D97F6A" w:rsidRPr="0097083B">
        <w:rPr>
          <w:rFonts w:ascii="Arial" w:hAnsi="Arial" w:cs="Arial"/>
          <w:b/>
          <w:bCs/>
          <w:color w:val="000000"/>
          <w:sz w:val="22"/>
          <w:szCs w:val="22"/>
        </w:rPr>
        <w:t>,</w:t>
      </w:r>
      <w:r w:rsidRPr="0097083B">
        <w:rPr>
          <w:rFonts w:ascii="Arial" w:hAnsi="Arial" w:cs="Arial"/>
          <w:b/>
          <w:bCs/>
          <w:color w:val="000000"/>
          <w:sz w:val="22"/>
          <w:szCs w:val="22"/>
        </w:rPr>
        <w:t xml:space="preserve"> or the BOM for LGUs </w:t>
      </w:r>
      <w:r w:rsidRPr="0097083B">
        <w:rPr>
          <w:rFonts w:ascii="Arial" w:hAnsi="Arial" w:cs="Arial"/>
          <w:b/>
          <w:bCs/>
          <w:color w:val="000000"/>
          <w:sz w:val="22"/>
          <w:szCs w:val="22"/>
        </w:rPr>
        <w:br/>
      </w:r>
      <w:r w:rsidRPr="0097083B">
        <w:rPr>
          <w:rFonts w:ascii="Arial" w:hAnsi="Arial" w:cs="Arial"/>
          <w:b/>
          <w:sz w:val="22"/>
          <w:szCs w:val="22"/>
          <w:lang w:val="en-PH"/>
        </w:rPr>
        <w:t>2023 Edition on the duties and functions of the LFC.</w:t>
      </w:r>
    </w:p>
    <w:p w14:paraId="20379DD3" w14:textId="77777777" w:rsidR="00B714CD" w:rsidRPr="0097083B" w:rsidRDefault="00B714CD" w:rsidP="00B714CD">
      <w:pPr>
        <w:ind w:left="1080"/>
        <w:contextualSpacing/>
        <w:rPr>
          <w:rFonts w:ascii="Arial" w:hAnsi="Arial" w:cs="Arial"/>
          <w:b/>
          <w:sz w:val="22"/>
          <w:szCs w:val="22"/>
        </w:rPr>
      </w:pPr>
    </w:p>
    <w:p w14:paraId="04B3DA07" w14:textId="77777777" w:rsidR="008F765B" w:rsidRPr="0097083B" w:rsidRDefault="008F765B" w:rsidP="001B47F7">
      <w:pPr>
        <w:rPr>
          <w:rFonts w:ascii="Arial" w:hAnsi="Arial" w:cs="Arial"/>
          <w:b/>
          <w:sz w:val="22"/>
          <w:szCs w:val="22"/>
        </w:rPr>
      </w:pPr>
    </w:p>
    <w:p w14:paraId="0EDB1C4E" w14:textId="01350C0B" w:rsidR="00B714CD" w:rsidRPr="001B47F7" w:rsidRDefault="004F216A">
      <w:pPr>
        <w:numPr>
          <w:ilvl w:val="0"/>
          <w:numId w:val="83"/>
        </w:numPr>
        <w:ind w:left="426" w:right="-28" w:hanging="426"/>
        <w:rPr>
          <w:rFonts w:ascii="Arial" w:hAnsi="Arial" w:cs="Arial"/>
          <w:iCs/>
          <w:sz w:val="22"/>
          <w:szCs w:val="22"/>
          <w:lang w:val="x-none"/>
        </w:rPr>
      </w:pPr>
      <w:r>
        <w:rPr>
          <w:rFonts w:ascii="Arial" w:hAnsi="Arial" w:cs="Arial"/>
          <w:b/>
          <w:sz w:val="22"/>
          <w:szCs w:val="22"/>
        </w:rPr>
        <w:t xml:space="preserve">The </w:t>
      </w:r>
      <w:r w:rsidR="00D97D01">
        <w:rPr>
          <w:rFonts w:ascii="Arial" w:hAnsi="Arial" w:cs="Arial"/>
          <w:b/>
          <w:sz w:val="22"/>
          <w:szCs w:val="22"/>
        </w:rPr>
        <w:t>2,407</w:t>
      </w:r>
      <w:r w:rsidR="008F765B" w:rsidRPr="002A0D1D">
        <w:rPr>
          <w:rFonts w:ascii="Arial" w:hAnsi="Arial" w:cs="Arial"/>
          <w:b/>
          <w:sz w:val="22"/>
          <w:szCs w:val="22"/>
        </w:rPr>
        <w:t xml:space="preserve"> DVs, totaling</w:t>
      </w:r>
      <w:r w:rsidR="00D97D01">
        <w:rPr>
          <w:rFonts w:ascii="Arial" w:hAnsi="Arial" w:cs="Arial"/>
          <w:b/>
          <w:sz w:val="22"/>
          <w:szCs w:val="22"/>
        </w:rPr>
        <w:t xml:space="preserve"> P132.347</w:t>
      </w:r>
      <w:r w:rsidR="008F765B" w:rsidRPr="002A0D1D">
        <w:rPr>
          <w:rFonts w:ascii="Arial" w:hAnsi="Arial" w:cs="Arial"/>
          <w:b/>
          <w:sz w:val="22"/>
          <w:szCs w:val="22"/>
        </w:rPr>
        <w:t xml:space="preserve"> </w:t>
      </w:r>
      <w:r w:rsidR="008F765B" w:rsidRPr="002A0D1D">
        <w:rPr>
          <w:rFonts w:ascii="Arial" w:hAnsi="Arial" w:cs="Arial"/>
          <w:b/>
          <w:sz w:val="22"/>
          <w:szCs w:val="22"/>
          <w:lang w:val="en-PH"/>
        </w:rPr>
        <w:t>million</w:t>
      </w:r>
      <w:r w:rsidR="008F765B" w:rsidRPr="002A0D1D">
        <w:rPr>
          <w:rFonts w:ascii="Arial" w:hAnsi="Arial" w:cs="Arial"/>
          <w:b/>
          <w:sz w:val="22"/>
          <w:szCs w:val="22"/>
        </w:rPr>
        <w:t xml:space="preserve"> for CY 2024 have not been forwarded by the OCAT to </w:t>
      </w:r>
      <w:r w:rsidR="008F765B" w:rsidRPr="005F429A">
        <w:rPr>
          <w:rFonts w:ascii="Arial" w:hAnsi="Arial" w:cs="Arial"/>
          <w:b/>
          <w:sz w:val="22"/>
          <w:szCs w:val="22"/>
          <w:lang w:val="en-PH"/>
        </w:rPr>
        <w:t>the</w:t>
      </w:r>
      <w:r w:rsidR="008F765B" w:rsidRPr="002A0D1D">
        <w:rPr>
          <w:rFonts w:ascii="Arial" w:hAnsi="Arial" w:cs="Arial"/>
          <w:b/>
          <w:sz w:val="22"/>
          <w:szCs w:val="22"/>
        </w:rPr>
        <w:t xml:space="preserve"> </w:t>
      </w:r>
      <w:r>
        <w:rPr>
          <w:rFonts w:ascii="Arial" w:hAnsi="Arial" w:cs="Arial"/>
          <w:b/>
          <w:sz w:val="22"/>
          <w:szCs w:val="22"/>
        </w:rPr>
        <w:t>Office of the City Auditor</w:t>
      </w:r>
      <w:r w:rsidR="008F765B" w:rsidRPr="002A0D1D">
        <w:rPr>
          <w:rFonts w:ascii="Arial" w:hAnsi="Arial" w:cs="Arial"/>
          <w:b/>
          <w:sz w:val="22"/>
          <w:szCs w:val="22"/>
        </w:rPr>
        <w:t>, contrary to Sections 7.1.1(a), 7.2.1(a), and 7.3.1 of COA Circular No. 2009-006 dated September 15, 2009, and Section 44 (i-k), Chapter 3</w:t>
      </w:r>
      <w:r w:rsidR="00593450">
        <w:rPr>
          <w:rFonts w:ascii="Arial" w:hAnsi="Arial" w:cs="Arial"/>
          <w:b/>
          <w:sz w:val="22"/>
          <w:szCs w:val="22"/>
        </w:rPr>
        <w:t xml:space="preserve"> </w:t>
      </w:r>
      <w:r w:rsidR="008F765B" w:rsidRPr="002A0D1D">
        <w:rPr>
          <w:rFonts w:ascii="Arial" w:hAnsi="Arial" w:cs="Arial"/>
          <w:b/>
          <w:sz w:val="22"/>
          <w:szCs w:val="22"/>
        </w:rPr>
        <w:t>of the</w:t>
      </w:r>
      <w:r>
        <w:rPr>
          <w:rFonts w:ascii="Arial" w:hAnsi="Arial" w:cs="Arial"/>
          <w:b/>
          <w:sz w:val="22"/>
          <w:szCs w:val="22"/>
        </w:rPr>
        <w:t xml:space="preserve"> MNGAS</w:t>
      </w:r>
      <w:r w:rsidR="008F765B" w:rsidRPr="002A0D1D">
        <w:rPr>
          <w:rFonts w:ascii="Arial" w:hAnsi="Arial" w:cs="Arial"/>
          <w:b/>
          <w:sz w:val="22"/>
          <w:szCs w:val="22"/>
        </w:rPr>
        <w:t xml:space="preserve"> for LGUs</w:t>
      </w:r>
      <w:r w:rsidR="00593450">
        <w:rPr>
          <w:rFonts w:ascii="Arial" w:hAnsi="Arial" w:cs="Arial"/>
          <w:b/>
          <w:sz w:val="22"/>
          <w:szCs w:val="22"/>
        </w:rPr>
        <w:t xml:space="preserve">, </w:t>
      </w:r>
      <w:r w:rsidR="00593450" w:rsidRPr="002A0D1D">
        <w:rPr>
          <w:rFonts w:ascii="Arial" w:hAnsi="Arial" w:cs="Arial"/>
          <w:b/>
          <w:sz w:val="22"/>
          <w:szCs w:val="22"/>
        </w:rPr>
        <w:t>Volume I</w:t>
      </w:r>
      <w:r w:rsidR="008F765B" w:rsidRPr="002A0D1D">
        <w:rPr>
          <w:rFonts w:ascii="Arial" w:hAnsi="Arial" w:cs="Arial"/>
          <w:b/>
          <w:sz w:val="22"/>
          <w:szCs w:val="22"/>
        </w:rPr>
        <w:t>. Thus, the non-recording of paid transactions resulted in the overstatement of the C</w:t>
      </w:r>
      <w:r>
        <w:rPr>
          <w:rFonts w:ascii="Arial" w:hAnsi="Arial" w:cs="Arial"/>
          <w:b/>
          <w:sz w:val="22"/>
          <w:szCs w:val="22"/>
        </w:rPr>
        <w:t>IB and AP</w:t>
      </w:r>
      <w:r w:rsidR="008F765B" w:rsidRPr="002A0D1D">
        <w:rPr>
          <w:rFonts w:ascii="Arial" w:hAnsi="Arial" w:cs="Arial"/>
          <w:b/>
          <w:sz w:val="22"/>
          <w:szCs w:val="22"/>
        </w:rPr>
        <w:t xml:space="preserve"> accounts by </w:t>
      </w:r>
      <w:r w:rsidR="001073E0">
        <w:rPr>
          <w:rFonts w:ascii="Arial" w:hAnsi="Arial" w:cs="Arial"/>
          <w:b/>
          <w:sz w:val="22"/>
          <w:szCs w:val="22"/>
        </w:rPr>
        <w:br/>
      </w:r>
      <w:r w:rsidR="008F765B" w:rsidRPr="002A0D1D">
        <w:rPr>
          <w:rFonts w:ascii="Arial" w:hAnsi="Arial" w:cs="Arial"/>
          <w:b/>
          <w:sz w:val="22"/>
          <w:szCs w:val="22"/>
        </w:rPr>
        <w:t>P227.498 million, and the validity of the claims could not be ascertained.</w:t>
      </w:r>
    </w:p>
    <w:p w14:paraId="29DF6123" w14:textId="77777777" w:rsidR="008F765B" w:rsidRDefault="008F765B" w:rsidP="008F765B">
      <w:pPr>
        <w:pStyle w:val="ListParagraph"/>
        <w:ind w:left="360" w:right="-193"/>
        <w:rPr>
          <w:rFonts w:ascii="Arial" w:hAnsi="Arial" w:cs="Arial"/>
          <w:b/>
          <w:sz w:val="22"/>
          <w:szCs w:val="22"/>
        </w:rPr>
      </w:pPr>
    </w:p>
    <w:p w14:paraId="3F584C42" w14:textId="77777777" w:rsidR="008F765B" w:rsidRPr="002A0D1D" w:rsidRDefault="008F765B">
      <w:pPr>
        <w:numPr>
          <w:ilvl w:val="1"/>
          <w:numId w:val="77"/>
        </w:numPr>
        <w:ind w:left="1134" w:hanging="708"/>
        <w:rPr>
          <w:rFonts w:ascii="Arial" w:hAnsi="Arial" w:cs="Arial"/>
          <w:sz w:val="22"/>
          <w:szCs w:val="22"/>
        </w:rPr>
      </w:pPr>
      <w:r w:rsidRPr="002A0D1D">
        <w:rPr>
          <w:rFonts w:ascii="Arial" w:hAnsi="Arial" w:cs="Arial"/>
          <w:sz w:val="22"/>
          <w:szCs w:val="22"/>
        </w:rPr>
        <w:t xml:space="preserve">COA Circular No. 2009-006, dated September 15, 2009, provides for the responsibility of the agency head and the accountant in submitting reports and immediately recording them in the financial statements. The auditor’s responsibility to enforce submission of the reports is likewise indicated in the Circular. </w:t>
      </w:r>
    </w:p>
    <w:p w14:paraId="70CD310A" w14:textId="2F6A90F1" w:rsidR="008F765B" w:rsidRPr="002A0D1D" w:rsidRDefault="008F765B" w:rsidP="00371631">
      <w:pPr>
        <w:ind w:left="1560" w:right="571"/>
        <w:rPr>
          <w:rFonts w:ascii="Arial" w:hAnsi="Arial" w:cs="Arial"/>
          <w:i/>
          <w:sz w:val="22"/>
          <w:szCs w:val="22"/>
        </w:rPr>
      </w:pPr>
      <w:r w:rsidRPr="00371631">
        <w:rPr>
          <w:rFonts w:ascii="Arial" w:hAnsi="Arial" w:cs="Arial"/>
          <w:i/>
          <w:iCs/>
          <w:sz w:val="22"/>
          <w:szCs w:val="22"/>
        </w:rPr>
        <w:lastRenderedPageBreak/>
        <w:t>Section</w:t>
      </w:r>
      <w:r w:rsidRPr="002A0D1D">
        <w:rPr>
          <w:rFonts w:ascii="Arial" w:hAnsi="Arial" w:cs="Arial"/>
          <w:i/>
          <w:sz w:val="22"/>
          <w:szCs w:val="22"/>
        </w:rPr>
        <w:t xml:space="preserve"> 7.1.1(a)</w:t>
      </w:r>
      <w:r w:rsidR="00843BD2">
        <w:rPr>
          <w:rFonts w:ascii="Arial" w:hAnsi="Arial" w:cs="Arial"/>
          <w:i/>
          <w:sz w:val="22"/>
          <w:szCs w:val="22"/>
        </w:rPr>
        <w:t xml:space="preserve"> </w:t>
      </w:r>
      <w:r w:rsidRPr="002A0D1D">
        <w:rPr>
          <w:rFonts w:ascii="Arial" w:hAnsi="Arial" w:cs="Arial"/>
          <w:i/>
          <w:sz w:val="22"/>
          <w:szCs w:val="22"/>
        </w:rPr>
        <w:t xml:space="preserve">The </w:t>
      </w:r>
      <w:r w:rsidRPr="00371631">
        <w:rPr>
          <w:rFonts w:ascii="Arial" w:hAnsi="Arial" w:cs="Arial"/>
          <w:i/>
          <w:iCs/>
          <w:sz w:val="22"/>
          <w:szCs w:val="22"/>
        </w:rPr>
        <w:t>head</w:t>
      </w:r>
      <w:r w:rsidRPr="002A0D1D">
        <w:rPr>
          <w:rFonts w:ascii="Arial" w:hAnsi="Arial" w:cs="Arial"/>
          <w:i/>
          <w:sz w:val="22"/>
          <w:szCs w:val="22"/>
        </w:rPr>
        <w:t xml:space="preserve"> of the agency, who is primarily responsible for all government funds and property pertaining to his agency, shall ensure that: (a) the required financial and other reports and statements are submitted by the concerned agency officials in such form and within the period prescribed by the Commission; xxx</w:t>
      </w:r>
    </w:p>
    <w:p w14:paraId="5EB3B896" w14:textId="52DF4F16" w:rsidR="008F765B" w:rsidRPr="002A0D1D" w:rsidRDefault="008F765B" w:rsidP="00371631">
      <w:pPr>
        <w:ind w:left="1560" w:right="571"/>
        <w:rPr>
          <w:rFonts w:ascii="Arial" w:hAnsi="Arial" w:cs="Arial"/>
          <w:i/>
          <w:sz w:val="22"/>
          <w:szCs w:val="22"/>
        </w:rPr>
      </w:pPr>
      <w:r w:rsidRPr="002A0D1D">
        <w:rPr>
          <w:rFonts w:ascii="Arial" w:hAnsi="Arial" w:cs="Arial"/>
          <w:i/>
          <w:sz w:val="22"/>
          <w:szCs w:val="22"/>
        </w:rPr>
        <w:t>Section 7.2.1</w:t>
      </w:r>
      <w:r w:rsidRPr="002A0D1D">
        <w:rPr>
          <w:rFonts w:ascii="Arial" w:hAnsi="Arial" w:cs="Arial"/>
          <w:i/>
          <w:sz w:val="22"/>
          <w:szCs w:val="22"/>
          <w:lang w:val="en-PH"/>
        </w:rPr>
        <w:t>(a)</w:t>
      </w:r>
      <w:r w:rsidR="007261F6">
        <w:rPr>
          <w:rFonts w:ascii="Arial" w:hAnsi="Arial" w:cs="Arial"/>
          <w:i/>
          <w:sz w:val="22"/>
          <w:szCs w:val="22"/>
          <w:lang w:val="en-PH"/>
        </w:rPr>
        <w:t xml:space="preserve"> </w:t>
      </w:r>
      <w:r w:rsidRPr="002A0D1D">
        <w:rPr>
          <w:rFonts w:ascii="Arial" w:hAnsi="Arial" w:cs="Arial"/>
          <w:i/>
          <w:sz w:val="22"/>
          <w:szCs w:val="22"/>
        </w:rPr>
        <w:t xml:space="preserve">The Chief Accountant, xxx shall ensure that: a) the reports and supporting documents submitted by the accountable officers are immediately recorded in the books of accounts and submitted to the Auditor within </w:t>
      </w:r>
      <w:r w:rsidRPr="002A0D1D">
        <w:rPr>
          <w:rFonts w:ascii="Arial" w:hAnsi="Arial" w:cs="Arial"/>
          <w:i/>
          <w:sz w:val="22"/>
          <w:szCs w:val="22"/>
          <w:lang w:val="en-PH"/>
        </w:rPr>
        <w:t xml:space="preserve">the </w:t>
      </w:r>
      <w:r w:rsidRPr="002A0D1D">
        <w:rPr>
          <w:rFonts w:ascii="Arial" w:hAnsi="Arial" w:cs="Arial"/>
          <w:i/>
          <w:sz w:val="22"/>
          <w:szCs w:val="22"/>
        </w:rPr>
        <w:t>first ten (10) days of the ensuing month; xxx</w:t>
      </w:r>
    </w:p>
    <w:p w14:paraId="2FBD322D" w14:textId="77777777" w:rsidR="008F765B" w:rsidRPr="002A0D1D" w:rsidRDefault="008F765B" w:rsidP="008F765B">
      <w:pPr>
        <w:pStyle w:val="ListParagraph"/>
        <w:ind w:left="0"/>
        <w:rPr>
          <w:rFonts w:ascii="Arial" w:hAnsi="Arial" w:cs="Arial"/>
          <w:i/>
          <w:sz w:val="22"/>
          <w:szCs w:val="22"/>
        </w:rPr>
      </w:pPr>
    </w:p>
    <w:p w14:paraId="083AC078" w14:textId="21859457" w:rsidR="008F765B" w:rsidRDefault="008F765B" w:rsidP="00371631">
      <w:pPr>
        <w:ind w:left="1560" w:right="571"/>
        <w:rPr>
          <w:rFonts w:ascii="Arial" w:hAnsi="Arial" w:cs="Arial"/>
          <w:i/>
          <w:sz w:val="22"/>
          <w:szCs w:val="22"/>
        </w:rPr>
      </w:pPr>
      <w:r w:rsidRPr="002A0D1D">
        <w:rPr>
          <w:rFonts w:ascii="Arial" w:hAnsi="Arial" w:cs="Arial"/>
          <w:i/>
          <w:sz w:val="22"/>
          <w:szCs w:val="22"/>
        </w:rPr>
        <w:t>Section 7.3.1</w:t>
      </w:r>
      <w:r>
        <w:rPr>
          <w:rFonts w:ascii="Arial" w:hAnsi="Arial" w:cs="Arial"/>
          <w:i/>
          <w:sz w:val="22"/>
          <w:szCs w:val="22"/>
          <w:lang w:val="en-PH"/>
        </w:rPr>
        <w:t xml:space="preserve">. </w:t>
      </w:r>
      <w:r w:rsidRPr="002A0D1D">
        <w:rPr>
          <w:rFonts w:ascii="Arial" w:hAnsi="Arial" w:cs="Arial"/>
          <w:i/>
          <w:sz w:val="22"/>
          <w:szCs w:val="22"/>
        </w:rPr>
        <w:t xml:space="preserve">The auditor shall enforce submission of the receipt and </w:t>
      </w:r>
      <w:r w:rsidRPr="00371631">
        <w:rPr>
          <w:rFonts w:ascii="Arial" w:hAnsi="Arial" w:cs="Arial"/>
          <w:i/>
          <w:iCs/>
          <w:sz w:val="22"/>
          <w:szCs w:val="22"/>
        </w:rPr>
        <w:t>disbursement</w:t>
      </w:r>
      <w:r w:rsidRPr="002A0D1D">
        <w:rPr>
          <w:rFonts w:ascii="Arial" w:hAnsi="Arial" w:cs="Arial"/>
          <w:i/>
          <w:sz w:val="22"/>
          <w:szCs w:val="22"/>
        </w:rPr>
        <w:t xml:space="preserve"> records with all paid vouchers, official receipts, reports and supporting documents as prescribed by the Commission and the related laws, rules and regulations, and as necessary in the course of audit;</w:t>
      </w:r>
    </w:p>
    <w:p w14:paraId="14BC9BBD" w14:textId="77777777" w:rsidR="008F765B" w:rsidRPr="002A0D1D" w:rsidRDefault="008F765B" w:rsidP="001B47F7">
      <w:pPr>
        <w:pStyle w:val="ListParagraph"/>
        <w:tabs>
          <w:tab w:val="left" w:pos="993"/>
        </w:tabs>
        <w:ind w:left="1890" w:right="515" w:hanging="897"/>
        <w:rPr>
          <w:rFonts w:ascii="Arial" w:hAnsi="Arial" w:cs="Arial"/>
          <w:i/>
          <w:sz w:val="22"/>
          <w:szCs w:val="22"/>
        </w:rPr>
      </w:pPr>
    </w:p>
    <w:p w14:paraId="45104EAB" w14:textId="5A93BF4D" w:rsidR="008F765B" w:rsidRPr="002A0D1D" w:rsidRDefault="008F765B">
      <w:pPr>
        <w:numPr>
          <w:ilvl w:val="1"/>
          <w:numId w:val="77"/>
        </w:numPr>
        <w:ind w:left="1134" w:hanging="708"/>
        <w:rPr>
          <w:rFonts w:ascii="Arial" w:hAnsi="Arial" w:cs="Arial"/>
          <w:sz w:val="22"/>
          <w:szCs w:val="22"/>
        </w:rPr>
      </w:pPr>
      <w:r w:rsidRPr="002A0D1D">
        <w:rPr>
          <w:rFonts w:ascii="Arial" w:hAnsi="Arial" w:cs="Arial"/>
          <w:sz w:val="22"/>
          <w:szCs w:val="22"/>
        </w:rPr>
        <w:t>Likewise, Section 44</w:t>
      </w:r>
      <w:r w:rsidRPr="002A0D1D">
        <w:rPr>
          <w:rFonts w:ascii="Arial" w:hAnsi="Arial" w:cs="Arial"/>
          <w:sz w:val="22"/>
          <w:szCs w:val="22"/>
          <w:lang w:val="en-PH"/>
        </w:rPr>
        <w:t xml:space="preserve"> </w:t>
      </w:r>
      <w:r w:rsidRPr="002A0D1D">
        <w:rPr>
          <w:rFonts w:ascii="Arial" w:hAnsi="Arial" w:cs="Arial"/>
          <w:sz w:val="22"/>
          <w:szCs w:val="22"/>
        </w:rPr>
        <w:t>(i</w:t>
      </w:r>
      <w:r w:rsidRPr="002A0D1D">
        <w:rPr>
          <w:rFonts w:ascii="Arial" w:hAnsi="Arial" w:cs="Arial"/>
          <w:sz w:val="22"/>
          <w:szCs w:val="22"/>
          <w:lang w:val="en-PH"/>
        </w:rPr>
        <w:t>-k</w:t>
      </w:r>
      <w:r w:rsidRPr="002A0D1D">
        <w:rPr>
          <w:rFonts w:ascii="Arial" w:hAnsi="Arial" w:cs="Arial"/>
          <w:sz w:val="22"/>
          <w:szCs w:val="22"/>
        </w:rPr>
        <w:t>), Chapter 3</w:t>
      </w:r>
      <w:r w:rsidR="00054ADC">
        <w:rPr>
          <w:rFonts w:ascii="Arial" w:hAnsi="Arial" w:cs="Arial"/>
          <w:sz w:val="22"/>
          <w:szCs w:val="22"/>
        </w:rPr>
        <w:t xml:space="preserve"> </w:t>
      </w:r>
      <w:r w:rsidRPr="002A0D1D">
        <w:rPr>
          <w:rFonts w:ascii="Arial" w:hAnsi="Arial" w:cs="Arial"/>
          <w:sz w:val="22"/>
          <w:szCs w:val="22"/>
        </w:rPr>
        <w:t>of the MNGAS for LGUs</w:t>
      </w:r>
      <w:r w:rsidR="00054ADC">
        <w:rPr>
          <w:rFonts w:ascii="Arial" w:hAnsi="Arial" w:cs="Arial"/>
          <w:sz w:val="22"/>
          <w:szCs w:val="22"/>
        </w:rPr>
        <w:t xml:space="preserve">, </w:t>
      </w:r>
      <w:r w:rsidR="00054ADC" w:rsidRPr="002A0D1D">
        <w:rPr>
          <w:rFonts w:ascii="Arial" w:hAnsi="Arial" w:cs="Arial"/>
          <w:sz w:val="22"/>
          <w:szCs w:val="22"/>
        </w:rPr>
        <w:t>Volume I</w:t>
      </w:r>
      <w:r w:rsidR="00054ADC">
        <w:rPr>
          <w:rFonts w:ascii="Arial" w:hAnsi="Arial" w:cs="Arial"/>
          <w:sz w:val="22"/>
          <w:szCs w:val="22"/>
        </w:rPr>
        <w:t>,</w:t>
      </w:r>
      <w:r w:rsidRPr="002A0D1D">
        <w:rPr>
          <w:rFonts w:ascii="Arial" w:hAnsi="Arial" w:cs="Arial"/>
          <w:sz w:val="22"/>
          <w:szCs w:val="22"/>
        </w:rPr>
        <w:t xml:space="preserve"> provides the steps in processing check disbursements and the responsibility of concerned officials of the City in the recording in the books of accounts and submission thereof to the Auditor within </w:t>
      </w:r>
      <w:r w:rsidRPr="002A0D1D">
        <w:rPr>
          <w:rFonts w:ascii="Arial" w:hAnsi="Arial" w:cs="Arial"/>
          <w:sz w:val="22"/>
          <w:szCs w:val="22"/>
          <w:lang w:val="en-PH"/>
        </w:rPr>
        <w:t xml:space="preserve">the </w:t>
      </w:r>
      <w:r w:rsidRPr="002A0D1D">
        <w:rPr>
          <w:rFonts w:ascii="Arial" w:hAnsi="Arial" w:cs="Arial"/>
          <w:sz w:val="22"/>
          <w:szCs w:val="22"/>
        </w:rPr>
        <w:t>first 10</w:t>
      </w:r>
      <w:r w:rsidR="00C418A9">
        <w:rPr>
          <w:rFonts w:ascii="Arial" w:hAnsi="Arial" w:cs="Arial"/>
          <w:sz w:val="22"/>
          <w:szCs w:val="22"/>
        </w:rPr>
        <w:t xml:space="preserve"> </w:t>
      </w:r>
      <w:r w:rsidRPr="002A0D1D">
        <w:rPr>
          <w:rFonts w:ascii="Arial" w:hAnsi="Arial" w:cs="Arial"/>
          <w:sz w:val="22"/>
          <w:szCs w:val="22"/>
        </w:rPr>
        <w:t>days of the ensuing month:</w:t>
      </w:r>
    </w:p>
    <w:p w14:paraId="1DA6D2F6" w14:textId="77777777" w:rsidR="008F765B" w:rsidRDefault="008F765B" w:rsidP="008F765B">
      <w:pPr>
        <w:pStyle w:val="ListParagraph"/>
        <w:ind w:left="0"/>
        <w:rPr>
          <w:rFonts w:ascii="Arial" w:hAnsi="Arial" w:cs="Arial"/>
          <w:sz w:val="22"/>
          <w:szCs w:val="22"/>
          <w:lang w:val="en-PH"/>
        </w:rPr>
      </w:pPr>
    </w:p>
    <w:tbl>
      <w:tblPr>
        <w:tblStyle w:val="TableGrid"/>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268"/>
      </w:tblGrid>
      <w:tr w:rsidR="00EC1086" w:rsidRPr="00191A85" w14:paraId="6082E2BE" w14:textId="77777777" w:rsidTr="00D33CA1">
        <w:tc>
          <w:tcPr>
            <w:tcW w:w="4536" w:type="dxa"/>
          </w:tcPr>
          <w:p w14:paraId="2D87C19E" w14:textId="77777777" w:rsidR="00EC1086" w:rsidRPr="00191A85" w:rsidRDefault="00EC1086" w:rsidP="00EC1086">
            <w:pPr>
              <w:pStyle w:val="BodyText2"/>
              <w:numPr>
                <w:ilvl w:val="0"/>
                <w:numId w:val="54"/>
              </w:numPr>
              <w:tabs>
                <w:tab w:val="clear" w:pos="1800"/>
              </w:tabs>
              <w:spacing w:after="0" w:line="240" w:lineRule="auto"/>
              <w:ind w:left="318" w:hanging="284"/>
              <w:jc w:val="both"/>
              <w:rPr>
                <w:rFonts w:ascii="Arial" w:hAnsi="Arial" w:cs="Arial"/>
                <w:i/>
                <w:lang w:val="en-US" w:eastAsia="en-US"/>
              </w:rPr>
            </w:pPr>
            <w:r w:rsidRPr="00191A85">
              <w:rPr>
                <w:rFonts w:ascii="Arial" w:hAnsi="Arial" w:cs="Arial"/>
                <w:i/>
                <w:lang w:val="en-US" w:eastAsia="en-US"/>
              </w:rPr>
              <w:t>Record check in the Check Register and release check to claimant.  Record disbursement in Cashbook – Cash in Bank. Prepare Report of Checks Issued. Forward RCI with DV and supporting documents to Accounting Unit.</w:t>
            </w:r>
          </w:p>
          <w:p w14:paraId="76FE8B2B" w14:textId="77777777" w:rsidR="00EC1086" w:rsidRPr="00191A85" w:rsidRDefault="00EC1086" w:rsidP="008F765B">
            <w:pPr>
              <w:pStyle w:val="ListParagraph"/>
              <w:ind w:left="0"/>
              <w:rPr>
                <w:rFonts w:ascii="Arial" w:hAnsi="Arial" w:cs="Arial"/>
                <w:i/>
                <w:sz w:val="22"/>
                <w:szCs w:val="22"/>
              </w:rPr>
            </w:pPr>
          </w:p>
        </w:tc>
        <w:tc>
          <w:tcPr>
            <w:tcW w:w="2268" w:type="dxa"/>
          </w:tcPr>
          <w:p w14:paraId="1E2DDCF8" w14:textId="4F12B9E1" w:rsidR="00EC1086" w:rsidRPr="00191A85" w:rsidRDefault="00EC1086" w:rsidP="008F765B">
            <w:pPr>
              <w:pStyle w:val="ListParagraph"/>
              <w:ind w:left="0"/>
              <w:rPr>
                <w:rFonts w:ascii="Arial" w:hAnsi="Arial" w:cs="Arial"/>
                <w:i/>
                <w:sz w:val="22"/>
                <w:szCs w:val="22"/>
                <w:lang w:val="en-PH"/>
              </w:rPr>
            </w:pPr>
            <w:r w:rsidRPr="00191A85">
              <w:rPr>
                <w:rFonts w:ascii="Arial" w:hAnsi="Arial" w:cs="Arial"/>
                <w:i/>
                <w:sz w:val="22"/>
                <w:szCs w:val="22"/>
              </w:rPr>
              <w:t>Treasurer</w:t>
            </w:r>
          </w:p>
        </w:tc>
      </w:tr>
      <w:tr w:rsidR="00EC1086" w:rsidRPr="00191A85" w14:paraId="35B47F95" w14:textId="77777777" w:rsidTr="00D33CA1">
        <w:tc>
          <w:tcPr>
            <w:tcW w:w="4536" w:type="dxa"/>
          </w:tcPr>
          <w:p w14:paraId="6BEBE4BC" w14:textId="77777777" w:rsidR="00EC1086" w:rsidRDefault="004756F5" w:rsidP="004756F5">
            <w:pPr>
              <w:pStyle w:val="BodyText2"/>
              <w:numPr>
                <w:ilvl w:val="0"/>
                <w:numId w:val="54"/>
              </w:numPr>
              <w:tabs>
                <w:tab w:val="clear" w:pos="1800"/>
              </w:tabs>
              <w:spacing w:after="0" w:line="240" w:lineRule="auto"/>
              <w:ind w:left="318" w:hanging="284"/>
              <w:jc w:val="both"/>
              <w:rPr>
                <w:rFonts w:ascii="Arial" w:hAnsi="Arial" w:cs="Arial"/>
                <w:i/>
                <w:lang w:val="en-PH"/>
              </w:rPr>
            </w:pPr>
            <w:r w:rsidRPr="00191A85">
              <w:rPr>
                <w:rFonts w:ascii="Arial" w:hAnsi="Arial" w:cs="Arial"/>
                <w:i/>
                <w:lang w:val="en-PH"/>
              </w:rPr>
              <w:t>Prepare the JEV based on individual checks/</w:t>
            </w:r>
            <w:r w:rsidRPr="00191A85">
              <w:rPr>
                <w:rFonts w:ascii="Arial" w:hAnsi="Arial" w:cs="Arial"/>
                <w:i/>
                <w:lang w:val="en-US" w:eastAsia="en-US"/>
              </w:rPr>
              <w:t>vouchers</w:t>
            </w:r>
            <w:r w:rsidRPr="00191A85">
              <w:rPr>
                <w:rFonts w:ascii="Arial" w:hAnsi="Arial" w:cs="Arial"/>
                <w:i/>
                <w:lang w:val="en-PH"/>
              </w:rPr>
              <w:t>; x x x and record JEV in the Check Disbursement Journal.  Post monthly to the General Ledger/Subsidiary Ledgers.</w:t>
            </w:r>
          </w:p>
          <w:p w14:paraId="18418C43" w14:textId="3181FFE3" w:rsidR="00560E5D" w:rsidRPr="00191A85" w:rsidRDefault="00560E5D" w:rsidP="00560E5D">
            <w:pPr>
              <w:pStyle w:val="BodyText2"/>
              <w:spacing w:after="0" w:line="240" w:lineRule="auto"/>
              <w:ind w:left="318"/>
              <w:jc w:val="both"/>
              <w:rPr>
                <w:rFonts w:ascii="Arial" w:hAnsi="Arial" w:cs="Arial"/>
                <w:i/>
                <w:lang w:val="en-PH"/>
              </w:rPr>
            </w:pPr>
          </w:p>
        </w:tc>
        <w:tc>
          <w:tcPr>
            <w:tcW w:w="2268" w:type="dxa"/>
          </w:tcPr>
          <w:p w14:paraId="25AE95C5" w14:textId="26E733F0" w:rsidR="00EC1086" w:rsidRPr="00191A85" w:rsidRDefault="00EC1086" w:rsidP="008F765B">
            <w:pPr>
              <w:pStyle w:val="ListParagraph"/>
              <w:ind w:left="0"/>
              <w:rPr>
                <w:rFonts w:ascii="Arial" w:hAnsi="Arial" w:cs="Arial"/>
                <w:i/>
                <w:sz w:val="22"/>
                <w:szCs w:val="22"/>
                <w:lang w:val="en-PH"/>
              </w:rPr>
            </w:pPr>
            <w:r w:rsidRPr="00191A85">
              <w:rPr>
                <w:rFonts w:ascii="Arial" w:hAnsi="Arial" w:cs="Arial"/>
                <w:i/>
                <w:sz w:val="22"/>
                <w:szCs w:val="22"/>
              </w:rPr>
              <w:t>City Accounting Unit</w:t>
            </w:r>
          </w:p>
        </w:tc>
      </w:tr>
      <w:tr w:rsidR="00EC1086" w:rsidRPr="00191A85" w14:paraId="78758B66" w14:textId="77777777" w:rsidTr="00D33CA1">
        <w:tc>
          <w:tcPr>
            <w:tcW w:w="4536" w:type="dxa"/>
          </w:tcPr>
          <w:p w14:paraId="688F48E0" w14:textId="5A543DA5" w:rsidR="00052F91" w:rsidRPr="00C104E3" w:rsidRDefault="004756F5" w:rsidP="00C104E3">
            <w:pPr>
              <w:pStyle w:val="BodyText2"/>
              <w:numPr>
                <w:ilvl w:val="0"/>
                <w:numId w:val="54"/>
              </w:numPr>
              <w:tabs>
                <w:tab w:val="clear" w:pos="1800"/>
              </w:tabs>
              <w:spacing w:after="0" w:line="240" w:lineRule="auto"/>
              <w:ind w:left="318" w:hanging="284"/>
              <w:jc w:val="both"/>
              <w:rPr>
                <w:rFonts w:ascii="Arial" w:hAnsi="Arial" w:cs="Arial"/>
                <w:i/>
                <w:lang w:val="en-PH"/>
              </w:rPr>
            </w:pPr>
            <w:r w:rsidRPr="00191A85">
              <w:rPr>
                <w:rFonts w:ascii="Arial" w:hAnsi="Arial" w:cs="Arial"/>
                <w:i/>
                <w:lang w:val="en-PH"/>
              </w:rPr>
              <w:t>Forward</w:t>
            </w:r>
            <w:r w:rsidRPr="00191A85">
              <w:rPr>
                <w:rFonts w:ascii="Arial" w:hAnsi="Arial" w:cs="Arial"/>
                <w:i/>
                <w:lang w:val="en-US" w:eastAsia="en-US"/>
              </w:rPr>
              <w:t xml:space="preserve"> RCI, DV, supporting documents and JEV to the Office of the Auditor.</w:t>
            </w:r>
          </w:p>
        </w:tc>
        <w:tc>
          <w:tcPr>
            <w:tcW w:w="2268" w:type="dxa"/>
          </w:tcPr>
          <w:p w14:paraId="5BEB99BB" w14:textId="3F41527C" w:rsidR="00EC1086" w:rsidRPr="00191A85" w:rsidRDefault="00EC1086" w:rsidP="008F765B">
            <w:pPr>
              <w:pStyle w:val="ListParagraph"/>
              <w:ind w:left="0"/>
              <w:rPr>
                <w:rFonts w:ascii="Arial" w:hAnsi="Arial" w:cs="Arial"/>
                <w:i/>
                <w:sz w:val="22"/>
                <w:szCs w:val="22"/>
                <w:lang w:val="en-PH"/>
              </w:rPr>
            </w:pPr>
            <w:r w:rsidRPr="00191A85">
              <w:rPr>
                <w:rFonts w:ascii="Arial" w:hAnsi="Arial" w:cs="Arial"/>
                <w:i/>
                <w:sz w:val="22"/>
                <w:szCs w:val="22"/>
              </w:rPr>
              <w:t>Accountant</w:t>
            </w:r>
          </w:p>
        </w:tc>
      </w:tr>
    </w:tbl>
    <w:p w14:paraId="76598C46" w14:textId="77777777" w:rsidR="008F765B" w:rsidRPr="00C104E3" w:rsidRDefault="008F765B" w:rsidP="00C104E3">
      <w:pPr>
        <w:ind w:right="-193"/>
        <w:rPr>
          <w:rFonts w:ascii="Arial" w:hAnsi="Arial" w:cs="Arial"/>
          <w:bCs/>
          <w:iCs/>
          <w:sz w:val="22"/>
          <w:szCs w:val="22"/>
          <w:lang w:val="x-none"/>
        </w:rPr>
      </w:pPr>
    </w:p>
    <w:p w14:paraId="7C5BD79B" w14:textId="42CC4E09" w:rsidR="008F765B" w:rsidRPr="002A0D1D" w:rsidRDefault="008F765B">
      <w:pPr>
        <w:numPr>
          <w:ilvl w:val="1"/>
          <w:numId w:val="77"/>
        </w:numPr>
        <w:ind w:left="1134" w:hanging="708"/>
        <w:rPr>
          <w:rFonts w:ascii="Arial" w:hAnsi="Arial" w:cs="Arial"/>
          <w:sz w:val="22"/>
          <w:szCs w:val="22"/>
        </w:rPr>
      </w:pPr>
      <w:r w:rsidRPr="002A0D1D">
        <w:rPr>
          <w:rFonts w:ascii="Arial" w:hAnsi="Arial" w:cs="Arial"/>
          <w:sz w:val="22"/>
          <w:szCs w:val="22"/>
        </w:rPr>
        <w:t xml:space="preserve">Review of </w:t>
      </w:r>
      <w:r w:rsidR="00C418A9">
        <w:rPr>
          <w:rFonts w:ascii="Arial" w:hAnsi="Arial" w:cs="Arial"/>
          <w:sz w:val="22"/>
          <w:szCs w:val="22"/>
        </w:rPr>
        <w:t>SLs</w:t>
      </w:r>
      <w:r w:rsidRPr="002A0D1D">
        <w:rPr>
          <w:rFonts w:ascii="Arial" w:hAnsi="Arial" w:cs="Arial"/>
          <w:sz w:val="22"/>
          <w:szCs w:val="22"/>
        </w:rPr>
        <w:t xml:space="preserve"> vis-à-vis submitted BRS </w:t>
      </w:r>
      <w:r w:rsidRPr="002A0D1D">
        <w:rPr>
          <w:rFonts w:ascii="Arial" w:hAnsi="Arial" w:cs="Arial"/>
          <w:sz w:val="22"/>
          <w:szCs w:val="22"/>
          <w:lang w:val="en-PH"/>
        </w:rPr>
        <w:t>as of December 31, 2024,</w:t>
      </w:r>
      <w:r w:rsidRPr="002A0D1D">
        <w:rPr>
          <w:rFonts w:ascii="Arial" w:hAnsi="Arial" w:cs="Arial"/>
          <w:sz w:val="22"/>
          <w:szCs w:val="22"/>
        </w:rPr>
        <w:t xml:space="preserve"> sho</w:t>
      </w:r>
      <w:r w:rsidRPr="009A7F8F">
        <w:rPr>
          <w:rFonts w:ascii="Arial" w:hAnsi="Arial" w:cs="Arial"/>
          <w:sz w:val="22"/>
          <w:szCs w:val="22"/>
        </w:rPr>
        <w:t xml:space="preserve">w </w:t>
      </w:r>
      <w:r w:rsidR="009744FF">
        <w:rPr>
          <w:rFonts w:ascii="Arial" w:hAnsi="Arial" w:cs="Arial"/>
          <w:sz w:val="22"/>
          <w:szCs w:val="22"/>
          <w:lang w:val="en-PH"/>
        </w:rPr>
        <w:t>2407</w:t>
      </w:r>
      <w:r w:rsidRPr="009A7F8F">
        <w:rPr>
          <w:rFonts w:ascii="Arial" w:hAnsi="Arial" w:cs="Arial"/>
          <w:sz w:val="22"/>
          <w:szCs w:val="22"/>
        </w:rPr>
        <w:t xml:space="preserve"> DVs totaling </w:t>
      </w:r>
      <w:r w:rsidR="009744FF" w:rsidRPr="009744FF">
        <w:rPr>
          <w:rFonts w:ascii="Arial" w:hAnsi="Arial" w:cs="Arial"/>
          <w:sz w:val="22"/>
          <w:szCs w:val="22"/>
        </w:rPr>
        <w:t>P132,347,692.54</w:t>
      </w:r>
      <w:r w:rsidRPr="009A7F8F">
        <w:rPr>
          <w:rFonts w:ascii="Arial" w:hAnsi="Arial" w:cs="Arial"/>
          <w:sz w:val="22"/>
          <w:szCs w:val="22"/>
        </w:rPr>
        <w:t xml:space="preserve"> that were not forwarded to O</w:t>
      </w:r>
      <w:r w:rsidR="00C418A9" w:rsidRPr="009A7F8F">
        <w:rPr>
          <w:rFonts w:ascii="Arial" w:hAnsi="Arial" w:cs="Arial"/>
          <w:sz w:val="22"/>
          <w:szCs w:val="22"/>
        </w:rPr>
        <w:t>ffice</w:t>
      </w:r>
      <w:r w:rsidRPr="009A7F8F">
        <w:rPr>
          <w:rFonts w:ascii="Arial" w:hAnsi="Arial" w:cs="Arial"/>
          <w:sz w:val="22"/>
          <w:szCs w:val="22"/>
        </w:rPr>
        <w:t xml:space="preserve"> </w:t>
      </w:r>
      <w:r w:rsidR="00C418A9" w:rsidRPr="009A7F8F">
        <w:rPr>
          <w:rFonts w:ascii="Arial" w:hAnsi="Arial" w:cs="Arial"/>
          <w:sz w:val="22"/>
          <w:szCs w:val="22"/>
        </w:rPr>
        <w:t xml:space="preserve">of the City Auditor </w:t>
      </w:r>
      <w:r w:rsidRPr="009A7F8F">
        <w:rPr>
          <w:rFonts w:ascii="Arial" w:hAnsi="Arial" w:cs="Arial"/>
          <w:sz w:val="22"/>
          <w:szCs w:val="22"/>
        </w:rPr>
        <w:t>as summarized below:</w:t>
      </w:r>
    </w:p>
    <w:p w14:paraId="6A6B4B8B" w14:textId="681D3021" w:rsidR="008F765B" w:rsidRPr="002A0D1D" w:rsidRDefault="008F765B" w:rsidP="008F765B">
      <w:pPr>
        <w:rPr>
          <w:rFonts w:ascii="Arial" w:hAnsi="Arial" w:cs="Arial"/>
          <w:sz w:val="22"/>
          <w:szCs w:val="22"/>
        </w:rPr>
      </w:pPr>
    </w:p>
    <w:tbl>
      <w:tblPr>
        <w:tblW w:w="9639" w:type="dxa"/>
        <w:tblInd w:w="279" w:type="dxa"/>
        <w:tblLook w:val="04A0" w:firstRow="1" w:lastRow="0" w:firstColumn="1" w:lastColumn="0" w:noHBand="0" w:noVBand="1"/>
      </w:tblPr>
      <w:tblGrid>
        <w:gridCol w:w="1134"/>
        <w:gridCol w:w="745"/>
        <w:gridCol w:w="1497"/>
        <w:gridCol w:w="517"/>
        <w:gridCol w:w="1457"/>
        <w:gridCol w:w="517"/>
        <w:gridCol w:w="1562"/>
        <w:gridCol w:w="667"/>
        <w:gridCol w:w="1543"/>
      </w:tblGrid>
      <w:tr w:rsidR="004164C9" w:rsidRPr="00CF4EB6" w14:paraId="35DC8350" w14:textId="77777777" w:rsidTr="00A312E8">
        <w:trPr>
          <w:tblHeader/>
        </w:trPr>
        <w:tc>
          <w:tcPr>
            <w:tcW w:w="1134" w:type="dxa"/>
            <w:vMerge w:val="restart"/>
            <w:tcBorders>
              <w:top w:val="single" w:sz="4" w:space="0" w:color="auto"/>
              <w:bottom w:val="single" w:sz="4" w:space="0" w:color="auto"/>
            </w:tcBorders>
            <w:vAlign w:val="center"/>
          </w:tcPr>
          <w:p w14:paraId="313E059D" w14:textId="3D3241B6" w:rsidR="004164C9" w:rsidRPr="00CF4EB6" w:rsidRDefault="004164C9" w:rsidP="004164C9">
            <w:pPr>
              <w:jc w:val="center"/>
              <w:rPr>
                <w:rFonts w:ascii="Arial" w:hAnsi="Arial" w:cs="Arial"/>
                <w:b/>
                <w:bCs/>
                <w:sz w:val="18"/>
                <w:szCs w:val="18"/>
              </w:rPr>
            </w:pPr>
            <w:r w:rsidRPr="00CF4EB6">
              <w:rPr>
                <w:rFonts w:ascii="Arial" w:hAnsi="Arial" w:cs="Arial"/>
                <w:b/>
                <w:bCs/>
                <w:sz w:val="18"/>
                <w:szCs w:val="18"/>
              </w:rPr>
              <w:t>Month</w:t>
            </w:r>
          </w:p>
        </w:tc>
        <w:tc>
          <w:tcPr>
            <w:tcW w:w="2242" w:type="dxa"/>
            <w:gridSpan w:val="2"/>
            <w:tcBorders>
              <w:top w:val="single" w:sz="4" w:space="0" w:color="auto"/>
              <w:bottom w:val="single" w:sz="4" w:space="0" w:color="auto"/>
            </w:tcBorders>
          </w:tcPr>
          <w:p w14:paraId="336A2403" w14:textId="0B061E1B"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GF</w:t>
            </w:r>
          </w:p>
        </w:tc>
        <w:tc>
          <w:tcPr>
            <w:tcW w:w="0" w:type="auto"/>
            <w:gridSpan w:val="2"/>
            <w:tcBorders>
              <w:top w:val="single" w:sz="4" w:space="0" w:color="auto"/>
              <w:bottom w:val="single" w:sz="4" w:space="0" w:color="auto"/>
            </w:tcBorders>
          </w:tcPr>
          <w:p w14:paraId="09F467FA" w14:textId="04BD9D92"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SEF</w:t>
            </w:r>
          </w:p>
        </w:tc>
        <w:tc>
          <w:tcPr>
            <w:tcW w:w="0" w:type="auto"/>
            <w:gridSpan w:val="2"/>
            <w:tcBorders>
              <w:top w:val="single" w:sz="4" w:space="0" w:color="auto"/>
              <w:bottom w:val="single" w:sz="4" w:space="0" w:color="auto"/>
            </w:tcBorders>
          </w:tcPr>
          <w:p w14:paraId="00458FFB" w14:textId="7952A082"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TF</w:t>
            </w:r>
          </w:p>
        </w:tc>
        <w:tc>
          <w:tcPr>
            <w:tcW w:w="2212" w:type="dxa"/>
            <w:gridSpan w:val="2"/>
            <w:tcBorders>
              <w:top w:val="single" w:sz="4" w:space="0" w:color="auto"/>
              <w:bottom w:val="single" w:sz="4" w:space="0" w:color="auto"/>
            </w:tcBorders>
          </w:tcPr>
          <w:p w14:paraId="07B13F78"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Total</w:t>
            </w:r>
          </w:p>
        </w:tc>
      </w:tr>
      <w:tr w:rsidR="004164C9" w:rsidRPr="00CF4EB6" w14:paraId="468AE7E9" w14:textId="77777777" w:rsidTr="00A312E8">
        <w:trPr>
          <w:tblHeader/>
        </w:trPr>
        <w:tc>
          <w:tcPr>
            <w:tcW w:w="1134" w:type="dxa"/>
            <w:vMerge/>
            <w:tcBorders>
              <w:top w:val="single" w:sz="4" w:space="0" w:color="auto"/>
              <w:bottom w:val="single" w:sz="4" w:space="0" w:color="auto"/>
            </w:tcBorders>
          </w:tcPr>
          <w:p w14:paraId="67A65610" w14:textId="43E42416" w:rsidR="004164C9" w:rsidRPr="00CF4EB6" w:rsidRDefault="004164C9" w:rsidP="00F13E02">
            <w:pPr>
              <w:jc w:val="center"/>
              <w:rPr>
                <w:rFonts w:ascii="Arial" w:hAnsi="Arial" w:cs="Arial"/>
                <w:b/>
                <w:bCs/>
                <w:sz w:val="18"/>
                <w:szCs w:val="18"/>
              </w:rPr>
            </w:pPr>
          </w:p>
        </w:tc>
        <w:tc>
          <w:tcPr>
            <w:tcW w:w="745" w:type="dxa"/>
            <w:tcBorders>
              <w:top w:val="single" w:sz="4" w:space="0" w:color="auto"/>
              <w:bottom w:val="single" w:sz="4" w:space="0" w:color="auto"/>
            </w:tcBorders>
          </w:tcPr>
          <w:p w14:paraId="734095B3"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Qty</w:t>
            </w:r>
          </w:p>
        </w:tc>
        <w:tc>
          <w:tcPr>
            <w:tcW w:w="0" w:type="auto"/>
            <w:tcBorders>
              <w:top w:val="single" w:sz="4" w:space="0" w:color="auto"/>
              <w:bottom w:val="single" w:sz="4" w:space="0" w:color="auto"/>
            </w:tcBorders>
          </w:tcPr>
          <w:p w14:paraId="0FBBF7D4"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Amount</w:t>
            </w:r>
          </w:p>
        </w:tc>
        <w:tc>
          <w:tcPr>
            <w:tcW w:w="0" w:type="auto"/>
            <w:tcBorders>
              <w:top w:val="single" w:sz="4" w:space="0" w:color="auto"/>
              <w:bottom w:val="single" w:sz="4" w:space="0" w:color="auto"/>
            </w:tcBorders>
          </w:tcPr>
          <w:p w14:paraId="391F46F9"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Qty</w:t>
            </w:r>
          </w:p>
        </w:tc>
        <w:tc>
          <w:tcPr>
            <w:tcW w:w="0" w:type="auto"/>
            <w:tcBorders>
              <w:top w:val="single" w:sz="4" w:space="0" w:color="auto"/>
              <w:bottom w:val="single" w:sz="4" w:space="0" w:color="auto"/>
            </w:tcBorders>
          </w:tcPr>
          <w:p w14:paraId="7FF298D1"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Amount</w:t>
            </w:r>
          </w:p>
        </w:tc>
        <w:tc>
          <w:tcPr>
            <w:tcW w:w="0" w:type="auto"/>
            <w:tcBorders>
              <w:top w:val="single" w:sz="4" w:space="0" w:color="auto"/>
              <w:bottom w:val="single" w:sz="4" w:space="0" w:color="auto"/>
            </w:tcBorders>
          </w:tcPr>
          <w:p w14:paraId="18DD8C61"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Qty</w:t>
            </w:r>
          </w:p>
        </w:tc>
        <w:tc>
          <w:tcPr>
            <w:tcW w:w="0" w:type="auto"/>
            <w:tcBorders>
              <w:top w:val="single" w:sz="4" w:space="0" w:color="auto"/>
              <w:bottom w:val="single" w:sz="4" w:space="0" w:color="auto"/>
            </w:tcBorders>
          </w:tcPr>
          <w:p w14:paraId="065F21DC"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Amount</w:t>
            </w:r>
          </w:p>
        </w:tc>
        <w:tc>
          <w:tcPr>
            <w:tcW w:w="0" w:type="auto"/>
            <w:tcBorders>
              <w:top w:val="single" w:sz="4" w:space="0" w:color="auto"/>
              <w:bottom w:val="single" w:sz="4" w:space="0" w:color="auto"/>
            </w:tcBorders>
          </w:tcPr>
          <w:p w14:paraId="0AA2A661"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Qty</w:t>
            </w:r>
          </w:p>
        </w:tc>
        <w:tc>
          <w:tcPr>
            <w:tcW w:w="1543" w:type="dxa"/>
            <w:tcBorders>
              <w:top w:val="single" w:sz="4" w:space="0" w:color="auto"/>
              <w:bottom w:val="single" w:sz="4" w:space="0" w:color="auto"/>
            </w:tcBorders>
          </w:tcPr>
          <w:p w14:paraId="1CD58639" w14:textId="77777777" w:rsidR="004164C9" w:rsidRPr="00CF4EB6" w:rsidRDefault="004164C9" w:rsidP="00F13E02">
            <w:pPr>
              <w:jc w:val="center"/>
              <w:rPr>
                <w:rFonts w:ascii="Arial" w:hAnsi="Arial" w:cs="Arial"/>
                <w:b/>
                <w:bCs/>
                <w:sz w:val="18"/>
                <w:szCs w:val="18"/>
              </w:rPr>
            </w:pPr>
            <w:r w:rsidRPr="00CF4EB6">
              <w:rPr>
                <w:rFonts w:ascii="Arial" w:hAnsi="Arial" w:cs="Arial"/>
                <w:b/>
                <w:bCs/>
                <w:sz w:val="18"/>
                <w:szCs w:val="18"/>
              </w:rPr>
              <w:t>Amount</w:t>
            </w:r>
          </w:p>
        </w:tc>
      </w:tr>
      <w:tr w:rsidR="00FE1A64" w:rsidRPr="00CF4EB6" w14:paraId="4447F5C4" w14:textId="77777777" w:rsidTr="0005792A">
        <w:tc>
          <w:tcPr>
            <w:tcW w:w="1134" w:type="dxa"/>
            <w:tcBorders>
              <w:top w:val="single" w:sz="4" w:space="0" w:color="auto"/>
            </w:tcBorders>
          </w:tcPr>
          <w:p w14:paraId="59EFC01E" w14:textId="77777777" w:rsidR="00D97D01" w:rsidRPr="00CF4EB6" w:rsidRDefault="00D97D01" w:rsidP="00D97D01">
            <w:pPr>
              <w:rPr>
                <w:rFonts w:ascii="Arial" w:hAnsi="Arial" w:cs="Arial"/>
                <w:sz w:val="18"/>
                <w:szCs w:val="18"/>
              </w:rPr>
            </w:pPr>
            <w:r w:rsidRPr="00CF4EB6">
              <w:rPr>
                <w:rFonts w:ascii="Arial" w:hAnsi="Arial" w:cs="Arial"/>
                <w:sz w:val="18"/>
                <w:szCs w:val="18"/>
              </w:rPr>
              <w:t>January</w:t>
            </w:r>
          </w:p>
        </w:tc>
        <w:tc>
          <w:tcPr>
            <w:tcW w:w="745" w:type="dxa"/>
            <w:tcBorders>
              <w:top w:val="single" w:sz="4" w:space="0" w:color="auto"/>
            </w:tcBorders>
            <w:vAlign w:val="bottom"/>
          </w:tcPr>
          <w:p w14:paraId="5DAA1D02" w14:textId="71E49D73"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59</w:t>
            </w:r>
          </w:p>
        </w:tc>
        <w:tc>
          <w:tcPr>
            <w:tcW w:w="0" w:type="auto"/>
            <w:tcBorders>
              <w:top w:val="single" w:sz="4" w:space="0" w:color="auto"/>
            </w:tcBorders>
            <w:vAlign w:val="bottom"/>
          </w:tcPr>
          <w:p w14:paraId="6227B4F5" w14:textId="6A79394A"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P1,274,705.33 </w:t>
            </w:r>
          </w:p>
        </w:tc>
        <w:tc>
          <w:tcPr>
            <w:tcW w:w="0" w:type="auto"/>
            <w:tcBorders>
              <w:top w:val="single" w:sz="4" w:space="0" w:color="auto"/>
            </w:tcBorders>
            <w:vAlign w:val="bottom"/>
          </w:tcPr>
          <w:p w14:paraId="2856160A" w14:textId="4797B71B"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tcBorders>
              <w:top w:val="single" w:sz="4" w:space="0" w:color="auto"/>
            </w:tcBorders>
            <w:vAlign w:val="bottom"/>
          </w:tcPr>
          <w:p w14:paraId="09983ADA" w14:textId="22585DE1"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tcBorders>
              <w:top w:val="single" w:sz="4" w:space="0" w:color="auto"/>
            </w:tcBorders>
            <w:vAlign w:val="bottom"/>
          </w:tcPr>
          <w:p w14:paraId="30168008" w14:textId="331636C3"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w:t>
            </w:r>
          </w:p>
        </w:tc>
        <w:tc>
          <w:tcPr>
            <w:tcW w:w="0" w:type="auto"/>
            <w:tcBorders>
              <w:top w:val="single" w:sz="4" w:space="0" w:color="auto"/>
            </w:tcBorders>
            <w:vAlign w:val="bottom"/>
          </w:tcPr>
          <w:p w14:paraId="6A3A8DA4" w14:textId="280CFA74"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P2,328,000.00 </w:t>
            </w:r>
          </w:p>
        </w:tc>
        <w:tc>
          <w:tcPr>
            <w:tcW w:w="0" w:type="auto"/>
            <w:tcBorders>
              <w:top w:val="single" w:sz="4" w:space="0" w:color="auto"/>
            </w:tcBorders>
            <w:vAlign w:val="bottom"/>
          </w:tcPr>
          <w:p w14:paraId="6358CB81" w14:textId="04333758"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60</w:t>
            </w:r>
          </w:p>
        </w:tc>
        <w:tc>
          <w:tcPr>
            <w:tcW w:w="1543" w:type="dxa"/>
            <w:tcBorders>
              <w:top w:val="single" w:sz="4" w:space="0" w:color="auto"/>
            </w:tcBorders>
            <w:vAlign w:val="bottom"/>
          </w:tcPr>
          <w:p w14:paraId="60840886" w14:textId="3AD38574"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P3,602,705.33 </w:t>
            </w:r>
          </w:p>
        </w:tc>
      </w:tr>
      <w:tr w:rsidR="00FE1A64" w:rsidRPr="00CF4EB6" w14:paraId="5B5681F2" w14:textId="77777777" w:rsidTr="0005792A">
        <w:tc>
          <w:tcPr>
            <w:tcW w:w="1134" w:type="dxa"/>
          </w:tcPr>
          <w:p w14:paraId="17AC2810" w14:textId="77777777" w:rsidR="00D97D01" w:rsidRPr="00CF4EB6" w:rsidRDefault="00D97D01" w:rsidP="00D97D01">
            <w:pPr>
              <w:rPr>
                <w:rFonts w:ascii="Arial" w:hAnsi="Arial" w:cs="Arial"/>
                <w:sz w:val="18"/>
                <w:szCs w:val="18"/>
              </w:rPr>
            </w:pPr>
            <w:r w:rsidRPr="00CF4EB6">
              <w:rPr>
                <w:rFonts w:ascii="Arial" w:hAnsi="Arial" w:cs="Arial"/>
                <w:sz w:val="18"/>
                <w:szCs w:val="18"/>
              </w:rPr>
              <w:t>February</w:t>
            </w:r>
          </w:p>
        </w:tc>
        <w:tc>
          <w:tcPr>
            <w:tcW w:w="745" w:type="dxa"/>
            <w:vAlign w:val="bottom"/>
          </w:tcPr>
          <w:p w14:paraId="4289A8B5" w14:textId="70368B0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41</w:t>
            </w:r>
          </w:p>
        </w:tc>
        <w:tc>
          <w:tcPr>
            <w:tcW w:w="0" w:type="auto"/>
            <w:vAlign w:val="bottom"/>
          </w:tcPr>
          <w:p w14:paraId="3619F8C1" w14:textId="777FFCA1"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1,067,886.60 </w:t>
            </w:r>
          </w:p>
        </w:tc>
        <w:tc>
          <w:tcPr>
            <w:tcW w:w="0" w:type="auto"/>
            <w:vAlign w:val="bottom"/>
          </w:tcPr>
          <w:p w14:paraId="1D68C527" w14:textId="040BA726"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5760361E" w14:textId="4E181D9E"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21090BA5" w14:textId="0E3514D0"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2</w:t>
            </w:r>
          </w:p>
        </w:tc>
        <w:tc>
          <w:tcPr>
            <w:tcW w:w="0" w:type="auto"/>
            <w:vAlign w:val="bottom"/>
          </w:tcPr>
          <w:p w14:paraId="73107E3F" w14:textId="256C1DF2"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11,153.42 </w:t>
            </w:r>
          </w:p>
        </w:tc>
        <w:tc>
          <w:tcPr>
            <w:tcW w:w="0" w:type="auto"/>
            <w:vAlign w:val="bottom"/>
          </w:tcPr>
          <w:p w14:paraId="5AC837C3" w14:textId="3FC59119"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43</w:t>
            </w:r>
          </w:p>
        </w:tc>
        <w:tc>
          <w:tcPr>
            <w:tcW w:w="1543" w:type="dxa"/>
            <w:vAlign w:val="bottom"/>
          </w:tcPr>
          <w:p w14:paraId="4E101DDD" w14:textId="195C512A"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1,079,040.02 </w:t>
            </w:r>
          </w:p>
        </w:tc>
      </w:tr>
      <w:tr w:rsidR="00FE1A64" w:rsidRPr="00CF4EB6" w14:paraId="33D19B9A" w14:textId="77777777" w:rsidTr="0005792A">
        <w:tc>
          <w:tcPr>
            <w:tcW w:w="1134" w:type="dxa"/>
          </w:tcPr>
          <w:p w14:paraId="20C418E0" w14:textId="77777777" w:rsidR="00D97D01" w:rsidRPr="00CF4EB6" w:rsidRDefault="00D97D01" w:rsidP="00D97D01">
            <w:pPr>
              <w:rPr>
                <w:rFonts w:ascii="Arial" w:hAnsi="Arial" w:cs="Arial"/>
                <w:sz w:val="18"/>
                <w:szCs w:val="18"/>
              </w:rPr>
            </w:pPr>
            <w:r w:rsidRPr="00CF4EB6">
              <w:rPr>
                <w:rFonts w:ascii="Arial" w:hAnsi="Arial" w:cs="Arial"/>
                <w:sz w:val="18"/>
                <w:szCs w:val="18"/>
              </w:rPr>
              <w:t>March</w:t>
            </w:r>
          </w:p>
        </w:tc>
        <w:tc>
          <w:tcPr>
            <w:tcW w:w="745" w:type="dxa"/>
            <w:vAlign w:val="bottom"/>
          </w:tcPr>
          <w:p w14:paraId="1DFB1BCC" w14:textId="05A26D03"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160</w:t>
            </w:r>
          </w:p>
        </w:tc>
        <w:tc>
          <w:tcPr>
            <w:tcW w:w="0" w:type="auto"/>
            <w:vAlign w:val="bottom"/>
          </w:tcPr>
          <w:p w14:paraId="45663375" w14:textId="433CBAC5"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2,458,449.03 </w:t>
            </w:r>
          </w:p>
        </w:tc>
        <w:tc>
          <w:tcPr>
            <w:tcW w:w="0" w:type="auto"/>
            <w:vAlign w:val="bottom"/>
          </w:tcPr>
          <w:p w14:paraId="7CD0DAE1" w14:textId="0BD5F7A1"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7369DF99" w14:textId="2A8989B8"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3FB3E625" w14:textId="7975347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7390F321" w14:textId="206A3377"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1ACC2317" w14:textId="2545104F"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160</w:t>
            </w:r>
          </w:p>
        </w:tc>
        <w:tc>
          <w:tcPr>
            <w:tcW w:w="1543" w:type="dxa"/>
            <w:vAlign w:val="bottom"/>
          </w:tcPr>
          <w:p w14:paraId="246AE4A0" w14:textId="658F6364"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2,458,449.03 </w:t>
            </w:r>
          </w:p>
        </w:tc>
      </w:tr>
      <w:tr w:rsidR="00FE1A64" w:rsidRPr="00CF4EB6" w14:paraId="27A605E0" w14:textId="77777777" w:rsidTr="0005792A">
        <w:tc>
          <w:tcPr>
            <w:tcW w:w="1134" w:type="dxa"/>
          </w:tcPr>
          <w:p w14:paraId="0B4B35BF" w14:textId="77777777" w:rsidR="00D97D01" w:rsidRPr="00CF4EB6" w:rsidRDefault="00D97D01" w:rsidP="00D97D01">
            <w:pPr>
              <w:rPr>
                <w:rFonts w:ascii="Arial" w:hAnsi="Arial" w:cs="Arial"/>
                <w:sz w:val="18"/>
                <w:szCs w:val="18"/>
              </w:rPr>
            </w:pPr>
            <w:r w:rsidRPr="00CF4EB6">
              <w:rPr>
                <w:rFonts w:ascii="Arial" w:hAnsi="Arial" w:cs="Arial"/>
                <w:sz w:val="18"/>
                <w:szCs w:val="18"/>
              </w:rPr>
              <w:t>April</w:t>
            </w:r>
          </w:p>
        </w:tc>
        <w:tc>
          <w:tcPr>
            <w:tcW w:w="745" w:type="dxa"/>
            <w:vAlign w:val="bottom"/>
          </w:tcPr>
          <w:p w14:paraId="5F5988D9" w14:textId="48E4D21D"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65</w:t>
            </w:r>
          </w:p>
        </w:tc>
        <w:tc>
          <w:tcPr>
            <w:tcW w:w="0" w:type="auto"/>
            <w:vAlign w:val="bottom"/>
          </w:tcPr>
          <w:p w14:paraId="08E3C9F9" w14:textId="0D5D73C3"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1,900,664.58 </w:t>
            </w:r>
          </w:p>
        </w:tc>
        <w:tc>
          <w:tcPr>
            <w:tcW w:w="0" w:type="auto"/>
            <w:vAlign w:val="bottom"/>
          </w:tcPr>
          <w:p w14:paraId="25C80078" w14:textId="552EAF6B"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04C6B91D" w14:textId="7B0C82D2"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56B845E1" w14:textId="2A03A229"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2</w:t>
            </w:r>
          </w:p>
        </w:tc>
        <w:tc>
          <w:tcPr>
            <w:tcW w:w="0" w:type="auto"/>
            <w:vAlign w:val="bottom"/>
          </w:tcPr>
          <w:p w14:paraId="765DB95A" w14:textId="6870B9B6"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140,267.60 </w:t>
            </w:r>
          </w:p>
        </w:tc>
        <w:tc>
          <w:tcPr>
            <w:tcW w:w="0" w:type="auto"/>
            <w:vAlign w:val="bottom"/>
          </w:tcPr>
          <w:p w14:paraId="049CB220" w14:textId="47916B82"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67</w:t>
            </w:r>
          </w:p>
        </w:tc>
        <w:tc>
          <w:tcPr>
            <w:tcW w:w="1543" w:type="dxa"/>
            <w:vAlign w:val="bottom"/>
          </w:tcPr>
          <w:p w14:paraId="0A6A35FE" w14:textId="30D645C0"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2,040,932.18 </w:t>
            </w:r>
          </w:p>
        </w:tc>
      </w:tr>
      <w:tr w:rsidR="00FE1A64" w:rsidRPr="00CF4EB6" w14:paraId="250C3A7E" w14:textId="77777777" w:rsidTr="0005792A">
        <w:tc>
          <w:tcPr>
            <w:tcW w:w="1134" w:type="dxa"/>
          </w:tcPr>
          <w:p w14:paraId="273C297C" w14:textId="77777777" w:rsidR="00D97D01" w:rsidRPr="00CF4EB6" w:rsidRDefault="00D97D01" w:rsidP="00D97D01">
            <w:pPr>
              <w:rPr>
                <w:rFonts w:ascii="Arial" w:hAnsi="Arial" w:cs="Arial"/>
                <w:sz w:val="18"/>
                <w:szCs w:val="18"/>
              </w:rPr>
            </w:pPr>
            <w:r w:rsidRPr="00CF4EB6">
              <w:rPr>
                <w:rFonts w:ascii="Arial" w:hAnsi="Arial" w:cs="Arial"/>
                <w:sz w:val="18"/>
                <w:szCs w:val="18"/>
              </w:rPr>
              <w:t>May</w:t>
            </w:r>
          </w:p>
        </w:tc>
        <w:tc>
          <w:tcPr>
            <w:tcW w:w="745" w:type="dxa"/>
            <w:vAlign w:val="bottom"/>
          </w:tcPr>
          <w:p w14:paraId="4A103BFC" w14:textId="273EA35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121</w:t>
            </w:r>
          </w:p>
        </w:tc>
        <w:tc>
          <w:tcPr>
            <w:tcW w:w="0" w:type="auto"/>
            <w:vAlign w:val="bottom"/>
          </w:tcPr>
          <w:p w14:paraId="6BDA0664" w14:textId="290C996B"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3,432,884.55 </w:t>
            </w:r>
          </w:p>
        </w:tc>
        <w:tc>
          <w:tcPr>
            <w:tcW w:w="0" w:type="auto"/>
            <w:vAlign w:val="bottom"/>
          </w:tcPr>
          <w:p w14:paraId="26340DFC" w14:textId="636677C9"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36094681" w14:textId="6D0E32A8"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1CE2810E" w14:textId="54BA52A9"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2</w:t>
            </w:r>
          </w:p>
        </w:tc>
        <w:tc>
          <w:tcPr>
            <w:tcW w:w="0" w:type="auto"/>
            <w:vAlign w:val="bottom"/>
          </w:tcPr>
          <w:p w14:paraId="387DC6C9" w14:textId="0B021283"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48,622.84 </w:t>
            </w:r>
          </w:p>
        </w:tc>
        <w:tc>
          <w:tcPr>
            <w:tcW w:w="0" w:type="auto"/>
            <w:vAlign w:val="bottom"/>
          </w:tcPr>
          <w:p w14:paraId="4C3FD88C" w14:textId="698CDB6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123</w:t>
            </w:r>
          </w:p>
        </w:tc>
        <w:tc>
          <w:tcPr>
            <w:tcW w:w="1543" w:type="dxa"/>
            <w:vAlign w:val="bottom"/>
          </w:tcPr>
          <w:p w14:paraId="4863504B" w14:textId="5BC9872F"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3,481,507.39 </w:t>
            </w:r>
          </w:p>
        </w:tc>
      </w:tr>
      <w:tr w:rsidR="00FE1A64" w:rsidRPr="00CF4EB6" w14:paraId="39A96906" w14:textId="77777777" w:rsidTr="0005792A">
        <w:tc>
          <w:tcPr>
            <w:tcW w:w="1134" w:type="dxa"/>
          </w:tcPr>
          <w:p w14:paraId="612CC72B" w14:textId="77777777" w:rsidR="00D97D01" w:rsidRPr="00CF4EB6" w:rsidRDefault="00D97D01" w:rsidP="00D97D01">
            <w:pPr>
              <w:rPr>
                <w:rFonts w:ascii="Arial" w:hAnsi="Arial" w:cs="Arial"/>
                <w:sz w:val="18"/>
                <w:szCs w:val="18"/>
              </w:rPr>
            </w:pPr>
            <w:r w:rsidRPr="00CF4EB6">
              <w:rPr>
                <w:rFonts w:ascii="Arial" w:hAnsi="Arial" w:cs="Arial"/>
                <w:sz w:val="18"/>
                <w:szCs w:val="18"/>
              </w:rPr>
              <w:t>June</w:t>
            </w:r>
          </w:p>
        </w:tc>
        <w:tc>
          <w:tcPr>
            <w:tcW w:w="745" w:type="dxa"/>
            <w:vAlign w:val="bottom"/>
          </w:tcPr>
          <w:p w14:paraId="0DE19CD5" w14:textId="5D53F99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337</w:t>
            </w:r>
          </w:p>
        </w:tc>
        <w:tc>
          <w:tcPr>
            <w:tcW w:w="0" w:type="auto"/>
            <w:vAlign w:val="bottom"/>
          </w:tcPr>
          <w:p w14:paraId="234A538C" w14:textId="799A84FE"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7,441,011.20 </w:t>
            </w:r>
          </w:p>
        </w:tc>
        <w:tc>
          <w:tcPr>
            <w:tcW w:w="0" w:type="auto"/>
            <w:vAlign w:val="bottom"/>
          </w:tcPr>
          <w:p w14:paraId="7573F63A" w14:textId="37ED097F"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7CB9FD23" w14:textId="1B92257B"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0631217A" w14:textId="50B4991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2</w:t>
            </w:r>
          </w:p>
        </w:tc>
        <w:tc>
          <w:tcPr>
            <w:tcW w:w="0" w:type="auto"/>
            <w:vAlign w:val="bottom"/>
          </w:tcPr>
          <w:p w14:paraId="25DDFF3E" w14:textId="3B61735A"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277,503.79 </w:t>
            </w:r>
          </w:p>
        </w:tc>
        <w:tc>
          <w:tcPr>
            <w:tcW w:w="0" w:type="auto"/>
            <w:vAlign w:val="bottom"/>
          </w:tcPr>
          <w:p w14:paraId="5095B0A9" w14:textId="24930A6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339</w:t>
            </w:r>
          </w:p>
        </w:tc>
        <w:tc>
          <w:tcPr>
            <w:tcW w:w="1543" w:type="dxa"/>
            <w:vAlign w:val="bottom"/>
          </w:tcPr>
          <w:p w14:paraId="19A713A5" w14:textId="3803E36C"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7,718,514.99 </w:t>
            </w:r>
          </w:p>
        </w:tc>
      </w:tr>
      <w:tr w:rsidR="00FE1A64" w:rsidRPr="00CF4EB6" w14:paraId="76E91869" w14:textId="77777777" w:rsidTr="0005792A">
        <w:tc>
          <w:tcPr>
            <w:tcW w:w="1134" w:type="dxa"/>
          </w:tcPr>
          <w:p w14:paraId="332EDAFB" w14:textId="77777777" w:rsidR="00D97D01" w:rsidRPr="00CF4EB6" w:rsidRDefault="00D97D01" w:rsidP="00D97D01">
            <w:pPr>
              <w:rPr>
                <w:rFonts w:ascii="Arial" w:hAnsi="Arial" w:cs="Arial"/>
                <w:sz w:val="18"/>
                <w:szCs w:val="18"/>
              </w:rPr>
            </w:pPr>
            <w:r w:rsidRPr="00CF4EB6">
              <w:rPr>
                <w:rFonts w:ascii="Arial" w:hAnsi="Arial" w:cs="Arial"/>
                <w:sz w:val="18"/>
                <w:szCs w:val="18"/>
              </w:rPr>
              <w:t>July</w:t>
            </w:r>
          </w:p>
        </w:tc>
        <w:tc>
          <w:tcPr>
            <w:tcW w:w="745" w:type="dxa"/>
            <w:vAlign w:val="bottom"/>
          </w:tcPr>
          <w:p w14:paraId="279393D2" w14:textId="08386853"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125</w:t>
            </w:r>
          </w:p>
        </w:tc>
        <w:tc>
          <w:tcPr>
            <w:tcW w:w="0" w:type="auto"/>
            <w:vAlign w:val="bottom"/>
          </w:tcPr>
          <w:p w14:paraId="639AA173" w14:textId="7706F391"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1,834,659.34 </w:t>
            </w:r>
          </w:p>
        </w:tc>
        <w:tc>
          <w:tcPr>
            <w:tcW w:w="0" w:type="auto"/>
            <w:vAlign w:val="bottom"/>
          </w:tcPr>
          <w:p w14:paraId="3E30A187" w14:textId="60BB0373"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6AB18F55" w14:textId="018043B3"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38D4A12C" w14:textId="30B1D33D"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5037E109" w14:textId="3101A141"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0AC0FE20" w14:textId="269414A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125</w:t>
            </w:r>
          </w:p>
        </w:tc>
        <w:tc>
          <w:tcPr>
            <w:tcW w:w="1543" w:type="dxa"/>
            <w:vAlign w:val="bottom"/>
          </w:tcPr>
          <w:p w14:paraId="28E1BBA9" w14:textId="19E8A77E"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1,834,659.34 </w:t>
            </w:r>
          </w:p>
        </w:tc>
      </w:tr>
      <w:tr w:rsidR="00FE1A64" w:rsidRPr="00CF4EB6" w14:paraId="58CEFDEE" w14:textId="77777777" w:rsidTr="0005792A">
        <w:tc>
          <w:tcPr>
            <w:tcW w:w="1134" w:type="dxa"/>
          </w:tcPr>
          <w:p w14:paraId="675A6210" w14:textId="77777777" w:rsidR="00D97D01" w:rsidRPr="00CF4EB6" w:rsidRDefault="00D97D01" w:rsidP="00D97D01">
            <w:pPr>
              <w:rPr>
                <w:rFonts w:ascii="Arial" w:hAnsi="Arial" w:cs="Arial"/>
                <w:sz w:val="18"/>
                <w:szCs w:val="18"/>
              </w:rPr>
            </w:pPr>
            <w:r w:rsidRPr="00CF4EB6">
              <w:rPr>
                <w:rFonts w:ascii="Arial" w:hAnsi="Arial" w:cs="Arial"/>
                <w:sz w:val="18"/>
                <w:szCs w:val="18"/>
              </w:rPr>
              <w:t>August</w:t>
            </w:r>
          </w:p>
        </w:tc>
        <w:tc>
          <w:tcPr>
            <w:tcW w:w="745" w:type="dxa"/>
            <w:vAlign w:val="bottom"/>
          </w:tcPr>
          <w:p w14:paraId="1170EBA3" w14:textId="0D6E48AF"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181</w:t>
            </w:r>
          </w:p>
        </w:tc>
        <w:tc>
          <w:tcPr>
            <w:tcW w:w="0" w:type="auto"/>
            <w:vAlign w:val="bottom"/>
          </w:tcPr>
          <w:p w14:paraId="340C8E4D" w14:textId="5AE70A5F"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3,851,459.88 </w:t>
            </w:r>
          </w:p>
        </w:tc>
        <w:tc>
          <w:tcPr>
            <w:tcW w:w="0" w:type="auto"/>
            <w:vAlign w:val="bottom"/>
          </w:tcPr>
          <w:p w14:paraId="60BC01C1" w14:textId="6C85C7D2"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279C2487" w14:textId="634FBB9F"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2C321999" w14:textId="04DDB82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4</w:t>
            </w:r>
          </w:p>
        </w:tc>
        <w:tc>
          <w:tcPr>
            <w:tcW w:w="0" w:type="auto"/>
            <w:vAlign w:val="bottom"/>
          </w:tcPr>
          <w:p w14:paraId="190CD229" w14:textId="48EF6206"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437,644.03 </w:t>
            </w:r>
          </w:p>
        </w:tc>
        <w:tc>
          <w:tcPr>
            <w:tcW w:w="0" w:type="auto"/>
            <w:vAlign w:val="bottom"/>
          </w:tcPr>
          <w:p w14:paraId="1BE71EA0" w14:textId="22906B8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185</w:t>
            </w:r>
          </w:p>
        </w:tc>
        <w:tc>
          <w:tcPr>
            <w:tcW w:w="1543" w:type="dxa"/>
            <w:vAlign w:val="bottom"/>
          </w:tcPr>
          <w:p w14:paraId="0C8EAEA7" w14:textId="197AE53B"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4,289,103.91 </w:t>
            </w:r>
          </w:p>
        </w:tc>
      </w:tr>
      <w:tr w:rsidR="00FE1A64" w:rsidRPr="00CF4EB6" w14:paraId="6D59C203" w14:textId="77777777" w:rsidTr="0005792A">
        <w:tc>
          <w:tcPr>
            <w:tcW w:w="1134" w:type="dxa"/>
          </w:tcPr>
          <w:p w14:paraId="17F07552" w14:textId="77777777" w:rsidR="00D97D01" w:rsidRPr="00CF4EB6" w:rsidRDefault="00D97D01" w:rsidP="00D97D01">
            <w:pPr>
              <w:rPr>
                <w:rFonts w:ascii="Arial" w:hAnsi="Arial" w:cs="Arial"/>
                <w:sz w:val="18"/>
                <w:szCs w:val="18"/>
              </w:rPr>
            </w:pPr>
            <w:r w:rsidRPr="00CF4EB6">
              <w:rPr>
                <w:rFonts w:ascii="Arial" w:hAnsi="Arial" w:cs="Arial"/>
                <w:sz w:val="18"/>
                <w:szCs w:val="18"/>
              </w:rPr>
              <w:t>September</w:t>
            </w:r>
          </w:p>
        </w:tc>
        <w:tc>
          <w:tcPr>
            <w:tcW w:w="745" w:type="dxa"/>
            <w:vAlign w:val="bottom"/>
          </w:tcPr>
          <w:p w14:paraId="7ED186CE" w14:textId="1AB8B638"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170</w:t>
            </w:r>
          </w:p>
        </w:tc>
        <w:tc>
          <w:tcPr>
            <w:tcW w:w="0" w:type="auto"/>
            <w:vAlign w:val="bottom"/>
          </w:tcPr>
          <w:p w14:paraId="472D79A2" w14:textId="3B333525"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3,910,876.03 </w:t>
            </w:r>
          </w:p>
        </w:tc>
        <w:tc>
          <w:tcPr>
            <w:tcW w:w="0" w:type="auto"/>
            <w:vAlign w:val="bottom"/>
          </w:tcPr>
          <w:p w14:paraId="36A00BCD" w14:textId="368AAC20"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34F18A0B" w14:textId="00FA1FBF"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w:t>
            </w:r>
          </w:p>
        </w:tc>
        <w:tc>
          <w:tcPr>
            <w:tcW w:w="0" w:type="auto"/>
            <w:vAlign w:val="bottom"/>
          </w:tcPr>
          <w:p w14:paraId="3149A848" w14:textId="16A086E1"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2</w:t>
            </w:r>
          </w:p>
        </w:tc>
        <w:tc>
          <w:tcPr>
            <w:tcW w:w="0" w:type="auto"/>
            <w:vAlign w:val="bottom"/>
          </w:tcPr>
          <w:p w14:paraId="71C9954A" w14:textId="27632AD3"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20,002,373.99 </w:t>
            </w:r>
          </w:p>
        </w:tc>
        <w:tc>
          <w:tcPr>
            <w:tcW w:w="0" w:type="auto"/>
            <w:vAlign w:val="bottom"/>
          </w:tcPr>
          <w:p w14:paraId="5D712E7E" w14:textId="226EB1C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172</w:t>
            </w:r>
          </w:p>
        </w:tc>
        <w:tc>
          <w:tcPr>
            <w:tcW w:w="1543" w:type="dxa"/>
            <w:vAlign w:val="bottom"/>
          </w:tcPr>
          <w:p w14:paraId="5A11864B" w14:textId="7F5D6AA5"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w:t>
            </w:r>
            <w:r w:rsidR="00BA691B">
              <w:rPr>
                <w:rFonts w:ascii="Arial" w:hAnsi="Arial" w:cs="Arial"/>
                <w:color w:val="000000"/>
                <w:sz w:val="18"/>
                <w:szCs w:val="18"/>
              </w:rPr>
              <w:t>2</w:t>
            </w:r>
            <w:r w:rsidRPr="00CF4EB6">
              <w:rPr>
                <w:rFonts w:ascii="Arial" w:hAnsi="Arial" w:cs="Arial"/>
                <w:color w:val="000000"/>
                <w:sz w:val="18"/>
                <w:szCs w:val="18"/>
              </w:rPr>
              <w:t xml:space="preserve">3,913,250.02 </w:t>
            </w:r>
          </w:p>
        </w:tc>
      </w:tr>
      <w:tr w:rsidR="00FE1A64" w:rsidRPr="00CF4EB6" w14:paraId="0008F79D" w14:textId="77777777" w:rsidTr="0005792A">
        <w:tc>
          <w:tcPr>
            <w:tcW w:w="1134" w:type="dxa"/>
          </w:tcPr>
          <w:p w14:paraId="2774D3F8" w14:textId="77777777" w:rsidR="00D97D01" w:rsidRPr="00CF4EB6" w:rsidRDefault="00D97D01" w:rsidP="00D97D01">
            <w:pPr>
              <w:rPr>
                <w:rFonts w:ascii="Arial" w:hAnsi="Arial" w:cs="Arial"/>
                <w:sz w:val="18"/>
                <w:szCs w:val="18"/>
              </w:rPr>
            </w:pPr>
            <w:r w:rsidRPr="00CF4EB6">
              <w:rPr>
                <w:rFonts w:ascii="Arial" w:hAnsi="Arial" w:cs="Arial"/>
                <w:sz w:val="18"/>
                <w:szCs w:val="18"/>
              </w:rPr>
              <w:lastRenderedPageBreak/>
              <w:t>October</w:t>
            </w:r>
          </w:p>
        </w:tc>
        <w:tc>
          <w:tcPr>
            <w:tcW w:w="745" w:type="dxa"/>
            <w:vAlign w:val="bottom"/>
          </w:tcPr>
          <w:p w14:paraId="47F493B4" w14:textId="096ACF8B"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271</w:t>
            </w:r>
          </w:p>
        </w:tc>
        <w:tc>
          <w:tcPr>
            <w:tcW w:w="0" w:type="auto"/>
            <w:vAlign w:val="bottom"/>
          </w:tcPr>
          <w:p w14:paraId="0CD34C97" w14:textId="61A8D070"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6,011,604.46 </w:t>
            </w:r>
          </w:p>
        </w:tc>
        <w:tc>
          <w:tcPr>
            <w:tcW w:w="0" w:type="auto"/>
            <w:vAlign w:val="bottom"/>
          </w:tcPr>
          <w:p w14:paraId="212DFB6C" w14:textId="24513F14"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38</w:t>
            </w:r>
          </w:p>
        </w:tc>
        <w:tc>
          <w:tcPr>
            <w:tcW w:w="0" w:type="auto"/>
            <w:vAlign w:val="bottom"/>
          </w:tcPr>
          <w:p w14:paraId="7C132B68" w14:textId="5BEDB117"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P220,000.00 </w:t>
            </w:r>
          </w:p>
        </w:tc>
        <w:tc>
          <w:tcPr>
            <w:tcW w:w="0" w:type="auto"/>
            <w:vAlign w:val="bottom"/>
          </w:tcPr>
          <w:p w14:paraId="0675386F" w14:textId="48AF9C7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w:t>
            </w:r>
          </w:p>
        </w:tc>
        <w:tc>
          <w:tcPr>
            <w:tcW w:w="0" w:type="auto"/>
            <w:vAlign w:val="bottom"/>
          </w:tcPr>
          <w:p w14:paraId="5A02B358" w14:textId="14135F26"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45,000.00 </w:t>
            </w:r>
          </w:p>
        </w:tc>
        <w:tc>
          <w:tcPr>
            <w:tcW w:w="0" w:type="auto"/>
            <w:vAlign w:val="bottom"/>
          </w:tcPr>
          <w:p w14:paraId="34A71993" w14:textId="4635F252"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310</w:t>
            </w:r>
          </w:p>
        </w:tc>
        <w:tc>
          <w:tcPr>
            <w:tcW w:w="1543" w:type="dxa"/>
            <w:vAlign w:val="bottom"/>
          </w:tcPr>
          <w:p w14:paraId="098CF7BE" w14:textId="1E9E1280"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6,276,604.46 </w:t>
            </w:r>
          </w:p>
        </w:tc>
      </w:tr>
      <w:tr w:rsidR="00FE1A64" w:rsidRPr="00CF4EB6" w14:paraId="2E0D9FE1" w14:textId="77777777" w:rsidTr="0005792A">
        <w:tc>
          <w:tcPr>
            <w:tcW w:w="1134" w:type="dxa"/>
          </w:tcPr>
          <w:p w14:paraId="730FEF5D" w14:textId="77777777" w:rsidR="00D97D01" w:rsidRPr="00CF4EB6" w:rsidRDefault="00D97D01" w:rsidP="00D97D01">
            <w:pPr>
              <w:rPr>
                <w:rFonts w:ascii="Arial" w:hAnsi="Arial" w:cs="Arial"/>
                <w:sz w:val="18"/>
                <w:szCs w:val="18"/>
              </w:rPr>
            </w:pPr>
            <w:r w:rsidRPr="00CF4EB6">
              <w:rPr>
                <w:rFonts w:ascii="Arial" w:hAnsi="Arial" w:cs="Arial"/>
                <w:sz w:val="18"/>
                <w:szCs w:val="18"/>
              </w:rPr>
              <w:t>November</w:t>
            </w:r>
          </w:p>
        </w:tc>
        <w:tc>
          <w:tcPr>
            <w:tcW w:w="745" w:type="dxa"/>
            <w:vAlign w:val="bottom"/>
          </w:tcPr>
          <w:p w14:paraId="455EBEDE" w14:textId="313882C1"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182</w:t>
            </w:r>
          </w:p>
        </w:tc>
        <w:tc>
          <w:tcPr>
            <w:tcW w:w="0" w:type="auto"/>
            <w:vAlign w:val="bottom"/>
          </w:tcPr>
          <w:p w14:paraId="5ECD2A7B" w14:textId="5FFD002D"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12,842,922.06 </w:t>
            </w:r>
          </w:p>
        </w:tc>
        <w:tc>
          <w:tcPr>
            <w:tcW w:w="0" w:type="auto"/>
            <w:vAlign w:val="bottom"/>
          </w:tcPr>
          <w:p w14:paraId="7FE396BB" w14:textId="07FCA4E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6</w:t>
            </w:r>
          </w:p>
        </w:tc>
        <w:tc>
          <w:tcPr>
            <w:tcW w:w="0" w:type="auto"/>
            <w:vAlign w:val="bottom"/>
          </w:tcPr>
          <w:p w14:paraId="591A9345" w14:textId="024FE521"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3,640,958.52 </w:t>
            </w:r>
          </w:p>
        </w:tc>
        <w:tc>
          <w:tcPr>
            <w:tcW w:w="0" w:type="auto"/>
            <w:vAlign w:val="bottom"/>
          </w:tcPr>
          <w:p w14:paraId="6B90AA56" w14:textId="4E15CBF9"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3</w:t>
            </w:r>
          </w:p>
        </w:tc>
        <w:tc>
          <w:tcPr>
            <w:tcW w:w="0" w:type="auto"/>
            <w:vAlign w:val="bottom"/>
          </w:tcPr>
          <w:p w14:paraId="27E39124" w14:textId="353EF703"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4,472,301.30 </w:t>
            </w:r>
          </w:p>
        </w:tc>
        <w:tc>
          <w:tcPr>
            <w:tcW w:w="0" w:type="auto"/>
            <w:vAlign w:val="bottom"/>
          </w:tcPr>
          <w:p w14:paraId="6043DB22" w14:textId="4B96F99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191</w:t>
            </w:r>
          </w:p>
        </w:tc>
        <w:tc>
          <w:tcPr>
            <w:tcW w:w="1543" w:type="dxa"/>
            <w:vAlign w:val="bottom"/>
          </w:tcPr>
          <w:p w14:paraId="263A8504" w14:textId="79F2FFD5"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20,956,181.88 </w:t>
            </w:r>
          </w:p>
        </w:tc>
      </w:tr>
      <w:tr w:rsidR="00FE1A64" w:rsidRPr="00CF4EB6" w14:paraId="6C35D964" w14:textId="77777777" w:rsidTr="0005792A">
        <w:tc>
          <w:tcPr>
            <w:tcW w:w="1134" w:type="dxa"/>
            <w:tcBorders>
              <w:bottom w:val="single" w:sz="4" w:space="0" w:color="auto"/>
            </w:tcBorders>
          </w:tcPr>
          <w:p w14:paraId="5BBB41C5" w14:textId="77777777" w:rsidR="00D97D01" w:rsidRPr="00CF4EB6" w:rsidRDefault="00D97D01" w:rsidP="00D97D01">
            <w:pPr>
              <w:rPr>
                <w:rFonts w:ascii="Arial" w:hAnsi="Arial" w:cs="Arial"/>
                <w:sz w:val="18"/>
                <w:szCs w:val="18"/>
              </w:rPr>
            </w:pPr>
            <w:r w:rsidRPr="00CF4EB6">
              <w:rPr>
                <w:rFonts w:ascii="Arial" w:hAnsi="Arial" w:cs="Arial"/>
                <w:sz w:val="18"/>
                <w:szCs w:val="18"/>
              </w:rPr>
              <w:t>December</w:t>
            </w:r>
          </w:p>
        </w:tc>
        <w:tc>
          <w:tcPr>
            <w:tcW w:w="745" w:type="dxa"/>
            <w:tcBorders>
              <w:bottom w:val="single" w:sz="4" w:space="0" w:color="auto"/>
            </w:tcBorders>
            <w:vAlign w:val="bottom"/>
          </w:tcPr>
          <w:p w14:paraId="39D703E6" w14:textId="7A4D7B9F"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611</w:t>
            </w:r>
          </w:p>
        </w:tc>
        <w:tc>
          <w:tcPr>
            <w:tcW w:w="0" w:type="auto"/>
            <w:tcBorders>
              <w:bottom w:val="single" w:sz="4" w:space="0" w:color="auto"/>
            </w:tcBorders>
            <w:vAlign w:val="bottom"/>
          </w:tcPr>
          <w:p w14:paraId="08BD6686" w14:textId="098C7CAC"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19,781,990.61 </w:t>
            </w:r>
          </w:p>
        </w:tc>
        <w:tc>
          <w:tcPr>
            <w:tcW w:w="0" w:type="auto"/>
            <w:tcBorders>
              <w:bottom w:val="single" w:sz="4" w:space="0" w:color="auto"/>
            </w:tcBorders>
            <w:vAlign w:val="bottom"/>
          </w:tcPr>
          <w:p w14:paraId="6512DF98" w14:textId="6D979A57"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18</w:t>
            </w:r>
          </w:p>
        </w:tc>
        <w:tc>
          <w:tcPr>
            <w:tcW w:w="0" w:type="auto"/>
            <w:tcBorders>
              <w:bottom w:val="single" w:sz="4" w:space="0" w:color="auto"/>
            </w:tcBorders>
            <w:vAlign w:val="bottom"/>
          </w:tcPr>
          <w:p w14:paraId="2018BDE9" w14:textId="6C08DCDC" w:rsidR="00D97D01" w:rsidRPr="00CF4EB6" w:rsidRDefault="00D97D01" w:rsidP="001B47F7">
            <w:pPr>
              <w:jc w:val="right"/>
              <w:rPr>
                <w:rFonts w:ascii="Arial" w:hAnsi="Arial" w:cs="Arial"/>
                <w:color w:val="000000"/>
                <w:sz w:val="18"/>
                <w:szCs w:val="18"/>
              </w:rPr>
            </w:pPr>
            <w:r w:rsidRPr="00CF4EB6">
              <w:rPr>
                <w:rFonts w:ascii="Arial" w:hAnsi="Arial" w:cs="Arial"/>
                <w:color w:val="000000"/>
                <w:sz w:val="18"/>
                <w:szCs w:val="18"/>
              </w:rPr>
              <w:t xml:space="preserve">33,495,033.02 </w:t>
            </w:r>
          </w:p>
        </w:tc>
        <w:tc>
          <w:tcPr>
            <w:tcW w:w="0" w:type="auto"/>
            <w:tcBorders>
              <w:bottom w:val="single" w:sz="4" w:space="0" w:color="auto"/>
            </w:tcBorders>
            <w:vAlign w:val="bottom"/>
          </w:tcPr>
          <w:p w14:paraId="703A5880" w14:textId="2B0DDB6F"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3</w:t>
            </w:r>
          </w:p>
        </w:tc>
        <w:tc>
          <w:tcPr>
            <w:tcW w:w="0" w:type="auto"/>
            <w:tcBorders>
              <w:bottom w:val="single" w:sz="4" w:space="0" w:color="auto"/>
            </w:tcBorders>
            <w:vAlign w:val="bottom"/>
          </w:tcPr>
          <w:p w14:paraId="096223EF" w14:textId="4DA80060"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     1,419,720.36 </w:t>
            </w:r>
          </w:p>
        </w:tc>
        <w:tc>
          <w:tcPr>
            <w:tcW w:w="0" w:type="auto"/>
            <w:tcBorders>
              <w:bottom w:val="single" w:sz="4" w:space="0" w:color="auto"/>
            </w:tcBorders>
            <w:vAlign w:val="bottom"/>
          </w:tcPr>
          <w:p w14:paraId="15093E00" w14:textId="41232E8E" w:rsidR="00D97D01" w:rsidRPr="00CF4EB6" w:rsidRDefault="00D97D01" w:rsidP="00D97D01">
            <w:pPr>
              <w:jc w:val="center"/>
              <w:rPr>
                <w:rFonts w:ascii="Arial" w:hAnsi="Arial" w:cs="Arial"/>
                <w:color w:val="000000"/>
                <w:sz w:val="18"/>
                <w:szCs w:val="18"/>
              </w:rPr>
            </w:pPr>
            <w:r w:rsidRPr="00CF4EB6">
              <w:rPr>
                <w:rFonts w:ascii="Arial" w:hAnsi="Arial" w:cs="Arial"/>
                <w:color w:val="000000"/>
                <w:sz w:val="18"/>
                <w:szCs w:val="18"/>
              </w:rPr>
              <w:t>632</w:t>
            </w:r>
          </w:p>
        </w:tc>
        <w:tc>
          <w:tcPr>
            <w:tcW w:w="1543" w:type="dxa"/>
            <w:tcBorders>
              <w:bottom w:val="single" w:sz="4" w:space="0" w:color="auto"/>
            </w:tcBorders>
            <w:vAlign w:val="bottom"/>
          </w:tcPr>
          <w:p w14:paraId="1E9C45FE" w14:textId="7DBDC297" w:rsidR="00D97D01" w:rsidRPr="00CF4EB6" w:rsidRDefault="00D97D01" w:rsidP="00D97D01">
            <w:pPr>
              <w:jc w:val="right"/>
              <w:rPr>
                <w:rFonts w:ascii="Arial" w:hAnsi="Arial" w:cs="Arial"/>
                <w:color w:val="000000"/>
                <w:sz w:val="18"/>
                <w:szCs w:val="18"/>
              </w:rPr>
            </w:pPr>
            <w:r w:rsidRPr="00CF4EB6">
              <w:rPr>
                <w:rFonts w:ascii="Arial" w:hAnsi="Arial" w:cs="Arial"/>
                <w:color w:val="000000"/>
                <w:sz w:val="18"/>
                <w:szCs w:val="18"/>
              </w:rPr>
              <w:t xml:space="preserve">54,696,743.99 </w:t>
            </w:r>
          </w:p>
        </w:tc>
      </w:tr>
      <w:tr w:rsidR="00FE1A64" w:rsidRPr="00CF4EB6" w14:paraId="6B65AC2B" w14:textId="77777777" w:rsidTr="0005792A">
        <w:trPr>
          <w:trHeight w:val="193"/>
        </w:trPr>
        <w:tc>
          <w:tcPr>
            <w:tcW w:w="1134" w:type="dxa"/>
            <w:tcBorders>
              <w:top w:val="single" w:sz="4" w:space="0" w:color="auto"/>
              <w:bottom w:val="single" w:sz="4" w:space="0" w:color="auto"/>
            </w:tcBorders>
          </w:tcPr>
          <w:p w14:paraId="68E1D367" w14:textId="73DF2638" w:rsidR="00D97D01" w:rsidRPr="00CF4EB6" w:rsidRDefault="00D97D01" w:rsidP="001B47F7">
            <w:pPr>
              <w:jc w:val="center"/>
              <w:rPr>
                <w:rFonts w:ascii="Arial" w:hAnsi="Arial" w:cs="Arial"/>
                <w:b/>
                <w:bCs/>
                <w:sz w:val="18"/>
                <w:szCs w:val="18"/>
              </w:rPr>
            </w:pPr>
            <w:r w:rsidRPr="00CF4EB6">
              <w:rPr>
                <w:rFonts w:ascii="Arial" w:hAnsi="Arial" w:cs="Arial"/>
                <w:b/>
                <w:bCs/>
                <w:sz w:val="18"/>
                <w:szCs w:val="18"/>
              </w:rPr>
              <w:t>T</w:t>
            </w:r>
            <w:r w:rsidR="00523C33" w:rsidRPr="00CF4EB6">
              <w:rPr>
                <w:rFonts w:ascii="Arial" w:hAnsi="Arial" w:cs="Arial"/>
                <w:b/>
                <w:bCs/>
                <w:sz w:val="18"/>
                <w:szCs w:val="18"/>
              </w:rPr>
              <w:t>otal</w:t>
            </w:r>
          </w:p>
        </w:tc>
        <w:tc>
          <w:tcPr>
            <w:tcW w:w="745" w:type="dxa"/>
            <w:tcBorders>
              <w:top w:val="single" w:sz="4" w:space="0" w:color="auto"/>
              <w:bottom w:val="single" w:sz="4" w:space="0" w:color="auto"/>
            </w:tcBorders>
            <w:vAlign w:val="bottom"/>
          </w:tcPr>
          <w:p w14:paraId="3A77FCD8" w14:textId="52CA2CDA" w:rsidR="00D97D01" w:rsidRPr="00CF4EB6" w:rsidRDefault="00D97D01" w:rsidP="00D97D01">
            <w:pPr>
              <w:jc w:val="center"/>
              <w:rPr>
                <w:rFonts w:ascii="Arial" w:hAnsi="Arial" w:cs="Arial"/>
                <w:b/>
                <w:bCs/>
                <w:color w:val="000000"/>
                <w:sz w:val="18"/>
                <w:szCs w:val="18"/>
              </w:rPr>
            </w:pPr>
            <w:r w:rsidRPr="00CF4EB6">
              <w:rPr>
                <w:rFonts w:ascii="Arial" w:hAnsi="Arial" w:cs="Arial"/>
                <w:b/>
                <w:bCs/>
                <w:color w:val="000000"/>
                <w:sz w:val="18"/>
                <w:szCs w:val="18"/>
              </w:rPr>
              <w:t>2,323</w:t>
            </w:r>
          </w:p>
        </w:tc>
        <w:tc>
          <w:tcPr>
            <w:tcW w:w="0" w:type="auto"/>
            <w:tcBorders>
              <w:top w:val="single" w:sz="4" w:space="0" w:color="auto"/>
              <w:bottom w:val="single" w:sz="4" w:space="0" w:color="auto"/>
            </w:tcBorders>
            <w:vAlign w:val="bottom"/>
          </w:tcPr>
          <w:p w14:paraId="282BCFEC" w14:textId="31278070" w:rsidR="00D97D01" w:rsidRPr="00CF4EB6" w:rsidRDefault="00D97D01" w:rsidP="001B47F7">
            <w:pPr>
              <w:ind w:left="-141"/>
              <w:jc w:val="right"/>
              <w:rPr>
                <w:rFonts w:ascii="Arial" w:hAnsi="Arial" w:cs="Arial"/>
                <w:b/>
                <w:bCs/>
                <w:color w:val="000000"/>
                <w:sz w:val="18"/>
                <w:szCs w:val="18"/>
              </w:rPr>
            </w:pPr>
            <w:r w:rsidRPr="00CF4EB6">
              <w:rPr>
                <w:rFonts w:ascii="Arial" w:hAnsi="Arial" w:cs="Arial"/>
                <w:b/>
                <w:bCs/>
                <w:color w:val="000000"/>
                <w:sz w:val="18"/>
                <w:szCs w:val="18"/>
              </w:rPr>
              <w:t xml:space="preserve">P65,809,113.67 </w:t>
            </w:r>
          </w:p>
        </w:tc>
        <w:tc>
          <w:tcPr>
            <w:tcW w:w="0" w:type="auto"/>
            <w:tcBorders>
              <w:top w:val="single" w:sz="4" w:space="0" w:color="auto"/>
              <w:bottom w:val="single" w:sz="4" w:space="0" w:color="auto"/>
            </w:tcBorders>
            <w:vAlign w:val="bottom"/>
          </w:tcPr>
          <w:p w14:paraId="33D46854" w14:textId="537708FA" w:rsidR="00D97D01" w:rsidRPr="00CF4EB6" w:rsidRDefault="00D97D01" w:rsidP="00D97D01">
            <w:pPr>
              <w:jc w:val="center"/>
              <w:rPr>
                <w:rFonts w:ascii="Arial" w:hAnsi="Arial" w:cs="Arial"/>
                <w:b/>
                <w:bCs/>
                <w:color w:val="000000"/>
                <w:sz w:val="18"/>
                <w:szCs w:val="18"/>
              </w:rPr>
            </w:pPr>
            <w:r w:rsidRPr="00CF4EB6">
              <w:rPr>
                <w:rFonts w:ascii="Arial" w:hAnsi="Arial" w:cs="Arial"/>
                <w:b/>
                <w:bCs/>
                <w:color w:val="000000"/>
                <w:sz w:val="18"/>
                <w:szCs w:val="18"/>
              </w:rPr>
              <w:t>62</w:t>
            </w:r>
          </w:p>
        </w:tc>
        <w:tc>
          <w:tcPr>
            <w:tcW w:w="0" w:type="auto"/>
            <w:tcBorders>
              <w:top w:val="single" w:sz="4" w:space="0" w:color="auto"/>
              <w:bottom w:val="single" w:sz="4" w:space="0" w:color="auto"/>
            </w:tcBorders>
            <w:vAlign w:val="bottom"/>
          </w:tcPr>
          <w:p w14:paraId="76B31EF3" w14:textId="18A032D1" w:rsidR="00D97D01" w:rsidRPr="00CF4EB6" w:rsidRDefault="00D97D01" w:rsidP="007245F0">
            <w:pPr>
              <w:ind w:left="-173"/>
              <w:jc w:val="right"/>
              <w:rPr>
                <w:rFonts w:ascii="Arial" w:hAnsi="Arial" w:cs="Arial"/>
                <w:b/>
                <w:bCs/>
                <w:color w:val="000000"/>
                <w:sz w:val="18"/>
                <w:szCs w:val="18"/>
              </w:rPr>
            </w:pPr>
            <w:r w:rsidRPr="00CF4EB6">
              <w:rPr>
                <w:rFonts w:ascii="Arial" w:hAnsi="Arial" w:cs="Arial"/>
                <w:b/>
                <w:bCs/>
                <w:color w:val="000000"/>
                <w:sz w:val="18"/>
                <w:szCs w:val="18"/>
              </w:rPr>
              <w:t xml:space="preserve">P37,355,991.54 </w:t>
            </w:r>
          </w:p>
        </w:tc>
        <w:tc>
          <w:tcPr>
            <w:tcW w:w="0" w:type="auto"/>
            <w:tcBorders>
              <w:top w:val="single" w:sz="4" w:space="0" w:color="auto"/>
              <w:bottom w:val="single" w:sz="4" w:space="0" w:color="auto"/>
            </w:tcBorders>
            <w:vAlign w:val="bottom"/>
          </w:tcPr>
          <w:p w14:paraId="50B75892" w14:textId="54CA4727" w:rsidR="00D97D01" w:rsidRPr="00CF4EB6" w:rsidRDefault="00D97D01" w:rsidP="00D97D01">
            <w:pPr>
              <w:jc w:val="center"/>
              <w:rPr>
                <w:rFonts w:ascii="Arial" w:hAnsi="Arial" w:cs="Arial"/>
                <w:b/>
                <w:bCs/>
                <w:color w:val="000000"/>
                <w:sz w:val="18"/>
                <w:szCs w:val="18"/>
              </w:rPr>
            </w:pPr>
            <w:r w:rsidRPr="00CF4EB6">
              <w:rPr>
                <w:rFonts w:ascii="Arial" w:hAnsi="Arial" w:cs="Arial"/>
                <w:b/>
                <w:bCs/>
                <w:color w:val="000000"/>
                <w:sz w:val="18"/>
                <w:szCs w:val="18"/>
              </w:rPr>
              <w:t>22</w:t>
            </w:r>
          </w:p>
        </w:tc>
        <w:tc>
          <w:tcPr>
            <w:tcW w:w="0" w:type="auto"/>
            <w:tcBorders>
              <w:top w:val="single" w:sz="4" w:space="0" w:color="auto"/>
              <w:bottom w:val="single" w:sz="4" w:space="0" w:color="auto"/>
            </w:tcBorders>
            <w:vAlign w:val="bottom"/>
          </w:tcPr>
          <w:p w14:paraId="24CDC277" w14:textId="6F188B17" w:rsidR="00D97D01" w:rsidRPr="00CF4EB6" w:rsidRDefault="00D97D01" w:rsidP="00D97D01">
            <w:pPr>
              <w:ind w:left="-63"/>
              <w:jc w:val="right"/>
              <w:rPr>
                <w:rFonts w:ascii="Arial" w:hAnsi="Arial" w:cs="Arial"/>
                <w:b/>
                <w:bCs/>
                <w:color w:val="000000"/>
                <w:sz w:val="18"/>
                <w:szCs w:val="18"/>
              </w:rPr>
            </w:pPr>
            <w:r w:rsidRPr="00CF4EB6">
              <w:rPr>
                <w:rFonts w:ascii="Arial" w:hAnsi="Arial" w:cs="Arial"/>
                <w:b/>
                <w:bCs/>
                <w:color w:val="000000"/>
                <w:sz w:val="18"/>
                <w:szCs w:val="18"/>
              </w:rPr>
              <w:t xml:space="preserve">P29,182,587.33 </w:t>
            </w:r>
          </w:p>
        </w:tc>
        <w:tc>
          <w:tcPr>
            <w:tcW w:w="0" w:type="auto"/>
            <w:tcBorders>
              <w:top w:val="single" w:sz="4" w:space="0" w:color="auto"/>
              <w:bottom w:val="single" w:sz="4" w:space="0" w:color="auto"/>
            </w:tcBorders>
            <w:vAlign w:val="bottom"/>
          </w:tcPr>
          <w:p w14:paraId="04AA1884" w14:textId="1B9CEF16" w:rsidR="00D97D01" w:rsidRPr="00CF4EB6" w:rsidRDefault="00D97D01" w:rsidP="00D97D01">
            <w:pPr>
              <w:jc w:val="center"/>
              <w:rPr>
                <w:rFonts w:ascii="Arial" w:hAnsi="Arial" w:cs="Arial"/>
                <w:b/>
                <w:bCs/>
                <w:color w:val="000000"/>
                <w:sz w:val="18"/>
                <w:szCs w:val="18"/>
              </w:rPr>
            </w:pPr>
            <w:r w:rsidRPr="00CF4EB6">
              <w:rPr>
                <w:rFonts w:ascii="Arial" w:hAnsi="Arial" w:cs="Arial"/>
                <w:b/>
                <w:bCs/>
                <w:color w:val="000000"/>
                <w:sz w:val="18"/>
                <w:szCs w:val="18"/>
              </w:rPr>
              <w:t>2,407</w:t>
            </w:r>
          </w:p>
        </w:tc>
        <w:tc>
          <w:tcPr>
            <w:tcW w:w="1543" w:type="dxa"/>
            <w:tcBorders>
              <w:top w:val="single" w:sz="4" w:space="0" w:color="auto"/>
              <w:bottom w:val="single" w:sz="4" w:space="0" w:color="auto"/>
            </w:tcBorders>
            <w:vAlign w:val="bottom"/>
          </w:tcPr>
          <w:p w14:paraId="0C7B25CC" w14:textId="6E8CF109" w:rsidR="00D97D01" w:rsidRPr="00CF4EB6" w:rsidRDefault="00D97D01" w:rsidP="007A71C1">
            <w:pPr>
              <w:ind w:left="-132"/>
              <w:jc w:val="right"/>
              <w:rPr>
                <w:rFonts w:ascii="Arial" w:hAnsi="Arial" w:cs="Arial"/>
                <w:b/>
                <w:bCs/>
                <w:color w:val="000000"/>
                <w:sz w:val="18"/>
                <w:szCs w:val="18"/>
              </w:rPr>
            </w:pPr>
            <w:r w:rsidRPr="00CF4EB6">
              <w:rPr>
                <w:rFonts w:ascii="Arial" w:hAnsi="Arial" w:cs="Arial"/>
                <w:b/>
                <w:bCs/>
                <w:color w:val="000000"/>
                <w:sz w:val="18"/>
                <w:szCs w:val="18"/>
              </w:rPr>
              <w:t xml:space="preserve">P132,347,692.54 </w:t>
            </w:r>
          </w:p>
        </w:tc>
      </w:tr>
    </w:tbl>
    <w:p w14:paraId="29573645" w14:textId="1D241C4A" w:rsidR="008F765B" w:rsidRDefault="008F765B" w:rsidP="008F765B">
      <w:pPr>
        <w:pStyle w:val="ListParagraph"/>
        <w:ind w:left="858" w:right="-193"/>
        <w:rPr>
          <w:rFonts w:ascii="Arial" w:hAnsi="Arial" w:cs="Arial"/>
          <w:bCs/>
          <w:iCs/>
          <w:sz w:val="22"/>
          <w:szCs w:val="22"/>
          <w:lang w:val="x-none"/>
        </w:rPr>
      </w:pPr>
    </w:p>
    <w:p w14:paraId="1A0CA000" w14:textId="4F059FC8" w:rsidR="008F765B" w:rsidRPr="002A0D1D" w:rsidRDefault="008F765B">
      <w:pPr>
        <w:numPr>
          <w:ilvl w:val="1"/>
          <w:numId w:val="77"/>
        </w:numPr>
        <w:ind w:left="1134" w:hanging="708"/>
        <w:rPr>
          <w:rFonts w:ascii="Arial" w:hAnsi="Arial" w:cs="Arial"/>
          <w:sz w:val="22"/>
          <w:szCs w:val="22"/>
        </w:rPr>
      </w:pPr>
      <w:r w:rsidRPr="002A0D1D">
        <w:rPr>
          <w:rFonts w:ascii="Arial" w:hAnsi="Arial" w:cs="Arial"/>
          <w:sz w:val="22"/>
          <w:szCs w:val="22"/>
        </w:rPr>
        <w:t xml:space="preserve">A review of the </w:t>
      </w:r>
      <w:r w:rsidR="00C112FD">
        <w:rPr>
          <w:rFonts w:ascii="Arial" w:hAnsi="Arial" w:cs="Arial"/>
          <w:sz w:val="22"/>
          <w:szCs w:val="22"/>
        </w:rPr>
        <w:t xml:space="preserve">BRS </w:t>
      </w:r>
      <w:r w:rsidRPr="002A0D1D">
        <w:rPr>
          <w:rFonts w:ascii="Arial" w:hAnsi="Arial" w:cs="Arial"/>
          <w:sz w:val="22"/>
          <w:szCs w:val="22"/>
        </w:rPr>
        <w:t xml:space="preserve">and the submission of accounts of the City disclosed that </w:t>
      </w:r>
      <w:r w:rsidR="00D97D01">
        <w:rPr>
          <w:rFonts w:ascii="Arial" w:hAnsi="Arial" w:cs="Arial"/>
          <w:sz w:val="22"/>
          <w:szCs w:val="22"/>
        </w:rPr>
        <w:t>2,407</w:t>
      </w:r>
      <w:r w:rsidRPr="002A0D1D">
        <w:rPr>
          <w:rFonts w:ascii="Arial" w:hAnsi="Arial" w:cs="Arial"/>
          <w:sz w:val="22"/>
          <w:szCs w:val="22"/>
        </w:rPr>
        <w:t xml:space="preserve"> DVs and their supporting documents amounting to </w:t>
      </w:r>
      <w:r w:rsidR="00D97D01">
        <w:rPr>
          <w:rFonts w:ascii="Arial" w:hAnsi="Arial" w:cs="Arial"/>
          <w:sz w:val="22"/>
          <w:szCs w:val="22"/>
        </w:rPr>
        <w:t>P132,347,692.54</w:t>
      </w:r>
      <w:r w:rsidRPr="002A0D1D">
        <w:rPr>
          <w:rFonts w:ascii="Arial" w:hAnsi="Arial" w:cs="Arial"/>
          <w:sz w:val="22"/>
          <w:szCs w:val="22"/>
        </w:rPr>
        <w:t xml:space="preserve"> paid to various suppliers, contractors and employees were not submitted by the OCAT to th</w:t>
      </w:r>
      <w:r w:rsidR="00C112FD">
        <w:rPr>
          <w:rFonts w:ascii="Arial" w:hAnsi="Arial" w:cs="Arial"/>
          <w:sz w:val="22"/>
          <w:szCs w:val="22"/>
        </w:rPr>
        <w:t>e</w:t>
      </w:r>
      <w:r w:rsidRPr="002A0D1D">
        <w:rPr>
          <w:rFonts w:ascii="Arial" w:hAnsi="Arial" w:cs="Arial"/>
          <w:sz w:val="22"/>
          <w:szCs w:val="22"/>
        </w:rPr>
        <w:t xml:space="preserve"> </w:t>
      </w:r>
      <w:r w:rsidRPr="001B47F7">
        <w:rPr>
          <w:rFonts w:ascii="Arial" w:hAnsi="Arial" w:cs="Arial"/>
          <w:sz w:val="22"/>
          <w:szCs w:val="22"/>
        </w:rPr>
        <w:t>Office</w:t>
      </w:r>
      <w:r w:rsidR="00C112FD">
        <w:rPr>
          <w:rFonts w:ascii="Arial" w:hAnsi="Arial" w:cs="Arial"/>
          <w:sz w:val="22"/>
          <w:szCs w:val="22"/>
        </w:rPr>
        <w:t xml:space="preserve"> of City Auditor</w:t>
      </w:r>
      <w:r w:rsidRPr="002A0D1D">
        <w:rPr>
          <w:rFonts w:ascii="Arial" w:hAnsi="Arial" w:cs="Arial"/>
          <w:sz w:val="22"/>
          <w:szCs w:val="22"/>
        </w:rPr>
        <w:t xml:space="preserve"> for post-audit, contrary to Sections 7.1.1(a), 7.2.1(a), and 7.3.1 of COA Circular No. 2009-006 dated September 15, 2009, and Section 44</w:t>
      </w:r>
      <w:r w:rsidRPr="001B47F7">
        <w:rPr>
          <w:rFonts w:ascii="Arial" w:hAnsi="Arial" w:cs="Arial"/>
          <w:sz w:val="22"/>
          <w:szCs w:val="22"/>
        </w:rPr>
        <w:t xml:space="preserve"> </w:t>
      </w:r>
      <w:r w:rsidRPr="002A0D1D">
        <w:rPr>
          <w:rFonts w:ascii="Arial" w:hAnsi="Arial" w:cs="Arial"/>
          <w:sz w:val="22"/>
          <w:szCs w:val="22"/>
        </w:rPr>
        <w:t>(i</w:t>
      </w:r>
      <w:r w:rsidRPr="001B47F7">
        <w:rPr>
          <w:rFonts w:ascii="Arial" w:hAnsi="Arial" w:cs="Arial"/>
          <w:sz w:val="22"/>
          <w:szCs w:val="22"/>
        </w:rPr>
        <w:t>-k</w:t>
      </w:r>
      <w:r w:rsidRPr="002A0D1D">
        <w:rPr>
          <w:rFonts w:ascii="Arial" w:hAnsi="Arial" w:cs="Arial"/>
          <w:sz w:val="22"/>
          <w:szCs w:val="22"/>
        </w:rPr>
        <w:t>), Chapter 3</w:t>
      </w:r>
      <w:r w:rsidR="0055331E">
        <w:rPr>
          <w:rFonts w:ascii="Arial" w:hAnsi="Arial" w:cs="Arial"/>
          <w:sz w:val="22"/>
          <w:szCs w:val="22"/>
        </w:rPr>
        <w:t xml:space="preserve"> </w:t>
      </w:r>
      <w:r w:rsidRPr="002A0D1D">
        <w:rPr>
          <w:rFonts w:ascii="Arial" w:hAnsi="Arial" w:cs="Arial"/>
          <w:sz w:val="22"/>
          <w:szCs w:val="22"/>
        </w:rPr>
        <w:t>of the MNGAS for LGUs</w:t>
      </w:r>
      <w:r w:rsidR="0055331E">
        <w:rPr>
          <w:rFonts w:ascii="Arial" w:hAnsi="Arial" w:cs="Arial"/>
          <w:sz w:val="22"/>
          <w:szCs w:val="22"/>
        </w:rPr>
        <w:t xml:space="preserve">, </w:t>
      </w:r>
      <w:r w:rsidR="0055331E" w:rsidRPr="002A0D1D">
        <w:rPr>
          <w:rFonts w:ascii="Arial" w:hAnsi="Arial" w:cs="Arial"/>
          <w:sz w:val="22"/>
          <w:szCs w:val="22"/>
        </w:rPr>
        <w:t>Volume I</w:t>
      </w:r>
      <w:r w:rsidRPr="002A0D1D">
        <w:rPr>
          <w:rFonts w:ascii="Arial" w:hAnsi="Arial" w:cs="Arial"/>
          <w:sz w:val="22"/>
          <w:szCs w:val="22"/>
        </w:rPr>
        <w:t xml:space="preserve">.  </w:t>
      </w:r>
    </w:p>
    <w:p w14:paraId="7162E861" w14:textId="77777777" w:rsidR="008F765B" w:rsidRPr="002A0D1D" w:rsidRDefault="008F765B" w:rsidP="001B47F7">
      <w:pPr>
        <w:ind w:left="1134" w:right="-193"/>
        <w:rPr>
          <w:rFonts w:ascii="Arial" w:hAnsi="Arial" w:cs="Arial"/>
          <w:sz w:val="22"/>
          <w:szCs w:val="22"/>
        </w:rPr>
      </w:pPr>
    </w:p>
    <w:p w14:paraId="7A79BCE8" w14:textId="1F6D9516" w:rsidR="008F765B" w:rsidRPr="002A0D1D" w:rsidRDefault="008F765B">
      <w:pPr>
        <w:numPr>
          <w:ilvl w:val="1"/>
          <w:numId w:val="77"/>
        </w:numPr>
        <w:ind w:left="1134" w:hanging="708"/>
        <w:rPr>
          <w:rFonts w:ascii="Arial" w:hAnsi="Arial" w:cs="Arial"/>
          <w:sz w:val="22"/>
          <w:szCs w:val="22"/>
        </w:rPr>
      </w:pPr>
      <w:r w:rsidRPr="002A0D1D">
        <w:rPr>
          <w:rFonts w:ascii="Arial" w:hAnsi="Arial" w:cs="Arial"/>
          <w:sz w:val="22"/>
          <w:szCs w:val="22"/>
        </w:rPr>
        <w:t>Inquiry with the OCAT disclosed that these DVs were already recorded in their proper asset or expense account upon checking the completeness of documents and before the preparation of the check by the CT</w:t>
      </w:r>
      <w:r w:rsidR="00D97D01">
        <w:rPr>
          <w:rFonts w:ascii="Arial" w:hAnsi="Arial" w:cs="Arial"/>
          <w:sz w:val="22"/>
          <w:szCs w:val="22"/>
        </w:rPr>
        <w:t>O</w:t>
      </w:r>
      <w:r w:rsidRPr="002A0D1D">
        <w:rPr>
          <w:rFonts w:ascii="Arial" w:hAnsi="Arial" w:cs="Arial"/>
          <w:sz w:val="22"/>
          <w:szCs w:val="22"/>
        </w:rPr>
        <w:t xml:space="preserve">. The DVs and supporting documents will be forwarded to their office for recording the transaction as paid upon checks are being claimed by the suppliers, contractors, and employees. However, as of audit date, the DVs and their supporting documents had not yet been forwarded to the </w:t>
      </w:r>
      <w:r w:rsidR="00C112FD">
        <w:rPr>
          <w:rFonts w:ascii="Arial" w:hAnsi="Arial" w:cs="Arial"/>
          <w:sz w:val="22"/>
          <w:szCs w:val="22"/>
        </w:rPr>
        <w:t>Office of the City Auditor</w:t>
      </w:r>
      <w:r w:rsidRPr="002A0D1D">
        <w:rPr>
          <w:rFonts w:ascii="Arial" w:hAnsi="Arial" w:cs="Arial"/>
          <w:sz w:val="22"/>
          <w:szCs w:val="22"/>
        </w:rPr>
        <w:t>. They claimed that these DVs are still in the possession of the CT</w:t>
      </w:r>
      <w:r w:rsidR="00C112FD">
        <w:rPr>
          <w:rFonts w:ascii="Arial" w:hAnsi="Arial" w:cs="Arial"/>
          <w:sz w:val="22"/>
          <w:szCs w:val="22"/>
        </w:rPr>
        <w:t xml:space="preserve">O </w:t>
      </w:r>
      <w:r w:rsidRPr="002A0D1D">
        <w:rPr>
          <w:rFonts w:ascii="Arial" w:hAnsi="Arial" w:cs="Arial"/>
          <w:sz w:val="22"/>
          <w:szCs w:val="22"/>
        </w:rPr>
        <w:t>and have not yet been transmitted to their office.</w:t>
      </w:r>
    </w:p>
    <w:p w14:paraId="2B51113C" w14:textId="77777777" w:rsidR="008F765B" w:rsidRPr="002A0D1D" w:rsidRDefault="008F765B" w:rsidP="001B47F7">
      <w:pPr>
        <w:ind w:left="1134" w:right="-193"/>
        <w:rPr>
          <w:rFonts w:ascii="Arial" w:hAnsi="Arial" w:cs="Arial"/>
          <w:sz w:val="22"/>
          <w:szCs w:val="22"/>
        </w:rPr>
      </w:pPr>
    </w:p>
    <w:p w14:paraId="600EF580" w14:textId="6EE57D93" w:rsidR="008F765B" w:rsidRPr="002A0D1D" w:rsidRDefault="008F765B">
      <w:pPr>
        <w:numPr>
          <w:ilvl w:val="1"/>
          <w:numId w:val="77"/>
        </w:numPr>
        <w:ind w:left="1134" w:hanging="708"/>
        <w:rPr>
          <w:rFonts w:ascii="Arial" w:hAnsi="Arial" w:cs="Arial"/>
          <w:sz w:val="22"/>
          <w:szCs w:val="22"/>
        </w:rPr>
      </w:pPr>
      <w:r w:rsidRPr="002A0D1D">
        <w:rPr>
          <w:rFonts w:ascii="Arial" w:hAnsi="Arial" w:cs="Arial"/>
          <w:sz w:val="22"/>
          <w:szCs w:val="22"/>
        </w:rPr>
        <w:t>On the other hand, upon inquiry with the CT</w:t>
      </w:r>
      <w:r w:rsidR="00C112FD">
        <w:rPr>
          <w:rFonts w:ascii="Arial" w:hAnsi="Arial" w:cs="Arial"/>
          <w:sz w:val="22"/>
          <w:szCs w:val="22"/>
        </w:rPr>
        <w:t>O</w:t>
      </w:r>
      <w:r w:rsidRPr="002A0D1D">
        <w:rPr>
          <w:rFonts w:ascii="Arial" w:hAnsi="Arial" w:cs="Arial"/>
          <w:sz w:val="22"/>
          <w:szCs w:val="22"/>
        </w:rPr>
        <w:t xml:space="preserve">, they affirmed that most of these DVs were not yet forwarded to the OCAT since some checks have not yet been claimed by </w:t>
      </w:r>
      <w:r w:rsidR="00C112FD">
        <w:rPr>
          <w:rFonts w:ascii="Arial" w:hAnsi="Arial" w:cs="Arial"/>
          <w:sz w:val="22"/>
          <w:szCs w:val="22"/>
        </w:rPr>
        <w:t>the payees</w:t>
      </w:r>
      <w:r w:rsidR="00A63A9D">
        <w:rPr>
          <w:rFonts w:ascii="Arial" w:hAnsi="Arial" w:cs="Arial"/>
          <w:sz w:val="22"/>
          <w:szCs w:val="22"/>
        </w:rPr>
        <w:t xml:space="preserve"> </w:t>
      </w:r>
      <w:r w:rsidR="00CD18F6">
        <w:rPr>
          <w:rFonts w:ascii="Arial" w:hAnsi="Arial" w:cs="Arial"/>
          <w:sz w:val="22"/>
          <w:szCs w:val="22"/>
        </w:rPr>
        <w:t xml:space="preserve">amounting to </w:t>
      </w:r>
      <w:r w:rsidR="00D558E9" w:rsidRPr="001B47F7">
        <w:rPr>
          <w:rFonts w:ascii="Arial" w:hAnsi="Arial" w:cs="Arial"/>
          <w:sz w:val="22"/>
          <w:szCs w:val="22"/>
        </w:rPr>
        <w:t>P87,330,265</w:t>
      </w:r>
      <w:r w:rsidR="00CD18F6">
        <w:rPr>
          <w:rFonts w:ascii="Arial" w:hAnsi="Arial" w:cs="Arial"/>
          <w:sz w:val="22"/>
          <w:szCs w:val="22"/>
        </w:rPr>
        <w:t xml:space="preserve"> </w:t>
      </w:r>
      <w:r w:rsidR="00A63A9D">
        <w:rPr>
          <w:rFonts w:ascii="Arial" w:hAnsi="Arial" w:cs="Arial"/>
          <w:sz w:val="22"/>
          <w:szCs w:val="22"/>
        </w:rPr>
        <w:t>and s</w:t>
      </w:r>
      <w:r w:rsidRPr="002A0D1D">
        <w:rPr>
          <w:rFonts w:ascii="Arial" w:hAnsi="Arial" w:cs="Arial"/>
          <w:sz w:val="22"/>
          <w:szCs w:val="22"/>
        </w:rPr>
        <w:t>ome checks have already become stale.</w:t>
      </w:r>
    </w:p>
    <w:p w14:paraId="33E07B37" w14:textId="3E0F8831" w:rsidR="008F765B" w:rsidRDefault="008F765B" w:rsidP="008F765B">
      <w:pPr>
        <w:pStyle w:val="ListParagraph"/>
        <w:ind w:left="858" w:right="-193"/>
        <w:rPr>
          <w:rFonts w:ascii="Arial" w:hAnsi="Arial" w:cs="Arial"/>
          <w:bCs/>
          <w:iCs/>
          <w:sz w:val="22"/>
          <w:szCs w:val="22"/>
          <w:lang w:val="x-none"/>
        </w:rPr>
      </w:pPr>
    </w:p>
    <w:p w14:paraId="6525BB65" w14:textId="686BE993" w:rsidR="008F765B" w:rsidRPr="001B47F7" w:rsidRDefault="008F765B">
      <w:pPr>
        <w:numPr>
          <w:ilvl w:val="1"/>
          <w:numId w:val="77"/>
        </w:numPr>
        <w:ind w:left="1134" w:hanging="708"/>
        <w:rPr>
          <w:rFonts w:ascii="Arial" w:hAnsi="Arial" w:cs="Arial"/>
          <w:bCs/>
          <w:iCs/>
          <w:sz w:val="22"/>
          <w:szCs w:val="22"/>
          <w:lang w:val="x-none"/>
        </w:rPr>
      </w:pPr>
      <w:r w:rsidRPr="002A0D1D">
        <w:rPr>
          <w:rFonts w:ascii="Arial" w:hAnsi="Arial" w:cs="Arial"/>
          <w:sz w:val="22"/>
          <w:szCs w:val="22"/>
        </w:rPr>
        <w:t xml:space="preserve">Thus, the non-recording of paid transactions resulted in the overstatement of the </w:t>
      </w:r>
      <w:r w:rsidR="00C112FD">
        <w:rPr>
          <w:rFonts w:ascii="Arial" w:hAnsi="Arial" w:cs="Arial"/>
          <w:sz w:val="22"/>
          <w:szCs w:val="22"/>
        </w:rPr>
        <w:t>CIB and AP</w:t>
      </w:r>
      <w:r w:rsidRPr="002A0D1D">
        <w:rPr>
          <w:rFonts w:ascii="Arial" w:hAnsi="Arial" w:cs="Arial"/>
          <w:sz w:val="22"/>
          <w:szCs w:val="22"/>
        </w:rPr>
        <w:t xml:space="preserve"> accounts by </w:t>
      </w:r>
      <w:r w:rsidR="00D97D01">
        <w:rPr>
          <w:rFonts w:ascii="Arial" w:hAnsi="Arial" w:cs="Arial"/>
          <w:sz w:val="22"/>
          <w:szCs w:val="22"/>
        </w:rPr>
        <w:t>P132,347,692.54</w:t>
      </w:r>
      <w:r w:rsidRPr="002A0D1D">
        <w:rPr>
          <w:rFonts w:ascii="Arial" w:hAnsi="Arial" w:cs="Arial"/>
          <w:sz w:val="22"/>
          <w:szCs w:val="22"/>
        </w:rPr>
        <w:t>, and the validity of the claims could not be ascertained.</w:t>
      </w:r>
    </w:p>
    <w:p w14:paraId="79E4A46F" w14:textId="77777777" w:rsidR="008F765B" w:rsidRDefault="008F765B" w:rsidP="001B47F7">
      <w:pPr>
        <w:pStyle w:val="ListParagraph"/>
        <w:rPr>
          <w:rFonts w:ascii="Arial" w:hAnsi="Arial" w:cs="Arial"/>
          <w:bCs/>
          <w:iCs/>
          <w:sz w:val="22"/>
          <w:szCs w:val="22"/>
          <w:lang w:val="x-none"/>
        </w:rPr>
      </w:pPr>
    </w:p>
    <w:p w14:paraId="076B68BB" w14:textId="0EECAC02" w:rsidR="008F765B" w:rsidRPr="002A0D1D" w:rsidRDefault="008F765B">
      <w:pPr>
        <w:numPr>
          <w:ilvl w:val="1"/>
          <w:numId w:val="84"/>
        </w:numPr>
        <w:ind w:left="1134" w:hanging="708"/>
        <w:rPr>
          <w:rFonts w:ascii="Arial" w:hAnsi="Arial" w:cs="Arial"/>
          <w:b/>
          <w:bCs/>
          <w:sz w:val="22"/>
          <w:szCs w:val="22"/>
        </w:rPr>
      </w:pPr>
      <w:r w:rsidRPr="002A0D1D">
        <w:rPr>
          <w:rFonts w:ascii="Arial" w:hAnsi="Arial" w:cs="Arial"/>
          <w:b/>
          <w:bCs/>
          <w:sz w:val="22"/>
          <w:szCs w:val="22"/>
        </w:rPr>
        <w:t>We recommend</w:t>
      </w:r>
      <w:r w:rsidR="00D97D01">
        <w:rPr>
          <w:rFonts w:ascii="Arial" w:hAnsi="Arial" w:cs="Arial"/>
          <w:b/>
          <w:bCs/>
          <w:sz w:val="22"/>
          <w:szCs w:val="22"/>
        </w:rPr>
        <w:t>ed</w:t>
      </w:r>
      <w:r w:rsidRPr="002A0D1D">
        <w:rPr>
          <w:rFonts w:ascii="Arial" w:hAnsi="Arial" w:cs="Arial"/>
          <w:b/>
          <w:bCs/>
          <w:sz w:val="22"/>
          <w:szCs w:val="22"/>
        </w:rPr>
        <w:t xml:space="preserve"> </w:t>
      </w:r>
      <w:r w:rsidR="00D97D01">
        <w:rPr>
          <w:rFonts w:ascii="Arial" w:hAnsi="Arial" w:cs="Arial"/>
          <w:b/>
          <w:bCs/>
          <w:sz w:val="22"/>
          <w:szCs w:val="22"/>
        </w:rPr>
        <w:t xml:space="preserve">and </w:t>
      </w:r>
      <w:r w:rsidRPr="002A0D1D">
        <w:rPr>
          <w:rFonts w:ascii="Arial" w:hAnsi="Arial" w:cs="Arial"/>
          <w:b/>
          <w:bCs/>
          <w:sz w:val="22"/>
          <w:szCs w:val="22"/>
        </w:rPr>
        <w:t>Management</w:t>
      </w:r>
      <w:r w:rsidR="00D97D01">
        <w:rPr>
          <w:rFonts w:ascii="Arial" w:hAnsi="Arial" w:cs="Arial"/>
          <w:b/>
          <w:bCs/>
          <w:sz w:val="22"/>
          <w:szCs w:val="22"/>
        </w:rPr>
        <w:t xml:space="preserve"> agreed to</w:t>
      </w:r>
      <w:r w:rsidRPr="002A0D1D">
        <w:rPr>
          <w:rFonts w:ascii="Arial" w:hAnsi="Arial" w:cs="Arial"/>
          <w:b/>
          <w:bCs/>
          <w:sz w:val="22"/>
          <w:szCs w:val="22"/>
        </w:rPr>
        <w:t>:</w:t>
      </w:r>
    </w:p>
    <w:p w14:paraId="3E9D8DC6" w14:textId="77777777" w:rsidR="008F765B" w:rsidRPr="002A0D1D" w:rsidRDefault="008F765B" w:rsidP="008F765B">
      <w:pPr>
        <w:pStyle w:val="ListParagraph"/>
        <w:spacing w:line="120" w:lineRule="auto"/>
        <w:ind w:left="357"/>
        <w:rPr>
          <w:rFonts w:ascii="Arial" w:hAnsi="Arial" w:cs="Arial"/>
          <w:b/>
          <w:bCs/>
          <w:sz w:val="22"/>
          <w:szCs w:val="22"/>
        </w:rPr>
      </w:pPr>
    </w:p>
    <w:p w14:paraId="3D54B57A" w14:textId="77777777" w:rsidR="008F765B" w:rsidRPr="002A0D1D" w:rsidRDefault="008F765B" w:rsidP="008F765B">
      <w:pPr>
        <w:pStyle w:val="ListParagraph"/>
        <w:spacing w:line="120" w:lineRule="auto"/>
        <w:ind w:left="357"/>
        <w:rPr>
          <w:rFonts w:ascii="Arial" w:hAnsi="Arial" w:cs="Arial"/>
          <w:b/>
          <w:bCs/>
          <w:sz w:val="22"/>
          <w:szCs w:val="22"/>
        </w:rPr>
      </w:pPr>
    </w:p>
    <w:p w14:paraId="75C2ED46" w14:textId="288F8904" w:rsidR="008F765B" w:rsidRPr="002A0D1D" w:rsidRDefault="008F765B" w:rsidP="00776093">
      <w:pPr>
        <w:numPr>
          <w:ilvl w:val="0"/>
          <w:numId w:val="53"/>
        </w:numPr>
        <w:ind w:left="1560" w:hanging="426"/>
        <w:rPr>
          <w:rFonts w:ascii="Arial" w:hAnsi="Arial" w:cs="Arial"/>
          <w:b/>
          <w:bCs/>
          <w:sz w:val="22"/>
          <w:szCs w:val="22"/>
        </w:rPr>
      </w:pPr>
      <w:r w:rsidRPr="002A0D1D">
        <w:rPr>
          <w:rFonts w:ascii="Arial" w:hAnsi="Arial" w:cs="Arial"/>
          <w:b/>
          <w:bCs/>
          <w:sz w:val="22"/>
          <w:szCs w:val="22"/>
        </w:rPr>
        <w:t>Require the CT</w:t>
      </w:r>
      <w:r w:rsidR="00A63A9D">
        <w:rPr>
          <w:rFonts w:ascii="Arial" w:hAnsi="Arial" w:cs="Arial"/>
          <w:b/>
          <w:bCs/>
          <w:sz w:val="22"/>
          <w:szCs w:val="22"/>
        </w:rPr>
        <w:t>O</w:t>
      </w:r>
      <w:r w:rsidRPr="002A0D1D">
        <w:rPr>
          <w:rFonts w:ascii="Arial" w:hAnsi="Arial" w:cs="Arial"/>
          <w:b/>
          <w:bCs/>
          <w:sz w:val="22"/>
          <w:szCs w:val="22"/>
        </w:rPr>
        <w:t xml:space="preserve"> to coordinate with and update the OCAT on the status of these checks for proper recording in the books at year-end;</w:t>
      </w:r>
    </w:p>
    <w:p w14:paraId="52157C1B" w14:textId="77777777" w:rsidR="008F765B" w:rsidRPr="002A0D1D" w:rsidRDefault="008F765B" w:rsidP="001B47F7">
      <w:pPr>
        <w:ind w:left="1560"/>
        <w:rPr>
          <w:rFonts w:ascii="Arial" w:hAnsi="Arial" w:cs="Arial"/>
          <w:b/>
          <w:bCs/>
          <w:sz w:val="22"/>
          <w:szCs w:val="22"/>
        </w:rPr>
      </w:pPr>
    </w:p>
    <w:p w14:paraId="1D470462" w14:textId="7E118041" w:rsidR="008F765B" w:rsidRPr="002A0D1D" w:rsidRDefault="008F765B" w:rsidP="00776093">
      <w:pPr>
        <w:numPr>
          <w:ilvl w:val="0"/>
          <w:numId w:val="53"/>
        </w:numPr>
        <w:ind w:left="1560" w:hanging="426"/>
        <w:rPr>
          <w:rFonts w:ascii="Arial" w:hAnsi="Arial" w:cs="Arial"/>
          <w:b/>
          <w:bCs/>
          <w:sz w:val="22"/>
          <w:szCs w:val="22"/>
        </w:rPr>
      </w:pPr>
      <w:r w:rsidRPr="002A0D1D">
        <w:rPr>
          <w:rFonts w:ascii="Arial" w:hAnsi="Arial" w:cs="Arial"/>
          <w:b/>
          <w:bCs/>
          <w:sz w:val="22"/>
          <w:szCs w:val="22"/>
        </w:rPr>
        <w:t xml:space="preserve">Require the OCAT to submit the </w:t>
      </w:r>
      <w:r w:rsidR="00227B02">
        <w:rPr>
          <w:rFonts w:ascii="Arial" w:hAnsi="Arial" w:cs="Arial"/>
          <w:b/>
          <w:bCs/>
          <w:sz w:val="22"/>
          <w:szCs w:val="22"/>
        </w:rPr>
        <w:t>2407</w:t>
      </w:r>
      <w:r w:rsidRPr="002A0D1D">
        <w:rPr>
          <w:rFonts w:ascii="Arial" w:hAnsi="Arial" w:cs="Arial"/>
          <w:b/>
          <w:bCs/>
          <w:sz w:val="22"/>
          <w:szCs w:val="22"/>
        </w:rPr>
        <w:t xml:space="preserve"> DVs and related supporting documents to this Office for review and post-audit, upon payment;</w:t>
      </w:r>
      <w:r w:rsidR="00A63A9D">
        <w:rPr>
          <w:rFonts w:ascii="Arial" w:hAnsi="Arial" w:cs="Arial"/>
          <w:b/>
          <w:bCs/>
          <w:sz w:val="22"/>
          <w:szCs w:val="22"/>
        </w:rPr>
        <w:t xml:space="preserve"> and</w:t>
      </w:r>
    </w:p>
    <w:p w14:paraId="487FDEA5" w14:textId="77777777" w:rsidR="008F765B" w:rsidRPr="002A0D1D" w:rsidRDefault="008F765B" w:rsidP="001B47F7">
      <w:pPr>
        <w:ind w:left="1560"/>
        <w:rPr>
          <w:rFonts w:ascii="Arial" w:hAnsi="Arial" w:cs="Arial"/>
          <w:b/>
          <w:bCs/>
          <w:sz w:val="22"/>
          <w:szCs w:val="22"/>
        </w:rPr>
      </w:pPr>
      <w:r w:rsidRPr="002A0D1D">
        <w:rPr>
          <w:rFonts w:ascii="Arial" w:hAnsi="Arial" w:cs="Arial"/>
          <w:b/>
          <w:bCs/>
          <w:sz w:val="22"/>
          <w:szCs w:val="22"/>
        </w:rPr>
        <w:t xml:space="preserve"> </w:t>
      </w:r>
    </w:p>
    <w:p w14:paraId="6C8D3EE0" w14:textId="33876EDA" w:rsidR="008F765B" w:rsidRPr="002A0D1D" w:rsidRDefault="008F765B" w:rsidP="00776093">
      <w:pPr>
        <w:numPr>
          <w:ilvl w:val="0"/>
          <w:numId w:val="53"/>
        </w:numPr>
        <w:ind w:left="1560" w:hanging="426"/>
        <w:rPr>
          <w:rFonts w:ascii="Arial" w:hAnsi="Arial" w:cs="Arial"/>
          <w:b/>
          <w:bCs/>
          <w:sz w:val="22"/>
          <w:szCs w:val="22"/>
        </w:rPr>
      </w:pPr>
      <w:r w:rsidRPr="002A0D1D">
        <w:rPr>
          <w:rFonts w:ascii="Arial" w:hAnsi="Arial" w:cs="Arial"/>
          <w:b/>
          <w:bCs/>
          <w:sz w:val="22"/>
          <w:szCs w:val="22"/>
        </w:rPr>
        <w:t>Henceforth, ensure strict compliance with the provisions of COA Circular No. 2009-006 and Chapter 3</w:t>
      </w:r>
      <w:r w:rsidR="00551DF7">
        <w:rPr>
          <w:rFonts w:ascii="Arial" w:hAnsi="Arial" w:cs="Arial"/>
          <w:b/>
          <w:bCs/>
          <w:sz w:val="22"/>
          <w:szCs w:val="22"/>
        </w:rPr>
        <w:t xml:space="preserve"> </w:t>
      </w:r>
      <w:r w:rsidRPr="002A0D1D">
        <w:rPr>
          <w:rFonts w:ascii="Arial" w:hAnsi="Arial" w:cs="Arial"/>
          <w:b/>
          <w:bCs/>
          <w:sz w:val="22"/>
          <w:szCs w:val="22"/>
        </w:rPr>
        <w:t>of the MNGAS for LGUs</w:t>
      </w:r>
      <w:r w:rsidR="00551DF7">
        <w:rPr>
          <w:rFonts w:ascii="Arial" w:hAnsi="Arial" w:cs="Arial"/>
          <w:b/>
          <w:bCs/>
          <w:sz w:val="22"/>
          <w:szCs w:val="22"/>
        </w:rPr>
        <w:t xml:space="preserve">, </w:t>
      </w:r>
      <w:r w:rsidR="00551DF7" w:rsidRPr="002A0D1D">
        <w:rPr>
          <w:rFonts w:ascii="Arial" w:hAnsi="Arial" w:cs="Arial"/>
          <w:b/>
          <w:bCs/>
          <w:sz w:val="22"/>
          <w:szCs w:val="22"/>
        </w:rPr>
        <w:t>Volume I</w:t>
      </w:r>
      <w:r w:rsidR="00511FC6">
        <w:rPr>
          <w:rFonts w:ascii="Arial" w:hAnsi="Arial" w:cs="Arial"/>
          <w:b/>
          <w:bCs/>
          <w:sz w:val="22"/>
          <w:szCs w:val="22"/>
        </w:rPr>
        <w:t>,</w:t>
      </w:r>
      <w:r w:rsidRPr="002A0D1D">
        <w:rPr>
          <w:rFonts w:ascii="Arial" w:hAnsi="Arial" w:cs="Arial"/>
          <w:b/>
          <w:bCs/>
          <w:sz w:val="22"/>
          <w:szCs w:val="22"/>
        </w:rPr>
        <w:t xml:space="preserve"> relative to the submission of reports.</w:t>
      </w:r>
    </w:p>
    <w:p w14:paraId="01B1F68A" w14:textId="77777777" w:rsidR="008F765B" w:rsidRDefault="008F765B" w:rsidP="008F765B">
      <w:pPr>
        <w:rPr>
          <w:color w:val="000000"/>
        </w:rPr>
      </w:pPr>
    </w:p>
    <w:p w14:paraId="70C2BD4A" w14:textId="5DE2D9B7" w:rsidR="008F765B" w:rsidRDefault="008F765B" w:rsidP="008F765B">
      <w:pPr>
        <w:ind w:left="426" w:right="-193"/>
        <w:rPr>
          <w:rFonts w:ascii="Arial" w:hAnsi="Arial" w:cs="Arial"/>
          <w:bCs/>
          <w:iCs/>
          <w:sz w:val="22"/>
          <w:szCs w:val="22"/>
          <w:lang w:val="x-none"/>
        </w:rPr>
      </w:pPr>
    </w:p>
    <w:p w14:paraId="6ADE0497" w14:textId="23E94F8B" w:rsidR="00596F60" w:rsidRPr="001B47F7" w:rsidRDefault="00596F60">
      <w:pPr>
        <w:numPr>
          <w:ilvl w:val="0"/>
          <w:numId w:val="83"/>
        </w:numPr>
        <w:ind w:left="426" w:right="-28" w:hanging="426"/>
        <w:rPr>
          <w:rFonts w:ascii="Arial" w:hAnsi="Arial" w:cs="Arial"/>
          <w:b/>
          <w:sz w:val="22"/>
          <w:szCs w:val="22"/>
        </w:rPr>
      </w:pPr>
      <w:r w:rsidRPr="005F429A">
        <w:rPr>
          <w:rFonts w:ascii="Arial" w:hAnsi="Arial" w:cs="Arial"/>
          <w:b/>
          <w:sz w:val="22"/>
          <w:szCs w:val="22"/>
          <w:lang w:val="en-PH"/>
        </w:rPr>
        <w:t>The</w:t>
      </w:r>
      <w:r w:rsidRPr="00384853">
        <w:rPr>
          <w:rFonts w:ascii="Arial" w:hAnsi="Arial" w:cs="Arial"/>
          <w:b/>
          <w:sz w:val="22"/>
          <w:szCs w:val="22"/>
        </w:rPr>
        <w:t xml:space="preserve"> </w:t>
      </w:r>
      <w:r w:rsidR="00A63A9D">
        <w:rPr>
          <w:rFonts w:ascii="Arial" w:hAnsi="Arial" w:cs="Arial"/>
          <w:b/>
          <w:sz w:val="22"/>
          <w:szCs w:val="22"/>
        </w:rPr>
        <w:t>PPAs</w:t>
      </w:r>
      <w:r w:rsidRPr="00384853">
        <w:rPr>
          <w:rFonts w:ascii="Arial" w:hAnsi="Arial" w:cs="Arial"/>
          <w:b/>
          <w:sz w:val="22"/>
          <w:szCs w:val="22"/>
        </w:rPr>
        <w:t xml:space="preserve"> under the 20% Development Fund</w:t>
      </w:r>
      <w:r w:rsidR="00A63A9D">
        <w:rPr>
          <w:rFonts w:ascii="Arial" w:hAnsi="Arial" w:cs="Arial"/>
          <w:b/>
          <w:sz w:val="22"/>
          <w:szCs w:val="22"/>
        </w:rPr>
        <w:t xml:space="preserve"> (DF)</w:t>
      </w:r>
      <w:r w:rsidRPr="00384853">
        <w:rPr>
          <w:rFonts w:ascii="Arial" w:hAnsi="Arial" w:cs="Arial"/>
          <w:b/>
          <w:sz w:val="22"/>
          <w:szCs w:val="22"/>
        </w:rPr>
        <w:t xml:space="preserve"> were not implemented and completed during the year due to</w:t>
      </w:r>
      <w:r w:rsidR="00B256EB">
        <w:rPr>
          <w:rFonts w:ascii="Arial" w:hAnsi="Arial" w:cs="Arial"/>
          <w:b/>
          <w:sz w:val="22"/>
          <w:szCs w:val="22"/>
        </w:rPr>
        <w:t xml:space="preserve"> the </w:t>
      </w:r>
      <w:r w:rsidR="00B256EB" w:rsidRPr="001B47F7">
        <w:rPr>
          <w:rFonts w:ascii="Arial" w:hAnsi="Arial" w:cs="Arial"/>
          <w:b/>
          <w:sz w:val="22"/>
          <w:szCs w:val="22"/>
        </w:rPr>
        <w:t>n</w:t>
      </w:r>
      <w:r w:rsidRPr="001B47F7">
        <w:rPr>
          <w:rFonts w:ascii="Arial" w:hAnsi="Arial" w:cs="Arial"/>
          <w:b/>
          <w:sz w:val="22"/>
          <w:szCs w:val="22"/>
        </w:rPr>
        <w:t>on-adherence to timelines set in the Annual Investment Plan (AIP) for PPAs amounting to P609.400 million; and</w:t>
      </w:r>
      <w:r w:rsidR="00B256EB" w:rsidRPr="001B47F7">
        <w:rPr>
          <w:rFonts w:ascii="Arial" w:hAnsi="Arial" w:cs="Arial"/>
          <w:b/>
          <w:sz w:val="22"/>
          <w:szCs w:val="22"/>
        </w:rPr>
        <w:t xml:space="preserve"> r</w:t>
      </w:r>
      <w:r w:rsidRPr="001B47F7">
        <w:rPr>
          <w:rFonts w:ascii="Arial" w:hAnsi="Arial" w:cs="Arial"/>
          <w:b/>
          <w:sz w:val="22"/>
          <w:szCs w:val="22"/>
        </w:rPr>
        <w:t xml:space="preserve">eversion and </w:t>
      </w:r>
      <w:r w:rsidR="00B256EB" w:rsidRPr="005F429A">
        <w:rPr>
          <w:rFonts w:ascii="Arial" w:hAnsi="Arial" w:cs="Arial"/>
          <w:b/>
          <w:sz w:val="22"/>
          <w:szCs w:val="22"/>
          <w:lang w:val="en-PH"/>
        </w:rPr>
        <w:t>r</w:t>
      </w:r>
      <w:r w:rsidRPr="005F429A">
        <w:rPr>
          <w:rFonts w:ascii="Arial" w:hAnsi="Arial" w:cs="Arial"/>
          <w:b/>
          <w:sz w:val="22"/>
          <w:szCs w:val="22"/>
          <w:lang w:val="en-PH"/>
        </w:rPr>
        <w:t>ealignment</w:t>
      </w:r>
      <w:r w:rsidRPr="001B47F7">
        <w:rPr>
          <w:rFonts w:ascii="Arial" w:hAnsi="Arial" w:cs="Arial"/>
          <w:b/>
          <w:sz w:val="22"/>
          <w:szCs w:val="22"/>
        </w:rPr>
        <w:t xml:space="preserve"> of PPAs amounting to P150.000 million to other DF PPAs in December 2024.Thus, fund utilization was not maximized, contrary to Department of Budget and Management (DBM), Department of Finance (DOF), Department of Interior and </w:t>
      </w:r>
      <w:r w:rsidRPr="001B47F7">
        <w:rPr>
          <w:rFonts w:ascii="Arial" w:hAnsi="Arial" w:cs="Arial"/>
          <w:b/>
          <w:sz w:val="22"/>
          <w:szCs w:val="22"/>
        </w:rPr>
        <w:lastRenderedPageBreak/>
        <w:t>Local Government (DILG) Joint Memorandum Circular (JMC) No. 2020-1 dated</w:t>
      </w:r>
      <w:r w:rsidR="00B256EB">
        <w:rPr>
          <w:rFonts w:ascii="Arial" w:hAnsi="Arial" w:cs="Arial"/>
          <w:b/>
          <w:sz w:val="22"/>
          <w:szCs w:val="22"/>
        </w:rPr>
        <w:t xml:space="preserve"> </w:t>
      </w:r>
      <w:r w:rsidRPr="001B47F7">
        <w:rPr>
          <w:rFonts w:ascii="Arial" w:hAnsi="Arial" w:cs="Arial"/>
          <w:b/>
          <w:sz w:val="22"/>
          <w:szCs w:val="22"/>
        </w:rPr>
        <w:t>November 4, 2020</w:t>
      </w:r>
      <w:r w:rsidR="00B256EB">
        <w:rPr>
          <w:rFonts w:ascii="Arial" w:hAnsi="Arial" w:cs="Arial"/>
          <w:b/>
          <w:sz w:val="22"/>
          <w:szCs w:val="22"/>
        </w:rPr>
        <w:t>.</w:t>
      </w:r>
    </w:p>
    <w:p w14:paraId="62631129" w14:textId="77777777" w:rsidR="00596F60" w:rsidRPr="00384853" w:rsidRDefault="00596F60" w:rsidP="00596F60">
      <w:pPr>
        <w:ind w:left="-567"/>
        <w:rPr>
          <w:rFonts w:ascii="Arial" w:hAnsi="Arial" w:cs="Arial"/>
          <w:b/>
          <w:sz w:val="22"/>
          <w:szCs w:val="22"/>
        </w:rPr>
      </w:pPr>
    </w:p>
    <w:p w14:paraId="0D9638ED" w14:textId="2D58A235" w:rsidR="00596F60" w:rsidRPr="00384853" w:rsidRDefault="00596F60">
      <w:pPr>
        <w:numPr>
          <w:ilvl w:val="1"/>
          <w:numId w:val="77"/>
        </w:numPr>
        <w:ind w:left="1134" w:hanging="708"/>
        <w:rPr>
          <w:rFonts w:ascii="Arial" w:hAnsi="Arial" w:cs="Arial"/>
          <w:bCs/>
          <w:sz w:val="22"/>
          <w:szCs w:val="22"/>
        </w:rPr>
      </w:pPr>
      <w:r w:rsidRPr="00596F60">
        <w:rPr>
          <w:rFonts w:ascii="Arial" w:hAnsi="Arial" w:cs="Arial"/>
          <w:sz w:val="22"/>
          <w:szCs w:val="22"/>
        </w:rPr>
        <w:t>Section</w:t>
      </w:r>
      <w:r w:rsidRPr="00384853">
        <w:rPr>
          <w:rFonts w:ascii="Arial" w:hAnsi="Arial" w:cs="Arial"/>
          <w:bCs/>
          <w:sz w:val="22"/>
          <w:szCs w:val="22"/>
        </w:rPr>
        <w:t xml:space="preserve"> 3 of DBM-DOF-DILG JMC No. 2020-1 dated November 4, 2020</w:t>
      </w:r>
      <w:r w:rsidR="00D97F6A">
        <w:rPr>
          <w:rFonts w:ascii="Arial" w:hAnsi="Arial" w:cs="Arial"/>
          <w:bCs/>
          <w:sz w:val="22"/>
          <w:szCs w:val="22"/>
        </w:rPr>
        <w:t>,</w:t>
      </w:r>
      <w:r w:rsidR="00756A56">
        <w:rPr>
          <w:rFonts w:ascii="Arial" w:hAnsi="Arial" w:cs="Arial"/>
          <w:bCs/>
          <w:sz w:val="22"/>
          <w:szCs w:val="22"/>
        </w:rPr>
        <w:t xml:space="preserve"> </w:t>
      </w:r>
      <w:r w:rsidRPr="00384853">
        <w:rPr>
          <w:rFonts w:ascii="Arial" w:hAnsi="Arial" w:cs="Arial"/>
          <w:bCs/>
          <w:sz w:val="22"/>
          <w:szCs w:val="22"/>
        </w:rPr>
        <w:t>states:</w:t>
      </w:r>
    </w:p>
    <w:p w14:paraId="57128635" w14:textId="77777777" w:rsidR="00596F60" w:rsidRPr="00384853" w:rsidRDefault="00596F60" w:rsidP="00596F60">
      <w:pPr>
        <w:pStyle w:val="NoSpacing"/>
        <w:rPr>
          <w:rFonts w:ascii="Arial" w:hAnsi="Arial" w:cs="Arial"/>
        </w:rPr>
      </w:pPr>
    </w:p>
    <w:p w14:paraId="7CB37C3D" w14:textId="223EFB7F" w:rsidR="00596F60" w:rsidRPr="00384853" w:rsidRDefault="00596F60" w:rsidP="002E59FC">
      <w:pPr>
        <w:ind w:left="1985" w:right="571" w:hanging="425"/>
        <w:rPr>
          <w:rFonts w:ascii="Arial" w:hAnsi="Arial" w:cs="Arial"/>
          <w:i/>
          <w:sz w:val="22"/>
          <w:szCs w:val="22"/>
        </w:rPr>
      </w:pPr>
      <w:r w:rsidRPr="00384853">
        <w:rPr>
          <w:rFonts w:ascii="Arial" w:hAnsi="Arial" w:cs="Arial"/>
          <w:i/>
          <w:sz w:val="22"/>
          <w:szCs w:val="22"/>
        </w:rPr>
        <w:t xml:space="preserve">3.1 </w:t>
      </w:r>
      <w:r w:rsidR="001A0D90">
        <w:rPr>
          <w:rFonts w:ascii="Arial" w:hAnsi="Arial" w:cs="Arial"/>
          <w:i/>
          <w:sz w:val="22"/>
          <w:szCs w:val="22"/>
        </w:rPr>
        <w:t xml:space="preserve"> </w:t>
      </w:r>
      <w:r w:rsidRPr="00384853">
        <w:rPr>
          <w:rFonts w:ascii="Arial" w:hAnsi="Arial" w:cs="Arial"/>
          <w:i/>
          <w:sz w:val="22"/>
          <w:szCs w:val="22"/>
        </w:rPr>
        <w:t>In accordance with Section 287 of RA No. 7160, each LGU shall appropriate in its annual budget no less than twenty percent (20%) of its annual IRA for development projects.</w:t>
      </w:r>
      <w:r>
        <w:rPr>
          <w:rFonts w:ascii="Arial" w:hAnsi="Arial" w:cs="Arial"/>
          <w:i/>
          <w:sz w:val="22"/>
          <w:szCs w:val="22"/>
        </w:rPr>
        <w:t xml:space="preserve"> xxx</w:t>
      </w:r>
    </w:p>
    <w:p w14:paraId="0CB219F6" w14:textId="77777777" w:rsidR="00596F60" w:rsidRPr="001A0D90" w:rsidRDefault="00596F60" w:rsidP="00596F60">
      <w:pPr>
        <w:pStyle w:val="NoSpacing"/>
        <w:rPr>
          <w:rFonts w:ascii="Arial" w:hAnsi="Arial" w:cs="Arial"/>
          <w:lang w:val="en-US"/>
        </w:rPr>
      </w:pPr>
    </w:p>
    <w:p w14:paraId="75968195" w14:textId="77777777" w:rsidR="00596F60" w:rsidRPr="00384853" w:rsidRDefault="00596F60" w:rsidP="00596F60">
      <w:pPr>
        <w:tabs>
          <w:tab w:val="left" w:pos="720"/>
          <w:tab w:val="left" w:pos="1800"/>
        </w:tabs>
        <w:ind w:left="1134" w:right="490"/>
        <w:rPr>
          <w:rFonts w:ascii="Arial" w:hAnsi="Arial" w:cs="Arial"/>
          <w:i/>
          <w:sz w:val="22"/>
          <w:szCs w:val="22"/>
        </w:rPr>
      </w:pPr>
    </w:p>
    <w:p w14:paraId="29F628CB" w14:textId="2D0F667C" w:rsidR="00596F60" w:rsidRPr="00384853" w:rsidRDefault="00596F60" w:rsidP="001A0D90">
      <w:pPr>
        <w:ind w:left="2552" w:right="571" w:hanging="567"/>
        <w:rPr>
          <w:rFonts w:ascii="Arial" w:hAnsi="Arial" w:cs="Arial"/>
          <w:i/>
          <w:sz w:val="22"/>
          <w:szCs w:val="22"/>
        </w:rPr>
      </w:pPr>
      <w:r w:rsidRPr="00384853">
        <w:rPr>
          <w:rFonts w:ascii="Arial" w:hAnsi="Arial" w:cs="Arial"/>
          <w:i/>
          <w:sz w:val="22"/>
          <w:szCs w:val="22"/>
        </w:rPr>
        <w:t>3.2.1 The 20% DF shall be utilized to finance the LGU’s priority development projects, as embodied in their respective duly approved local development plans, and medium-term and annual investment programs, which should be harmonized with the Regional Development Plan and the Philippine Development Plan.</w:t>
      </w:r>
    </w:p>
    <w:p w14:paraId="6387AA5E" w14:textId="77777777" w:rsidR="00596F60" w:rsidRPr="00384853" w:rsidRDefault="00596F60" w:rsidP="00596F60">
      <w:pPr>
        <w:tabs>
          <w:tab w:val="left" w:pos="720"/>
          <w:tab w:val="left" w:pos="1800"/>
        </w:tabs>
        <w:ind w:left="1134" w:right="490"/>
        <w:rPr>
          <w:rFonts w:ascii="Arial" w:hAnsi="Arial" w:cs="Arial"/>
          <w:i/>
          <w:sz w:val="22"/>
          <w:szCs w:val="22"/>
        </w:rPr>
      </w:pPr>
    </w:p>
    <w:p w14:paraId="669FC1F2" w14:textId="63833812" w:rsidR="00596F60" w:rsidRPr="00384853" w:rsidRDefault="00596F60" w:rsidP="003652F7">
      <w:pPr>
        <w:ind w:left="2552" w:right="571" w:hanging="567"/>
        <w:rPr>
          <w:rFonts w:ascii="Arial" w:hAnsi="Arial" w:cs="Arial"/>
          <w:i/>
          <w:sz w:val="22"/>
          <w:szCs w:val="22"/>
        </w:rPr>
      </w:pPr>
      <w:r w:rsidRPr="00384853">
        <w:rPr>
          <w:rFonts w:ascii="Arial" w:hAnsi="Arial" w:cs="Arial"/>
          <w:i/>
          <w:sz w:val="22"/>
          <w:szCs w:val="22"/>
        </w:rPr>
        <w:t>3.2.3 The LGUs shall ensure that the development projects to be funded out of the 20% DF are well-planned and procurement-and-implementation-ready.</w:t>
      </w:r>
    </w:p>
    <w:p w14:paraId="19E04D0A" w14:textId="77777777" w:rsidR="00596F60" w:rsidRPr="00384853" w:rsidRDefault="00596F60" w:rsidP="00596F60">
      <w:pPr>
        <w:tabs>
          <w:tab w:val="left" w:pos="720"/>
        </w:tabs>
        <w:ind w:right="490"/>
        <w:rPr>
          <w:rFonts w:ascii="Arial" w:hAnsi="Arial" w:cs="Arial"/>
          <w:bCs/>
          <w:sz w:val="22"/>
          <w:szCs w:val="22"/>
        </w:rPr>
      </w:pPr>
    </w:p>
    <w:p w14:paraId="4CF8303B" w14:textId="233D2373" w:rsidR="00596F60" w:rsidRPr="00384853" w:rsidRDefault="00596F60">
      <w:pPr>
        <w:numPr>
          <w:ilvl w:val="1"/>
          <w:numId w:val="77"/>
        </w:numPr>
        <w:ind w:left="1134" w:hanging="708"/>
        <w:rPr>
          <w:rFonts w:ascii="Arial" w:hAnsi="Arial" w:cs="Arial"/>
          <w:bCs/>
          <w:sz w:val="22"/>
          <w:szCs w:val="22"/>
        </w:rPr>
      </w:pPr>
      <w:r>
        <w:rPr>
          <w:rFonts w:ascii="Arial" w:hAnsi="Arial" w:cs="Arial"/>
          <w:bCs/>
          <w:sz w:val="22"/>
          <w:szCs w:val="22"/>
        </w:rPr>
        <w:t>Further, t</w:t>
      </w:r>
      <w:r w:rsidRPr="00384853">
        <w:rPr>
          <w:rFonts w:ascii="Arial" w:hAnsi="Arial" w:cs="Arial"/>
          <w:bCs/>
          <w:sz w:val="22"/>
          <w:szCs w:val="22"/>
        </w:rPr>
        <w:t>he Government Procurement Policy Board (GPPB) Circular No. 06-2019 dated July 17, 2019, provides the guidelines on the implementation of Early Procurement Activities (EPA).</w:t>
      </w:r>
    </w:p>
    <w:p w14:paraId="685F18BB" w14:textId="77777777" w:rsidR="00596F60" w:rsidRPr="00384853" w:rsidRDefault="00596F60" w:rsidP="00596F60">
      <w:pPr>
        <w:tabs>
          <w:tab w:val="left" w:pos="720"/>
        </w:tabs>
        <w:ind w:right="490"/>
        <w:rPr>
          <w:rFonts w:ascii="Arial" w:hAnsi="Arial" w:cs="Arial"/>
          <w:bCs/>
          <w:sz w:val="22"/>
          <w:szCs w:val="22"/>
        </w:rPr>
      </w:pPr>
    </w:p>
    <w:p w14:paraId="23449AD9" w14:textId="489D5E56" w:rsidR="00596F60" w:rsidRPr="00384853" w:rsidRDefault="00596F60">
      <w:pPr>
        <w:numPr>
          <w:ilvl w:val="1"/>
          <w:numId w:val="77"/>
        </w:numPr>
        <w:ind w:left="1134" w:hanging="708"/>
        <w:rPr>
          <w:rFonts w:ascii="Arial" w:hAnsi="Arial" w:cs="Arial"/>
          <w:sz w:val="22"/>
          <w:szCs w:val="22"/>
        </w:rPr>
      </w:pPr>
      <w:r w:rsidRPr="00A96057">
        <w:rPr>
          <w:rFonts w:ascii="Arial" w:hAnsi="Arial" w:cs="Arial"/>
          <w:sz w:val="22"/>
          <w:szCs w:val="22"/>
        </w:rPr>
        <w:t>During</w:t>
      </w:r>
      <w:r w:rsidRPr="00384853">
        <w:rPr>
          <w:rFonts w:ascii="Arial" w:hAnsi="Arial" w:cs="Arial"/>
          <w:bCs/>
          <w:sz w:val="22"/>
          <w:szCs w:val="22"/>
        </w:rPr>
        <w:t xml:space="preserve"> the year, </w:t>
      </w:r>
      <w:r w:rsidRPr="00384853">
        <w:rPr>
          <w:rFonts w:ascii="Arial" w:hAnsi="Arial" w:cs="Arial"/>
          <w:sz w:val="22"/>
          <w:szCs w:val="22"/>
        </w:rPr>
        <w:t xml:space="preserve">the City appropriated a total of </w:t>
      </w:r>
      <w:r w:rsidR="00A63A9D">
        <w:rPr>
          <w:rFonts w:ascii="Arial" w:hAnsi="Arial" w:cs="Arial"/>
          <w:sz w:val="22"/>
          <w:szCs w:val="22"/>
        </w:rPr>
        <w:t>P</w:t>
      </w:r>
      <w:r w:rsidRPr="00384853">
        <w:rPr>
          <w:rFonts w:ascii="Arial" w:hAnsi="Arial" w:cs="Arial"/>
          <w:sz w:val="22"/>
          <w:szCs w:val="22"/>
        </w:rPr>
        <w:t xml:space="preserve">902,608,736.00, or 20% of its Internal Revenue </w:t>
      </w:r>
      <w:r w:rsidRPr="00596F60">
        <w:rPr>
          <w:rFonts w:ascii="Arial" w:hAnsi="Arial" w:cs="Arial"/>
          <w:bCs/>
          <w:sz w:val="22"/>
          <w:szCs w:val="22"/>
        </w:rPr>
        <w:t>Allotment</w:t>
      </w:r>
      <w:r>
        <w:rPr>
          <w:rFonts w:ascii="Arial" w:hAnsi="Arial" w:cs="Arial"/>
          <w:bCs/>
          <w:sz w:val="22"/>
          <w:szCs w:val="22"/>
        </w:rPr>
        <w:t>,</w:t>
      </w:r>
      <w:r w:rsidRPr="00384853">
        <w:rPr>
          <w:rFonts w:ascii="Arial" w:hAnsi="Arial" w:cs="Arial"/>
          <w:sz w:val="22"/>
          <w:szCs w:val="22"/>
        </w:rPr>
        <w:t xml:space="preserve"> for development projects in its approved</w:t>
      </w:r>
      <w:r w:rsidR="00A63A9D">
        <w:rPr>
          <w:rFonts w:ascii="Arial" w:hAnsi="Arial" w:cs="Arial"/>
          <w:sz w:val="22"/>
          <w:szCs w:val="22"/>
        </w:rPr>
        <w:t xml:space="preserve"> AIP</w:t>
      </w:r>
      <w:r w:rsidRPr="00384853">
        <w:rPr>
          <w:rFonts w:ascii="Arial" w:hAnsi="Arial" w:cs="Arial"/>
          <w:sz w:val="22"/>
          <w:szCs w:val="22"/>
        </w:rPr>
        <w:t xml:space="preserve"> as shown below:</w:t>
      </w:r>
    </w:p>
    <w:p w14:paraId="19F5334D" w14:textId="77777777" w:rsidR="00596F60" w:rsidRPr="00384853" w:rsidRDefault="00596F60" w:rsidP="00596F60">
      <w:pPr>
        <w:contextualSpacing/>
        <w:rPr>
          <w:rFonts w:ascii="Arial" w:hAnsi="Arial" w:cs="Arial"/>
          <w:sz w:val="22"/>
          <w:szCs w:val="22"/>
        </w:rPr>
      </w:pPr>
    </w:p>
    <w:tbl>
      <w:tblPr>
        <w:tblStyle w:val="TableGrid1"/>
        <w:tblW w:w="4415" w:type="pct"/>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00"/>
        <w:gridCol w:w="1419"/>
        <w:gridCol w:w="2128"/>
      </w:tblGrid>
      <w:tr w:rsidR="00055764" w:rsidRPr="00055764" w14:paraId="6A497658" w14:textId="77777777" w:rsidTr="00EB0B70">
        <w:trPr>
          <w:trHeight w:val="20"/>
        </w:trPr>
        <w:tc>
          <w:tcPr>
            <w:tcW w:w="2768" w:type="pct"/>
            <w:tcBorders>
              <w:top w:val="single" w:sz="4" w:space="0" w:color="auto"/>
              <w:bottom w:val="single" w:sz="4" w:space="0" w:color="auto"/>
            </w:tcBorders>
            <w:noWrap/>
            <w:vAlign w:val="center"/>
            <w:hideMark/>
          </w:tcPr>
          <w:p w14:paraId="6EBDDAD9" w14:textId="77777777" w:rsidR="00596F60" w:rsidRPr="00055764" w:rsidRDefault="00596F60" w:rsidP="00055764">
            <w:pPr>
              <w:jc w:val="center"/>
              <w:rPr>
                <w:rFonts w:ascii="Arial" w:hAnsi="Arial" w:cs="Arial"/>
                <w:b/>
                <w:bCs/>
                <w:color w:val="000000"/>
                <w:sz w:val="22"/>
                <w:szCs w:val="22"/>
              </w:rPr>
            </w:pPr>
            <w:r w:rsidRPr="00055764">
              <w:rPr>
                <w:rFonts w:ascii="Arial" w:hAnsi="Arial" w:cs="Arial"/>
                <w:b/>
                <w:bCs/>
                <w:color w:val="000000"/>
                <w:sz w:val="22"/>
                <w:szCs w:val="22"/>
              </w:rPr>
              <w:t>PPAs</w:t>
            </w:r>
          </w:p>
        </w:tc>
        <w:tc>
          <w:tcPr>
            <w:tcW w:w="893" w:type="pct"/>
            <w:tcBorders>
              <w:top w:val="single" w:sz="4" w:space="0" w:color="auto"/>
              <w:bottom w:val="single" w:sz="4" w:space="0" w:color="auto"/>
            </w:tcBorders>
            <w:noWrap/>
            <w:vAlign w:val="center"/>
            <w:hideMark/>
          </w:tcPr>
          <w:p w14:paraId="0481BAC9" w14:textId="13F9DD16" w:rsidR="00596F60" w:rsidRPr="00055764" w:rsidRDefault="00596F60" w:rsidP="00055764">
            <w:pPr>
              <w:jc w:val="center"/>
              <w:rPr>
                <w:rFonts w:ascii="Arial" w:hAnsi="Arial" w:cs="Arial"/>
                <w:b/>
                <w:bCs/>
                <w:color w:val="000000"/>
                <w:sz w:val="22"/>
                <w:szCs w:val="22"/>
              </w:rPr>
            </w:pPr>
            <w:r w:rsidRPr="00055764">
              <w:rPr>
                <w:rFonts w:ascii="Arial" w:hAnsi="Arial" w:cs="Arial"/>
                <w:b/>
                <w:bCs/>
                <w:color w:val="000000"/>
                <w:sz w:val="22"/>
                <w:szCs w:val="22"/>
              </w:rPr>
              <w:t>No. of Projects</w:t>
            </w:r>
          </w:p>
        </w:tc>
        <w:tc>
          <w:tcPr>
            <w:tcW w:w="1339" w:type="pct"/>
            <w:tcBorders>
              <w:top w:val="single" w:sz="4" w:space="0" w:color="auto"/>
              <w:bottom w:val="single" w:sz="4" w:space="0" w:color="auto"/>
            </w:tcBorders>
            <w:noWrap/>
            <w:vAlign w:val="center"/>
            <w:hideMark/>
          </w:tcPr>
          <w:p w14:paraId="7FE75F8C" w14:textId="599E9B16" w:rsidR="00596F60" w:rsidRPr="00055764" w:rsidRDefault="00596F60" w:rsidP="00055764">
            <w:pPr>
              <w:ind w:left="-110"/>
              <w:jc w:val="center"/>
              <w:rPr>
                <w:rFonts w:ascii="Arial" w:hAnsi="Arial" w:cs="Arial"/>
                <w:b/>
                <w:bCs/>
                <w:color w:val="000000"/>
                <w:sz w:val="22"/>
                <w:szCs w:val="22"/>
              </w:rPr>
            </w:pPr>
            <w:r w:rsidRPr="00055764">
              <w:rPr>
                <w:rFonts w:ascii="Arial" w:hAnsi="Arial" w:cs="Arial"/>
                <w:b/>
                <w:bCs/>
                <w:color w:val="000000"/>
                <w:sz w:val="22"/>
                <w:szCs w:val="22"/>
              </w:rPr>
              <w:t>Budget</w:t>
            </w:r>
          </w:p>
        </w:tc>
      </w:tr>
      <w:tr w:rsidR="00055764" w:rsidRPr="00055764" w14:paraId="175602C2" w14:textId="77777777" w:rsidTr="00EB0B70">
        <w:trPr>
          <w:trHeight w:val="20"/>
        </w:trPr>
        <w:tc>
          <w:tcPr>
            <w:tcW w:w="2768" w:type="pct"/>
            <w:tcBorders>
              <w:top w:val="single" w:sz="4" w:space="0" w:color="auto"/>
            </w:tcBorders>
            <w:noWrap/>
            <w:hideMark/>
          </w:tcPr>
          <w:p w14:paraId="1F4DEACF" w14:textId="77777777" w:rsidR="00596F60" w:rsidRPr="00055764" w:rsidRDefault="00596F60" w:rsidP="00F13E02">
            <w:pPr>
              <w:rPr>
                <w:rFonts w:ascii="Arial" w:hAnsi="Arial" w:cs="Arial"/>
                <w:color w:val="000000"/>
                <w:sz w:val="22"/>
                <w:szCs w:val="22"/>
              </w:rPr>
            </w:pPr>
            <w:r w:rsidRPr="00055764">
              <w:rPr>
                <w:rFonts w:ascii="Arial" w:hAnsi="Arial" w:cs="Arial"/>
                <w:color w:val="000000"/>
                <w:sz w:val="22"/>
                <w:szCs w:val="22"/>
              </w:rPr>
              <w:t>Drugs and Medicines</w:t>
            </w:r>
          </w:p>
        </w:tc>
        <w:tc>
          <w:tcPr>
            <w:tcW w:w="893" w:type="pct"/>
            <w:tcBorders>
              <w:top w:val="single" w:sz="4" w:space="0" w:color="auto"/>
            </w:tcBorders>
            <w:noWrap/>
            <w:hideMark/>
          </w:tcPr>
          <w:p w14:paraId="0B35BCB4" w14:textId="77777777" w:rsidR="00596F60" w:rsidRPr="00055764" w:rsidRDefault="00596F60" w:rsidP="00F13E02">
            <w:pPr>
              <w:jc w:val="center"/>
              <w:rPr>
                <w:rFonts w:ascii="Arial" w:hAnsi="Arial" w:cs="Arial"/>
                <w:color w:val="000000"/>
                <w:sz w:val="22"/>
                <w:szCs w:val="22"/>
              </w:rPr>
            </w:pPr>
            <w:r w:rsidRPr="00055764">
              <w:rPr>
                <w:rFonts w:ascii="Arial" w:hAnsi="Arial" w:cs="Arial"/>
                <w:color w:val="000000"/>
                <w:sz w:val="22"/>
                <w:szCs w:val="22"/>
              </w:rPr>
              <w:t>1</w:t>
            </w:r>
          </w:p>
        </w:tc>
        <w:tc>
          <w:tcPr>
            <w:tcW w:w="1339" w:type="pct"/>
            <w:tcBorders>
              <w:top w:val="single" w:sz="4" w:space="0" w:color="auto"/>
            </w:tcBorders>
            <w:noWrap/>
            <w:hideMark/>
          </w:tcPr>
          <w:p w14:paraId="2794ED08" w14:textId="3082F56D" w:rsidR="00596F60" w:rsidRPr="00055764" w:rsidRDefault="00596F60" w:rsidP="00055764">
            <w:pPr>
              <w:jc w:val="right"/>
              <w:rPr>
                <w:rFonts w:ascii="Arial" w:hAnsi="Arial" w:cs="Arial"/>
                <w:color w:val="000000"/>
                <w:sz w:val="22"/>
                <w:szCs w:val="22"/>
              </w:rPr>
            </w:pPr>
            <w:r w:rsidRPr="00055764">
              <w:rPr>
                <w:rFonts w:ascii="Arial" w:hAnsi="Arial" w:cs="Arial"/>
                <w:color w:val="000000"/>
                <w:sz w:val="22"/>
                <w:szCs w:val="22"/>
              </w:rPr>
              <w:t>P73,700,000.00</w:t>
            </w:r>
          </w:p>
        </w:tc>
      </w:tr>
      <w:tr w:rsidR="00055764" w:rsidRPr="00055764" w14:paraId="3ED01763" w14:textId="77777777" w:rsidTr="00EB0B70">
        <w:trPr>
          <w:trHeight w:val="20"/>
        </w:trPr>
        <w:tc>
          <w:tcPr>
            <w:tcW w:w="2768" w:type="pct"/>
            <w:noWrap/>
            <w:hideMark/>
          </w:tcPr>
          <w:p w14:paraId="59B47E74" w14:textId="77777777" w:rsidR="00596F60" w:rsidRPr="00055764" w:rsidRDefault="00596F60" w:rsidP="00F13E02">
            <w:pPr>
              <w:rPr>
                <w:rFonts w:ascii="Arial" w:hAnsi="Arial" w:cs="Arial"/>
                <w:color w:val="000000"/>
                <w:sz w:val="22"/>
                <w:szCs w:val="22"/>
              </w:rPr>
            </w:pPr>
            <w:r w:rsidRPr="00055764">
              <w:rPr>
                <w:rFonts w:ascii="Arial" w:hAnsi="Arial" w:cs="Arial"/>
                <w:color w:val="000000"/>
                <w:sz w:val="22"/>
                <w:szCs w:val="22"/>
              </w:rPr>
              <w:t>Medical, Dental and Laboratory Supplies</w:t>
            </w:r>
          </w:p>
        </w:tc>
        <w:tc>
          <w:tcPr>
            <w:tcW w:w="893" w:type="pct"/>
            <w:noWrap/>
            <w:hideMark/>
          </w:tcPr>
          <w:p w14:paraId="7C6407E5" w14:textId="77777777" w:rsidR="00596F60" w:rsidRPr="00055764" w:rsidRDefault="00596F60" w:rsidP="00F13E02">
            <w:pPr>
              <w:jc w:val="center"/>
              <w:rPr>
                <w:rFonts w:ascii="Arial" w:hAnsi="Arial" w:cs="Arial"/>
                <w:color w:val="000000"/>
                <w:sz w:val="22"/>
                <w:szCs w:val="22"/>
              </w:rPr>
            </w:pPr>
            <w:r w:rsidRPr="00055764">
              <w:rPr>
                <w:rFonts w:ascii="Arial" w:hAnsi="Arial" w:cs="Arial"/>
                <w:color w:val="000000"/>
                <w:sz w:val="22"/>
                <w:szCs w:val="22"/>
              </w:rPr>
              <w:t>1</w:t>
            </w:r>
          </w:p>
        </w:tc>
        <w:tc>
          <w:tcPr>
            <w:tcW w:w="1339" w:type="pct"/>
            <w:noWrap/>
            <w:hideMark/>
          </w:tcPr>
          <w:p w14:paraId="248FE1A4" w14:textId="55C1DFC5" w:rsidR="00596F60" w:rsidRPr="00055764" w:rsidRDefault="00596F60" w:rsidP="00055764">
            <w:pPr>
              <w:ind w:left="-199"/>
              <w:jc w:val="right"/>
              <w:rPr>
                <w:rFonts w:ascii="Arial" w:hAnsi="Arial" w:cs="Arial"/>
                <w:color w:val="000000"/>
                <w:sz w:val="22"/>
                <w:szCs w:val="22"/>
              </w:rPr>
            </w:pPr>
            <w:r w:rsidRPr="00055764">
              <w:rPr>
                <w:rFonts w:ascii="Arial" w:hAnsi="Arial" w:cs="Arial"/>
                <w:color w:val="000000"/>
                <w:sz w:val="22"/>
                <w:szCs w:val="22"/>
              </w:rPr>
              <w:t>69,508,736.00</w:t>
            </w:r>
          </w:p>
        </w:tc>
      </w:tr>
      <w:tr w:rsidR="00055764" w:rsidRPr="00055764" w14:paraId="20A24D55" w14:textId="77777777" w:rsidTr="00EB0B70">
        <w:trPr>
          <w:trHeight w:val="20"/>
        </w:trPr>
        <w:tc>
          <w:tcPr>
            <w:tcW w:w="2768" w:type="pct"/>
            <w:noWrap/>
            <w:hideMark/>
          </w:tcPr>
          <w:p w14:paraId="501DFD64" w14:textId="77777777" w:rsidR="00596F60" w:rsidRPr="00055764" w:rsidRDefault="00596F60" w:rsidP="00F13E02">
            <w:pPr>
              <w:rPr>
                <w:rFonts w:ascii="Arial" w:hAnsi="Arial" w:cs="Arial"/>
                <w:color w:val="000000"/>
                <w:sz w:val="22"/>
                <w:szCs w:val="22"/>
              </w:rPr>
            </w:pPr>
            <w:r w:rsidRPr="00055764">
              <w:rPr>
                <w:rFonts w:ascii="Arial" w:hAnsi="Arial" w:cs="Arial"/>
                <w:color w:val="000000"/>
                <w:sz w:val="22"/>
                <w:szCs w:val="22"/>
              </w:rPr>
              <w:t>Hospital and Health Centers</w:t>
            </w:r>
          </w:p>
        </w:tc>
        <w:tc>
          <w:tcPr>
            <w:tcW w:w="893" w:type="pct"/>
            <w:noWrap/>
            <w:hideMark/>
          </w:tcPr>
          <w:p w14:paraId="298EC9A9" w14:textId="77777777" w:rsidR="00596F60" w:rsidRPr="00055764" w:rsidRDefault="00596F60" w:rsidP="00F13E02">
            <w:pPr>
              <w:jc w:val="center"/>
              <w:rPr>
                <w:rFonts w:ascii="Arial" w:hAnsi="Arial" w:cs="Arial"/>
                <w:color w:val="000000"/>
                <w:sz w:val="22"/>
                <w:szCs w:val="22"/>
              </w:rPr>
            </w:pPr>
            <w:r w:rsidRPr="00055764">
              <w:rPr>
                <w:rFonts w:ascii="Arial" w:hAnsi="Arial" w:cs="Arial"/>
                <w:color w:val="000000"/>
                <w:sz w:val="22"/>
                <w:szCs w:val="22"/>
              </w:rPr>
              <w:t>1</w:t>
            </w:r>
          </w:p>
        </w:tc>
        <w:tc>
          <w:tcPr>
            <w:tcW w:w="1339" w:type="pct"/>
            <w:noWrap/>
            <w:hideMark/>
          </w:tcPr>
          <w:p w14:paraId="65DB142F" w14:textId="1D7E4A0C" w:rsidR="00596F60" w:rsidRPr="00055764" w:rsidRDefault="00596F60" w:rsidP="00055764">
            <w:pPr>
              <w:ind w:left="-199"/>
              <w:jc w:val="right"/>
              <w:rPr>
                <w:rFonts w:ascii="Arial" w:hAnsi="Arial" w:cs="Arial"/>
                <w:color w:val="000000"/>
                <w:sz w:val="22"/>
                <w:szCs w:val="22"/>
              </w:rPr>
            </w:pPr>
            <w:r w:rsidRPr="00055764">
              <w:rPr>
                <w:rFonts w:ascii="Arial" w:hAnsi="Arial" w:cs="Arial"/>
                <w:color w:val="000000"/>
                <w:sz w:val="22"/>
                <w:szCs w:val="22"/>
              </w:rPr>
              <w:t>7,500,000.00</w:t>
            </w:r>
          </w:p>
        </w:tc>
      </w:tr>
      <w:tr w:rsidR="00055764" w:rsidRPr="00055764" w14:paraId="1AC6B912" w14:textId="77777777" w:rsidTr="00EB0B70">
        <w:trPr>
          <w:trHeight w:val="20"/>
        </w:trPr>
        <w:tc>
          <w:tcPr>
            <w:tcW w:w="2768" w:type="pct"/>
            <w:noWrap/>
            <w:hideMark/>
          </w:tcPr>
          <w:p w14:paraId="0D7D6BD5" w14:textId="77777777" w:rsidR="00596F60" w:rsidRPr="00055764" w:rsidRDefault="00596F60" w:rsidP="00F13E02">
            <w:pPr>
              <w:rPr>
                <w:rFonts w:ascii="Arial" w:hAnsi="Arial" w:cs="Arial"/>
                <w:color w:val="000000"/>
                <w:sz w:val="22"/>
                <w:szCs w:val="22"/>
              </w:rPr>
            </w:pPr>
            <w:r w:rsidRPr="00055764">
              <w:rPr>
                <w:rFonts w:ascii="Arial" w:hAnsi="Arial" w:cs="Arial"/>
                <w:color w:val="000000"/>
                <w:sz w:val="22"/>
                <w:szCs w:val="22"/>
              </w:rPr>
              <w:t>Other Infrastructure Assets</w:t>
            </w:r>
          </w:p>
        </w:tc>
        <w:tc>
          <w:tcPr>
            <w:tcW w:w="893" w:type="pct"/>
            <w:noWrap/>
            <w:hideMark/>
          </w:tcPr>
          <w:p w14:paraId="1F9E7577" w14:textId="77777777" w:rsidR="00596F60" w:rsidRPr="00055764" w:rsidRDefault="00596F60" w:rsidP="00F13E02">
            <w:pPr>
              <w:jc w:val="center"/>
              <w:rPr>
                <w:rFonts w:ascii="Arial" w:hAnsi="Arial" w:cs="Arial"/>
                <w:color w:val="000000"/>
                <w:sz w:val="22"/>
                <w:szCs w:val="22"/>
              </w:rPr>
            </w:pPr>
            <w:r w:rsidRPr="00055764">
              <w:rPr>
                <w:rFonts w:ascii="Arial" w:hAnsi="Arial" w:cs="Arial"/>
                <w:color w:val="000000"/>
                <w:sz w:val="22"/>
                <w:szCs w:val="22"/>
              </w:rPr>
              <w:t>6</w:t>
            </w:r>
          </w:p>
        </w:tc>
        <w:tc>
          <w:tcPr>
            <w:tcW w:w="1339" w:type="pct"/>
            <w:noWrap/>
            <w:hideMark/>
          </w:tcPr>
          <w:p w14:paraId="1D0D1AB8" w14:textId="34371C55" w:rsidR="00596F60" w:rsidRPr="00055764" w:rsidRDefault="00596F60" w:rsidP="00055764">
            <w:pPr>
              <w:ind w:left="-199"/>
              <w:jc w:val="right"/>
              <w:rPr>
                <w:rFonts w:ascii="Arial" w:hAnsi="Arial" w:cs="Arial"/>
                <w:color w:val="000000"/>
                <w:sz w:val="22"/>
                <w:szCs w:val="22"/>
              </w:rPr>
            </w:pPr>
            <w:r w:rsidRPr="00055764">
              <w:rPr>
                <w:rFonts w:ascii="Arial" w:hAnsi="Arial" w:cs="Arial"/>
                <w:color w:val="000000"/>
                <w:sz w:val="22"/>
                <w:szCs w:val="22"/>
              </w:rPr>
              <w:t>634,900,000.00</w:t>
            </w:r>
          </w:p>
        </w:tc>
      </w:tr>
      <w:tr w:rsidR="00055764" w:rsidRPr="00055764" w14:paraId="1642317C" w14:textId="77777777" w:rsidTr="00EB0B70">
        <w:trPr>
          <w:trHeight w:val="20"/>
        </w:trPr>
        <w:tc>
          <w:tcPr>
            <w:tcW w:w="2768" w:type="pct"/>
            <w:noWrap/>
            <w:hideMark/>
          </w:tcPr>
          <w:p w14:paraId="54B6B22B" w14:textId="77777777" w:rsidR="00596F60" w:rsidRPr="00055764" w:rsidRDefault="00596F60" w:rsidP="00F13E02">
            <w:pPr>
              <w:rPr>
                <w:rFonts w:ascii="Arial" w:hAnsi="Arial" w:cs="Arial"/>
                <w:color w:val="000000"/>
                <w:sz w:val="22"/>
                <w:szCs w:val="22"/>
              </w:rPr>
            </w:pPr>
            <w:r w:rsidRPr="00055764">
              <w:rPr>
                <w:rFonts w:ascii="Arial" w:hAnsi="Arial" w:cs="Arial"/>
                <w:color w:val="000000"/>
                <w:sz w:val="22"/>
                <w:szCs w:val="22"/>
              </w:rPr>
              <w:t>Buildings</w:t>
            </w:r>
          </w:p>
        </w:tc>
        <w:tc>
          <w:tcPr>
            <w:tcW w:w="893" w:type="pct"/>
            <w:noWrap/>
            <w:hideMark/>
          </w:tcPr>
          <w:p w14:paraId="7FDDF229" w14:textId="77777777" w:rsidR="00596F60" w:rsidRPr="00055764" w:rsidRDefault="00596F60" w:rsidP="00F13E02">
            <w:pPr>
              <w:jc w:val="center"/>
              <w:rPr>
                <w:rFonts w:ascii="Arial" w:hAnsi="Arial" w:cs="Arial"/>
                <w:color w:val="000000"/>
                <w:sz w:val="22"/>
                <w:szCs w:val="22"/>
              </w:rPr>
            </w:pPr>
            <w:r w:rsidRPr="00055764">
              <w:rPr>
                <w:rFonts w:ascii="Arial" w:hAnsi="Arial" w:cs="Arial"/>
                <w:color w:val="000000"/>
                <w:sz w:val="22"/>
                <w:szCs w:val="22"/>
              </w:rPr>
              <w:t>1</w:t>
            </w:r>
          </w:p>
        </w:tc>
        <w:tc>
          <w:tcPr>
            <w:tcW w:w="1339" w:type="pct"/>
            <w:noWrap/>
            <w:hideMark/>
          </w:tcPr>
          <w:p w14:paraId="00A0073C" w14:textId="52C2BD5A" w:rsidR="00596F60" w:rsidRPr="00055764" w:rsidRDefault="00596F60" w:rsidP="00055764">
            <w:pPr>
              <w:ind w:left="-199"/>
              <w:jc w:val="right"/>
              <w:rPr>
                <w:rFonts w:ascii="Arial" w:hAnsi="Arial" w:cs="Arial"/>
                <w:color w:val="000000"/>
                <w:sz w:val="22"/>
                <w:szCs w:val="22"/>
              </w:rPr>
            </w:pPr>
            <w:r w:rsidRPr="00055764">
              <w:rPr>
                <w:rFonts w:ascii="Arial" w:hAnsi="Arial" w:cs="Arial"/>
                <w:color w:val="000000"/>
                <w:sz w:val="22"/>
                <w:szCs w:val="22"/>
              </w:rPr>
              <w:t>8,000,000.00</w:t>
            </w:r>
          </w:p>
        </w:tc>
      </w:tr>
      <w:tr w:rsidR="00055764" w:rsidRPr="00055764" w14:paraId="132706EE" w14:textId="77777777" w:rsidTr="00EB0B70">
        <w:trPr>
          <w:trHeight w:val="20"/>
        </w:trPr>
        <w:tc>
          <w:tcPr>
            <w:tcW w:w="2768" w:type="pct"/>
            <w:tcBorders>
              <w:bottom w:val="single" w:sz="4" w:space="0" w:color="auto"/>
            </w:tcBorders>
            <w:noWrap/>
            <w:hideMark/>
          </w:tcPr>
          <w:p w14:paraId="04712DBB" w14:textId="77777777" w:rsidR="00596F60" w:rsidRPr="00055764" w:rsidRDefault="00596F60" w:rsidP="00F13E02">
            <w:pPr>
              <w:rPr>
                <w:rFonts w:ascii="Arial" w:hAnsi="Arial" w:cs="Arial"/>
                <w:color w:val="000000"/>
                <w:sz w:val="22"/>
                <w:szCs w:val="22"/>
              </w:rPr>
            </w:pPr>
            <w:r w:rsidRPr="00055764">
              <w:rPr>
                <w:rFonts w:ascii="Arial" w:hAnsi="Arial" w:cs="Arial"/>
                <w:color w:val="000000"/>
                <w:sz w:val="22"/>
                <w:szCs w:val="22"/>
              </w:rPr>
              <w:t>Other Structures</w:t>
            </w:r>
          </w:p>
        </w:tc>
        <w:tc>
          <w:tcPr>
            <w:tcW w:w="893" w:type="pct"/>
            <w:tcBorders>
              <w:bottom w:val="single" w:sz="4" w:space="0" w:color="auto"/>
            </w:tcBorders>
            <w:noWrap/>
            <w:hideMark/>
          </w:tcPr>
          <w:p w14:paraId="04F40916" w14:textId="77777777" w:rsidR="00596F60" w:rsidRPr="00055764" w:rsidRDefault="00596F60" w:rsidP="00F13E02">
            <w:pPr>
              <w:jc w:val="center"/>
              <w:rPr>
                <w:rFonts w:ascii="Arial" w:hAnsi="Arial" w:cs="Arial"/>
                <w:color w:val="000000"/>
                <w:sz w:val="22"/>
                <w:szCs w:val="22"/>
              </w:rPr>
            </w:pPr>
            <w:r w:rsidRPr="00055764">
              <w:rPr>
                <w:rFonts w:ascii="Arial" w:hAnsi="Arial" w:cs="Arial"/>
                <w:color w:val="000000"/>
                <w:sz w:val="22"/>
                <w:szCs w:val="22"/>
              </w:rPr>
              <w:t>2</w:t>
            </w:r>
          </w:p>
        </w:tc>
        <w:tc>
          <w:tcPr>
            <w:tcW w:w="1339" w:type="pct"/>
            <w:tcBorders>
              <w:bottom w:val="single" w:sz="4" w:space="0" w:color="auto"/>
            </w:tcBorders>
            <w:noWrap/>
            <w:hideMark/>
          </w:tcPr>
          <w:p w14:paraId="210D37EB" w14:textId="20059B05" w:rsidR="00596F60" w:rsidRPr="00055764" w:rsidRDefault="00596F60" w:rsidP="00055764">
            <w:pPr>
              <w:ind w:left="-199"/>
              <w:jc w:val="right"/>
              <w:rPr>
                <w:rFonts w:ascii="Arial" w:hAnsi="Arial" w:cs="Arial"/>
                <w:color w:val="000000"/>
                <w:sz w:val="22"/>
                <w:szCs w:val="22"/>
              </w:rPr>
            </w:pPr>
            <w:r w:rsidRPr="00055764">
              <w:rPr>
                <w:rFonts w:ascii="Arial" w:hAnsi="Arial" w:cs="Arial"/>
                <w:color w:val="000000"/>
                <w:sz w:val="22"/>
                <w:szCs w:val="22"/>
              </w:rPr>
              <w:t>109,000,000.00</w:t>
            </w:r>
          </w:p>
        </w:tc>
      </w:tr>
      <w:tr w:rsidR="00055764" w:rsidRPr="00055764" w14:paraId="57952134" w14:textId="77777777" w:rsidTr="00EB0B70">
        <w:trPr>
          <w:trHeight w:val="20"/>
        </w:trPr>
        <w:tc>
          <w:tcPr>
            <w:tcW w:w="2768" w:type="pct"/>
            <w:tcBorders>
              <w:top w:val="single" w:sz="4" w:space="0" w:color="auto"/>
              <w:bottom w:val="single" w:sz="4" w:space="0" w:color="auto"/>
            </w:tcBorders>
            <w:noWrap/>
            <w:hideMark/>
          </w:tcPr>
          <w:p w14:paraId="5B419E68" w14:textId="77777777" w:rsidR="00596F60" w:rsidRPr="00055764" w:rsidRDefault="00596F60" w:rsidP="001B47F7">
            <w:pPr>
              <w:jc w:val="center"/>
              <w:rPr>
                <w:rFonts w:ascii="Arial" w:hAnsi="Arial" w:cs="Arial"/>
                <w:b/>
                <w:bCs/>
                <w:color w:val="000000"/>
                <w:sz w:val="22"/>
                <w:szCs w:val="22"/>
              </w:rPr>
            </w:pPr>
            <w:r w:rsidRPr="00055764">
              <w:rPr>
                <w:rFonts w:ascii="Arial" w:hAnsi="Arial" w:cs="Arial"/>
                <w:b/>
                <w:bCs/>
                <w:color w:val="000000"/>
                <w:sz w:val="22"/>
                <w:szCs w:val="22"/>
              </w:rPr>
              <w:t>Total</w:t>
            </w:r>
          </w:p>
        </w:tc>
        <w:tc>
          <w:tcPr>
            <w:tcW w:w="893" w:type="pct"/>
            <w:tcBorders>
              <w:top w:val="single" w:sz="4" w:space="0" w:color="auto"/>
              <w:bottom w:val="single" w:sz="4" w:space="0" w:color="auto"/>
            </w:tcBorders>
            <w:noWrap/>
            <w:hideMark/>
          </w:tcPr>
          <w:p w14:paraId="7F66D7FA" w14:textId="77777777" w:rsidR="00596F60" w:rsidRPr="00055764" w:rsidRDefault="00596F60" w:rsidP="00F13E02">
            <w:pPr>
              <w:jc w:val="center"/>
              <w:rPr>
                <w:rFonts w:ascii="Arial" w:hAnsi="Arial" w:cs="Arial"/>
                <w:b/>
                <w:bCs/>
                <w:color w:val="000000"/>
                <w:sz w:val="22"/>
                <w:szCs w:val="22"/>
              </w:rPr>
            </w:pPr>
            <w:r w:rsidRPr="00055764">
              <w:rPr>
                <w:rFonts w:ascii="Arial" w:hAnsi="Arial" w:cs="Arial"/>
                <w:b/>
                <w:bCs/>
                <w:color w:val="000000"/>
                <w:sz w:val="22"/>
                <w:szCs w:val="22"/>
              </w:rPr>
              <w:t>12</w:t>
            </w:r>
          </w:p>
        </w:tc>
        <w:tc>
          <w:tcPr>
            <w:tcW w:w="1339" w:type="pct"/>
            <w:tcBorders>
              <w:top w:val="single" w:sz="4" w:space="0" w:color="auto"/>
              <w:bottom w:val="single" w:sz="4" w:space="0" w:color="auto"/>
            </w:tcBorders>
            <w:noWrap/>
            <w:hideMark/>
          </w:tcPr>
          <w:p w14:paraId="27789266" w14:textId="1218E13E" w:rsidR="00596F60" w:rsidRPr="00055764" w:rsidRDefault="00596F60" w:rsidP="00055764">
            <w:pPr>
              <w:jc w:val="right"/>
              <w:rPr>
                <w:rFonts w:ascii="Arial" w:hAnsi="Arial" w:cs="Arial"/>
                <w:b/>
                <w:bCs/>
                <w:color w:val="000000"/>
                <w:sz w:val="22"/>
                <w:szCs w:val="22"/>
              </w:rPr>
            </w:pPr>
            <w:r w:rsidRPr="00055764">
              <w:rPr>
                <w:rFonts w:ascii="Arial" w:hAnsi="Arial" w:cs="Arial"/>
                <w:b/>
                <w:bCs/>
                <w:color w:val="000000"/>
                <w:sz w:val="22"/>
                <w:szCs w:val="22"/>
              </w:rPr>
              <w:t>P902,608,736.00</w:t>
            </w:r>
          </w:p>
        </w:tc>
      </w:tr>
    </w:tbl>
    <w:p w14:paraId="0F27B30B" w14:textId="77777777" w:rsidR="00596F60" w:rsidRPr="00384853" w:rsidRDefault="00596F60" w:rsidP="00596F60">
      <w:pPr>
        <w:contextualSpacing/>
        <w:rPr>
          <w:rFonts w:ascii="Arial" w:hAnsi="Arial" w:cs="Arial"/>
          <w:iCs/>
          <w:sz w:val="22"/>
          <w:szCs w:val="22"/>
        </w:rPr>
      </w:pPr>
    </w:p>
    <w:p w14:paraId="010C56BC"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iCs/>
          <w:sz w:val="22"/>
          <w:szCs w:val="22"/>
        </w:rPr>
        <w:t xml:space="preserve">The Fund Utilization Report (FUR) as of December 31, 2024, revealed the following </w:t>
      </w:r>
      <w:r w:rsidRPr="00A96057">
        <w:rPr>
          <w:rFonts w:ascii="Arial" w:hAnsi="Arial" w:cs="Arial"/>
          <w:sz w:val="22"/>
          <w:szCs w:val="22"/>
        </w:rPr>
        <w:t>PPAs</w:t>
      </w:r>
      <w:r w:rsidRPr="00384853">
        <w:rPr>
          <w:rFonts w:ascii="Arial" w:hAnsi="Arial" w:cs="Arial"/>
          <w:iCs/>
          <w:sz w:val="22"/>
          <w:szCs w:val="22"/>
        </w:rPr>
        <w:t xml:space="preserve"> that </w:t>
      </w:r>
      <w:r w:rsidRPr="00596F60">
        <w:rPr>
          <w:rFonts w:ascii="Arial" w:hAnsi="Arial" w:cs="Arial"/>
          <w:sz w:val="22"/>
          <w:szCs w:val="22"/>
        </w:rPr>
        <w:t>were</w:t>
      </w:r>
      <w:r w:rsidRPr="00384853">
        <w:rPr>
          <w:rFonts w:ascii="Arial" w:hAnsi="Arial" w:cs="Arial"/>
          <w:iCs/>
          <w:sz w:val="22"/>
          <w:szCs w:val="22"/>
        </w:rPr>
        <w:t xml:space="preserve"> under the 20% DF:</w:t>
      </w:r>
    </w:p>
    <w:p w14:paraId="234ADB18" w14:textId="77777777" w:rsidR="00596F60" w:rsidRPr="00384853" w:rsidRDefault="00596F60" w:rsidP="00596F60">
      <w:pPr>
        <w:contextualSpacing/>
        <w:rPr>
          <w:rFonts w:ascii="Arial" w:hAnsi="Arial" w:cs="Arial"/>
          <w:sz w:val="22"/>
          <w:szCs w:val="22"/>
        </w:rPr>
      </w:pPr>
    </w:p>
    <w:tbl>
      <w:tblPr>
        <w:tblW w:w="4415" w:type="pct"/>
        <w:tblInd w:w="1129" w:type="dxa"/>
        <w:tblLayout w:type="fixed"/>
        <w:tblLook w:val="04A0" w:firstRow="1" w:lastRow="0" w:firstColumn="1" w:lastColumn="0" w:noHBand="0" w:noVBand="1"/>
      </w:tblPr>
      <w:tblGrid>
        <w:gridCol w:w="6245"/>
        <w:gridCol w:w="1702"/>
      </w:tblGrid>
      <w:tr w:rsidR="00B256EB" w:rsidRPr="00270188" w14:paraId="575A1F01" w14:textId="77777777" w:rsidTr="00CD5972">
        <w:trPr>
          <w:trHeight w:val="20"/>
          <w:tblHeader/>
        </w:trPr>
        <w:tc>
          <w:tcPr>
            <w:tcW w:w="3929" w:type="pct"/>
            <w:tcBorders>
              <w:top w:val="single" w:sz="4" w:space="0" w:color="auto"/>
              <w:bottom w:val="single" w:sz="4" w:space="0" w:color="auto"/>
            </w:tcBorders>
            <w:noWrap/>
            <w:vAlign w:val="center"/>
            <w:hideMark/>
          </w:tcPr>
          <w:p w14:paraId="09C3F712" w14:textId="77777777" w:rsidR="00B256EB" w:rsidRPr="001B47F7" w:rsidRDefault="00B256EB" w:rsidP="00F13E02">
            <w:pPr>
              <w:jc w:val="center"/>
              <w:rPr>
                <w:rFonts w:ascii="Arial" w:hAnsi="Arial" w:cs="Arial"/>
                <w:b/>
                <w:bCs/>
                <w:color w:val="000000"/>
                <w:sz w:val="20"/>
                <w:szCs w:val="20"/>
              </w:rPr>
            </w:pPr>
            <w:r w:rsidRPr="001B47F7">
              <w:rPr>
                <w:rFonts w:ascii="Arial" w:hAnsi="Arial" w:cs="Arial"/>
                <w:b/>
                <w:bCs/>
                <w:color w:val="000000"/>
                <w:sz w:val="20"/>
                <w:szCs w:val="20"/>
              </w:rPr>
              <w:t>PPAs</w:t>
            </w:r>
          </w:p>
        </w:tc>
        <w:tc>
          <w:tcPr>
            <w:tcW w:w="1071" w:type="pct"/>
            <w:tcBorders>
              <w:top w:val="single" w:sz="4" w:space="0" w:color="auto"/>
              <w:bottom w:val="single" w:sz="4" w:space="0" w:color="auto"/>
            </w:tcBorders>
            <w:vAlign w:val="center"/>
            <w:hideMark/>
          </w:tcPr>
          <w:p w14:paraId="3DEA2EBA" w14:textId="77777777" w:rsidR="00B256EB" w:rsidRPr="001B47F7" w:rsidRDefault="00B256EB" w:rsidP="00F13E02">
            <w:pPr>
              <w:jc w:val="center"/>
              <w:rPr>
                <w:rFonts w:ascii="Arial" w:hAnsi="Arial" w:cs="Arial"/>
                <w:b/>
                <w:bCs/>
                <w:color w:val="000000"/>
                <w:sz w:val="20"/>
                <w:szCs w:val="20"/>
              </w:rPr>
            </w:pPr>
            <w:r w:rsidRPr="001B47F7">
              <w:rPr>
                <w:rFonts w:ascii="Arial" w:hAnsi="Arial" w:cs="Arial"/>
                <w:b/>
                <w:bCs/>
                <w:color w:val="000000"/>
                <w:sz w:val="20"/>
                <w:szCs w:val="20"/>
              </w:rPr>
              <w:t>Amount</w:t>
            </w:r>
          </w:p>
        </w:tc>
      </w:tr>
      <w:tr w:rsidR="00B256EB" w:rsidRPr="00270188" w14:paraId="456CDDE7" w14:textId="77777777" w:rsidTr="00CD5972">
        <w:trPr>
          <w:trHeight w:val="20"/>
        </w:trPr>
        <w:tc>
          <w:tcPr>
            <w:tcW w:w="3929" w:type="pct"/>
            <w:tcBorders>
              <w:top w:val="single" w:sz="4" w:space="0" w:color="auto"/>
            </w:tcBorders>
          </w:tcPr>
          <w:p w14:paraId="376455C9"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Drugs and Medicines</w:t>
            </w:r>
          </w:p>
        </w:tc>
        <w:tc>
          <w:tcPr>
            <w:tcW w:w="1071" w:type="pct"/>
            <w:tcBorders>
              <w:top w:val="single" w:sz="4" w:space="0" w:color="auto"/>
            </w:tcBorders>
            <w:noWrap/>
          </w:tcPr>
          <w:p w14:paraId="1F3BD37E" w14:textId="77777777"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P73,700,000.00</w:t>
            </w:r>
          </w:p>
        </w:tc>
      </w:tr>
      <w:tr w:rsidR="00B256EB" w:rsidRPr="00270188" w14:paraId="7B1C0157" w14:textId="77777777" w:rsidTr="00CD5972">
        <w:trPr>
          <w:trHeight w:val="20"/>
        </w:trPr>
        <w:tc>
          <w:tcPr>
            <w:tcW w:w="3929" w:type="pct"/>
          </w:tcPr>
          <w:p w14:paraId="7C89BBA9"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Medical, Dental and Laboratory Supplies</w:t>
            </w:r>
          </w:p>
        </w:tc>
        <w:tc>
          <w:tcPr>
            <w:tcW w:w="1071" w:type="pct"/>
            <w:noWrap/>
          </w:tcPr>
          <w:p w14:paraId="4AF12CF1" w14:textId="77777777"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69,508,736.00</w:t>
            </w:r>
          </w:p>
        </w:tc>
      </w:tr>
      <w:tr w:rsidR="00B256EB" w:rsidRPr="00270188" w14:paraId="15A4BC20" w14:textId="77777777" w:rsidTr="00CD5972">
        <w:trPr>
          <w:trHeight w:val="20"/>
        </w:trPr>
        <w:tc>
          <w:tcPr>
            <w:tcW w:w="3929" w:type="pct"/>
            <w:hideMark/>
          </w:tcPr>
          <w:p w14:paraId="7C6C59C4"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Upgrading of Drainage and Waterline Systems at Ospital ng Sampaloc</w:t>
            </w:r>
          </w:p>
        </w:tc>
        <w:tc>
          <w:tcPr>
            <w:tcW w:w="1071" w:type="pct"/>
            <w:noWrap/>
            <w:hideMark/>
          </w:tcPr>
          <w:p w14:paraId="63BCBB72" w14:textId="730EB880"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7,500,000.00</w:t>
            </w:r>
          </w:p>
        </w:tc>
      </w:tr>
      <w:tr w:rsidR="00B256EB" w:rsidRPr="00270188" w14:paraId="4FE7B7A5" w14:textId="77777777" w:rsidTr="00CD5972">
        <w:trPr>
          <w:trHeight w:val="20"/>
        </w:trPr>
        <w:tc>
          <w:tcPr>
            <w:tcW w:w="3929" w:type="pct"/>
            <w:hideMark/>
          </w:tcPr>
          <w:p w14:paraId="6BD1DE94"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Installation of Solar Studs (Phase V)</w:t>
            </w:r>
          </w:p>
        </w:tc>
        <w:tc>
          <w:tcPr>
            <w:tcW w:w="1071" w:type="pct"/>
            <w:noWrap/>
            <w:hideMark/>
          </w:tcPr>
          <w:p w14:paraId="6D54D47D" w14:textId="353BE55E"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150,000,000.00</w:t>
            </w:r>
          </w:p>
        </w:tc>
      </w:tr>
      <w:tr w:rsidR="00B256EB" w:rsidRPr="00270188" w14:paraId="7A2BD9B9" w14:textId="77777777" w:rsidTr="00CD5972">
        <w:trPr>
          <w:trHeight w:val="20"/>
        </w:trPr>
        <w:tc>
          <w:tcPr>
            <w:tcW w:w="3929" w:type="pct"/>
            <w:hideMark/>
          </w:tcPr>
          <w:p w14:paraId="077D0485"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Construction of Ten (10)-Storey Kalinga sa Maynila Center (Phase I)</w:t>
            </w:r>
          </w:p>
        </w:tc>
        <w:tc>
          <w:tcPr>
            <w:tcW w:w="1071" w:type="pct"/>
            <w:noWrap/>
            <w:hideMark/>
          </w:tcPr>
          <w:p w14:paraId="6223120B" w14:textId="520641A9"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400,000,000.00</w:t>
            </w:r>
          </w:p>
        </w:tc>
      </w:tr>
      <w:tr w:rsidR="00B256EB" w:rsidRPr="00270188" w14:paraId="40F42B50" w14:textId="77777777" w:rsidTr="00CD5972">
        <w:trPr>
          <w:trHeight w:val="20"/>
        </w:trPr>
        <w:tc>
          <w:tcPr>
            <w:tcW w:w="3929" w:type="pct"/>
            <w:hideMark/>
          </w:tcPr>
          <w:p w14:paraId="7F4C9680"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Construction of Manila South Cemetery Pet Cemetery</w:t>
            </w:r>
          </w:p>
        </w:tc>
        <w:tc>
          <w:tcPr>
            <w:tcW w:w="1071" w:type="pct"/>
            <w:noWrap/>
            <w:hideMark/>
          </w:tcPr>
          <w:p w14:paraId="383695ED" w14:textId="26BECF03"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15,000,000.00</w:t>
            </w:r>
          </w:p>
        </w:tc>
      </w:tr>
      <w:tr w:rsidR="00B256EB" w:rsidRPr="00270188" w14:paraId="5EC239D9" w14:textId="77777777" w:rsidTr="00CD5972">
        <w:trPr>
          <w:trHeight w:val="20"/>
        </w:trPr>
        <w:tc>
          <w:tcPr>
            <w:tcW w:w="3929" w:type="pct"/>
            <w:hideMark/>
          </w:tcPr>
          <w:p w14:paraId="722E675D"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Construction of Manila South Cemetery Columbarium</w:t>
            </w:r>
          </w:p>
        </w:tc>
        <w:tc>
          <w:tcPr>
            <w:tcW w:w="1071" w:type="pct"/>
            <w:noWrap/>
            <w:hideMark/>
          </w:tcPr>
          <w:p w14:paraId="794049AD" w14:textId="23A302A0"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20,000,000.00</w:t>
            </w:r>
          </w:p>
        </w:tc>
      </w:tr>
      <w:tr w:rsidR="00B256EB" w:rsidRPr="00270188" w14:paraId="2561EEA5" w14:textId="77777777" w:rsidTr="00CD5972">
        <w:trPr>
          <w:trHeight w:val="20"/>
        </w:trPr>
        <w:tc>
          <w:tcPr>
            <w:tcW w:w="3929" w:type="pct"/>
            <w:hideMark/>
          </w:tcPr>
          <w:p w14:paraId="5C322B92"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lastRenderedPageBreak/>
              <w:t>Installation of Reflectorized Street Name Signages</w:t>
            </w:r>
          </w:p>
        </w:tc>
        <w:tc>
          <w:tcPr>
            <w:tcW w:w="1071" w:type="pct"/>
            <w:noWrap/>
            <w:hideMark/>
          </w:tcPr>
          <w:p w14:paraId="0BBE75E8" w14:textId="3FB74147"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39,900,000.00</w:t>
            </w:r>
          </w:p>
        </w:tc>
      </w:tr>
      <w:tr w:rsidR="00B256EB" w:rsidRPr="00270188" w14:paraId="48A658FC" w14:textId="77777777" w:rsidTr="00CD5972">
        <w:trPr>
          <w:trHeight w:val="20"/>
        </w:trPr>
        <w:tc>
          <w:tcPr>
            <w:tcW w:w="3929" w:type="pct"/>
            <w:hideMark/>
          </w:tcPr>
          <w:p w14:paraId="390CF0D4"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Installation of Internally Illuminated Loading and Unloading Signages</w:t>
            </w:r>
          </w:p>
        </w:tc>
        <w:tc>
          <w:tcPr>
            <w:tcW w:w="1071" w:type="pct"/>
            <w:noWrap/>
            <w:hideMark/>
          </w:tcPr>
          <w:p w14:paraId="407FDA65" w14:textId="3D320C05"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10,000,000.00</w:t>
            </w:r>
          </w:p>
        </w:tc>
      </w:tr>
      <w:tr w:rsidR="00B256EB" w:rsidRPr="00270188" w14:paraId="56A2C36C" w14:textId="77777777" w:rsidTr="00CD5972">
        <w:trPr>
          <w:trHeight w:val="20"/>
        </w:trPr>
        <w:tc>
          <w:tcPr>
            <w:tcW w:w="3929" w:type="pct"/>
            <w:hideMark/>
          </w:tcPr>
          <w:p w14:paraId="30B09D1B" w14:textId="77777777"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Rehabilitation of Exterior Walls Around City Hall Clock Tower</w:t>
            </w:r>
          </w:p>
        </w:tc>
        <w:tc>
          <w:tcPr>
            <w:tcW w:w="1071" w:type="pct"/>
            <w:noWrap/>
            <w:hideMark/>
          </w:tcPr>
          <w:p w14:paraId="0287DB52" w14:textId="65E00C1E"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8,000,000.00</w:t>
            </w:r>
          </w:p>
        </w:tc>
      </w:tr>
      <w:tr w:rsidR="00B256EB" w:rsidRPr="00270188" w14:paraId="0AD8BCEF" w14:textId="77777777" w:rsidTr="00CD5972">
        <w:trPr>
          <w:trHeight w:val="20"/>
        </w:trPr>
        <w:tc>
          <w:tcPr>
            <w:tcW w:w="3929" w:type="pct"/>
            <w:hideMark/>
          </w:tcPr>
          <w:p w14:paraId="3D2FD788" w14:textId="2C01CD7F"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Repair and Renovation of Manila Boys Home at Manila Boys</w:t>
            </w:r>
            <w:r w:rsidR="000578D7">
              <w:rPr>
                <w:rFonts w:ascii="Arial" w:hAnsi="Arial" w:cs="Arial"/>
                <w:color w:val="000000"/>
                <w:sz w:val="20"/>
                <w:szCs w:val="20"/>
              </w:rPr>
              <w:t xml:space="preserve"> </w:t>
            </w:r>
            <w:r w:rsidRPr="001B47F7">
              <w:rPr>
                <w:rFonts w:ascii="Arial" w:hAnsi="Arial" w:cs="Arial"/>
                <w:color w:val="000000"/>
                <w:sz w:val="20"/>
                <w:szCs w:val="20"/>
              </w:rPr>
              <w:t>town Complex</w:t>
            </w:r>
          </w:p>
        </w:tc>
        <w:tc>
          <w:tcPr>
            <w:tcW w:w="1071" w:type="pct"/>
            <w:noWrap/>
            <w:hideMark/>
          </w:tcPr>
          <w:p w14:paraId="6F6C5951" w14:textId="5F06346A"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49,000,000.00</w:t>
            </w:r>
          </w:p>
        </w:tc>
      </w:tr>
      <w:tr w:rsidR="00B256EB" w:rsidRPr="00270188" w14:paraId="53294219" w14:textId="77777777" w:rsidTr="00CD5972">
        <w:trPr>
          <w:trHeight w:val="20"/>
        </w:trPr>
        <w:tc>
          <w:tcPr>
            <w:tcW w:w="3929" w:type="pct"/>
            <w:tcBorders>
              <w:bottom w:val="single" w:sz="4" w:space="0" w:color="auto"/>
            </w:tcBorders>
            <w:hideMark/>
          </w:tcPr>
          <w:p w14:paraId="37D4DB04" w14:textId="60702DB4" w:rsidR="00B256EB" w:rsidRPr="001B47F7" w:rsidRDefault="00B256EB" w:rsidP="00F13E02">
            <w:pPr>
              <w:rPr>
                <w:rFonts w:ascii="Arial" w:hAnsi="Arial" w:cs="Arial"/>
                <w:color w:val="000000"/>
                <w:sz w:val="20"/>
                <w:szCs w:val="20"/>
              </w:rPr>
            </w:pPr>
            <w:r w:rsidRPr="001B47F7">
              <w:rPr>
                <w:rFonts w:ascii="Arial" w:hAnsi="Arial" w:cs="Arial"/>
                <w:color w:val="000000"/>
                <w:sz w:val="20"/>
                <w:szCs w:val="20"/>
              </w:rPr>
              <w:t>Repair and Renovation of Manila Girls Home at Manila Boys</w:t>
            </w:r>
            <w:r w:rsidR="008C18C2">
              <w:rPr>
                <w:rFonts w:ascii="Arial" w:hAnsi="Arial" w:cs="Arial"/>
                <w:color w:val="000000"/>
                <w:sz w:val="20"/>
                <w:szCs w:val="20"/>
              </w:rPr>
              <w:t xml:space="preserve"> </w:t>
            </w:r>
            <w:r w:rsidRPr="001B47F7">
              <w:rPr>
                <w:rFonts w:ascii="Arial" w:hAnsi="Arial" w:cs="Arial"/>
                <w:color w:val="000000"/>
                <w:sz w:val="20"/>
                <w:szCs w:val="20"/>
              </w:rPr>
              <w:t>town Complex</w:t>
            </w:r>
          </w:p>
        </w:tc>
        <w:tc>
          <w:tcPr>
            <w:tcW w:w="1071" w:type="pct"/>
            <w:tcBorders>
              <w:bottom w:val="single" w:sz="4" w:space="0" w:color="auto"/>
            </w:tcBorders>
            <w:noWrap/>
            <w:hideMark/>
          </w:tcPr>
          <w:p w14:paraId="7BE2F926" w14:textId="3744AA85" w:rsidR="00B256EB" w:rsidRPr="001B47F7" w:rsidRDefault="00B256EB" w:rsidP="00DA1D73">
            <w:pPr>
              <w:jc w:val="right"/>
              <w:rPr>
                <w:rFonts w:ascii="Arial" w:hAnsi="Arial" w:cs="Arial"/>
                <w:color w:val="000000"/>
                <w:sz w:val="20"/>
                <w:szCs w:val="20"/>
              </w:rPr>
            </w:pPr>
            <w:r w:rsidRPr="001B47F7">
              <w:rPr>
                <w:rFonts w:ascii="Arial" w:hAnsi="Arial" w:cs="Arial"/>
                <w:color w:val="000000"/>
                <w:sz w:val="20"/>
                <w:szCs w:val="20"/>
              </w:rPr>
              <w:t>60,000,000.00</w:t>
            </w:r>
          </w:p>
        </w:tc>
      </w:tr>
      <w:tr w:rsidR="00B256EB" w:rsidRPr="00270188" w14:paraId="03F17E9A" w14:textId="77777777" w:rsidTr="00CD5972">
        <w:trPr>
          <w:trHeight w:val="20"/>
        </w:trPr>
        <w:tc>
          <w:tcPr>
            <w:tcW w:w="3929" w:type="pct"/>
            <w:tcBorders>
              <w:top w:val="single" w:sz="4" w:space="0" w:color="auto"/>
              <w:bottom w:val="single" w:sz="4" w:space="0" w:color="auto"/>
            </w:tcBorders>
            <w:noWrap/>
            <w:vAlign w:val="bottom"/>
            <w:hideMark/>
          </w:tcPr>
          <w:p w14:paraId="70D9A653" w14:textId="77777777" w:rsidR="00B256EB" w:rsidRPr="001B47F7" w:rsidRDefault="00B256EB" w:rsidP="00F13E02">
            <w:pPr>
              <w:jc w:val="center"/>
              <w:rPr>
                <w:rFonts w:ascii="Arial" w:hAnsi="Arial" w:cs="Arial"/>
                <w:b/>
                <w:bCs/>
                <w:color w:val="000000"/>
                <w:sz w:val="20"/>
                <w:szCs w:val="20"/>
              </w:rPr>
            </w:pPr>
            <w:r w:rsidRPr="001B47F7">
              <w:rPr>
                <w:rFonts w:ascii="Arial" w:hAnsi="Arial" w:cs="Arial"/>
                <w:b/>
                <w:bCs/>
                <w:color w:val="000000"/>
                <w:sz w:val="20"/>
                <w:szCs w:val="20"/>
              </w:rPr>
              <w:t>Total</w:t>
            </w:r>
          </w:p>
        </w:tc>
        <w:tc>
          <w:tcPr>
            <w:tcW w:w="1071" w:type="pct"/>
            <w:tcBorders>
              <w:top w:val="single" w:sz="4" w:space="0" w:color="auto"/>
              <w:bottom w:val="single" w:sz="4" w:space="0" w:color="auto"/>
            </w:tcBorders>
            <w:noWrap/>
            <w:hideMark/>
          </w:tcPr>
          <w:p w14:paraId="68CEB7E9" w14:textId="3D315392" w:rsidR="00B256EB" w:rsidRPr="001B47F7" w:rsidRDefault="00B256EB" w:rsidP="00B61206">
            <w:pPr>
              <w:ind w:left="-105"/>
              <w:jc w:val="right"/>
              <w:rPr>
                <w:rFonts w:ascii="Arial" w:hAnsi="Arial" w:cs="Arial"/>
                <w:b/>
                <w:bCs/>
                <w:color w:val="000000"/>
                <w:sz w:val="20"/>
                <w:szCs w:val="20"/>
              </w:rPr>
            </w:pPr>
            <w:r w:rsidRPr="001B47F7">
              <w:rPr>
                <w:rFonts w:ascii="Arial" w:hAnsi="Arial" w:cs="Arial"/>
                <w:b/>
                <w:bCs/>
                <w:color w:val="000000"/>
                <w:sz w:val="20"/>
                <w:szCs w:val="20"/>
              </w:rPr>
              <w:t>P902,608,736.00</w:t>
            </w:r>
          </w:p>
        </w:tc>
      </w:tr>
    </w:tbl>
    <w:p w14:paraId="629283D4" w14:textId="77777777" w:rsidR="00596F60" w:rsidRPr="00384853" w:rsidRDefault="00596F60" w:rsidP="00596F60">
      <w:pPr>
        <w:contextualSpacing/>
        <w:rPr>
          <w:rFonts w:ascii="Arial" w:hAnsi="Arial" w:cs="Arial"/>
          <w:sz w:val="22"/>
          <w:szCs w:val="22"/>
        </w:rPr>
      </w:pPr>
    </w:p>
    <w:p w14:paraId="29D84A76" w14:textId="78C63ACF" w:rsidR="00596F60" w:rsidRPr="00384853" w:rsidRDefault="00596F60">
      <w:pPr>
        <w:numPr>
          <w:ilvl w:val="1"/>
          <w:numId w:val="77"/>
        </w:numPr>
        <w:ind w:left="1134" w:hanging="708"/>
        <w:rPr>
          <w:rFonts w:ascii="Arial" w:hAnsi="Arial" w:cs="Arial"/>
          <w:sz w:val="22"/>
          <w:szCs w:val="22"/>
        </w:rPr>
      </w:pPr>
      <w:r w:rsidRPr="00384853">
        <w:rPr>
          <w:rFonts w:ascii="Arial" w:hAnsi="Arial" w:cs="Arial"/>
          <w:iCs/>
          <w:sz w:val="22"/>
          <w:szCs w:val="22"/>
        </w:rPr>
        <w:t xml:space="preserve">A </w:t>
      </w:r>
      <w:r w:rsidRPr="00A96057">
        <w:rPr>
          <w:rFonts w:ascii="Arial" w:hAnsi="Arial" w:cs="Arial"/>
          <w:sz w:val="22"/>
          <w:szCs w:val="22"/>
        </w:rPr>
        <w:t>review</w:t>
      </w:r>
      <w:r w:rsidRPr="00384853">
        <w:rPr>
          <w:rFonts w:ascii="Arial" w:hAnsi="Arial" w:cs="Arial"/>
          <w:iCs/>
          <w:sz w:val="22"/>
          <w:szCs w:val="22"/>
        </w:rPr>
        <w:t xml:space="preserve"> of the FUR revealed that the City </w:t>
      </w:r>
      <w:r w:rsidR="00D97F6A">
        <w:rPr>
          <w:rFonts w:ascii="Arial" w:hAnsi="Arial" w:cs="Arial"/>
          <w:iCs/>
          <w:sz w:val="22"/>
          <w:szCs w:val="22"/>
        </w:rPr>
        <w:t xml:space="preserve">was </w:t>
      </w:r>
      <w:r w:rsidRPr="00384853">
        <w:rPr>
          <w:rFonts w:ascii="Arial" w:hAnsi="Arial" w:cs="Arial"/>
          <w:iCs/>
          <w:sz w:val="22"/>
          <w:szCs w:val="22"/>
        </w:rPr>
        <w:t xml:space="preserve">not </w:t>
      </w:r>
      <w:r w:rsidR="00D97F6A">
        <w:rPr>
          <w:rFonts w:ascii="Arial" w:hAnsi="Arial" w:cs="Arial"/>
          <w:iCs/>
          <w:sz w:val="22"/>
          <w:szCs w:val="22"/>
        </w:rPr>
        <w:t xml:space="preserve">able to </w:t>
      </w:r>
      <w:r w:rsidRPr="00384853">
        <w:rPr>
          <w:rFonts w:ascii="Arial" w:hAnsi="Arial" w:cs="Arial"/>
          <w:iCs/>
          <w:sz w:val="22"/>
          <w:szCs w:val="22"/>
        </w:rPr>
        <w:t xml:space="preserve">maximize its 20% DF </w:t>
      </w:r>
      <w:r w:rsidRPr="00A96057">
        <w:rPr>
          <w:rFonts w:ascii="Arial" w:hAnsi="Arial" w:cs="Arial"/>
          <w:sz w:val="22"/>
          <w:szCs w:val="22"/>
        </w:rPr>
        <w:t>amounting</w:t>
      </w:r>
      <w:r w:rsidRPr="00384853">
        <w:rPr>
          <w:rFonts w:ascii="Arial" w:hAnsi="Arial" w:cs="Arial"/>
          <w:iCs/>
          <w:sz w:val="22"/>
          <w:szCs w:val="22"/>
        </w:rPr>
        <w:t xml:space="preserve"> to P759,400,000.00, or 84</w:t>
      </w:r>
      <w:r w:rsidR="00D97F6A">
        <w:rPr>
          <w:rFonts w:ascii="Arial" w:hAnsi="Arial" w:cs="Arial"/>
          <w:iCs/>
          <w:sz w:val="22"/>
          <w:szCs w:val="22"/>
        </w:rPr>
        <w:t xml:space="preserve"> percent o</w:t>
      </w:r>
      <w:r w:rsidRPr="00384853">
        <w:rPr>
          <w:rFonts w:ascii="Arial" w:hAnsi="Arial" w:cs="Arial"/>
          <w:iCs/>
          <w:sz w:val="22"/>
          <w:szCs w:val="22"/>
        </w:rPr>
        <w:t xml:space="preserve">f the total appropriation, due to the late bidding of various projects and the reversion of one project to the GF, which is </w:t>
      </w:r>
      <w:r w:rsidRPr="00384853">
        <w:rPr>
          <w:rFonts w:ascii="Arial" w:hAnsi="Arial" w:cs="Arial"/>
          <w:sz w:val="22"/>
          <w:szCs w:val="22"/>
        </w:rPr>
        <w:t xml:space="preserve">not in consonance with </w:t>
      </w:r>
      <w:r w:rsidRPr="00384853">
        <w:rPr>
          <w:rFonts w:ascii="Arial" w:hAnsi="Arial" w:cs="Arial"/>
          <w:bCs/>
          <w:sz w:val="22"/>
          <w:szCs w:val="22"/>
        </w:rPr>
        <w:t xml:space="preserve">DBM-DOF-DILG JMC </w:t>
      </w:r>
      <w:r w:rsidRPr="00384853">
        <w:rPr>
          <w:rFonts w:ascii="Arial" w:hAnsi="Arial" w:cs="Arial"/>
          <w:sz w:val="22"/>
          <w:szCs w:val="22"/>
        </w:rPr>
        <w:t>No. 2020-1 dated November 4, 2020</w:t>
      </w:r>
      <w:r w:rsidRPr="00384853">
        <w:rPr>
          <w:rFonts w:ascii="Arial" w:hAnsi="Arial" w:cs="Arial"/>
          <w:iCs/>
          <w:sz w:val="22"/>
          <w:szCs w:val="22"/>
        </w:rPr>
        <w:t>.</w:t>
      </w:r>
    </w:p>
    <w:p w14:paraId="69AD60AA" w14:textId="77777777" w:rsidR="00596F60" w:rsidRPr="00384853" w:rsidRDefault="00596F60" w:rsidP="00596F60">
      <w:pPr>
        <w:contextualSpacing/>
        <w:rPr>
          <w:rFonts w:ascii="Arial" w:hAnsi="Arial" w:cs="Arial"/>
          <w:sz w:val="22"/>
          <w:szCs w:val="22"/>
        </w:rPr>
      </w:pPr>
    </w:p>
    <w:p w14:paraId="172ABDF8" w14:textId="719A65DE"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A </w:t>
      </w:r>
      <w:r w:rsidRPr="00596F60">
        <w:rPr>
          <w:rFonts w:ascii="Arial" w:hAnsi="Arial" w:cs="Arial"/>
          <w:iCs/>
          <w:sz w:val="22"/>
          <w:szCs w:val="22"/>
        </w:rPr>
        <w:t>review</w:t>
      </w:r>
      <w:r w:rsidRPr="00384853">
        <w:rPr>
          <w:rFonts w:ascii="Arial" w:hAnsi="Arial" w:cs="Arial"/>
          <w:sz w:val="22"/>
          <w:szCs w:val="22"/>
        </w:rPr>
        <w:t xml:space="preserve"> of records from the DEPW disclosed that as of December 31, 2024,</w:t>
      </w:r>
      <w:r w:rsidR="00235A6B">
        <w:rPr>
          <w:rFonts w:ascii="Arial" w:hAnsi="Arial" w:cs="Arial"/>
          <w:sz w:val="22"/>
          <w:szCs w:val="22"/>
        </w:rPr>
        <w:t xml:space="preserve"> there were nine</w:t>
      </w:r>
      <w:r w:rsidRPr="00384853">
        <w:rPr>
          <w:rFonts w:ascii="Arial" w:hAnsi="Arial" w:cs="Arial"/>
          <w:sz w:val="22"/>
          <w:szCs w:val="22"/>
        </w:rPr>
        <w:t xml:space="preserve"> PPAs under the 20% DF</w:t>
      </w:r>
      <w:r w:rsidR="00235A6B">
        <w:rPr>
          <w:rFonts w:ascii="Arial" w:hAnsi="Arial" w:cs="Arial"/>
          <w:sz w:val="22"/>
          <w:szCs w:val="22"/>
        </w:rPr>
        <w:t xml:space="preserve"> totaling P609,400,000.00 </w:t>
      </w:r>
      <w:r w:rsidRPr="00384853">
        <w:rPr>
          <w:rFonts w:ascii="Arial" w:hAnsi="Arial" w:cs="Arial"/>
          <w:sz w:val="22"/>
          <w:szCs w:val="22"/>
        </w:rPr>
        <w:t>that were not yet implemented and completed during</w:t>
      </w:r>
      <w:r w:rsidR="00270188">
        <w:rPr>
          <w:rFonts w:ascii="Arial" w:hAnsi="Arial" w:cs="Arial"/>
          <w:sz w:val="22"/>
          <w:szCs w:val="22"/>
        </w:rPr>
        <w:t xml:space="preserve"> the year</w:t>
      </w:r>
      <w:r w:rsidRPr="00384853">
        <w:rPr>
          <w:rFonts w:ascii="Arial" w:hAnsi="Arial" w:cs="Arial"/>
          <w:sz w:val="22"/>
          <w:szCs w:val="22"/>
        </w:rPr>
        <w:t xml:space="preserve"> </w:t>
      </w:r>
      <w:r w:rsidR="00235A6B">
        <w:rPr>
          <w:rFonts w:ascii="Arial" w:hAnsi="Arial" w:cs="Arial"/>
          <w:sz w:val="22"/>
          <w:szCs w:val="22"/>
        </w:rPr>
        <w:t xml:space="preserve">due to late processing of documents and </w:t>
      </w:r>
      <w:r w:rsidR="00235A6B">
        <w:rPr>
          <w:rFonts w:ascii="Arial" w:hAnsi="Arial" w:cs="Arial"/>
          <w:color w:val="000000"/>
          <w:sz w:val="22"/>
          <w:szCs w:val="22"/>
        </w:rPr>
        <w:t>o</w:t>
      </w:r>
      <w:r w:rsidR="00235A6B" w:rsidRPr="00384853">
        <w:rPr>
          <w:rFonts w:ascii="Arial" w:hAnsi="Arial" w:cs="Arial"/>
          <w:color w:val="000000"/>
          <w:sz w:val="22"/>
          <w:szCs w:val="22"/>
        </w:rPr>
        <w:t xml:space="preserve">ngoing </w:t>
      </w:r>
      <w:r w:rsidR="00235A6B">
        <w:rPr>
          <w:rFonts w:ascii="Arial" w:hAnsi="Arial" w:cs="Arial"/>
          <w:color w:val="000000"/>
          <w:sz w:val="22"/>
          <w:szCs w:val="22"/>
        </w:rPr>
        <w:t>e</w:t>
      </w:r>
      <w:r w:rsidR="00235A6B" w:rsidRPr="00384853">
        <w:rPr>
          <w:rFonts w:ascii="Arial" w:hAnsi="Arial" w:cs="Arial"/>
          <w:color w:val="000000"/>
          <w:sz w:val="22"/>
          <w:szCs w:val="22"/>
        </w:rPr>
        <w:t>xhumation of human remains</w:t>
      </w:r>
      <w:r w:rsidR="00235A6B">
        <w:rPr>
          <w:rFonts w:ascii="Arial" w:hAnsi="Arial" w:cs="Arial"/>
          <w:sz w:val="22"/>
          <w:szCs w:val="22"/>
        </w:rPr>
        <w:t xml:space="preserve"> for the construction of Manila South Pet Cemetery.</w:t>
      </w:r>
    </w:p>
    <w:p w14:paraId="61329B02" w14:textId="77777777" w:rsidR="00D97F6A" w:rsidRPr="00384853" w:rsidRDefault="00D97F6A" w:rsidP="00596F60">
      <w:pPr>
        <w:contextualSpacing/>
        <w:rPr>
          <w:rFonts w:ascii="Arial" w:hAnsi="Arial" w:cs="Arial"/>
          <w:sz w:val="22"/>
          <w:szCs w:val="22"/>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7"/>
        <w:gridCol w:w="1701"/>
      </w:tblGrid>
      <w:tr w:rsidR="00270188" w:rsidRPr="00270188" w14:paraId="64A0DF59" w14:textId="77777777" w:rsidTr="00CF07EE">
        <w:trPr>
          <w:trHeight w:val="20"/>
        </w:trPr>
        <w:tc>
          <w:tcPr>
            <w:tcW w:w="6237" w:type="dxa"/>
            <w:tcBorders>
              <w:top w:val="single" w:sz="4" w:space="0" w:color="auto"/>
              <w:bottom w:val="single" w:sz="4" w:space="0" w:color="auto"/>
            </w:tcBorders>
            <w:noWrap/>
            <w:hideMark/>
          </w:tcPr>
          <w:p w14:paraId="23C3A51C" w14:textId="77777777" w:rsidR="00B256EB" w:rsidRPr="001B47F7" w:rsidRDefault="00B256EB" w:rsidP="00F13E02">
            <w:pPr>
              <w:jc w:val="center"/>
              <w:rPr>
                <w:rFonts w:ascii="Arial" w:hAnsi="Arial" w:cs="Arial"/>
                <w:b/>
                <w:bCs/>
                <w:sz w:val="20"/>
                <w:szCs w:val="20"/>
              </w:rPr>
            </w:pPr>
            <w:r w:rsidRPr="001B47F7">
              <w:rPr>
                <w:rFonts w:ascii="Arial" w:hAnsi="Arial" w:cs="Arial"/>
                <w:b/>
                <w:bCs/>
                <w:sz w:val="20"/>
                <w:szCs w:val="20"/>
              </w:rPr>
              <w:t>PPAs</w:t>
            </w:r>
          </w:p>
        </w:tc>
        <w:tc>
          <w:tcPr>
            <w:tcW w:w="1701" w:type="dxa"/>
            <w:tcBorders>
              <w:top w:val="single" w:sz="4" w:space="0" w:color="auto"/>
              <w:bottom w:val="single" w:sz="4" w:space="0" w:color="auto"/>
            </w:tcBorders>
            <w:hideMark/>
          </w:tcPr>
          <w:p w14:paraId="23A1EF3A" w14:textId="2363A2AD" w:rsidR="00B256EB" w:rsidRPr="001B47F7" w:rsidRDefault="00B256EB" w:rsidP="00F13E02">
            <w:pPr>
              <w:jc w:val="center"/>
              <w:rPr>
                <w:rFonts w:ascii="Arial" w:hAnsi="Arial" w:cs="Arial"/>
                <w:b/>
                <w:bCs/>
                <w:sz w:val="20"/>
                <w:szCs w:val="20"/>
              </w:rPr>
            </w:pPr>
            <w:r w:rsidRPr="001B47F7">
              <w:rPr>
                <w:rFonts w:ascii="Arial" w:hAnsi="Arial" w:cs="Arial"/>
                <w:b/>
                <w:bCs/>
                <w:sz w:val="20"/>
                <w:szCs w:val="20"/>
              </w:rPr>
              <w:t>Amount</w:t>
            </w:r>
          </w:p>
        </w:tc>
      </w:tr>
      <w:tr w:rsidR="00270188" w:rsidRPr="00270188" w14:paraId="54AB5783" w14:textId="77777777" w:rsidTr="00CF07EE">
        <w:trPr>
          <w:trHeight w:val="20"/>
        </w:trPr>
        <w:tc>
          <w:tcPr>
            <w:tcW w:w="6237" w:type="dxa"/>
            <w:tcBorders>
              <w:top w:val="single" w:sz="4" w:space="0" w:color="auto"/>
            </w:tcBorders>
            <w:hideMark/>
          </w:tcPr>
          <w:p w14:paraId="0AA54741" w14:textId="77777777" w:rsidR="00B256EB" w:rsidRPr="001B47F7" w:rsidRDefault="00B256EB" w:rsidP="00F13E02">
            <w:pPr>
              <w:rPr>
                <w:rFonts w:ascii="Arial" w:hAnsi="Arial" w:cs="Arial"/>
                <w:sz w:val="20"/>
                <w:szCs w:val="20"/>
              </w:rPr>
            </w:pPr>
            <w:r w:rsidRPr="001B47F7">
              <w:rPr>
                <w:rFonts w:ascii="Arial" w:hAnsi="Arial" w:cs="Arial"/>
                <w:sz w:val="20"/>
                <w:szCs w:val="20"/>
              </w:rPr>
              <w:t>Upgrading of Drainage and Waterline Systems at Ospital ng Sampaloc</w:t>
            </w:r>
          </w:p>
        </w:tc>
        <w:tc>
          <w:tcPr>
            <w:tcW w:w="1701" w:type="dxa"/>
            <w:tcBorders>
              <w:top w:val="single" w:sz="4" w:space="0" w:color="auto"/>
            </w:tcBorders>
            <w:noWrap/>
            <w:hideMark/>
          </w:tcPr>
          <w:p w14:paraId="01AB4E00" w14:textId="183ABBFB" w:rsidR="00B256EB" w:rsidRPr="001B47F7" w:rsidRDefault="00B256EB" w:rsidP="002D6375">
            <w:pPr>
              <w:jc w:val="right"/>
              <w:rPr>
                <w:rFonts w:ascii="Arial" w:hAnsi="Arial" w:cs="Arial"/>
                <w:sz w:val="20"/>
                <w:szCs w:val="20"/>
              </w:rPr>
            </w:pPr>
            <w:r w:rsidRPr="001B47F7">
              <w:rPr>
                <w:rFonts w:ascii="Arial" w:hAnsi="Arial" w:cs="Arial"/>
                <w:sz w:val="20"/>
                <w:szCs w:val="20"/>
              </w:rPr>
              <w:t>P7,500,000.00</w:t>
            </w:r>
          </w:p>
        </w:tc>
      </w:tr>
      <w:tr w:rsidR="00270188" w:rsidRPr="00270188" w14:paraId="33CABCD9" w14:textId="77777777" w:rsidTr="00CF07EE">
        <w:trPr>
          <w:trHeight w:val="20"/>
        </w:trPr>
        <w:tc>
          <w:tcPr>
            <w:tcW w:w="6237" w:type="dxa"/>
            <w:hideMark/>
          </w:tcPr>
          <w:p w14:paraId="4C4927F6" w14:textId="77777777" w:rsidR="00B256EB" w:rsidRPr="001B47F7" w:rsidRDefault="00B256EB" w:rsidP="00F13E02">
            <w:pPr>
              <w:rPr>
                <w:rFonts w:ascii="Arial" w:hAnsi="Arial" w:cs="Arial"/>
                <w:sz w:val="20"/>
                <w:szCs w:val="20"/>
              </w:rPr>
            </w:pPr>
            <w:r w:rsidRPr="001B47F7">
              <w:rPr>
                <w:rFonts w:ascii="Arial" w:hAnsi="Arial" w:cs="Arial"/>
                <w:sz w:val="20"/>
                <w:szCs w:val="20"/>
              </w:rPr>
              <w:t>Construction of Ten (10)-Storey Kalinga sa Maynila Center (Phase I)</w:t>
            </w:r>
          </w:p>
        </w:tc>
        <w:tc>
          <w:tcPr>
            <w:tcW w:w="1701" w:type="dxa"/>
            <w:noWrap/>
            <w:hideMark/>
          </w:tcPr>
          <w:p w14:paraId="2D8EED5F" w14:textId="5C399F66" w:rsidR="00B256EB" w:rsidRPr="001B47F7" w:rsidRDefault="00B256EB" w:rsidP="002D6375">
            <w:pPr>
              <w:jc w:val="right"/>
              <w:rPr>
                <w:rFonts w:ascii="Arial" w:hAnsi="Arial" w:cs="Arial"/>
                <w:sz w:val="20"/>
                <w:szCs w:val="20"/>
              </w:rPr>
            </w:pPr>
            <w:r w:rsidRPr="001B47F7">
              <w:rPr>
                <w:rFonts w:ascii="Arial" w:hAnsi="Arial" w:cs="Arial"/>
                <w:sz w:val="20"/>
                <w:szCs w:val="20"/>
              </w:rPr>
              <w:t>400,000,000.00</w:t>
            </w:r>
          </w:p>
        </w:tc>
      </w:tr>
      <w:tr w:rsidR="00270188" w:rsidRPr="00270188" w14:paraId="61427FA2" w14:textId="77777777" w:rsidTr="00CF07EE">
        <w:trPr>
          <w:trHeight w:val="20"/>
        </w:trPr>
        <w:tc>
          <w:tcPr>
            <w:tcW w:w="6237" w:type="dxa"/>
            <w:hideMark/>
          </w:tcPr>
          <w:p w14:paraId="03BBA8F4" w14:textId="77777777" w:rsidR="00B256EB" w:rsidRPr="001B47F7" w:rsidRDefault="00B256EB" w:rsidP="00F13E02">
            <w:pPr>
              <w:rPr>
                <w:rFonts w:ascii="Arial" w:hAnsi="Arial" w:cs="Arial"/>
                <w:sz w:val="20"/>
                <w:szCs w:val="20"/>
              </w:rPr>
            </w:pPr>
            <w:r w:rsidRPr="001B47F7">
              <w:rPr>
                <w:rFonts w:ascii="Arial" w:hAnsi="Arial" w:cs="Arial"/>
                <w:sz w:val="20"/>
                <w:szCs w:val="20"/>
              </w:rPr>
              <w:t>Construction of Manila South Cemetery Pet Cemetery</w:t>
            </w:r>
          </w:p>
        </w:tc>
        <w:tc>
          <w:tcPr>
            <w:tcW w:w="1701" w:type="dxa"/>
            <w:noWrap/>
            <w:hideMark/>
          </w:tcPr>
          <w:p w14:paraId="514D3D21" w14:textId="3AA07F7D" w:rsidR="00B256EB" w:rsidRPr="001B47F7" w:rsidRDefault="00B256EB" w:rsidP="002D6375">
            <w:pPr>
              <w:jc w:val="right"/>
              <w:rPr>
                <w:rFonts w:ascii="Arial" w:hAnsi="Arial" w:cs="Arial"/>
                <w:sz w:val="20"/>
                <w:szCs w:val="20"/>
              </w:rPr>
            </w:pPr>
            <w:r w:rsidRPr="001B47F7">
              <w:rPr>
                <w:rFonts w:ascii="Arial" w:hAnsi="Arial" w:cs="Arial"/>
                <w:sz w:val="20"/>
                <w:szCs w:val="20"/>
              </w:rPr>
              <w:t>15,000,000.00</w:t>
            </w:r>
          </w:p>
        </w:tc>
      </w:tr>
      <w:tr w:rsidR="00270188" w:rsidRPr="00270188" w14:paraId="57BB6BBA" w14:textId="77777777" w:rsidTr="00CF07EE">
        <w:trPr>
          <w:trHeight w:val="20"/>
        </w:trPr>
        <w:tc>
          <w:tcPr>
            <w:tcW w:w="6237" w:type="dxa"/>
            <w:hideMark/>
          </w:tcPr>
          <w:p w14:paraId="4F274364" w14:textId="77777777" w:rsidR="00B256EB" w:rsidRPr="001B47F7" w:rsidRDefault="00B256EB" w:rsidP="00F13E02">
            <w:pPr>
              <w:rPr>
                <w:rFonts w:ascii="Arial" w:hAnsi="Arial" w:cs="Arial"/>
                <w:sz w:val="20"/>
                <w:szCs w:val="20"/>
              </w:rPr>
            </w:pPr>
            <w:r w:rsidRPr="001B47F7">
              <w:rPr>
                <w:rFonts w:ascii="Arial" w:hAnsi="Arial" w:cs="Arial"/>
                <w:sz w:val="20"/>
                <w:szCs w:val="20"/>
              </w:rPr>
              <w:t>Construction of Manila South Cemetery Columbarium</w:t>
            </w:r>
          </w:p>
        </w:tc>
        <w:tc>
          <w:tcPr>
            <w:tcW w:w="1701" w:type="dxa"/>
            <w:noWrap/>
            <w:hideMark/>
          </w:tcPr>
          <w:p w14:paraId="30512F7E" w14:textId="697A8331" w:rsidR="00B256EB" w:rsidRPr="001B47F7" w:rsidRDefault="00B256EB" w:rsidP="002D6375">
            <w:pPr>
              <w:jc w:val="right"/>
              <w:rPr>
                <w:rFonts w:ascii="Arial" w:hAnsi="Arial" w:cs="Arial"/>
                <w:sz w:val="20"/>
                <w:szCs w:val="20"/>
              </w:rPr>
            </w:pPr>
            <w:r w:rsidRPr="001B47F7">
              <w:rPr>
                <w:rFonts w:ascii="Arial" w:hAnsi="Arial" w:cs="Arial"/>
                <w:sz w:val="20"/>
                <w:szCs w:val="20"/>
              </w:rPr>
              <w:t>20,000,000.00</w:t>
            </w:r>
          </w:p>
        </w:tc>
      </w:tr>
      <w:tr w:rsidR="00270188" w:rsidRPr="00270188" w14:paraId="2B674847" w14:textId="77777777" w:rsidTr="00CF07EE">
        <w:trPr>
          <w:trHeight w:val="20"/>
        </w:trPr>
        <w:tc>
          <w:tcPr>
            <w:tcW w:w="6237" w:type="dxa"/>
            <w:hideMark/>
          </w:tcPr>
          <w:p w14:paraId="4C20903E" w14:textId="77777777" w:rsidR="00B256EB" w:rsidRPr="001B47F7" w:rsidRDefault="00B256EB" w:rsidP="00F13E02">
            <w:pPr>
              <w:rPr>
                <w:rFonts w:ascii="Arial" w:hAnsi="Arial" w:cs="Arial"/>
                <w:sz w:val="20"/>
                <w:szCs w:val="20"/>
              </w:rPr>
            </w:pPr>
            <w:r w:rsidRPr="001B47F7">
              <w:rPr>
                <w:rFonts w:ascii="Arial" w:hAnsi="Arial" w:cs="Arial"/>
                <w:sz w:val="20"/>
                <w:szCs w:val="20"/>
              </w:rPr>
              <w:t>Installation of Reflectorized Street Name Signages</w:t>
            </w:r>
          </w:p>
        </w:tc>
        <w:tc>
          <w:tcPr>
            <w:tcW w:w="1701" w:type="dxa"/>
            <w:noWrap/>
            <w:hideMark/>
          </w:tcPr>
          <w:p w14:paraId="184A73EA" w14:textId="7446CF1D" w:rsidR="00B256EB" w:rsidRPr="001B47F7" w:rsidRDefault="00B256EB" w:rsidP="002D6375">
            <w:pPr>
              <w:jc w:val="right"/>
              <w:rPr>
                <w:rFonts w:ascii="Arial" w:hAnsi="Arial" w:cs="Arial"/>
                <w:sz w:val="20"/>
                <w:szCs w:val="20"/>
              </w:rPr>
            </w:pPr>
            <w:r w:rsidRPr="001B47F7">
              <w:rPr>
                <w:rFonts w:ascii="Arial" w:hAnsi="Arial" w:cs="Arial"/>
                <w:sz w:val="20"/>
                <w:szCs w:val="20"/>
              </w:rPr>
              <w:t>39,900,000.00</w:t>
            </w:r>
          </w:p>
        </w:tc>
      </w:tr>
      <w:tr w:rsidR="00270188" w:rsidRPr="00270188" w14:paraId="7B3E0245" w14:textId="77777777" w:rsidTr="00CF07EE">
        <w:trPr>
          <w:trHeight w:val="20"/>
        </w:trPr>
        <w:tc>
          <w:tcPr>
            <w:tcW w:w="6237" w:type="dxa"/>
            <w:hideMark/>
          </w:tcPr>
          <w:p w14:paraId="344C8D5B" w14:textId="77777777" w:rsidR="00B256EB" w:rsidRPr="001B47F7" w:rsidRDefault="00B256EB" w:rsidP="00F13E02">
            <w:pPr>
              <w:rPr>
                <w:rFonts w:ascii="Arial" w:hAnsi="Arial" w:cs="Arial"/>
                <w:sz w:val="20"/>
                <w:szCs w:val="20"/>
              </w:rPr>
            </w:pPr>
            <w:r w:rsidRPr="001B47F7">
              <w:rPr>
                <w:rFonts w:ascii="Arial" w:hAnsi="Arial" w:cs="Arial"/>
                <w:sz w:val="20"/>
                <w:szCs w:val="20"/>
              </w:rPr>
              <w:t>Installation of Internally Illuminated Loading and Unloading Signages</w:t>
            </w:r>
          </w:p>
        </w:tc>
        <w:tc>
          <w:tcPr>
            <w:tcW w:w="1701" w:type="dxa"/>
            <w:noWrap/>
            <w:hideMark/>
          </w:tcPr>
          <w:p w14:paraId="77D7B36C" w14:textId="06B54634" w:rsidR="00B256EB" w:rsidRPr="001B47F7" w:rsidRDefault="00B256EB" w:rsidP="002D6375">
            <w:pPr>
              <w:jc w:val="right"/>
              <w:rPr>
                <w:rFonts w:ascii="Arial" w:hAnsi="Arial" w:cs="Arial"/>
                <w:sz w:val="20"/>
                <w:szCs w:val="20"/>
              </w:rPr>
            </w:pPr>
            <w:r w:rsidRPr="001B47F7">
              <w:rPr>
                <w:rFonts w:ascii="Arial" w:hAnsi="Arial" w:cs="Arial"/>
                <w:sz w:val="20"/>
                <w:szCs w:val="20"/>
              </w:rPr>
              <w:t>10,000,000.00</w:t>
            </w:r>
          </w:p>
        </w:tc>
      </w:tr>
      <w:tr w:rsidR="00270188" w:rsidRPr="00270188" w14:paraId="3F916AD8" w14:textId="77777777" w:rsidTr="00CF07EE">
        <w:trPr>
          <w:trHeight w:val="20"/>
        </w:trPr>
        <w:tc>
          <w:tcPr>
            <w:tcW w:w="6237" w:type="dxa"/>
            <w:hideMark/>
          </w:tcPr>
          <w:p w14:paraId="14EA0030" w14:textId="77777777" w:rsidR="00B256EB" w:rsidRPr="001B47F7" w:rsidRDefault="00B256EB" w:rsidP="00F13E02">
            <w:pPr>
              <w:rPr>
                <w:rFonts w:ascii="Arial" w:hAnsi="Arial" w:cs="Arial"/>
                <w:sz w:val="20"/>
                <w:szCs w:val="20"/>
              </w:rPr>
            </w:pPr>
            <w:r w:rsidRPr="001B47F7">
              <w:rPr>
                <w:rFonts w:ascii="Arial" w:hAnsi="Arial" w:cs="Arial"/>
                <w:sz w:val="20"/>
                <w:szCs w:val="20"/>
              </w:rPr>
              <w:t>Rehabilitation of Exterior Walls Around City Hall Clock Tower</w:t>
            </w:r>
          </w:p>
        </w:tc>
        <w:tc>
          <w:tcPr>
            <w:tcW w:w="1701" w:type="dxa"/>
            <w:noWrap/>
            <w:hideMark/>
          </w:tcPr>
          <w:p w14:paraId="7015F34C" w14:textId="4D00DDD0" w:rsidR="00B256EB" w:rsidRPr="001B47F7" w:rsidRDefault="00B256EB" w:rsidP="002D6375">
            <w:pPr>
              <w:jc w:val="right"/>
              <w:rPr>
                <w:rFonts w:ascii="Arial" w:hAnsi="Arial" w:cs="Arial"/>
                <w:sz w:val="20"/>
                <w:szCs w:val="20"/>
              </w:rPr>
            </w:pPr>
            <w:r w:rsidRPr="001B47F7">
              <w:rPr>
                <w:rFonts w:ascii="Arial" w:hAnsi="Arial" w:cs="Arial"/>
                <w:sz w:val="20"/>
                <w:szCs w:val="20"/>
              </w:rPr>
              <w:t>8,000,000.00</w:t>
            </w:r>
          </w:p>
        </w:tc>
      </w:tr>
      <w:tr w:rsidR="00270188" w:rsidRPr="00270188" w14:paraId="0C250515" w14:textId="77777777" w:rsidTr="00CF07EE">
        <w:trPr>
          <w:trHeight w:val="20"/>
        </w:trPr>
        <w:tc>
          <w:tcPr>
            <w:tcW w:w="6237" w:type="dxa"/>
            <w:hideMark/>
          </w:tcPr>
          <w:p w14:paraId="48BCB25D" w14:textId="3A3DB763" w:rsidR="00B256EB" w:rsidRPr="001B47F7" w:rsidRDefault="00B256EB" w:rsidP="00F13E02">
            <w:pPr>
              <w:rPr>
                <w:rFonts w:ascii="Arial" w:hAnsi="Arial" w:cs="Arial"/>
                <w:sz w:val="20"/>
                <w:szCs w:val="20"/>
              </w:rPr>
            </w:pPr>
            <w:r w:rsidRPr="001B47F7">
              <w:rPr>
                <w:rFonts w:ascii="Arial" w:hAnsi="Arial" w:cs="Arial"/>
                <w:sz w:val="20"/>
                <w:szCs w:val="20"/>
              </w:rPr>
              <w:t>Repair and Renovation of Manila Boys Home at Manila Boys</w:t>
            </w:r>
            <w:r w:rsidR="00AC09EE">
              <w:rPr>
                <w:rFonts w:ascii="Arial" w:hAnsi="Arial" w:cs="Arial"/>
                <w:sz w:val="20"/>
                <w:szCs w:val="20"/>
              </w:rPr>
              <w:t xml:space="preserve"> </w:t>
            </w:r>
            <w:r w:rsidRPr="001B47F7">
              <w:rPr>
                <w:rFonts w:ascii="Arial" w:hAnsi="Arial" w:cs="Arial"/>
                <w:sz w:val="20"/>
                <w:szCs w:val="20"/>
              </w:rPr>
              <w:t>town Complex</w:t>
            </w:r>
          </w:p>
        </w:tc>
        <w:tc>
          <w:tcPr>
            <w:tcW w:w="1701" w:type="dxa"/>
            <w:noWrap/>
            <w:hideMark/>
          </w:tcPr>
          <w:p w14:paraId="0A138815" w14:textId="0207308E" w:rsidR="00B256EB" w:rsidRPr="001B47F7" w:rsidRDefault="00B256EB" w:rsidP="002D6375">
            <w:pPr>
              <w:jc w:val="right"/>
              <w:rPr>
                <w:rFonts w:ascii="Arial" w:hAnsi="Arial" w:cs="Arial"/>
                <w:sz w:val="20"/>
                <w:szCs w:val="20"/>
              </w:rPr>
            </w:pPr>
            <w:r w:rsidRPr="001B47F7">
              <w:rPr>
                <w:rFonts w:ascii="Arial" w:hAnsi="Arial" w:cs="Arial"/>
                <w:sz w:val="20"/>
                <w:szCs w:val="20"/>
              </w:rPr>
              <w:t>49,000,000.00</w:t>
            </w:r>
          </w:p>
        </w:tc>
      </w:tr>
      <w:tr w:rsidR="00270188" w:rsidRPr="00270188" w14:paraId="3EF90327" w14:textId="77777777" w:rsidTr="00CF07EE">
        <w:trPr>
          <w:trHeight w:val="20"/>
        </w:trPr>
        <w:tc>
          <w:tcPr>
            <w:tcW w:w="6237" w:type="dxa"/>
            <w:tcBorders>
              <w:bottom w:val="single" w:sz="4" w:space="0" w:color="auto"/>
            </w:tcBorders>
            <w:hideMark/>
          </w:tcPr>
          <w:p w14:paraId="0340C010" w14:textId="6CB130A5" w:rsidR="00B256EB" w:rsidRPr="001B47F7" w:rsidRDefault="00B256EB" w:rsidP="00F13E02">
            <w:pPr>
              <w:rPr>
                <w:rFonts w:ascii="Arial" w:hAnsi="Arial" w:cs="Arial"/>
                <w:sz w:val="20"/>
                <w:szCs w:val="20"/>
              </w:rPr>
            </w:pPr>
            <w:r w:rsidRPr="001B47F7">
              <w:rPr>
                <w:rFonts w:ascii="Arial" w:hAnsi="Arial" w:cs="Arial"/>
                <w:sz w:val="20"/>
                <w:szCs w:val="20"/>
              </w:rPr>
              <w:t>Repair and Renovation of Manila Girls Home at Manila Boys</w:t>
            </w:r>
            <w:r w:rsidR="00AC09EE">
              <w:rPr>
                <w:rFonts w:ascii="Arial" w:hAnsi="Arial" w:cs="Arial"/>
                <w:sz w:val="20"/>
                <w:szCs w:val="20"/>
              </w:rPr>
              <w:t xml:space="preserve"> </w:t>
            </w:r>
            <w:r w:rsidRPr="001B47F7">
              <w:rPr>
                <w:rFonts w:ascii="Arial" w:hAnsi="Arial" w:cs="Arial"/>
                <w:sz w:val="20"/>
                <w:szCs w:val="20"/>
              </w:rPr>
              <w:t>town Complex</w:t>
            </w:r>
          </w:p>
        </w:tc>
        <w:tc>
          <w:tcPr>
            <w:tcW w:w="1701" w:type="dxa"/>
            <w:tcBorders>
              <w:bottom w:val="single" w:sz="4" w:space="0" w:color="auto"/>
            </w:tcBorders>
            <w:noWrap/>
            <w:hideMark/>
          </w:tcPr>
          <w:p w14:paraId="6614D996" w14:textId="379B980A" w:rsidR="00B256EB" w:rsidRPr="001B47F7" w:rsidRDefault="00B256EB" w:rsidP="002D6375">
            <w:pPr>
              <w:jc w:val="right"/>
              <w:rPr>
                <w:rFonts w:ascii="Arial" w:hAnsi="Arial" w:cs="Arial"/>
                <w:sz w:val="20"/>
                <w:szCs w:val="20"/>
              </w:rPr>
            </w:pPr>
            <w:r w:rsidRPr="001B47F7">
              <w:rPr>
                <w:rFonts w:ascii="Arial" w:hAnsi="Arial" w:cs="Arial"/>
                <w:sz w:val="20"/>
                <w:szCs w:val="20"/>
              </w:rPr>
              <w:t>60,000,000.00</w:t>
            </w:r>
          </w:p>
        </w:tc>
      </w:tr>
      <w:tr w:rsidR="00270188" w:rsidRPr="00270188" w14:paraId="22D44C77" w14:textId="77777777" w:rsidTr="00CF07EE">
        <w:trPr>
          <w:trHeight w:val="20"/>
        </w:trPr>
        <w:tc>
          <w:tcPr>
            <w:tcW w:w="6237" w:type="dxa"/>
            <w:tcBorders>
              <w:top w:val="single" w:sz="4" w:space="0" w:color="auto"/>
              <w:bottom w:val="single" w:sz="4" w:space="0" w:color="auto"/>
            </w:tcBorders>
            <w:noWrap/>
            <w:hideMark/>
          </w:tcPr>
          <w:p w14:paraId="71FAD405" w14:textId="77777777" w:rsidR="00B256EB" w:rsidRPr="001B47F7" w:rsidRDefault="00B256EB" w:rsidP="00F13E02">
            <w:pPr>
              <w:jc w:val="center"/>
              <w:rPr>
                <w:rFonts w:ascii="Arial" w:hAnsi="Arial" w:cs="Arial"/>
                <w:b/>
                <w:bCs/>
                <w:sz w:val="20"/>
                <w:szCs w:val="20"/>
              </w:rPr>
            </w:pPr>
            <w:r w:rsidRPr="001B47F7">
              <w:rPr>
                <w:rFonts w:ascii="Arial" w:hAnsi="Arial" w:cs="Arial"/>
                <w:b/>
                <w:bCs/>
                <w:sz w:val="20"/>
                <w:szCs w:val="20"/>
              </w:rPr>
              <w:t>Total</w:t>
            </w:r>
          </w:p>
        </w:tc>
        <w:tc>
          <w:tcPr>
            <w:tcW w:w="1701" w:type="dxa"/>
            <w:tcBorders>
              <w:top w:val="single" w:sz="4" w:space="0" w:color="auto"/>
              <w:bottom w:val="single" w:sz="4" w:space="0" w:color="auto"/>
            </w:tcBorders>
            <w:noWrap/>
            <w:hideMark/>
          </w:tcPr>
          <w:p w14:paraId="3EA4B063" w14:textId="003888C8" w:rsidR="00B256EB" w:rsidRPr="001B47F7" w:rsidRDefault="00B256EB" w:rsidP="002D6375">
            <w:pPr>
              <w:ind w:left="-114"/>
              <w:jc w:val="right"/>
              <w:rPr>
                <w:rFonts w:ascii="Arial" w:hAnsi="Arial" w:cs="Arial"/>
                <w:b/>
                <w:bCs/>
                <w:sz w:val="20"/>
                <w:szCs w:val="20"/>
              </w:rPr>
            </w:pPr>
            <w:r w:rsidRPr="001B47F7">
              <w:rPr>
                <w:rFonts w:ascii="Arial" w:hAnsi="Arial" w:cs="Arial"/>
                <w:b/>
                <w:bCs/>
                <w:sz w:val="20"/>
                <w:szCs w:val="20"/>
              </w:rPr>
              <w:t>P609,400,000.00</w:t>
            </w:r>
          </w:p>
        </w:tc>
      </w:tr>
    </w:tbl>
    <w:p w14:paraId="45863F4E" w14:textId="77777777" w:rsidR="00596F60" w:rsidRPr="00384853" w:rsidRDefault="00596F60" w:rsidP="00596F60">
      <w:pPr>
        <w:contextualSpacing/>
        <w:rPr>
          <w:rFonts w:ascii="Arial" w:hAnsi="Arial" w:cs="Arial"/>
          <w:sz w:val="22"/>
          <w:szCs w:val="22"/>
        </w:rPr>
      </w:pPr>
    </w:p>
    <w:p w14:paraId="4A377784" w14:textId="38540B90"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The Report indicated that these PPAs have zero percent completion and are marked with the status "Not Yet Started (NYS)." It was also discovered that the bidding only took place on December 11, 2024</w:t>
      </w:r>
      <w:r w:rsidR="00D97F6A">
        <w:rPr>
          <w:rFonts w:ascii="Arial" w:hAnsi="Arial" w:cs="Arial"/>
          <w:sz w:val="22"/>
          <w:szCs w:val="22"/>
        </w:rPr>
        <w:t>,</w:t>
      </w:r>
      <w:r w:rsidRPr="00384853">
        <w:rPr>
          <w:rFonts w:ascii="Arial" w:hAnsi="Arial" w:cs="Arial"/>
          <w:sz w:val="22"/>
          <w:szCs w:val="22"/>
        </w:rPr>
        <w:t xml:space="preserve"> contrary to the City’s </w:t>
      </w:r>
      <w:r w:rsidR="00A63A9D">
        <w:rPr>
          <w:rFonts w:ascii="Arial" w:hAnsi="Arial" w:cs="Arial"/>
          <w:sz w:val="22"/>
          <w:szCs w:val="22"/>
        </w:rPr>
        <w:t>AIP</w:t>
      </w:r>
      <w:r w:rsidRPr="00384853">
        <w:rPr>
          <w:rFonts w:ascii="Arial" w:hAnsi="Arial" w:cs="Arial"/>
          <w:sz w:val="22"/>
          <w:szCs w:val="22"/>
        </w:rPr>
        <w:t xml:space="preserve"> which had set the target for project implementation in January 2024. Moreover, verification from CBO records confirmed that funds for the projects have not been obligated by the end of CY 2024.</w:t>
      </w:r>
    </w:p>
    <w:p w14:paraId="4CF0D72C" w14:textId="77777777" w:rsidR="00596F60" w:rsidRPr="00384853" w:rsidRDefault="00596F60" w:rsidP="00596F60">
      <w:pPr>
        <w:ind w:left="-180"/>
        <w:contextualSpacing/>
        <w:rPr>
          <w:rFonts w:ascii="Arial" w:hAnsi="Arial" w:cs="Arial"/>
          <w:sz w:val="22"/>
          <w:szCs w:val="22"/>
        </w:rPr>
      </w:pPr>
    </w:p>
    <w:p w14:paraId="4E7B931E" w14:textId="08D3CBFB"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An inquiry with the DEPW revealed that the delay in implementing the timelines set in the AIP was due to the end-users’ </w:t>
      </w:r>
      <w:r w:rsidR="00A63A9D">
        <w:rPr>
          <w:rFonts w:ascii="Arial" w:hAnsi="Arial" w:cs="Arial"/>
          <w:sz w:val="22"/>
          <w:szCs w:val="22"/>
        </w:rPr>
        <w:t>late submission of the</w:t>
      </w:r>
      <w:r w:rsidRPr="00384853">
        <w:rPr>
          <w:rFonts w:ascii="Arial" w:hAnsi="Arial" w:cs="Arial"/>
          <w:sz w:val="22"/>
          <w:szCs w:val="22"/>
        </w:rPr>
        <w:t xml:space="preserve"> required bidding documents</w:t>
      </w:r>
      <w:r w:rsidR="00A63A9D">
        <w:rPr>
          <w:rFonts w:ascii="Arial" w:hAnsi="Arial" w:cs="Arial"/>
          <w:sz w:val="22"/>
          <w:szCs w:val="22"/>
        </w:rPr>
        <w:t xml:space="preserve">. </w:t>
      </w:r>
      <w:r w:rsidRPr="00384853">
        <w:rPr>
          <w:rFonts w:ascii="Arial" w:hAnsi="Arial" w:cs="Arial"/>
          <w:sz w:val="22"/>
          <w:szCs w:val="22"/>
        </w:rPr>
        <w:t>The DEPW and B</w:t>
      </w:r>
      <w:r w:rsidR="00A63A9D">
        <w:rPr>
          <w:rFonts w:ascii="Arial" w:hAnsi="Arial" w:cs="Arial"/>
          <w:sz w:val="22"/>
          <w:szCs w:val="22"/>
        </w:rPr>
        <w:t>ids and Awards Committee (B</w:t>
      </w:r>
      <w:r w:rsidRPr="00384853">
        <w:rPr>
          <w:rFonts w:ascii="Arial" w:hAnsi="Arial" w:cs="Arial"/>
          <w:sz w:val="22"/>
          <w:szCs w:val="22"/>
        </w:rPr>
        <w:t>AC</w:t>
      </w:r>
      <w:r w:rsidR="00A63A9D">
        <w:rPr>
          <w:rFonts w:ascii="Arial" w:hAnsi="Arial" w:cs="Arial"/>
          <w:sz w:val="22"/>
          <w:szCs w:val="22"/>
        </w:rPr>
        <w:t>)</w:t>
      </w:r>
      <w:r w:rsidRPr="00384853">
        <w:rPr>
          <w:rFonts w:ascii="Arial" w:hAnsi="Arial" w:cs="Arial"/>
          <w:sz w:val="22"/>
          <w:szCs w:val="22"/>
        </w:rPr>
        <w:t xml:space="preserve"> were not also able to monitor and implement the timelines set in the AIP for the procurement process.</w:t>
      </w:r>
    </w:p>
    <w:p w14:paraId="6F8F24D3" w14:textId="77777777" w:rsidR="00596F60" w:rsidRPr="00384853" w:rsidRDefault="00596F60" w:rsidP="00596F60">
      <w:pPr>
        <w:ind w:left="-180"/>
        <w:contextualSpacing/>
        <w:rPr>
          <w:rFonts w:ascii="Arial" w:hAnsi="Arial" w:cs="Arial"/>
          <w:sz w:val="22"/>
          <w:szCs w:val="22"/>
        </w:rPr>
      </w:pPr>
    </w:p>
    <w:p w14:paraId="6184B6D3" w14:textId="397CB6F4" w:rsidR="00596F60" w:rsidRPr="00384853" w:rsidRDefault="00270188">
      <w:pPr>
        <w:numPr>
          <w:ilvl w:val="1"/>
          <w:numId w:val="77"/>
        </w:numPr>
        <w:ind w:left="1134" w:hanging="708"/>
        <w:rPr>
          <w:rFonts w:ascii="Arial" w:hAnsi="Arial" w:cs="Arial"/>
          <w:sz w:val="22"/>
          <w:szCs w:val="22"/>
        </w:rPr>
      </w:pPr>
      <w:r>
        <w:rPr>
          <w:rFonts w:ascii="Arial" w:hAnsi="Arial" w:cs="Arial"/>
          <w:sz w:val="22"/>
          <w:szCs w:val="22"/>
        </w:rPr>
        <w:t>Furthermore, a</w:t>
      </w:r>
      <w:r w:rsidR="00596F60" w:rsidRPr="00384853">
        <w:rPr>
          <w:rFonts w:ascii="Arial" w:hAnsi="Arial" w:cs="Arial"/>
          <w:sz w:val="22"/>
          <w:szCs w:val="22"/>
        </w:rPr>
        <w:t xml:space="preserve"> review of reports showed that the </w:t>
      </w:r>
      <w:r w:rsidR="00956ED6">
        <w:rPr>
          <w:rFonts w:ascii="Arial" w:hAnsi="Arial" w:cs="Arial"/>
          <w:sz w:val="22"/>
          <w:szCs w:val="22"/>
        </w:rPr>
        <w:t xml:space="preserve">Project </w:t>
      </w:r>
      <w:r w:rsidR="00596F60" w:rsidRPr="00384853">
        <w:rPr>
          <w:rFonts w:ascii="Arial" w:hAnsi="Arial" w:cs="Arial"/>
          <w:sz w:val="22"/>
          <w:szCs w:val="22"/>
        </w:rPr>
        <w:t>amounting to P150,000,000.00 was reverted to the GF pursuant to City Ordinance</w:t>
      </w:r>
      <w:r w:rsidR="00A312E8">
        <w:rPr>
          <w:rFonts w:ascii="Arial" w:hAnsi="Arial" w:cs="Arial"/>
          <w:sz w:val="22"/>
          <w:szCs w:val="22"/>
        </w:rPr>
        <w:t xml:space="preserve"> </w:t>
      </w:r>
      <w:r w:rsidR="00596F60" w:rsidRPr="00384853">
        <w:rPr>
          <w:rFonts w:ascii="Arial" w:hAnsi="Arial" w:cs="Arial"/>
          <w:sz w:val="22"/>
          <w:szCs w:val="22"/>
        </w:rPr>
        <w:t xml:space="preserve">No. 9087 dated December 3, 2024. Subsequently, the City Council issued Ordinance </w:t>
      </w:r>
      <w:r w:rsidR="006A6AA3">
        <w:rPr>
          <w:rFonts w:ascii="Arial" w:hAnsi="Arial" w:cs="Arial"/>
          <w:sz w:val="22"/>
          <w:szCs w:val="22"/>
        </w:rPr>
        <w:br/>
      </w:r>
      <w:r w:rsidR="00596F60" w:rsidRPr="00384853">
        <w:rPr>
          <w:rFonts w:ascii="Arial" w:hAnsi="Arial" w:cs="Arial"/>
          <w:sz w:val="22"/>
          <w:szCs w:val="22"/>
        </w:rPr>
        <w:lastRenderedPageBreak/>
        <w:t>No. 9088 which allocated a supplemental budget for t</w:t>
      </w:r>
      <w:r>
        <w:rPr>
          <w:rFonts w:ascii="Arial" w:hAnsi="Arial" w:cs="Arial"/>
          <w:sz w:val="22"/>
          <w:szCs w:val="22"/>
        </w:rPr>
        <w:t>he five new projects of installation of streetlights in various locations.</w:t>
      </w:r>
    </w:p>
    <w:p w14:paraId="3B66A660" w14:textId="77777777" w:rsidR="00596F60" w:rsidRPr="00384853" w:rsidRDefault="00596F60" w:rsidP="00596F60">
      <w:pPr>
        <w:contextualSpacing/>
        <w:rPr>
          <w:rFonts w:ascii="Arial" w:hAnsi="Arial" w:cs="Arial"/>
          <w:sz w:val="22"/>
          <w:szCs w:val="22"/>
        </w:rPr>
      </w:pPr>
    </w:p>
    <w:p w14:paraId="62FD93D1" w14:textId="089EDE80" w:rsidR="00596F60" w:rsidRPr="00384853" w:rsidRDefault="00596F60">
      <w:pPr>
        <w:numPr>
          <w:ilvl w:val="1"/>
          <w:numId w:val="77"/>
        </w:numPr>
        <w:ind w:left="1134" w:hanging="708"/>
        <w:rPr>
          <w:rFonts w:ascii="Arial" w:hAnsi="Arial" w:cs="Arial"/>
          <w:color w:val="000000"/>
          <w:sz w:val="22"/>
          <w:szCs w:val="22"/>
        </w:rPr>
      </w:pPr>
      <w:r w:rsidRPr="00384853">
        <w:rPr>
          <w:rFonts w:ascii="Arial" w:hAnsi="Arial" w:cs="Arial"/>
          <w:sz w:val="22"/>
          <w:szCs w:val="22"/>
        </w:rPr>
        <w:t xml:space="preserve">The non-implementation of PPAs was due to the reversion and realignment of their funds to other PPAs only in December 2024, as well as the delayed procurement activities for the same. The City lacked sufficient time to implement the new projects before the end of the year which may indicate that PPAs </w:t>
      </w:r>
      <w:r w:rsidRPr="00596F60">
        <w:rPr>
          <w:rFonts w:ascii="Arial" w:hAnsi="Arial" w:cs="Arial"/>
          <w:iCs/>
          <w:sz w:val="22"/>
          <w:szCs w:val="22"/>
        </w:rPr>
        <w:t>funded</w:t>
      </w:r>
      <w:r w:rsidRPr="00384853">
        <w:rPr>
          <w:rFonts w:ascii="Arial" w:hAnsi="Arial" w:cs="Arial"/>
          <w:sz w:val="22"/>
          <w:szCs w:val="22"/>
        </w:rPr>
        <w:t xml:space="preserve"> from the DF were not thoroughly planned. Thus, utilization of the DF was not optimized contrary to the DBM-DOF-DILG JMC No. 2020-1 dated </w:t>
      </w:r>
      <w:r w:rsidR="00921248">
        <w:rPr>
          <w:rFonts w:ascii="Arial" w:hAnsi="Arial" w:cs="Arial"/>
          <w:sz w:val="22"/>
          <w:szCs w:val="22"/>
        </w:rPr>
        <w:br/>
      </w:r>
      <w:r w:rsidRPr="00384853">
        <w:rPr>
          <w:rFonts w:ascii="Arial" w:hAnsi="Arial" w:cs="Arial"/>
          <w:sz w:val="22"/>
          <w:szCs w:val="22"/>
        </w:rPr>
        <w:t>November 4, 2020</w:t>
      </w:r>
      <w:r w:rsidR="005924EA">
        <w:rPr>
          <w:rFonts w:ascii="Arial" w:hAnsi="Arial" w:cs="Arial"/>
          <w:sz w:val="22"/>
          <w:szCs w:val="22"/>
        </w:rPr>
        <w:t>.</w:t>
      </w:r>
    </w:p>
    <w:p w14:paraId="351C952A" w14:textId="77777777" w:rsidR="00596F60" w:rsidRPr="00384853" w:rsidRDefault="00596F60" w:rsidP="00596F60">
      <w:pPr>
        <w:contextualSpacing/>
        <w:rPr>
          <w:rFonts w:ascii="Arial" w:hAnsi="Arial" w:cs="Arial"/>
          <w:sz w:val="22"/>
          <w:szCs w:val="22"/>
        </w:rPr>
      </w:pPr>
    </w:p>
    <w:p w14:paraId="249336BD" w14:textId="38B5755B" w:rsidR="00596F60" w:rsidRPr="00384853" w:rsidRDefault="00596F60">
      <w:pPr>
        <w:numPr>
          <w:ilvl w:val="1"/>
          <w:numId w:val="84"/>
        </w:numPr>
        <w:ind w:left="1134" w:hanging="708"/>
        <w:rPr>
          <w:rFonts w:ascii="Arial" w:hAnsi="Arial" w:cs="Arial"/>
          <w:b/>
          <w:sz w:val="22"/>
          <w:szCs w:val="22"/>
        </w:rPr>
      </w:pPr>
      <w:r w:rsidRPr="002B0EF7">
        <w:rPr>
          <w:rFonts w:ascii="Arial" w:hAnsi="Arial" w:cs="Arial"/>
          <w:b/>
          <w:bCs/>
          <w:sz w:val="22"/>
          <w:szCs w:val="22"/>
        </w:rPr>
        <w:t>We</w:t>
      </w:r>
      <w:r w:rsidRPr="00384853">
        <w:rPr>
          <w:rFonts w:ascii="Arial" w:hAnsi="Arial" w:cs="Arial"/>
          <w:b/>
          <w:sz w:val="22"/>
          <w:szCs w:val="22"/>
        </w:rPr>
        <w:t xml:space="preserve"> recommend</w:t>
      </w:r>
      <w:r>
        <w:rPr>
          <w:rFonts w:ascii="Arial" w:hAnsi="Arial" w:cs="Arial"/>
          <w:b/>
          <w:sz w:val="22"/>
          <w:szCs w:val="22"/>
        </w:rPr>
        <w:t>ed</w:t>
      </w:r>
      <w:r w:rsidRPr="00384853">
        <w:rPr>
          <w:rFonts w:ascii="Arial" w:hAnsi="Arial" w:cs="Arial"/>
          <w:b/>
          <w:sz w:val="22"/>
          <w:szCs w:val="22"/>
        </w:rPr>
        <w:t xml:space="preserve"> </w:t>
      </w:r>
      <w:r w:rsidR="00673CF2">
        <w:rPr>
          <w:rFonts w:ascii="Arial" w:hAnsi="Arial" w:cs="Arial"/>
          <w:b/>
          <w:sz w:val="22"/>
          <w:szCs w:val="22"/>
        </w:rPr>
        <w:t xml:space="preserve">and </w:t>
      </w:r>
      <w:r w:rsidRPr="00384853">
        <w:rPr>
          <w:rFonts w:ascii="Arial" w:hAnsi="Arial" w:cs="Arial"/>
          <w:b/>
          <w:sz w:val="22"/>
          <w:szCs w:val="22"/>
        </w:rPr>
        <w:t>Management</w:t>
      </w:r>
      <w:r w:rsidR="00673CF2">
        <w:rPr>
          <w:rFonts w:ascii="Arial" w:hAnsi="Arial" w:cs="Arial"/>
          <w:b/>
          <w:sz w:val="22"/>
          <w:szCs w:val="22"/>
        </w:rPr>
        <w:t xml:space="preserve"> agreed</w:t>
      </w:r>
      <w:r w:rsidR="00270188">
        <w:rPr>
          <w:rFonts w:ascii="Arial" w:hAnsi="Arial" w:cs="Arial"/>
          <w:b/>
          <w:sz w:val="22"/>
          <w:szCs w:val="22"/>
        </w:rPr>
        <w:t xml:space="preserve"> and acted upon the following</w:t>
      </w:r>
      <w:r w:rsidRPr="00384853">
        <w:rPr>
          <w:rFonts w:ascii="Arial" w:hAnsi="Arial" w:cs="Arial"/>
          <w:b/>
          <w:sz w:val="22"/>
          <w:szCs w:val="22"/>
        </w:rPr>
        <w:t>:</w:t>
      </w:r>
    </w:p>
    <w:p w14:paraId="3EA7B944" w14:textId="2FDB8BA1" w:rsidR="00596F60" w:rsidRPr="00384853" w:rsidRDefault="00270188" w:rsidP="00596F60">
      <w:pPr>
        <w:contextualSpacing/>
        <w:rPr>
          <w:rFonts w:ascii="Arial" w:hAnsi="Arial" w:cs="Arial"/>
          <w:b/>
          <w:iCs/>
          <w:sz w:val="22"/>
          <w:szCs w:val="22"/>
        </w:rPr>
      </w:pPr>
      <w:r>
        <w:rPr>
          <w:rFonts w:ascii="Arial" w:hAnsi="Arial" w:cs="Arial"/>
          <w:b/>
          <w:iCs/>
          <w:sz w:val="22"/>
          <w:szCs w:val="22"/>
        </w:rPr>
        <w:t xml:space="preserve"> </w:t>
      </w:r>
    </w:p>
    <w:p w14:paraId="437B3FEB" w14:textId="77777777" w:rsidR="00596F60" w:rsidRPr="00673CF2" w:rsidRDefault="00596F60">
      <w:pPr>
        <w:numPr>
          <w:ilvl w:val="0"/>
          <w:numId w:val="55"/>
        </w:numPr>
        <w:ind w:left="1560" w:hanging="425"/>
        <w:contextualSpacing/>
        <w:rPr>
          <w:rFonts w:ascii="Arial" w:hAnsi="Arial" w:cs="Arial"/>
          <w:b/>
          <w:bCs/>
          <w:sz w:val="22"/>
          <w:szCs w:val="22"/>
        </w:rPr>
      </w:pPr>
      <w:r w:rsidRPr="00673CF2">
        <w:rPr>
          <w:rFonts w:ascii="Arial" w:hAnsi="Arial" w:cs="Arial"/>
          <w:b/>
          <w:bCs/>
          <w:sz w:val="22"/>
          <w:szCs w:val="22"/>
        </w:rPr>
        <w:t xml:space="preserve">Reiterate to end-users to promptly comply with the complete </w:t>
      </w:r>
      <w:r w:rsidRPr="001B47F7">
        <w:rPr>
          <w:rFonts w:ascii="Arial" w:hAnsi="Arial" w:cs="Arial"/>
          <w:b/>
          <w:bCs/>
          <w:sz w:val="22"/>
          <w:szCs w:val="22"/>
          <w:lang w:val="en-PH" w:eastAsia="en-PH"/>
        </w:rPr>
        <w:t>documentation of identified PPAs and firmly plan the procurement</w:t>
      </w:r>
      <w:r w:rsidRPr="00673CF2">
        <w:rPr>
          <w:rFonts w:ascii="Arial" w:hAnsi="Arial" w:cs="Arial"/>
          <w:b/>
          <w:bCs/>
          <w:sz w:val="22"/>
          <w:szCs w:val="22"/>
        </w:rPr>
        <w:t xml:space="preserve"> process;</w:t>
      </w:r>
    </w:p>
    <w:p w14:paraId="6A4FE885" w14:textId="77777777" w:rsidR="00596F60" w:rsidRPr="00384853" w:rsidRDefault="00596F60" w:rsidP="001B47F7">
      <w:pPr>
        <w:ind w:left="1560"/>
        <w:contextualSpacing/>
        <w:rPr>
          <w:rFonts w:ascii="Arial" w:hAnsi="Arial" w:cs="Arial"/>
          <w:b/>
          <w:bCs/>
          <w:sz w:val="22"/>
          <w:szCs w:val="22"/>
        </w:rPr>
      </w:pPr>
    </w:p>
    <w:p w14:paraId="16982177" w14:textId="77777777" w:rsidR="00596F60" w:rsidRPr="00384853" w:rsidRDefault="00596F60">
      <w:pPr>
        <w:numPr>
          <w:ilvl w:val="0"/>
          <w:numId w:val="55"/>
        </w:numPr>
        <w:ind w:left="1560" w:hanging="425"/>
        <w:contextualSpacing/>
        <w:rPr>
          <w:rFonts w:ascii="Arial" w:hAnsi="Arial" w:cs="Arial"/>
          <w:b/>
          <w:bCs/>
          <w:sz w:val="22"/>
          <w:szCs w:val="22"/>
        </w:rPr>
      </w:pPr>
      <w:r w:rsidRPr="00384853">
        <w:rPr>
          <w:rFonts w:ascii="Arial" w:hAnsi="Arial" w:cs="Arial"/>
          <w:b/>
          <w:bCs/>
          <w:sz w:val="22"/>
          <w:szCs w:val="22"/>
        </w:rPr>
        <w:t>Conduct EPA to ensure optimal utilization of the fund and to prevent the bidding and awarding of projects close to year-end periods;</w:t>
      </w:r>
    </w:p>
    <w:p w14:paraId="6548A254" w14:textId="77777777" w:rsidR="00596F60" w:rsidRPr="00384853" w:rsidRDefault="00596F60" w:rsidP="001B47F7">
      <w:pPr>
        <w:ind w:left="1560"/>
        <w:contextualSpacing/>
        <w:rPr>
          <w:rFonts w:ascii="Arial" w:hAnsi="Arial" w:cs="Arial"/>
          <w:b/>
          <w:bCs/>
          <w:sz w:val="22"/>
          <w:szCs w:val="22"/>
        </w:rPr>
      </w:pPr>
    </w:p>
    <w:p w14:paraId="2E885106" w14:textId="2463E91B" w:rsidR="00596F60" w:rsidRPr="00384853" w:rsidRDefault="00596F60">
      <w:pPr>
        <w:numPr>
          <w:ilvl w:val="0"/>
          <w:numId w:val="55"/>
        </w:numPr>
        <w:ind w:left="1560" w:hanging="425"/>
        <w:contextualSpacing/>
        <w:rPr>
          <w:rFonts w:ascii="Arial" w:hAnsi="Arial" w:cs="Arial"/>
          <w:b/>
          <w:sz w:val="22"/>
          <w:szCs w:val="22"/>
        </w:rPr>
      </w:pPr>
      <w:r w:rsidRPr="00851359">
        <w:rPr>
          <w:rFonts w:ascii="Arial" w:hAnsi="Arial" w:cs="Arial"/>
          <w:b/>
          <w:bCs/>
          <w:sz w:val="22"/>
          <w:szCs w:val="22"/>
        </w:rPr>
        <w:t>Ensure</w:t>
      </w:r>
      <w:r w:rsidRPr="00384853">
        <w:rPr>
          <w:rFonts w:ascii="Arial" w:hAnsi="Arial" w:cs="Arial"/>
          <w:b/>
          <w:sz w:val="22"/>
          <w:szCs w:val="22"/>
        </w:rPr>
        <w:t xml:space="preserve"> that approved </w:t>
      </w:r>
      <w:r w:rsidR="00673CF2">
        <w:rPr>
          <w:rFonts w:ascii="Arial" w:hAnsi="Arial" w:cs="Arial"/>
          <w:b/>
          <w:sz w:val="22"/>
          <w:szCs w:val="22"/>
        </w:rPr>
        <w:t>PPAs</w:t>
      </w:r>
      <w:r w:rsidRPr="00384853">
        <w:rPr>
          <w:rFonts w:ascii="Arial" w:hAnsi="Arial" w:cs="Arial"/>
          <w:b/>
          <w:sz w:val="22"/>
          <w:szCs w:val="22"/>
        </w:rPr>
        <w:t xml:space="preserve"> under the 20% DF are not jeopardized by late reversions/realignments of funds;</w:t>
      </w:r>
    </w:p>
    <w:p w14:paraId="3E992B39" w14:textId="77777777" w:rsidR="00596F60" w:rsidRPr="00384853" w:rsidRDefault="00596F60" w:rsidP="001B47F7">
      <w:pPr>
        <w:ind w:left="1560"/>
        <w:contextualSpacing/>
        <w:rPr>
          <w:rFonts w:ascii="Arial" w:hAnsi="Arial" w:cs="Arial"/>
          <w:b/>
          <w:sz w:val="22"/>
          <w:szCs w:val="22"/>
        </w:rPr>
      </w:pPr>
    </w:p>
    <w:p w14:paraId="151BED98" w14:textId="77777777" w:rsidR="00596F60" w:rsidRPr="00384853" w:rsidRDefault="00596F60">
      <w:pPr>
        <w:numPr>
          <w:ilvl w:val="0"/>
          <w:numId w:val="55"/>
        </w:numPr>
        <w:ind w:left="1560" w:hanging="425"/>
        <w:contextualSpacing/>
        <w:rPr>
          <w:rFonts w:ascii="Arial" w:hAnsi="Arial" w:cs="Arial"/>
          <w:b/>
          <w:sz w:val="22"/>
          <w:szCs w:val="22"/>
        </w:rPr>
      </w:pPr>
      <w:r w:rsidRPr="00384853">
        <w:rPr>
          <w:rFonts w:ascii="Arial" w:hAnsi="Arial" w:cs="Arial"/>
          <w:b/>
          <w:sz w:val="22"/>
          <w:szCs w:val="22"/>
        </w:rPr>
        <w:t>Strictly observe the guidelines on the appropriation and utilization of the 20% DF under DILG-DBM JMC No. 2020-1 dated November 4, 2020.</w:t>
      </w:r>
    </w:p>
    <w:p w14:paraId="6B76A96C" w14:textId="77777777" w:rsidR="00596F60" w:rsidRPr="004C7484" w:rsidRDefault="00596F60" w:rsidP="00596F60">
      <w:pPr>
        <w:contextualSpacing/>
        <w:rPr>
          <w:b/>
          <w:sz w:val="22"/>
          <w:szCs w:val="22"/>
        </w:rPr>
      </w:pPr>
    </w:p>
    <w:p w14:paraId="3C1BE029" w14:textId="77777777" w:rsidR="00596F60" w:rsidRPr="00596F60" w:rsidRDefault="00596F60" w:rsidP="00596F60">
      <w:pPr>
        <w:rPr>
          <w:rFonts w:ascii="Arial" w:eastAsia="Calibri" w:hAnsi="Arial" w:cs="Arial"/>
          <w:b/>
          <w:bCs/>
          <w:sz w:val="22"/>
          <w:szCs w:val="22"/>
        </w:rPr>
      </w:pPr>
      <w:bookmarkStart w:id="31" w:name="_Hlk182387512"/>
    </w:p>
    <w:p w14:paraId="14735D2A" w14:textId="4B4D257E" w:rsidR="00596F60" w:rsidRPr="00384853" w:rsidRDefault="00596F60" w:rsidP="00FD288B">
      <w:pPr>
        <w:numPr>
          <w:ilvl w:val="0"/>
          <w:numId w:val="83"/>
        </w:numPr>
        <w:ind w:left="426" w:right="-28" w:hanging="426"/>
        <w:rPr>
          <w:rFonts w:ascii="Arial" w:eastAsia="Calibri" w:hAnsi="Arial" w:cs="Arial"/>
          <w:b/>
          <w:bCs/>
          <w:sz w:val="22"/>
          <w:szCs w:val="22"/>
        </w:rPr>
      </w:pPr>
      <w:r w:rsidRPr="00FD288B">
        <w:rPr>
          <w:rFonts w:ascii="Arial" w:hAnsi="Arial" w:cs="Arial"/>
          <w:b/>
          <w:sz w:val="22"/>
          <w:szCs w:val="22"/>
          <w:lang w:val="en-PH"/>
        </w:rPr>
        <w:t>The</w:t>
      </w:r>
      <w:r w:rsidRPr="00596F60">
        <w:rPr>
          <w:rFonts w:ascii="Arial" w:eastAsia="Calibri" w:hAnsi="Arial" w:cs="Arial"/>
          <w:b/>
          <w:bCs/>
          <w:sz w:val="22"/>
          <w:szCs w:val="22"/>
        </w:rPr>
        <w:t xml:space="preserve"> utilization of the</w:t>
      </w:r>
      <w:r w:rsidRPr="00384853">
        <w:rPr>
          <w:rFonts w:ascii="Arial" w:eastAsia="Calibri" w:hAnsi="Arial" w:cs="Arial"/>
          <w:b/>
          <w:bCs/>
          <w:sz w:val="22"/>
          <w:szCs w:val="22"/>
        </w:rPr>
        <w:t xml:space="preserve"> </w:t>
      </w:r>
      <w:r w:rsidR="00F024AE">
        <w:rPr>
          <w:rFonts w:ascii="Arial" w:eastAsia="Calibri" w:hAnsi="Arial" w:cs="Arial"/>
          <w:b/>
          <w:bCs/>
          <w:sz w:val="22"/>
          <w:szCs w:val="22"/>
        </w:rPr>
        <w:t xml:space="preserve">Local Council for the Protection of Children (LCPC) </w:t>
      </w:r>
      <w:r w:rsidRPr="00384853">
        <w:rPr>
          <w:rFonts w:ascii="Arial" w:eastAsia="Calibri" w:hAnsi="Arial" w:cs="Arial"/>
          <w:b/>
          <w:bCs/>
          <w:sz w:val="22"/>
          <w:szCs w:val="22"/>
        </w:rPr>
        <w:t xml:space="preserve">fund of </w:t>
      </w:r>
      <w:r w:rsidR="00F024AE">
        <w:rPr>
          <w:rFonts w:ascii="Arial" w:eastAsia="Calibri" w:hAnsi="Arial" w:cs="Arial"/>
          <w:b/>
          <w:bCs/>
          <w:sz w:val="22"/>
          <w:szCs w:val="22"/>
        </w:rPr>
        <w:br/>
      </w:r>
      <w:r w:rsidRPr="00384853">
        <w:rPr>
          <w:rFonts w:ascii="Arial" w:eastAsia="Calibri" w:hAnsi="Arial" w:cs="Arial"/>
          <w:b/>
          <w:bCs/>
          <w:sz w:val="22"/>
          <w:szCs w:val="22"/>
        </w:rPr>
        <w:t>P</w:t>
      </w:r>
      <w:r w:rsidRPr="00384853">
        <w:rPr>
          <w:rFonts w:ascii="Arial" w:eastAsia="Calibri" w:hAnsi="Arial" w:cs="Arial"/>
          <w:b/>
          <w:sz w:val="22"/>
          <w:szCs w:val="22"/>
        </w:rPr>
        <w:t xml:space="preserve">259.910 million was not maximized due to </w:t>
      </w:r>
      <w:r w:rsidRPr="00384853">
        <w:rPr>
          <w:rFonts w:ascii="Arial" w:eastAsia="Calibri" w:hAnsi="Arial" w:cs="Arial"/>
          <w:b/>
          <w:bCs/>
          <w:sz w:val="22"/>
          <w:szCs w:val="22"/>
        </w:rPr>
        <w:t xml:space="preserve">non-implementation of </w:t>
      </w:r>
      <w:r w:rsidR="00F024AE">
        <w:rPr>
          <w:rFonts w:ascii="Arial" w:eastAsia="Calibri" w:hAnsi="Arial" w:cs="Arial"/>
          <w:b/>
          <w:bCs/>
          <w:sz w:val="22"/>
          <w:szCs w:val="22"/>
        </w:rPr>
        <w:t>10</w:t>
      </w:r>
      <w:r w:rsidRPr="00384853">
        <w:rPr>
          <w:rFonts w:ascii="Arial" w:eastAsia="Calibri" w:hAnsi="Arial" w:cs="Arial"/>
          <w:b/>
          <w:bCs/>
          <w:sz w:val="22"/>
          <w:szCs w:val="22"/>
        </w:rPr>
        <w:t xml:space="preserve"> PPAs with an appropriation of P117.591 million. Thus, the objectives of the City Council for the Protection of Children (CCPC) to promote the welfare and protect the rights of children in their </w:t>
      </w:r>
      <w:r w:rsidRPr="001B47F7">
        <w:rPr>
          <w:rFonts w:ascii="Arial" w:hAnsi="Arial" w:cs="Arial"/>
          <w:b/>
          <w:sz w:val="22"/>
          <w:szCs w:val="22"/>
        </w:rPr>
        <w:t>jurisdiction</w:t>
      </w:r>
      <w:r w:rsidRPr="00384853">
        <w:rPr>
          <w:rFonts w:ascii="Arial" w:eastAsia="Calibri" w:hAnsi="Arial" w:cs="Arial"/>
          <w:b/>
          <w:bCs/>
          <w:sz w:val="22"/>
          <w:szCs w:val="22"/>
        </w:rPr>
        <w:t xml:space="preserve"> were not fully attained, contrary to DILG</w:t>
      </w:r>
      <w:r w:rsidR="00F024AE">
        <w:rPr>
          <w:rFonts w:ascii="Arial" w:eastAsia="Calibri" w:hAnsi="Arial" w:cs="Arial"/>
          <w:b/>
          <w:bCs/>
          <w:sz w:val="22"/>
          <w:szCs w:val="22"/>
        </w:rPr>
        <w:t xml:space="preserve"> </w:t>
      </w:r>
      <w:r w:rsidRPr="00384853">
        <w:rPr>
          <w:rFonts w:ascii="Arial" w:eastAsia="Calibri" w:hAnsi="Arial" w:cs="Arial"/>
          <w:b/>
          <w:bCs/>
          <w:sz w:val="22"/>
          <w:szCs w:val="22"/>
        </w:rPr>
        <w:t xml:space="preserve">MC </w:t>
      </w:r>
      <w:r w:rsidR="00120C8E">
        <w:rPr>
          <w:rFonts w:ascii="Arial" w:eastAsia="Calibri" w:hAnsi="Arial" w:cs="Arial"/>
          <w:b/>
          <w:bCs/>
          <w:sz w:val="22"/>
          <w:szCs w:val="22"/>
        </w:rPr>
        <w:br/>
      </w:r>
      <w:r w:rsidRPr="00384853">
        <w:rPr>
          <w:rFonts w:ascii="Arial" w:eastAsia="Calibri" w:hAnsi="Arial" w:cs="Arial"/>
          <w:b/>
          <w:bCs/>
          <w:sz w:val="22"/>
          <w:szCs w:val="22"/>
        </w:rPr>
        <w:t xml:space="preserve">No. 2021-039. </w:t>
      </w:r>
    </w:p>
    <w:p w14:paraId="28C9C6B0" w14:textId="77777777" w:rsidR="00596F60" w:rsidRPr="00384853" w:rsidRDefault="00596F60" w:rsidP="00596F60">
      <w:pPr>
        <w:ind w:right="-72"/>
        <w:rPr>
          <w:rFonts w:ascii="Arial" w:eastAsia="Calibri" w:hAnsi="Arial" w:cs="Arial"/>
          <w:b/>
          <w:bCs/>
          <w:sz w:val="22"/>
          <w:szCs w:val="22"/>
        </w:rPr>
      </w:pPr>
    </w:p>
    <w:p w14:paraId="5FD80AC7" w14:textId="39135291" w:rsidR="00596F60" w:rsidRPr="00384853" w:rsidRDefault="00596F60">
      <w:pPr>
        <w:numPr>
          <w:ilvl w:val="1"/>
          <w:numId w:val="77"/>
        </w:numPr>
        <w:ind w:left="1134" w:hanging="708"/>
        <w:rPr>
          <w:rFonts w:ascii="Arial" w:eastAsia="Calibri" w:hAnsi="Arial" w:cs="Arial"/>
          <w:sz w:val="22"/>
          <w:szCs w:val="22"/>
        </w:rPr>
      </w:pPr>
      <w:bookmarkStart w:id="32" w:name="_Hlk193709549"/>
      <w:r w:rsidRPr="00A96057">
        <w:rPr>
          <w:rFonts w:ascii="Arial" w:hAnsi="Arial" w:cs="Arial"/>
          <w:sz w:val="22"/>
          <w:szCs w:val="22"/>
        </w:rPr>
        <w:t>DILG</w:t>
      </w:r>
      <w:r w:rsidRPr="00384853">
        <w:rPr>
          <w:rFonts w:ascii="Arial" w:eastAsia="Calibri" w:hAnsi="Arial" w:cs="Arial"/>
          <w:sz w:val="22"/>
          <w:szCs w:val="22"/>
        </w:rPr>
        <w:t xml:space="preserve"> MC No. 2005-07 dated February 1, 2005</w:t>
      </w:r>
      <w:r w:rsidR="00D56991">
        <w:rPr>
          <w:rFonts w:ascii="Arial" w:eastAsia="Calibri" w:hAnsi="Arial" w:cs="Arial"/>
          <w:sz w:val="22"/>
          <w:szCs w:val="22"/>
        </w:rPr>
        <w:t>,</w:t>
      </w:r>
      <w:r w:rsidRPr="00384853">
        <w:rPr>
          <w:rFonts w:ascii="Arial" w:eastAsia="Calibri" w:hAnsi="Arial" w:cs="Arial"/>
          <w:sz w:val="22"/>
          <w:szCs w:val="22"/>
        </w:rPr>
        <w:t xml:space="preserve"> was issued to provide the Guidelines for Monitoring the Functionality of the LCPC at all levels and for other purposes. The monitoring and evaluation segment of said Circular specifically provides for the creation of an Inter-Agency Monitoring Task Force (IMTF) at every level (municipal, city, provincial/HUC and regional) and the documents to be submitted by LGUs to the IMTF.</w:t>
      </w:r>
    </w:p>
    <w:bookmarkEnd w:id="32"/>
    <w:p w14:paraId="7E226103" w14:textId="77777777" w:rsidR="00596F60" w:rsidRPr="00384853" w:rsidRDefault="00596F60" w:rsidP="00596F60">
      <w:pPr>
        <w:rPr>
          <w:rFonts w:ascii="Arial" w:eastAsia="Calibri" w:hAnsi="Arial" w:cs="Arial"/>
          <w:sz w:val="22"/>
          <w:szCs w:val="22"/>
        </w:rPr>
      </w:pPr>
    </w:p>
    <w:p w14:paraId="07F09F70" w14:textId="719E8E3B" w:rsidR="00596F60" w:rsidRPr="00384853" w:rsidRDefault="00596F60">
      <w:pPr>
        <w:numPr>
          <w:ilvl w:val="1"/>
          <w:numId w:val="77"/>
        </w:numPr>
        <w:ind w:left="1134" w:hanging="708"/>
        <w:rPr>
          <w:rFonts w:ascii="Arial" w:eastAsia="Calibri" w:hAnsi="Arial" w:cs="Arial"/>
          <w:sz w:val="22"/>
          <w:szCs w:val="22"/>
        </w:rPr>
      </w:pPr>
      <w:r w:rsidRPr="00384853">
        <w:rPr>
          <w:rFonts w:ascii="Arial" w:eastAsia="Calibri" w:hAnsi="Arial" w:cs="Arial"/>
          <w:sz w:val="22"/>
          <w:szCs w:val="22"/>
        </w:rPr>
        <w:t xml:space="preserve">For CY 2024, the City appropriated P259,910,244.99 which is above the required one </w:t>
      </w:r>
      <w:r w:rsidRPr="00A96057">
        <w:rPr>
          <w:rFonts w:ascii="Arial" w:hAnsi="Arial" w:cs="Arial"/>
          <w:sz w:val="22"/>
          <w:szCs w:val="22"/>
        </w:rPr>
        <w:t>percent</w:t>
      </w:r>
      <w:r w:rsidRPr="00384853">
        <w:rPr>
          <w:rFonts w:ascii="Arial" w:eastAsia="Calibri" w:hAnsi="Arial" w:cs="Arial"/>
          <w:sz w:val="22"/>
          <w:szCs w:val="22"/>
        </w:rPr>
        <w:t xml:space="preserve"> of the Internal Revenue Allotment (now </w:t>
      </w:r>
      <w:r w:rsidR="00D97307">
        <w:rPr>
          <w:rFonts w:ascii="Arial" w:eastAsia="Calibri" w:hAnsi="Arial" w:cs="Arial"/>
          <w:sz w:val="22"/>
          <w:szCs w:val="22"/>
        </w:rPr>
        <w:t>NTA</w:t>
      </w:r>
      <w:r w:rsidRPr="00384853">
        <w:rPr>
          <w:rFonts w:ascii="Arial" w:eastAsia="Calibri" w:hAnsi="Arial" w:cs="Arial"/>
          <w:sz w:val="22"/>
          <w:szCs w:val="22"/>
        </w:rPr>
        <w:t xml:space="preserve">) for the implementation of 21 priority PPAs intended for the promotion of welfare and protection of rights of children vulnerable to violence and manipulation. </w:t>
      </w:r>
    </w:p>
    <w:p w14:paraId="3B095AC7" w14:textId="77777777" w:rsidR="00596F60" w:rsidRPr="00384853" w:rsidRDefault="00596F60" w:rsidP="00596F60">
      <w:pPr>
        <w:rPr>
          <w:rFonts w:ascii="Arial" w:eastAsia="Calibri" w:hAnsi="Arial" w:cs="Arial"/>
          <w:sz w:val="22"/>
          <w:szCs w:val="22"/>
        </w:rPr>
      </w:pPr>
    </w:p>
    <w:p w14:paraId="70EC4D1F" w14:textId="22FB4CD4" w:rsidR="00596F60" w:rsidRPr="00384853" w:rsidRDefault="00596F60">
      <w:pPr>
        <w:numPr>
          <w:ilvl w:val="1"/>
          <w:numId w:val="77"/>
        </w:numPr>
        <w:ind w:left="1134" w:hanging="708"/>
        <w:rPr>
          <w:rFonts w:ascii="Arial" w:eastAsia="Calibri" w:hAnsi="Arial" w:cs="Arial"/>
          <w:i/>
          <w:sz w:val="22"/>
          <w:szCs w:val="22"/>
        </w:rPr>
      </w:pPr>
      <w:r w:rsidRPr="00384853">
        <w:rPr>
          <w:rFonts w:ascii="Arial" w:eastAsia="Calibri" w:hAnsi="Arial" w:cs="Arial"/>
          <w:sz w:val="22"/>
          <w:szCs w:val="22"/>
        </w:rPr>
        <w:t xml:space="preserve">A review of the Accomplishment and Utilization Report of the CCPC disclosed that </w:t>
      </w:r>
      <w:r w:rsidRPr="00A96057">
        <w:rPr>
          <w:rFonts w:ascii="Arial" w:hAnsi="Arial" w:cs="Arial"/>
          <w:sz w:val="22"/>
          <w:szCs w:val="22"/>
        </w:rPr>
        <w:t>during</w:t>
      </w:r>
      <w:r w:rsidRPr="00384853">
        <w:rPr>
          <w:rFonts w:ascii="Arial" w:eastAsia="Calibri" w:hAnsi="Arial" w:cs="Arial"/>
          <w:sz w:val="22"/>
          <w:szCs w:val="22"/>
        </w:rPr>
        <w:t xml:space="preserve"> the year, 10 </w:t>
      </w:r>
      <w:r w:rsidRPr="001B47F7">
        <w:rPr>
          <w:rFonts w:ascii="Arial" w:hAnsi="Arial" w:cs="Arial"/>
          <w:bCs/>
          <w:sz w:val="22"/>
          <w:szCs w:val="22"/>
        </w:rPr>
        <w:t>PPAs</w:t>
      </w:r>
      <w:r w:rsidRPr="00384853">
        <w:rPr>
          <w:rFonts w:ascii="Arial" w:eastAsia="Calibri" w:hAnsi="Arial" w:cs="Arial"/>
          <w:sz w:val="22"/>
          <w:szCs w:val="22"/>
        </w:rPr>
        <w:t xml:space="preserve"> or 47.62 percent with a budgeted amount of </w:t>
      </w:r>
      <w:r w:rsidR="00C96739" w:rsidRPr="00C96739">
        <w:rPr>
          <w:rFonts w:ascii="Arial" w:eastAsia="Calibri" w:hAnsi="Arial" w:cs="Arial"/>
          <w:sz w:val="22"/>
          <w:szCs w:val="22"/>
        </w:rPr>
        <w:t>P117,491,201.11</w:t>
      </w:r>
      <w:r w:rsidR="00C96739">
        <w:rPr>
          <w:rFonts w:ascii="Arial" w:eastAsia="Calibri" w:hAnsi="Arial" w:cs="Arial"/>
          <w:sz w:val="22"/>
          <w:szCs w:val="22"/>
        </w:rPr>
        <w:t xml:space="preserve"> </w:t>
      </w:r>
      <w:r w:rsidRPr="00384853">
        <w:rPr>
          <w:rFonts w:ascii="Arial" w:eastAsia="Calibri" w:hAnsi="Arial" w:cs="Arial"/>
          <w:sz w:val="22"/>
          <w:szCs w:val="22"/>
        </w:rPr>
        <w:t xml:space="preserve">were found to be not implemented due to the CCPC's lapses in planning and monitoring of the implementation of the PPAs.  This circumstance is </w:t>
      </w:r>
      <w:r w:rsidRPr="00384853">
        <w:rPr>
          <w:rFonts w:ascii="Arial" w:eastAsia="Calibri" w:hAnsi="Arial" w:cs="Arial"/>
          <w:sz w:val="22"/>
          <w:szCs w:val="22"/>
        </w:rPr>
        <w:lastRenderedPageBreak/>
        <w:t>not in harmony with DILG MC</w:t>
      </w:r>
      <w:r w:rsidR="00C102B9">
        <w:rPr>
          <w:rFonts w:ascii="Arial" w:eastAsia="Calibri" w:hAnsi="Arial" w:cs="Arial"/>
          <w:sz w:val="22"/>
          <w:szCs w:val="22"/>
        </w:rPr>
        <w:t xml:space="preserve"> </w:t>
      </w:r>
      <w:r w:rsidRPr="00384853">
        <w:rPr>
          <w:rFonts w:ascii="Arial" w:eastAsia="Calibri" w:hAnsi="Arial" w:cs="Arial"/>
          <w:sz w:val="22"/>
          <w:szCs w:val="22"/>
        </w:rPr>
        <w:t>No. 2021-039.  Details of the unimplemented PPAs are as follows:</w:t>
      </w:r>
    </w:p>
    <w:p w14:paraId="34578D62" w14:textId="77777777" w:rsidR="00596F60" w:rsidRPr="00384853" w:rsidRDefault="00596F60" w:rsidP="00596F60">
      <w:pPr>
        <w:ind w:left="786"/>
        <w:contextualSpacing/>
        <w:rPr>
          <w:rFonts w:ascii="Arial" w:eastAsia="Calibri" w:hAnsi="Arial" w:cs="Arial"/>
          <w:sz w:val="22"/>
          <w:szCs w:val="22"/>
        </w:rPr>
      </w:pPr>
    </w:p>
    <w:tbl>
      <w:tblPr>
        <w:tblW w:w="7938" w:type="dxa"/>
        <w:tblInd w:w="1129" w:type="dxa"/>
        <w:tblLayout w:type="fixed"/>
        <w:tblLook w:val="04A0" w:firstRow="1" w:lastRow="0" w:firstColumn="1" w:lastColumn="0" w:noHBand="0" w:noVBand="1"/>
      </w:tblPr>
      <w:tblGrid>
        <w:gridCol w:w="5954"/>
        <w:gridCol w:w="1984"/>
      </w:tblGrid>
      <w:tr w:rsidR="00596F60" w:rsidRPr="004C7484" w14:paraId="7E144795" w14:textId="77777777" w:rsidTr="002F78B6">
        <w:trPr>
          <w:trHeight w:val="20"/>
          <w:tblHeader/>
        </w:trPr>
        <w:tc>
          <w:tcPr>
            <w:tcW w:w="5954" w:type="dxa"/>
            <w:tcBorders>
              <w:top w:val="single" w:sz="4" w:space="0" w:color="auto"/>
              <w:bottom w:val="single" w:sz="4" w:space="0" w:color="auto"/>
            </w:tcBorders>
            <w:vAlign w:val="center"/>
          </w:tcPr>
          <w:p w14:paraId="1DD7AA77" w14:textId="625845BE" w:rsidR="00596F60" w:rsidRPr="004C7484" w:rsidRDefault="00CA02BC" w:rsidP="001B47F7">
            <w:pPr>
              <w:ind w:right="-72"/>
              <w:jc w:val="center"/>
              <w:rPr>
                <w:rFonts w:ascii="Arial" w:hAnsi="Arial" w:cs="Arial"/>
                <w:b/>
                <w:bCs/>
                <w:color w:val="000000"/>
                <w:sz w:val="22"/>
                <w:szCs w:val="22"/>
              </w:rPr>
            </w:pPr>
            <w:r>
              <w:rPr>
                <w:rFonts w:ascii="Arial" w:hAnsi="Arial" w:cs="Arial"/>
                <w:b/>
                <w:bCs/>
                <w:color w:val="000000"/>
                <w:sz w:val="22"/>
                <w:szCs w:val="22"/>
              </w:rPr>
              <w:t>Particulars</w:t>
            </w:r>
          </w:p>
        </w:tc>
        <w:tc>
          <w:tcPr>
            <w:tcW w:w="1984" w:type="dxa"/>
            <w:tcBorders>
              <w:top w:val="single" w:sz="4" w:space="0" w:color="auto"/>
              <w:bottom w:val="single" w:sz="4" w:space="0" w:color="auto"/>
            </w:tcBorders>
            <w:noWrap/>
            <w:vAlign w:val="center"/>
          </w:tcPr>
          <w:p w14:paraId="75B3641B" w14:textId="77777777" w:rsidR="00596F60" w:rsidRPr="004C7484" w:rsidRDefault="00596F60" w:rsidP="00F13E02">
            <w:pPr>
              <w:ind w:left="-72" w:right="-72"/>
              <w:jc w:val="center"/>
              <w:rPr>
                <w:rFonts w:ascii="Arial" w:hAnsi="Arial" w:cs="Arial"/>
                <w:color w:val="000000"/>
                <w:sz w:val="22"/>
                <w:szCs w:val="22"/>
              </w:rPr>
            </w:pPr>
            <w:r w:rsidRPr="004C7484">
              <w:rPr>
                <w:rFonts w:ascii="Arial" w:hAnsi="Arial" w:cs="Arial"/>
                <w:b/>
                <w:bCs/>
                <w:color w:val="000000"/>
                <w:sz w:val="22"/>
                <w:szCs w:val="22"/>
              </w:rPr>
              <w:t xml:space="preserve"> Amount </w:t>
            </w:r>
          </w:p>
        </w:tc>
      </w:tr>
      <w:tr w:rsidR="00596F60" w:rsidRPr="004C7484" w14:paraId="39299B65" w14:textId="77777777" w:rsidTr="002F78B6">
        <w:trPr>
          <w:trHeight w:val="20"/>
        </w:trPr>
        <w:tc>
          <w:tcPr>
            <w:tcW w:w="5954" w:type="dxa"/>
            <w:tcBorders>
              <w:top w:val="single" w:sz="4" w:space="0" w:color="auto"/>
            </w:tcBorders>
          </w:tcPr>
          <w:p w14:paraId="6B0B0EFF" w14:textId="77777777" w:rsidR="00596F60" w:rsidRPr="004C7484" w:rsidRDefault="00596F60" w:rsidP="00F13E02">
            <w:pPr>
              <w:ind w:left="288" w:right="-72"/>
              <w:contextualSpacing/>
              <w:rPr>
                <w:rFonts w:ascii="Arial" w:hAnsi="Arial" w:cs="Arial"/>
                <w:color w:val="000000"/>
                <w:sz w:val="22"/>
                <w:szCs w:val="22"/>
              </w:rPr>
            </w:pPr>
            <w:r w:rsidRPr="004C7484">
              <w:rPr>
                <w:rFonts w:ascii="Arial" w:hAnsi="Arial" w:cs="Arial"/>
                <w:b/>
                <w:bCs/>
                <w:i/>
                <w:iCs/>
                <w:color w:val="000000"/>
                <w:sz w:val="22"/>
                <w:szCs w:val="22"/>
              </w:rPr>
              <w:t>Development</w:t>
            </w:r>
          </w:p>
        </w:tc>
        <w:tc>
          <w:tcPr>
            <w:tcW w:w="1984" w:type="dxa"/>
            <w:tcBorders>
              <w:top w:val="single" w:sz="4" w:space="0" w:color="auto"/>
            </w:tcBorders>
            <w:noWrap/>
          </w:tcPr>
          <w:p w14:paraId="224B2DD2" w14:textId="77777777" w:rsidR="00596F60" w:rsidRPr="004C7484" w:rsidRDefault="00596F60" w:rsidP="00F13E02">
            <w:pPr>
              <w:ind w:left="-72" w:right="-72"/>
              <w:jc w:val="right"/>
              <w:rPr>
                <w:rFonts w:ascii="Arial" w:hAnsi="Arial" w:cs="Arial"/>
                <w:color w:val="000000"/>
                <w:sz w:val="22"/>
                <w:szCs w:val="22"/>
              </w:rPr>
            </w:pPr>
          </w:p>
        </w:tc>
      </w:tr>
      <w:tr w:rsidR="00596F60" w:rsidRPr="004C7484" w14:paraId="654890A9" w14:textId="77777777" w:rsidTr="002F78B6">
        <w:trPr>
          <w:trHeight w:val="20"/>
        </w:trPr>
        <w:tc>
          <w:tcPr>
            <w:tcW w:w="5954" w:type="dxa"/>
            <w:hideMark/>
          </w:tcPr>
          <w:p w14:paraId="0C3B3DD2"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Communicable Disease Control</w:t>
            </w:r>
          </w:p>
        </w:tc>
        <w:tc>
          <w:tcPr>
            <w:tcW w:w="1984" w:type="dxa"/>
            <w:noWrap/>
            <w:hideMark/>
          </w:tcPr>
          <w:p w14:paraId="57BF69BE"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P11,135,000.00</w:t>
            </w:r>
          </w:p>
        </w:tc>
      </w:tr>
      <w:tr w:rsidR="00596F60" w:rsidRPr="004C7484" w14:paraId="590EEE08" w14:textId="77777777" w:rsidTr="002F78B6">
        <w:trPr>
          <w:trHeight w:val="20"/>
        </w:trPr>
        <w:tc>
          <w:tcPr>
            <w:tcW w:w="5954" w:type="dxa"/>
            <w:hideMark/>
          </w:tcPr>
          <w:p w14:paraId="2BE2A027"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Non-communicable Disease Control</w:t>
            </w:r>
          </w:p>
        </w:tc>
        <w:tc>
          <w:tcPr>
            <w:tcW w:w="1984" w:type="dxa"/>
            <w:noWrap/>
            <w:hideMark/>
          </w:tcPr>
          <w:p w14:paraId="3026BC34"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49,605,065.00</w:t>
            </w:r>
          </w:p>
        </w:tc>
      </w:tr>
      <w:tr w:rsidR="00596F60" w:rsidRPr="004C7484" w14:paraId="76EFBFF3" w14:textId="77777777" w:rsidTr="002F78B6">
        <w:trPr>
          <w:trHeight w:val="20"/>
        </w:trPr>
        <w:tc>
          <w:tcPr>
            <w:tcW w:w="5954" w:type="dxa"/>
          </w:tcPr>
          <w:p w14:paraId="2CCE8C43"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Dental Care Program</w:t>
            </w:r>
          </w:p>
        </w:tc>
        <w:tc>
          <w:tcPr>
            <w:tcW w:w="1984" w:type="dxa"/>
            <w:noWrap/>
          </w:tcPr>
          <w:p w14:paraId="0AE7BAA3"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6,496.00</w:t>
            </w:r>
          </w:p>
        </w:tc>
      </w:tr>
      <w:tr w:rsidR="00596F60" w:rsidRPr="004C7484" w14:paraId="481F54D1" w14:textId="77777777" w:rsidTr="002F78B6">
        <w:trPr>
          <w:trHeight w:val="20"/>
        </w:trPr>
        <w:tc>
          <w:tcPr>
            <w:tcW w:w="5954" w:type="dxa"/>
          </w:tcPr>
          <w:p w14:paraId="66A3CB14"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Linggo ng Kabataan</w:t>
            </w:r>
          </w:p>
        </w:tc>
        <w:tc>
          <w:tcPr>
            <w:tcW w:w="1984" w:type="dxa"/>
            <w:noWrap/>
          </w:tcPr>
          <w:p w14:paraId="34B2BD92"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448,800.00</w:t>
            </w:r>
          </w:p>
        </w:tc>
      </w:tr>
      <w:tr w:rsidR="00596F60" w:rsidRPr="004C7484" w14:paraId="0C59FE3E" w14:textId="77777777" w:rsidTr="002F78B6">
        <w:trPr>
          <w:trHeight w:val="20"/>
        </w:trPr>
        <w:tc>
          <w:tcPr>
            <w:tcW w:w="5954" w:type="dxa"/>
          </w:tcPr>
          <w:p w14:paraId="7505BA67"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Child-Friendly Activities (Story Telling, Film Showing, Reading/Writing/Tutorial/Board Games)</w:t>
            </w:r>
          </w:p>
        </w:tc>
        <w:tc>
          <w:tcPr>
            <w:tcW w:w="1984" w:type="dxa"/>
            <w:noWrap/>
          </w:tcPr>
          <w:p w14:paraId="77CCF182"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75,000.00</w:t>
            </w:r>
          </w:p>
        </w:tc>
      </w:tr>
      <w:tr w:rsidR="00596F60" w:rsidRPr="004C7484" w14:paraId="32EB2437" w14:textId="77777777" w:rsidTr="002F78B6">
        <w:trPr>
          <w:trHeight w:val="20"/>
        </w:trPr>
        <w:tc>
          <w:tcPr>
            <w:tcW w:w="5954" w:type="dxa"/>
          </w:tcPr>
          <w:p w14:paraId="737B474B"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Reading Buddy Program</w:t>
            </w:r>
          </w:p>
        </w:tc>
        <w:tc>
          <w:tcPr>
            <w:tcW w:w="1984" w:type="dxa"/>
            <w:noWrap/>
          </w:tcPr>
          <w:p w14:paraId="5B6AFFFB"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8,527.00</w:t>
            </w:r>
          </w:p>
        </w:tc>
      </w:tr>
      <w:tr w:rsidR="00596F60" w:rsidRPr="004C7484" w14:paraId="7C96094B" w14:textId="77777777" w:rsidTr="002F78B6">
        <w:trPr>
          <w:trHeight w:val="20"/>
        </w:trPr>
        <w:tc>
          <w:tcPr>
            <w:tcW w:w="5954" w:type="dxa"/>
          </w:tcPr>
          <w:p w14:paraId="01D91844"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Mobile Library</w:t>
            </w:r>
          </w:p>
        </w:tc>
        <w:tc>
          <w:tcPr>
            <w:tcW w:w="1984" w:type="dxa"/>
            <w:noWrap/>
          </w:tcPr>
          <w:p w14:paraId="0084AAB8"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11,390.00</w:t>
            </w:r>
          </w:p>
        </w:tc>
      </w:tr>
      <w:tr w:rsidR="00596F60" w:rsidRPr="004C7484" w14:paraId="0FE8A757" w14:textId="77777777" w:rsidTr="002F78B6">
        <w:trPr>
          <w:trHeight w:val="20"/>
        </w:trPr>
        <w:tc>
          <w:tcPr>
            <w:tcW w:w="5954" w:type="dxa"/>
          </w:tcPr>
          <w:p w14:paraId="22EF78C7" w14:textId="43F316D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Development, Improvement, Beautification and</w:t>
            </w:r>
            <w:r w:rsidR="008236DF">
              <w:rPr>
                <w:rFonts w:ascii="Arial" w:hAnsi="Arial" w:cs="Arial"/>
                <w:color w:val="000000"/>
                <w:sz w:val="22"/>
                <w:szCs w:val="22"/>
              </w:rPr>
              <w:t xml:space="preserve"> </w:t>
            </w:r>
            <w:r w:rsidRPr="004C7484">
              <w:rPr>
                <w:rFonts w:ascii="Arial" w:hAnsi="Arial" w:cs="Arial"/>
                <w:color w:val="000000"/>
                <w:sz w:val="22"/>
                <w:szCs w:val="22"/>
              </w:rPr>
              <w:t>Maintenance of the City’s park and plazas, center island, historic sites and shrines.</w:t>
            </w:r>
          </w:p>
        </w:tc>
        <w:tc>
          <w:tcPr>
            <w:tcW w:w="1984" w:type="dxa"/>
            <w:noWrap/>
          </w:tcPr>
          <w:p w14:paraId="57F93EBC"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61,093.00</w:t>
            </w:r>
          </w:p>
        </w:tc>
      </w:tr>
      <w:tr w:rsidR="00596F60" w:rsidRPr="004C7484" w14:paraId="254209E4" w14:textId="77777777" w:rsidTr="002F78B6">
        <w:trPr>
          <w:trHeight w:val="20"/>
        </w:trPr>
        <w:tc>
          <w:tcPr>
            <w:tcW w:w="5954" w:type="dxa"/>
          </w:tcPr>
          <w:p w14:paraId="6B685D70"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Income Generation (Zoo Admission</w:t>
            </w:r>
            <w:r w:rsidRPr="004C7484">
              <w:rPr>
                <w:rFonts w:ascii="Arial" w:eastAsia="Calibri" w:hAnsi="Arial" w:cs="Arial"/>
                <w:color w:val="000000"/>
                <w:sz w:val="22"/>
                <w:szCs w:val="22"/>
              </w:rPr>
              <w:t>)</w:t>
            </w:r>
          </w:p>
        </w:tc>
        <w:tc>
          <w:tcPr>
            <w:tcW w:w="1984" w:type="dxa"/>
            <w:noWrap/>
          </w:tcPr>
          <w:p w14:paraId="1DD591AB"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29,188,687.27</w:t>
            </w:r>
          </w:p>
        </w:tc>
      </w:tr>
      <w:tr w:rsidR="00596F60" w:rsidRPr="004C7484" w14:paraId="64009FCE" w14:textId="77777777" w:rsidTr="002F78B6">
        <w:trPr>
          <w:trHeight w:val="20"/>
        </w:trPr>
        <w:tc>
          <w:tcPr>
            <w:tcW w:w="5954" w:type="dxa"/>
            <w:tcBorders>
              <w:bottom w:val="single" w:sz="4" w:space="0" w:color="auto"/>
            </w:tcBorders>
          </w:tcPr>
          <w:p w14:paraId="71822F37" w14:textId="77777777" w:rsidR="00596F60" w:rsidRPr="004C7484" w:rsidRDefault="00596F60" w:rsidP="008236DF">
            <w:pPr>
              <w:numPr>
                <w:ilvl w:val="0"/>
                <w:numId w:val="56"/>
              </w:numPr>
              <w:ind w:right="-72"/>
              <w:contextualSpacing/>
              <w:jc w:val="left"/>
              <w:rPr>
                <w:rFonts w:ascii="Arial" w:hAnsi="Arial" w:cs="Arial"/>
                <w:color w:val="000000"/>
                <w:sz w:val="22"/>
                <w:szCs w:val="22"/>
              </w:rPr>
            </w:pPr>
            <w:r w:rsidRPr="004C7484">
              <w:rPr>
                <w:rFonts w:ascii="Arial" w:hAnsi="Arial" w:cs="Arial"/>
                <w:color w:val="000000"/>
                <w:sz w:val="22"/>
                <w:szCs w:val="22"/>
              </w:rPr>
              <w:t>Maintenance of Plant Nursery/Flowering and Ornamental Plants Propagation</w:t>
            </w:r>
          </w:p>
        </w:tc>
        <w:tc>
          <w:tcPr>
            <w:tcW w:w="1984" w:type="dxa"/>
            <w:tcBorders>
              <w:bottom w:val="single" w:sz="4" w:space="0" w:color="auto"/>
            </w:tcBorders>
            <w:noWrap/>
          </w:tcPr>
          <w:p w14:paraId="2A5A4472" w14:textId="77777777" w:rsidR="00596F60" w:rsidRPr="004C7484" w:rsidRDefault="00596F60" w:rsidP="00F13E02">
            <w:pPr>
              <w:ind w:left="-72" w:right="-72"/>
              <w:jc w:val="right"/>
              <w:rPr>
                <w:rFonts w:ascii="Arial" w:hAnsi="Arial" w:cs="Arial"/>
                <w:color w:val="000000"/>
                <w:sz w:val="22"/>
                <w:szCs w:val="22"/>
              </w:rPr>
            </w:pPr>
            <w:r w:rsidRPr="004C7484">
              <w:rPr>
                <w:rFonts w:ascii="Arial" w:hAnsi="Arial" w:cs="Arial"/>
                <w:color w:val="000000"/>
                <w:sz w:val="22"/>
                <w:szCs w:val="22"/>
              </w:rPr>
              <w:t>26,951,142.84</w:t>
            </w:r>
          </w:p>
        </w:tc>
      </w:tr>
      <w:tr w:rsidR="00596F60" w:rsidRPr="004C7484" w14:paraId="76420ACA" w14:textId="77777777" w:rsidTr="002F78B6">
        <w:trPr>
          <w:trHeight w:val="20"/>
        </w:trPr>
        <w:tc>
          <w:tcPr>
            <w:tcW w:w="5954" w:type="dxa"/>
            <w:tcBorders>
              <w:top w:val="single" w:sz="4" w:space="0" w:color="auto"/>
              <w:bottom w:val="single" w:sz="4" w:space="0" w:color="auto"/>
            </w:tcBorders>
            <w:noWrap/>
            <w:hideMark/>
          </w:tcPr>
          <w:p w14:paraId="06FF8C3D" w14:textId="77777777" w:rsidR="00596F60" w:rsidRPr="004C7484" w:rsidRDefault="00596F60" w:rsidP="00F13E02">
            <w:pPr>
              <w:ind w:left="-72" w:right="-72"/>
              <w:jc w:val="center"/>
              <w:rPr>
                <w:rFonts w:ascii="Arial" w:hAnsi="Arial" w:cs="Arial"/>
                <w:b/>
                <w:bCs/>
                <w:color w:val="000000"/>
                <w:sz w:val="22"/>
                <w:szCs w:val="22"/>
              </w:rPr>
            </w:pPr>
            <w:r w:rsidRPr="004C7484">
              <w:rPr>
                <w:rFonts w:ascii="Arial" w:hAnsi="Arial" w:cs="Arial"/>
                <w:b/>
                <w:bCs/>
                <w:color w:val="000000"/>
                <w:sz w:val="22"/>
                <w:szCs w:val="22"/>
              </w:rPr>
              <w:t>Total</w:t>
            </w:r>
          </w:p>
        </w:tc>
        <w:tc>
          <w:tcPr>
            <w:tcW w:w="1984" w:type="dxa"/>
            <w:tcBorders>
              <w:top w:val="single" w:sz="4" w:space="0" w:color="auto"/>
              <w:bottom w:val="single" w:sz="4" w:space="0" w:color="auto"/>
            </w:tcBorders>
            <w:noWrap/>
            <w:hideMark/>
          </w:tcPr>
          <w:p w14:paraId="14B3B0F1" w14:textId="4745CD09" w:rsidR="00596F60" w:rsidRPr="00140103" w:rsidRDefault="00596F60" w:rsidP="00F13E02">
            <w:pPr>
              <w:jc w:val="right"/>
              <w:rPr>
                <w:rFonts w:ascii="Arial" w:hAnsi="Arial" w:cs="Arial"/>
                <w:b/>
                <w:bCs/>
                <w:sz w:val="22"/>
                <w:szCs w:val="22"/>
              </w:rPr>
            </w:pPr>
            <w:r w:rsidRPr="00140103">
              <w:rPr>
                <w:rFonts w:ascii="Arial" w:eastAsia="Calibri" w:hAnsi="Arial" w:cs="Arial"/>
                <w:b/>
                <w:bCs/>
                <w:sz w:val="22"/>
                <w:szCs w:val="22"/>
              </w:rPr>
              <w:t>P117,</w:t>
            </w:r>
            <w:r w:rsidR="00907AC3" w:rsidRPr="00140103">
              <w:rPr>
                <w:rFonts w:ascii="Arial" w:eastAsia="Calibri" w:hAnsi="Arial" w:cs="Arial"/>
                <w:b/>
                <w:bCs/>
                <w:sz w:val="22"/>
                <w:szCs w:val="22"/>
              </w:rPr>
              <w:t>4</w:t>
            </w:r>
            <w:r w:rsidRPr="00140103">
              <w:rPr>
                <w:rFonts w:ascii="Arial" w:eastAsia="Calibri" w:hAnsi="Arial" w:cs="Arial"/>
                <w:b/>
                <w:bCs/>
                <w:sz w:val="22"/>
                <w:szCs w:val="22"/>
              </w:rPr>
              <w:t>91,20</w:t>
            </w:r>
            <w:r w:rsidR="00907AC3" w:rsidRPr="00140103">
              <w:rPr>
                <w:rFonts w:ascii="Arial" w:eastAsia="Calibri" w:hAnsi="Arial" w:cs="Arial"/>
                <w:b/>
                <w:bCs/>
                <w:sz w:val="22"/>
                <w:szCs w:val="22"/>
              </w:rPr>
              <w:t>1</w:t>
            </w:r>
            <w:r w:rsidRPr="00140103">
              <w:rPr>
                <w:rFonts w:ascii="Arial" w:eastAsia="Calibri" w:hAnsi="Arial" w:cs="Arial"/>
                <w:b/>
                <w:bCs/>
                <w:sz w:val="22"/>
                <w:szCs w:val="22"/>
              </w:rPr>
              <w:t xml:space="preserve">.11                                  </w:t>
            </w:r>
          </w:p>
          <w:p w14:paraId="4C97CA8B" w14:textId="77777777" w:rsidR="00596F60" w:rsidRPr="00140103" w:rsidRDefault="00596F60" w:rsidP="00F13E02">
            <w:pPr>
              <w:ind w:left="-72" w:right="-72"/>
              <w:jc w:val="right"/>
              <w:rPr>
                <w:rFonts w:ascii="Arial" w:hAnsi="Arial" w:cs="Arial"/>
                <w:b/>
                <w:bCs/>
                <w:sz w:val="22"/>
                <w:szCs w:val="22"/>
              </w:rPr>
            </w:pPr>
          </w:p>
        </w:tc>
      </w:tr>
    </w:tbl>
    <w:p w14:paraId="5EA4CE7C" w14:textId="77777777" w:rsidR="00596F60" w:rsidRPr="00384853" w:rsidRDefault="00596F60" w:rsidP="00596F60">
      <w:pPr>
        <w:ind w:left="786"/>
        <w:contextualSpacing/>
        <w:rPr>
          <w:rFonts w:ascii="Arial" w:eastAsia="Calibri" w:hAnsi="Arial" w:cs="Arial"/>
          <w:sz w:val="22"/>
          <w:szCs w:val="22"/>
        </w:rPr>
      </w:pPr>
    </w:p>
    <w:p w14:paraId="7392427C" w14:textId="6850488C" w:rsidR="00596F60" w:rsidRPr="00384853" w:rsidRDefault="00CA02BC">
      <w:pPr>
        <w:numPr>
          <w:ilvl w:val="1"/>
          <w:numId w:val="77"/>
        </w:numPr>
        <w:ind w:left="1134" w:hanging="708"/>
        <w:rPr>
          <w:rFonts w:ascii="Arial" w:eastAsia="Calibri" w:hAnsi="Arial" w:cs="Arial"/>
          <w:sz w:val="22"/>
          <w:szCs w:val="22"/>
        </w:rPr>
      </w:pPr>
      <w:r w:rsidRPr="00A96057">
        <w:rPr>
          <w:rFonts w:ascii="Arial" w:hAnsi="Arial" w:cs="Arial"/>
          <w:sz w:val="22"/>
          <w:szCs w:val="22"/>
        </w:rPr>
        <w:t>Inquiry</w:t>
      </w:r>
      <w:r>
        <w:rPr>
          <w:rFonts w:ascii="Arial" w:eastAsia="Calibri" w:hAnsi="Arial" w:cs="Arial"/>
          <w:sz w:val="22"/>
          <w:szCs w:val="22"/>
        </w:rPr>
        <w:t xml:space="preserve"> and review of the </w:t>
      </w:r>
      <w:r w:rsidR="00596F60" w:rsidRPr="00384853">
        <w:rPr>
          <w:rFonts w:ascii="Arial" w:eastAsia="Calibri" w:hAnsi="Arial" w:cs="Arial"/>
          <w:sz w:val="22"/>
          <w:szCs w:val="22"/>
        </w:rPr>
        <w:t>AWFP</w:t>
      </w:r>
      <w:r>
        <w:rPr>
          <w:rFonts w:ascii="Arial" w:eastAsia="Calibri" w:hAnsi="Arial" w:cs="Arial"/>
          <w:sz w:val="22"/>
          <w:szCs w:val="22"/>
        </w:rPr>
        <w:t xml:space="preserve"> revealed</w:t>
      </w:r>
      <w:r w:rsidR="00596F60" w:rsidRPr="00384853">
        <w:rPr>
          <w:rFonts w:ascii="Arial" w:eastAsia="Calibri" w:hAnsi="Arial" w:cs="Arial"/>
          <w:sz w:val="22"/>
          <w:szCs w:val="22"/>
        </w:rPr>
        <w:t xml:space="preserve"> that some PPAs </w:t>
      </w:r>
      <w:r>
        <w:rPr>
          <w:rFonts w:ascii="Arial" w:eastAsia="Calibri" w:hAnsi="Arial" w:cs="Arial"/>
          <w:sz w:val="22"/>
          <w:szCs w:val="22"/>
        </w:rPr>
        <w:t>were not implemented</w:t>
      </w:r>
      <w:r w:rsidR="00596F60" w:rsidRPr="00384853">
        <w:rPr>
          <w:rFonts w:ascii="Arial" w:eastAsia="Calibri" w:hAnsi="Arial" w:cs="Arial"/>
          <w:sz w:val="22"/>
          <w:szCs w:val="22"/>
        </w:rPr>
        <w:t xml:space="preserve"> because </w:t>
      </w:r>
      <w:r>
        <w:rPr>
          <w:rFonts w:ascii="Arial" w:eastAsia="Calibri" w:hAnsi="Arial" w:cs="Arial"/>
          <w:sz w:val="22"/>
          <w:szCs w:val="22"/>
        </w:rPr>
        <w:t>these PPAs</w:t>
      </w:r>
      <w:r w:rsidR="00596F60" w:rsidRPr="00384853">
        <w:rPr>
          <w:rFonts w:ascii="Arial" w:eastAsia="Calibri" w:hAnsi="Arial" w:cs="Arial"/>
          <w:sz w:val="22"/>
          <w:szCs w:val="22"/>
        </w:rPr>
        <w:t xml:space="preserve"> were not aligned with LCPC guidelines. </w:t>
      </w:r>
    </w:p>
    <w:bookmarkEnd w:id="31"/>
    <w:p w14:paraId="4D0D8E46" w14:textId="77777777" w:rsidR="00596F60" w:rsidRPr="00384853" w:rsidRDefault="00596F60" w:rsidP="00596F60">
      <w:pPr>
        <w:rPr>
          <w:rFonts w:ascii="Arial" w:eastAsia="Calibri" w:hAnsi="Arial" w:cs="Arial"/>
          <w:sz w:val="22"/>
          <w:szCs w:val="22"/>
        </w:rPr>
      </w:pPr>
    </w:p>
    <w:p w14:paraId="1C17FDC1" w14:textId="77777777" w:rsidR="00596F60" w:rsidRPr="00384853" w:rsidRDefault="00596F60">
      <w:pPr>
        <w:numPr>
          <w:ilvl w:val="1"/>
          <w:numId w:val="77"/>
        </w:numPr>
        <w:ind w:left="1134" w:hanging="708"/>
        <w:rPr>
          <w:rFonts w:ascii="Arial" w:eastAsia="Calibri" w:hAnsi="Arial" w:cs="Arial"/>
          <w:sz w:val="22"/>
          <w:szCs w:val="22"/>
        </w:rPr>
      </w:pPr>
      <w:r w:rsidRPr="00384853">
        <w:rPr>
          <w:rFonts w:ascii="Arial" w:eastAsia="Calibri" w:hAnsi="Arial" w:cs="Arial"/>
          <w:sz w:val="22"/>
          <w:szCs w:val="22"/>
        </w:rPr>
        <w:t xml:space="preserve">Likewise, it was observed that the Accomplishment Report was not prepared in </w:t>
      </w:r>
      <w:r w:rsidRPr="00A96057">
        <w:rPr>
          <w:rFonts w:ascii="Arial" w:hAnsi="Arial" w:cs="Arial"/>
          <w:sz w:val="22"/>
          <w:szCs w:val="22"/>
        </w:rPr>
        <w:t>accordance</w:t>
      </w:r>
      <w:r w:rsidRPr="00384853">
        <w:rPr>
          <w:rFonts w:ascii="Arial" w:eastAsia="Calibri" w:hAnsi="Arial" w:cs="Arial"/>
          <w:sz w:val="22"/>
          <w:szCs w:val="22"/>
        </w:rPr>
        <w:t xml:space="preserve"> with the requirements of Item 5.3.5.7 of DILG MC No. 2021-039 and Item III (A.4) of DILG MC No. 2008-126.</w:t>
      </w:r>
    </w:p>
    <w:p w14:paraId="5F6EA549" w14:textId="77777777" w:rsidR="00596F60" w:rsidRPr="00384853" w:rsidRDefault="00596F60" w:rsidP="00596F60">
      <w:pPr>
        <w:ind w:left="851"/>
        <w:rPr>
          <w:rFonts w:ascii="Arial" w:eastAsia="Calibri" w:hAnsi="Arial" w:cs="Arial"/>
          <w:sz w:val="22"/>
          <w:szCs w:val="22"/>
        </w:rPr>
      </w:pPr>
    </w:p>
    <w:p w14:paraId="32C7C8FF" w14:textId="77777777" w:rsidR="00596F60" w:rsidRPr="00384853" w:rsidRDefault="00596F60">
      <w:pPr>
        <w:numPr>
          <w:ilvl w:val="1"/>
          <w:numId w:val="77"/>
        </w:numPr>
        <w:ind w:left="1134" w:hanging="708"/>
        <w:rPr>
          <w:rFonts w:ascii="Arial" w:eastAsia="Calibri" w:hAnsi="Arial" w:cs="Arial"/>
          <w:sz w:val="22"/>
          <w:szCs w:val="22"/>
        </w:rPr>
      </w:pPr>
      <w:r w:rsidRPr="00A96057">
        <w:rPr>
          <w:rFonts w:ascii="Arial" w:hAnsi="Arial" w:cs="Arial"/>
          <w:sz w:val="22"/>
          <w:szCs w:val="22"/>
        </w:rPr>
        <w:t>Hence</w:t>
      </w:r>
      <w:r w:rsidRPr="00384853">
        <w:rPr>
          <w:rFonts w:ascii="Arial" w:eastAsia="Calibri" w:hAnsi="Arial" w:cs="Arial"/>
          <w:sz w:val="22"/>
          <w:szCs w:val="22"/>
        </w:rPr>
        <w:t>, the CCPC objectives towards the promotion of welfare and the protection of the rights of children in their jurisdiction were not fully attained.</w:t>
      </w:r>
    </w:p>
    <w:p w14:paraId="3576B28F" w14:textId="77777777" w:rsidR="00596F60" w:rsidRPr="00384853" w:rsidRDefault="00596F60" w:rsidP="00596F60">
      <w:pPr>
        <w:rPr>
          <w:rFonts w:ascii="Arial" w:eastAsia="Calibri" w:hAnsi="Arial" w:cs="Arial"/>
          <w:sz w:val="22"/>
          <w:szCs w:val="22"/>
        </w:rPr>
      </w:pPr>
    </w:p>
    <w:p w14:paraId="25ACDC36" w14:textId="63D71AD8" w:rsidR="00596F60" w:rsidRPr="00384853" w:rsidRDefault="00596F60">
      <w:pPr>
        <w:numPr>
          <w:ilvl w:val="1"/>
          <w:numId w:val="84"/>
        </w:numPr>
        <w:ind w:left="1134" w:hanging="708"/>
        <w:rPr>
          <w:rFonts w:ascii="Arial" w:eastAsia="Calibri" w:hAnsi="Arial" w:cs="Arial"/>
          <w:b/>
          <w:sz w:val="22"/>
          <w:szCs w:val="22"/>
        </w:rPr>
      </w:pPr>
      <w:r w:rsidRPr="00384853">
        <w:rPr>
          <w:rFonts w:ascii="Arial" w:eastAsia="Calibri" w:hAnsi="Arial" w:cs="Arial"/>
          <w:b/>
          <w:sz w:val="22"/>
          <w:szCs w:val="22"/>
        </w:rPr>
        <w:t>We recommend</w:t>
      </w:r>
      <w:r>
        <w:rPr>
          <w:rFonts w:ascii="Arial" w:eastAsia="Calibri" w:hAnsi="Arial" w:cs="Arial"/>
          <w:b/>
          <w:sz w:val="22"/>
          <w:szCs w:val="22"/>
        </w:rPr>
        <w:t>ed</w:t>
      </w:r>
      <w:r w:rsidRPr="00384853">
        <w:rPr>
          <w:rFonts w:ascii="Arial" w:eastAsia="Calibri" w:hAnsi="Arial" w:cs="Arial"/>
          <w:b/>
          <w:sz w:val="22"/>
          <w:szCs w:val="22"/>
        </w:rPr>
        <w:t xml:space="preserve"> that Management require the CCPC to: </w:t>
      </w:r>
    </w:p>
    <w:p w14:paraId="7388C94C" w14:textId="77777777" w:rsidR="00596F60" w:rsidRPr="00384853" w:rsidRDefault="00596F60" w:rsidP="00596F60">
      <w:pPr>
        <w:rPr>
          <w:rFonts w:ascii="Arial" w:eastAsia="Calibri" w:hAnsi="Arial" w:cs="Arial"/>
          <w:b/>
          <w:bCs/>
          <w:sz w:val="22"/>
          <w:szCs w:val="22"/>
        </w:rPr>
      </w:pPr>
    </w:p>
    <w:p w14:paraId="619F65F6" w14:textId="77777777" w:rsidR="00596F60" w:rsidRPr="00384853" w:rsidRDefault="00596F60" w:rsidP="008F7CC2">
      <w:pPr>
        <w:numPr>
          <w:ilvl w:val="0"/>
          <w:numId w:val="57"/>
        </w:numPr>
        <w:ind w:left="1560" w:hanging="426"/>
        <w:contextualSpacing/>
        <w:rPr>
          <w:rFonts w:ascii="Arial" w:eastAsia="Calibri" w:hAnsi="Arial" w:cs="Arial"/>
          <w:b/>
          <w:bCs/>
          <w:sz w:val="22"/>
          <w:szCs w:val="22"/>
        </w:rPr>
      </w:pPr>
      <w:r w:rsidRPr="00384853">
        <w:rPr>
          <w:rFonts w:ascii="Arial" w:eastAsia="Calibri" w:hAnsi="Arial" w:cs="Arial"/>
          <w:b/>
          <w:bCs/>
          <w:sz w:val="22"/>
          <w:szCs w:val="22"/>
        </w:rPr>
        <w:t>Revisit the existing planning and monitoring procedures currently in place for LCPC PPAs to determine and improve on weak areas that hinder the efficient implementation of programs/projects to enable the CCPC attain the Council’s objective of protecting the rights and welfare of disadvantaged children; and</w:t>
      </w:r>
    </w:p>
    <w:p w14:paraId="3B178A39" w14:textId="77777777" w:rsidR="00596F60" w:rsidRPr="00384853" w:rsidRDefault="00596F60" w:rsidP="00596F60">
      <w:pPr>
        <w:ind w:left="1134"/>
        <w:rPr>
          <w:rFonts w:ascii="Arial" w:eastAsia="Calibri" w:hAnsi="Arial" w:cs="Arial"/>
          <w:b/>
          <w:bCs/>
          <w:sz w:val="22"/>
          <w:szCs w:val="22"/>
        </w:rPr>
      </w:pPr>
    </w:p>
    <w:p w14:paraId="111E9037" w14:textId="77777777" w:rsidR="00596F60" w:rsidRPr="00384853" w:rsidRDefault="00596F60" w:rsidP="008F7CC2">
      <w:pPr>
        <w:numPr>
          <w:ilvl w:val="0"/>
          <w:numId w:val="57"/>
        </w:numPr>
        <w:ind w:left="1560" w:hanging="426"/>
        <w:contextualSpacing/>
        <w:rPr>
          <w:rFonts w:ascii="Arial" w:eastAsia="Calibri" w:hAnsi="Arial" w:cs="Arial"/>
          <w:b/>
          <w:bCs/>
          <w:sz w:val="22"/>
          <w:szCs w:val="22"/>
        </w:rPr>
      </w:pPr>
      <w:r w:rsidRPr="00384853">
        <w:rPr>
          <w:rFonts w:ascii="Arial" w:eastAsia="Calibri" w:hAnsi="Arial" w:cs="Arial"/>
          <w:b/>
          <w:bCs/>
          <w:sz w:val="22"/>
          <w:szCs w:val="22"/>
        </w:rPr>
        <w:t>Adopt the provisions of the DILG MC Nos. 2021-039 and 2008-126.</w:t>
      </w:r>
    </w:p>
    <w:p w14:paraId="5C8F49D9" w14:textId="77777777" w:rsidR="00596F60" w:rsidRPr="00384853" w:rsidRDefault="00596F60" w:rsidP="00596F60">
      <w:pPr>
        <w:contextualSpacing/>
        <w:rPr>
          <w:rFonts w:ascii="Arial" w:eastAsia="Calibri" w:hAnsi="Arial" w:cs="Arial"/>
          <w:b/>
          <w:bCs/>
          <w:sz w:val="22"/>
          <w:szCs w:val="22"/>
        </w:rPr>
      </w:pPr>
    </w:p>
    <w:p w14:paraId="0010E8B2" w14:textId="76A3C3C6" w:rsidR="00596F60" w:rsidRPr="001B47F7" w:rsidRDefault="00181A72" w:rsidP="00596F60">
      <w:pPr>
        <w:pStyle w:val="ListParagraph"/>
        <w:ind w:left="426"/>
        <w:rPr>
          <w:rFonts w:ascii="Arial" w:hAnsi="Arial" w:cs="Arial"/>
          <w:sz w:val="22"/>
          <w:szCs w:val="22"/>
        </w:rPr>
      </w:pPr>
      <w:r w:rsidRPr="001B47F7">
        <w:rPr>
          <w:rFonts w:ascii="Arial" w:hAnsi="Arial" w:cs="Arial"/>
          <w:sz w:val="22"/>
          <w:szCs w:val="22"/>
        </w:rPr>
        <w:t xml:space="preserve">Management </w:t>
      </w:r>
      <w:r w:rsidR="00D56991">
        <w:rPr>
          <w:rFonts w:ascii="Arial" w:hAnsi="Arial" w:cs="Arial"/>
          <w:sz w:val="22"/>
          <w:szCs w:val="22"/>
        </w:rPr>
        <w:t>c</w:t>
      </w:r>
      <w:r w:rsidRPr="001B47F7">
        <w:rPr>
          <w:rFonts w:ascii="Arial" w:hAnsi="Arial" w:cs="Arial"/>
          <w:sz w:val="22"/>
          <w:szCs w:val="22"/>
        </w:rPr>
        <w:t>omments/</w:t>
      </w:r>
      <w:r w:rsidR="00D56991">
        <w:rPr>
          <w:rFonts w:ascii="Arial" w:hAnsi="Arial" w:cs="Arial"/>
          <w:sz w:val="22"/>
          <w:szCs w:val="22"/>
        </w:rPr>
        <w:t>a</w:t>
      </w:r>
      <w:r w:rsidRPr="001B47F7">
        <w:rPr>
          <w:rFonts w:ascii="Arial" w:hAnsi="Arial" w:cs="Arial"/>
          <w:sz w:val="22"/>
          <w:szCs w:val="22"/>
        </w:rPr>
        <w:t>ctions</w:t>
      </w:r>
      <w:r w:rsidR="00596F60" w:rsidRPr="001B47F7">
        <w:rPr>
          <w:rFonts w:ascii="Arial" w:hAnsi="Arial" w:cs="Arial"/>
          <w:sz w:val="22"/>
          <w:szCs w:val="22"/>
        </w:rPr>
        <w:t>:</w:t>
      </w:r>
    </w:p>
    <w:p w14:paraId="68257EBF" w14:textId="77777777" w:rsidR="00596F60" w:rsidRPr="001B47F7" w:rsidRDefault="00596F60" w:rsidP="001B47F7">
      <w:pPr>
        <w:pStyle w:val="ListParagraph"/>
        <w:ind w:left="426"/>
        <w:rPr>
          <w:rFonts w:ascii="Arial" w:eastAsia="Calibri" w:hAnsi="Arial" w:cs="Arial"/>
          <w:b/>
          <w:bCs/>
          <w:sz w:val="22"/>
          <w:szCs w:val="22"/>
        </w:rPr>
      </w:pPr>
    </w:p>
    <w:p w14:paraId="23BBA67E" w14:textId="46C7BCA3" w:rsidR="00596F60" w:rsidRPr="001B47F7" w:rsidRDefault="00596F60">
      <w:pPr>
        <w:numPr>
          <w:ilvl w:val="1"/>
          <w:numId w:val="77"/>
        </w:numPr>
        <w:ind w:left="1134" w:hanging="708"/>
        <w:rPr>
          <w:rFonts w:ascii="Arial" w:hAnsi="Arial" w:cs="Arial"/>
          <w:bCs/>
          <w:sz w:val="22"/>
          <w:szCs w:val="22"/>
        </w:rPr>
      </w:pPr>
      <w:r w:rsidRPr="001B47F7">
        <w:rPr>
          <w:rFonts w:ascii="Arial" w:hAnsi="Arial" w:cs="Arial"/>
          <w:bCs/>
          <w:sz w:val="22"/>
          <w:szCs w:val="22"/>
        </w:rPr>
        <w:t>The City stated that they inadvertently included PPAs that are not LCPC-related in the</w:t>
      </w:r>
      <w:r w:rsidR="000B45BF">
        <w:rPr>
          <w:rFonts w:ascii="Arial" w:hAnsi="Arial" w:cs="Arial"/>
          <w:bCs/>
          <w:sz w:val="22"/>
          <w:szCs w:val="22"/>
        </w:rPr>
        <w:t xml:space="preserve"> AWFP</w:t>
      </w:r>
      <w:r w:rsidRPr="001B47F7">
        <w:rPr>
          <w:rFonts w:ascii="Arial" w:hAnsi="Arial" w:cs="Arial"/>
          <w:bCs/>
          <w:sz w:val="22"/>
          <w:szCs w:val="22"/>
        </w:rPr>
        <w:t>; hence, these were not implemented. They also committed to implementing procedures and coordinating with concerned offices to ensure the implementation of the Programs for Children as well as compliance with relevant LCPC guidelines.</w:t>
      </w:r>
      <w:r w:rsidR="003F0E2C">
        <w:rPr>
          <w:rFonts w:ascii="Arial" w:hAnsi="Arial" w:cs="Arial"/>
          <w:bCs/>
          <w:sz w:val="22"/>
          <w:szCs w:val="22"/>
        </w:rPr>
        <w:t xml:space="preserve"> In addition, the City was able to implement more than one percent of the mandated allocation for LCPC based on AWFP amounting</w:t>
      </w:r>
      <w:r w:rsidR="00050D17">
        <w:rPr>
          <w:rFonts w:ascii="Arial" w:hAnsi="Arial" w:cs="Arial"/>
          <w:bCs/>
          <w:sz w:val="22"/>
          <w:szCs w:val="22"/>
        </w:rPr>
        <w:t xml:space="preserve"> to</w:t>
      </w:r>
      <w:r w:rsidR="003F0E2C">
        <w:rPr>
          <w:rFonts w:ascii="Arial" w:hAnsi="Arial" w:cs="Arial"/>
          <w:bCs/>
          <w:sz w:val="22"/>
          <w:szCs w:val="22"/>
        </w:rPr>
        <w:t xml:space="preserve"> P142,319,042.88.  </w:t>
      </w:r>
    </w:p>
    <w:p w14:paraId="70EF0198" w14:textId="77777777" w:rsidR="00596F60" w:rsidRPr="00384853" w:rsidRDefault="00596F60" w:rsidP="00596F60">
      <w:pPr>
        <w:contextualSpacing/>
        <w:rPr>
          <w:rFonts w:ascii="Arial" w:eastAsia="Calibri" w:hAnsi="Arial" w:cs="Arial"/>
          <w:b/>
          <w:bCs/>
          <w:sz w:val="22"/>
          <w:szCs w:val="22"/>
        </w:rPr>
      </w:pPr>
    </w:p>
    <w:p w14:paraId="235BE862" w14:textId="7D6D8500" w:rsidR="00596F60" w:rsidRPr="00703403" w:rsidRDefault="00596F60">
      <w:pPr>
        <w:numPr>
          <w:ilvl w:val="0"/>
          <w:numId w:val="83"/>
        </w:numPr>
        <w:ind w:left="426" w:right="-28" w:hanging="426"/>
        <w:rPr>
          <w:rFonts w:ascii="Arial" w:hAnsi="Arial" w:cs="Arial"/>
          <w:b/>
          <w:bCs/>
          <w:sz w:val="22"/>
          <w:szCs w:val="22"/>
        </w:rPr>
      </w:pPr>
      <w:r w:rsidRPr="00703403">
        <w:rPr>
          <w:rFonts w:ascii="Arial" w:hAnsi="Arial" w:cs="Arial"/>
          <w:b/>
          <w:sz w:val="22"/>
          <w:szCs w:val="22"/>
          <w:lang w:val="en-PH"/>
        </w:rPr>
        <w:lastRenderedPageBreak/>
        <w:t>The</w:t>
      </w:r>
      <w:r w:rsidRPr="00703403">
        <w:rPr>
          <w:rFonts w:ascii="Arial" w:hAnsi="Arial" w:cs="Arial"/>
          <w:b/>
          <w:bCs/>
          <w:sz w:val="22"/>
          <w:szCs w:val="22"/>
        </w:rPr>
        <w:t xml:space="preserve"> following challenges in the implementation of the </w:t>
      </w:r>
      <w:r w:rsidR="000B45BF" w:rsidRPr="00703403">
        <w:rPr>
          <w:rFonts w:ascii="Arial" w:hAnsi="Arial" w:cs="Arial"/>
          <w:b/>
          <w:bCs/>
          <w:sz w:val="22"/>
          <w:szCs w:val="22"/>
        </w:rPr>
        <w:t xml:space="preserve">Ecological Solid Waste </w:t>
      </w:r>
      <w:r w:rsidR="000B45BF" w:rsidRPr="00703403">
        <w:rPr>
          <w:rFonts w:ascii="Arial" w:hAnsi="Arial" w:cs="Arial"/>
          <w:b/>
          <w:sz w:val="22"/>
          <w:szCs w:val="22"/>
          <w:lang w:val="en-PH"/>
        </w:rPr>
        <w:t>Management</w:t>
      </w:r>
      <w:r w:rsidR="000B45BF" w:rsidRPr="00703403">
        <w:rPr>
          <w:rFonts w:ascii="Arial" w:hAnsi="Arial" w:cs="Arial"/>
          <w:b/>
          <w:bCs/>
          <w:sz w:val="22"/>
          <w:szCs w:val="22"/>
        </w:rPr>
        <w:t xml:space="preserve"> (</w:t>
      </w:r>
      <w:r w:rsidRPr="00703403">
        <w:rPr>
          <w:rFonts w:ascii="Arial" w:hAnsi="Arial" w:cs="Arial"/>
          <w:b/>
          <w:bCs/>
          <w:sz w:val="22"/>
          <w:szCs w:val="22"/>
        </w:rPr>
        <w:t>ESWM</w:t>
      </w:r>
      <w:r w:rsidR="000B45BF" w:rsidRPr="00703403">
        <w:rPr>
          <w:rFonts w:ascii="Arial" w:hAnsi="Arial" w:cs="Arial"/>
          <w:b/>
          <w:bCs/>
          <w:sz w:val="22"/>
          <w:szCs w:val="22"/>
        </w:rPr>
        <w:t>)</w:t>
      </w:r>
      <w:r w:rsidRPr="00703403">
        <w:rPr>
          <w:rFonts w:ascii="Arial" w:hAnsi="Arial" w:cs="Arial"/>
          <w:b/>
          <w:bCs/>
          <w:sz w:val="22"/>
          <w:szCs w:val="22"/>
        </w:rPr>
        <w:t xml:space="preserve"> Act of 2000 </w:t>
      </w:r>
      <w:r w:rsidR="000B45BF" w:rsidRPr="00703403">
        <w:rPr>
          <w:rFonts w:ascii="Arial" w:hAnsi="Arial" w:cs="Arial"/>
          <w:b/>
          <w:bCs/>
          <w:sz w:val="22"/>
          <w:szCs w:val="22"/>
        </w:rPr>
        <w:t xml:space="preserve">or </w:t>
      </w:r>
      <w:r w:rsidRPr="00703403">
        <w:rPr>
          <w:rFonts w:ascii="Arial" w:hAnsi="Arial" w:cs="Arial"/>
          <w:b/>
          <w:bCs/>
          <w:sz w:val="22"/>
          <w:szCs w:val="22"/>
        </w:rPr>
        <w:t xml:space="preserve">RA </w:t>
      </w:r>
      <w:r w:rsidR="00D56991" w:rsidRPr="00703403">
        <w:rPr>
          <w:rFonts w:ascii="Arial" w:hAnsi="Arial" w:cs="Arial"/>
          <w:b/>
          <w:bCs/>
          <w:sz w:val="22"/>
          <w:szCs w:val="22"/>
        </w:rPr>
        <w:t xml:space="preserve">No. </w:t>
      </w:r>
      <w:r w:rsidRPr="00703403">
        <w:rPr>
          <w:rFonts w:ascii="Arial" w:hAnsi="Arial" w:cs="Arial"/>
          <w:b/>
          <w:bCs/>
          <w:sz w:val="22"/>
          <w:szCs w:val="22"/>
        </w:rPr>
        <w:t xml:space="preserve">9003 continue to burden </w:t>
      </w:r>
      <w:r w:rsidRPr="00703403">
        <w:rPr>
          <w:rFonts w:ascii="Arial" w:hAnsi="Arial" w:cs="Arial"/>
          <w:b/>
          <w:sz w:val="22"/>
          <w:szCs w:val="22"/>
        </w:rPr>
        <w:t>the</w:t>
      </w:r>
      <w:r w:rsidRPr="00703403">
        <w:rPr>
          <w:rFonts w:ascii="Arial" w:hAnsi="Arial" w:cs="Arial"/>
          <w:b/>
          <w:bCs/>
          <w:sz w:val="22"/>
          <w:szCs w:val="22"/>
        </w:rPr>
        <w:t xml:space="preserve"> City’s effective realization of the benefits of said law, to wit:</w:t>
      </w:r>
    </w:p>
    <w:p w14:paraId="17EEB5F2" w14:textId="77777777" w:rsidR="00596F60" w:rsidRPr="00703403" w:rsidRDefault="00596F60" w:rsidP="001B47F7">
      <w:pPr>
        <w:ind w:left="720" w:right="-28"/>
        <w:rPr>
          <w:rFonts w:ascii="Arial" w:hAnsi="Arial" w:cs="Arial"/>
          <w:b/>
          <w:bCs/>
          <w:sz w:val="22"/>
          <w:szCs w:val="22"/>
        </w:rPr>
      </w:pPr>
    </w:p>
    <w:p w14:paraId="3BC6BD30" w14:textId="4465EF9E" w:rsidR="00596F60" w:rsidRPr="00703403" w:rsidRDefault="00596F60" w:rsidP="00AE639D">
      <w:pPr>
        <w:pStyle w:val="ListParagraph"/>
        <w:numPr>
          <w:ilvl w:val="0"/>
          <w:numId w:val="62"/>
        </w:numPr>
        <w:ind w:left="851" w:right="-28" w:hanging="425"/>
        <w:rPr>
          <w:rFonts w:ascii="Arial" w:eastAsia="Aptos" w:hAnsi="Arial" w:cs="Arial"/>
          <w:b/>
          <w:bCs/>
          <w:sz w:val="22"/>
          <w:szCs w:val="22"/>
        </w:rPr>
      </w:pPr>
      <w:r w:rsidRPr="00703403">
        <w:rPr>
          <w:rFonts w:ascii="Arial" w:eastAsia="Aptos" w:hAnsi="Arial" w:cs="Arial"/>
          <w:b/>
          <w:bCs/>
          <w:sz w:val="22"/>
          <w:szCs w:val="22"/>
        </w:rPr>
        <w:t>Insufficient updating of pertinent ordinances and the SWM Plan to address the evolving conditions in the City;</w:t>
      </w:r>
    </w:p>
    <w:p w14:paraId="52549DB9" w14:textId="77777777" w:rsidR="00596F60" w:rsidRPr="00703403" w:rsidRDefault="00596F60" w:rsidP="001B47F7">
      <w:pPr>
        <w:ind w:left="720" w:right="-28"/>
        <w:rPr>
          <w:rFonts w:ascii="Arial" w:eastAsia="Aptos" w:hAnsi="Arial" w:cs="Arial"/>
          <w:b/>
          <w:bCs/>
          <w:sz w:val="22"/>
          <w:szCs w:val="22"/>
        </w:rPr>
      </w:pPr>
    </w:p>
    <w:p w14:paraId="1333A065" w14:textId="02017E41" w:rsidR="00596F60" w:rsidRPr="00703403" w:rsidRDefault="00596F60" w:rsidP="0071030A">
      <w:pPr>
        <w:pStyle w:val="ListParagraph"/>
        <w:numPr>
          <w:ilvl w:val="0"/>
          <w:numId w:val="62"/>
        </w:numPr>
        <w:ind w:left="851" w:right="-28" w:hanging="425"/>
        <w:rPr>
          <w:rFonts w:ascii="Arial" w:eastAsia="Aptos" w:hAnsi="Arial" w:cs="Arial"/>
          <w:b/>
          <w:sz w:val="22"/>
          <w:szCs w:val="22"/>
        </w:rPr>
      </w:pPr>
      <w:r w:rsidRPr="00703403">
        <w:rPr>
          <w:rFonts w:ascii="Arial" w:eastAsia="Aptos" w:hAnsi="Arial" w:cs="Arial"/>
          <w:b/>
          <w:bCs/>
          <w:sz w:val="22"/>
          <w:szCs w:val="22"/>
        </w:rPr>
        <w:t>Program goals to promote awareness through Information Education Campaign (IEC) for commercial establishments were not accomplished, and targets for growth were not adjusted to consider demographic shifts</w:t>
      </w:r>
      <w:r w:rsidRPr="00703403">
        <w:rPr>
          <w:rFonts w:ascii="Arial" w:eastAsia="Aptos" w:hAnsi="Arial" w:cs="Arial"/>
          <w:b/>
          <w:sz w:val="22"/>
          <w:szCs w:val="22"/>
        </w:rPr>
        <w:t>;</w:t>
      </w:r>
    </w:p>
    <w:p w14:paraId="3E9D0288" w14:textId="77777777" w:rsidR="00596F60" w:rsidRPr="00703403" w:rsidRDefault="00596F60" w:rsidP="001B47F7">
      <w:pPr>
        <w:ind w:right="-28"/>
        <w:rPr>
          <w:rFonts w:ascii="Arial" w:eastAsia="Aptos" w:hAnsi="Arial" w:cs="Arial"/>
          <w:b/>
          <w:sz w:val="22"/>
          <w:szCs w:val="22"/>
        </w:rPr>
      </w:pPr>
    </w:p>
    <w:p w14:paraId="2876EBF5" w14:textId="77777777" w:rsidR="00596F60" w:rsidRPr="00703403" w:rsidRDefault="00596F60" w:rsidP="0071030A">
      <w:pPr>
        <w:pStyle w:val="ListParagraph"/>
        <w:numPr>
          <w:ilvl w:val="0"/>
          <w:numId w:val="62"/>
        </w:numPr>
        <w:ind w:left="851" w:right="-28" w:hanging="425"/>
        <w:rPr>
          <w:rFonts w:ascii="Arial" w:hAnsi="Arial" w:cs="Arial"/>
          <w:b/>
          <w:bCs/>
          <w:sz w:val="22"/>
          <w:szCs w:val="22"/>
        </w:rPr>
      </w:pPr>
      <w:r w:rsidRPr="00703403">
        <w:rPr>
          <w:rFonts w:ascii="Arial" w:eastAsia="Aptos" w:hAnsi="Arial" w:cs="Arial"/>
          <w:b/>
          <w:bCs/>
          <w:sz w:val="22"/>
          <w:szCs w:val="22"/>
        </w:rPr>
        <w:t>The</w:t>
      </w:r>
      <w:r w:rsidRPr="00703403">
        <w:rPr>
          <w:rFonts w:ascii="Arial" w:hAnsi="Arial" w:cs="Arial"/>
          <w:b/>
          <w:bCs/>
          <w:sz w:val="22"/>
          <w:szCs w:val="22"/>
        </w:rPr>
        <w:t xml:space="preserve"> Manila City Environment and Natural Resources Office (CENRO) has yet to be established.</w:t>
      </w:r>
    </w:p>
    <w:p w14:paraId="7546D398" w14:textId="77777777" w:rsidR="00596F60" w:rsidRPr="00703403" w:rsidRDefault="00596F60" w:rsidP="001B47F7">
      <w:pPr>
        <w:ind w:right="-28"/>
        <w:rPr>
          <w:rFonts w:ascii="Arial" w:hAnsi="Arial" w:cs="Arial"/>
          <w:b/>
          <w:bCs/>
          <w:sz w:val="22"/>
          <w:szCs w:val="22"/>
        </w:rPr>
      </w:pPr>
    </w:p>
    <w:p w14:paraId="393053E6" w14:textId="77777777" w:rsidR="00596F60" w:rsidRPr="00703403" w:rsidRDefault="00596F60" w:rsidP="001B47F7">
      <w:pPr>
        <w:ind w:left="426" w:right="-28"/>
        <w:rPr>
          <w:rFonts w:ascii="Arial" w:hAnsi="Arial" w:cs="Arial"/>
          <w:b/>
          <w:bCs/>
          <w:sz w:val="22"/>
          <w:szCs w:val="22"/>
        </w:rPr>
      </w:pPr>
      <w:r w:rsidRPr="00703403">
        <w:rPr>
          <w:rFonts w:ascii="Arial" w:hAnsi="Arial" w:cs="Arial"/>
          <w:b/>
          <w:bCs/>
          <w:sz w:val="22"/>
          <w:szCs w:val="22"/>
        </w:rPr>
        <w:t>The aforementioned circumstances have adversely affected the City’s enforcement of the ESWM Act of 2000.</w:t>
      </w:r>
    </w:p>
    <w:p w14:paraId="0E0F64C4" w14:textId="77777777" w:rsidR="00596F60" w:rsidRPr="00703403" w:rsidRDefault="00596F60" w:rsidP="00596F60">
      <w:pPr>
        <w:rPr>
          <w:rFonts w:ascii="Arial" w:hAnsi="Arial" w:cs="Arial"/>
          <w:b/>
          <w:bCs/>
          <w:sz w:val="22"/>
          <w:szCs w:val="22"/>
        </w:rPr>
      </w:pPr>
    </w:p>
    <w:p w14:paraId="7F996E3E" w14:textId="2BF46FE9"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Section 10 of RA No. 9003 outlines the role of LGUs in SWM pursuant to the </w:t>
      </w:r>
      <w:r w:rsidRPr="00596F60">
        <w:rPr>
          <w:rFonts w:ascii="Arial" w:hAnsi="Arial" w:cs="Arial"/>
          <w:bCs/>
          <w:sz w:val="22"/>
          <w:szCs w:val="22"/>
        </w:rPr>
        <w:t>relevant</w:t>
      </w:r>
      <w:r w:rsidRPr="00384853">
        <w:rPr>
          <w:rFonts w:ascii="Arial" w:hAnsi="Arial" w:cs="Arial"/>
          <w:sz w:val="22"/>
          <w:szCs w:val="22"/>
        </w:rPr>
        <w:t xml:space="preserve"> provisions of RA No. 7160, which makes them primarily responsible for implementing and enforcing the provisions of this Act within their respective jurisdictions.</w:t>
      </w:r>
    </w:p>
    <w:p w14:paraId="3C2745D2" w14:textId="77777777" w:rsidR="00596F60" w:rsidRPr="00384853" w:rsidRDefault="00596F60" w:rsidP="00596F60">
      <w:pPr>
        <w:rPr>
          <w:rFonts w:ascii="Arial" w:hAnsi="Arial" w:cs="Arial"/>
          <w:sz w:val="22"/>
          <w:szCs w:val="22"/>
        </w:rPr>
      </w:pPr>
    </w:p>
    <w:p w14:paraId="49AE6886"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The SWM as defined in City Ordinance No. 8371 dated </w:t>
      </w:r>
      <w:r w:rsidRPr="00384853">
        <w:rPr>
          <w:rFonts w:ascii="Arial" w:eastAsia="Aptos" w:hAnsi="Arial" w:cs="Arial"/>
          <w:sz w:val="22"/>
          <w:szCs w:val="22"/>
        </w:rPr>
        <w:t xml:space="preserve">November 18, 2014, </w:t>
      </w:r>
      <w:r w:rsidRPr="00384853">
        <w:rPr>
          <w:rFonts w:ascii="Arial" w:hAnsi="Arial" w:cs="Arial"/>
          <w:sz w:val="22"/>
          <w:szCs w:val="22"/>
        </w:rPr>
        <w:t xml:space="preserve">refers to the purposeful, systematic control of the generation, storage, collection, transport, separation, </w:t>
      </w:r>
      <w:r w:rsidRPr="00596F60">
        <w:rPr>
          <w:rFonts w:ascii="Arial" w:hAnsi="Arial" w:cs="Arial"/>
          <w:bCs/>
          <w:sz w:val="22"/>
          <w:szCs w:val="22"/>
        </w:rPr>
        <w:t>processing</w:t>
      </w:r>
      <w:r w:rsidRPr="00384853">
        <w:rPr>
          <w:rFonts w:ascii="Arial" w:hAnsi="Arial" w:cs="Arial"/>
          <w:sz w:val="22"/>
          <w:szCs w:val="22"/>
        </w:rPr>
        <w:t xml:space="preserve">, recycling, recovery, and final disposal of solid waste. </w:t>
      </w:r>
    </w:p>
    <w:p w14:paraId="42ECB159" w14:textId="77777777" w:rsidR="00596F60" w:rsidRPr="00384853" w:rsidRDefault="00596F60" w:rsidP="00596F60">
      <w:pPr>
        <w:rPr>
          <w:rFonts w:ascii="Arial" w:hAnsi="Arial" w:cs="Arial"/>
          <w:sz w:val="22"/>
          <w:szCs w:val="22"/>
        </w:rPr>
      </w:pPr>
    </w:p>
    <w:p w14:paraId="0D5C86EA"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RA No. 9003, Section 16, and Resolution No. 154 mandate the SWM Board to conduct annual reviews and updates of the SWM Plan to ensure it remains effective and responsive to changing waste </w:t>
      </w:r>
      <w:r w:rsidRPr="00596F60">
        <w:rPr>
          <w:rFonts w:ascii="Arial" w:hAnsi="Arial" w:cs="Arial"/>
          <w:bCs/>
          <w:sz w:val="22"/>
          <w:szCs w:val="22"/>
        </w:rPr>
        <w:t>management</w:t>
      </w:r>
      <w:r w:rsidRPr="00384853">
        <w:rPr>
          <w:rFonts w:ascii="Arial" w:hAnsi="Arial" w:cs="Arial"/>
          <w:sz w:val="22"/>
          <w:szCs w:val="22"/>
        </w:rPr>
        <w:t xml:space="preserve"> needs.</w:t>
      </w:r>
    </w:p>
    <w:p w14:paraId="31B081D8" w14:textId="77777777" w:rsidR="00596F60" w:rsidRPr="00384853" w:rsidRDefault="00596F60" w:rsidP="00596F60">
      <w:pPr>
        <w:rPr>
          <w:rFonts w:ascii="Arial" w:hAnsi="Arial" w:cs="Arial"/>
          <w:sz w:val="22"/>
          <w:szCs w:val="22"/>
        </w:rPr>
      </w:pPr>
    </w:p>
    <w:p w14:paraId="5B721635"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Article VII of the City Ordinance No. 8371 mandates the creation of the Manila CENRO as the institutional mechanism responsible for policies, projects, and activities affecting the City’s environment and natural resources pursuant to the goals of sustainable development and climate change adaptation.</w:t>
      </w:r>
    </w:p>
    <w:p w14:paraId="42CAC7D2" w14:textId="77777777" w:rsidR="00596F60" w:rsidRPr="00384853" w:rsidRDefault="00596F60" w:rsidP="00596F60">
      <w:pPr>
        <w:ind w:firstLine="720"/>
        <w:rPr>
          <w:rFonts w:ascii="Arial" w:hAnsi="Arial" w:cs="Arial"/>
          <w:sz w:val="22"/>
          <w:szCs w:val="22"/>
        </w:rPr>
      </w:pPr>
    </w:p>
    <w:p w14:paraId="78609196"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The </w:t>
      </w:r>
      <w:r w:rsidRPr="00596F60">
        <w:rPr>
          <w:rFonts w:ascii="Arial" w:hAnsi="Arial" w:cs="Arial"/>
          <w:bCs/>
          <w:sz w:val="22"/>
          <w:szCs w:val="22"/>
        </w:rPr>
        <w:t>key</w:t>
      </w:r>
      <w:r w:rsidRPr="00384853">
        <w:rPr>
          <w:rFonts w:ascii="Arial" w:hAnsi="Arial" w:cs="Arial"/>
          <w:sz w:val="22"/>
          <w:szCs w:val="22"/>
        </w:rPr>
        <w:t xml:space="preserve"> functions of Manila CENRO include:</w:t>
      </w:r>
    </w:p>
    <w:p w14:paraId="2BBE2094" w14:textId="77777777" w:rsidR="00596F60" w:rsidRPr="00384853" w:rsidRDefault="00596F60" w:rsidP="00304365">
      <w:pPr>
        <w:ind w:left="1134"/>
        <w:rPr>
          <w:rFonts w:ascii="Arial" w:hAnsi="Arial" w:cs="Arial"/>
          <w:sz w:val="22"/>
          <w:szCs w:val="22"/>
        </w:rPr>
      </w:pPr>
    </w:p>
    <w:p w14:paraId="37F4959F" w14:textId="77777777" w:rsidR="00596F60" w:rsidRPr="00384853" w:rsidRDefault="00596F60" w:rsidP="00304365">
      <w:pPr>
        <w:numPr>
          <w:ilvl w:val="0"/>
          <w:numId w:val="58"/>
        </w:numPr>
        <w:ind w:left="1560" w:hanging="426"/>
        <w:rPr>
          <w:rFonts w:ascii="Arial" w:hAnsi="Arial" w:cs="Arial"/>
          <w:sz w:val="22"/>
          <w:szCs w:val="22"/>
        </w:rPr>
      </w:pPr>
      <w:r w:rsidRPr="00384853">
        <w:rPr>
          <w:rFonts w:ascii="Arial" w:hAnsi="Arial" w:cs="Arial"/>
          <w:sz w:val="22"/>
          <w:szCs w:val="22"/>
        </w:rPr>
        <w:t>Formulate measures for the consideration of the Sanggunian and provide technical assistance and support to the mayor in carrying out measures to ensure the delivery of the basic services and provision of adequate facilities relative to the environment and natural resources services as provided under Section 17 of RA No. 7160 or the Local Government Code particularly on Solid Waste disposal system or environmental management system and services or facilities related to general hygiene and sanitation; and</w:t>
      </w:r>
    </w:p>
    <w:p w14:paraId="3D1CD605" w14:textId="77777777" w:rsidR="00596F60" w:rsidRPr="00384853" w:rsidRDefault="00596F60" w:rsidP="001B47F7">
      <w:pPr>
        <w:ind w:left="1560"/>
        <w:rPr>
          <w:rFonts w:ascii="Arial" w:hAnsi="Arial" w:cs="Arial"/>
          <w:sz w:val="22"/>
          <w:szCs w:val="22"/>
        </w:rPr>
      </w:pPr>
    </w:p>
    <w:p w14:paraId="164B4ED1" w14:textId="77777777" w:rsidR="00596F60" w:rsidRPr="00384853" w:rsidRDefault="00596F60" w:rsidP="00304365">
      <w:pPr>
        <w:numPr>
          <w:ilvl w:val="0"/>
          <w:numId w:val="58"/>
        </w:numPr>
        <w:ind w:left="1560" w:hanging="426"/>
        <w:rPr>
          <w:rFonts w:ascii="Arial" w:hAnsi="Arial" w:cs="Arial"/>
          <w:sz w:val="22"/>
          <w:szCs w:val="22"/>
        </w:rPr>
      </w:pPr>
      <w:r w:rsidRPr="00384853">
        <w:rPr>
          <w:rFonts w:ascii="Arial" w:hAnsi="Arial" w:cs="Arial"/>
          <w:sz w:val="22"/>
          <w:szCs w:val="22"/>
        </w:rPr>
        <w:t>Develop plans and strategies and upon approval thereof by the mayor, implement the same, particularly those which have to do with environment and natural resources programs and projects xxx.</w:t>
      </w:r>
    </w:p>
    <w:p w14:paraId="621B68F6" w14:textId="77777777" w:rsidR="00596F60" w:rsidRPr="00384853" w:rsidRDefault="00596F60" w:rsidP="00596F60">
      <w:pPr>
        <w:rPr>
          <w:rFonts w:ascii="Arial" w:hAnsi="Arial" w:cs="Arial"/>
          <w:sz w:val="22"/>
          <w:szCs w:val="22"/>
        </w:rPr>
      </w:pPr>
    </w:p>
    <w:p w14:paraId="509698AE" w14:textId="679DB9B3"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lastRenderedPageBreak/>
        <w:t xml:space="preserve">The </w:t>
      </w:r>
      <w:r w:rsidR="000B45BF">
        <w:rPr>
          <w:rFonts w:ascii="Arial" w:hAnsi="Arial" w:cs="Arial"/>
          <w:sz w:val="22"/>
          <w:szCs w:val="22"/>
        </w:rPr>
        <w:t>Department of Public Services (</w:t>
      </w:r>
      <w:r w:rsidRPr="00384853">
        <w:rPr>
          <w:rFonts w:ascii="Arial" w:hAnsi="Arial" w:cs="Arial"/>
          <w:sz w:val="22"/>
          <w:szCs w:val="22"/>
        </w:rPr>
        <w:t>DPS</w:t>
      </w:r>
      <w:r w:rsidR="000B45BF">
        <w:rPr>
          <w:rFonts w:ascii="Arial" w:hAnsi="Arial" w:cs="Arial"/>
          <w:sz w:val="22"/>
          <w:szCs w:val="22"/>
        </w:rPr>
        <w:t>)</w:t>
      </w:r>
      <w:r w:rsidRPr="00384853">
        <w:rPr>
          <w:rFonts w:ascii="Arial" w:hAnsi="Arial" w:cs="Arial"/>
          <w:sz w:val="22"/>
          <w:szCs w:val="22"/>
        </w:rPr>
        <w:t xml:space="preserve"> was created through City Ordinance No. 7770 on November 17, 1992, and currently oversees SWM and environmental sanitation in Manila. Review of its functions disclosed that among its six divisions, the Operations Division is responsible for research, statistics, monitoring, </w:t>
      </w:r>
      <w:r w:rsidRPr="00596F60">
        <w:rPr>
          <w:rFonts w:ascii="Arial" w:hAnsi="Arial" w:cs="Arial"/>
          <w:bCs/>
          <w:sz w:val="22"/>
          <w:szCs w:val="22"/>
        </w:rPr>
        <w:t>enforcement</w:t>
      </w:r>
      <w:r w:rsidRPr="00384853">
        <w:rPr>
          <w:rFonts w:ascii="Arial" w:hAnsi="Arial" w:cs="Arial"/>
          <w:sz w:val="22"/>
          <w:szCs w:val="22"/>
        </w:rPr>
        <w:t>, inspection, special projects, and motor pool and maintenance. Additionally, its six district offices monitor garbage collection and street sweeping operations within their respective jurisdictions.</w:t>
      </w:r>
    </w:p>
    <w:p w14:paraId="3C6C39F5" w14:textId="77777777" w:rsidR="00596F60" w:rsidRPr="00384853" w:rsidRDefault="00596F60" w:rsidP="00596F60">
      <w:pPr>
        <w:rPr>
          <w:rFonts w:ascii="Arial" w:hAnsi="Arial" w:cs="Arial"/>
          <w:sz w:val="22"/>
          <w:szCs w:val="22"/>
        </w:rPr>
      </w:pPr>
    </w:p>
    <w:p w14:paraId="1EF83151"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To </w:t>
      </w:r>
      <w:r w:rsidRPr="00505F94">
        <w:rPr>
          <w:rFonts w:ascii="Arial" w:hAnsi="Arial" w:cs="Arial"/>
          <w:sz w:val="22"/>
          <w:szCs w:val="22"/>
        </w:rPr>
        <w:t>further</w:t>
      </w:r>
      <w:r w:rsidRPr="00384853">
        <w:rPr>
          <w:rFonts w:ascii="Arial" w:hAnsi="Arial" w:cs="Arial"/>
          <w:sz w:val="22"/>
          <w:szCs w:val="22"/>
        </w:rPr>
        <w:t xml:space="preserve"> enhance waste management efforts, Executive Order No. 23, s. 2022, issued on August 11, 2022, reorganized the City’s SWM Board. Under Section 4, Rule VI of the IRR, the Board is responsible for:</w:t>
      </w:r>
    </w:p>
    <w:p w14:paraId="3288A494" w14:textId="77777777" w:rsidR="00596F60" w:rsidRPr="00384853" w:rsidRDefault="00596F60" w:rsidP="00596F60">
      <w:pPr>
        <w:rPr>
          <w:rFonts w:ascii="Arial" w:hAnsi="Arial" w:cs="Arial"/>
          <w:sz w:val="22"/>
          <w:szCs w:val="22"/>
        </w:rPr>
      </w:pPr>
    </w:p>
    <w:p w14:paraId="3F1E856D" w14:textId="77777777" w:rsidR="00596F60" w:rsidRPr="00384853" w:rsidRDefault="00596F60" w:rsidP="001D743D">
      <w:pPr>
        <w:pStyle w:val="ListParagraph"/>
        <w:numPr>
          <w:ilvl w:val="0"/>
          <w:numId w:val="61"/>
        </w:numPr>
        <w:spacing w:after="200"/>
        <w:ind w:left="1560" w:hanging="426"/>
        <w:rPr>
          <w:rFonts w:ascii="Arial" w:hAnsi="Arial" w:cs="Arial"/>
          <w:sz w:val="22"/>
          <w:szCs w:val="22"/>
          <w:lang w:val="en-PH" w:eastAsia="en-PH"/>
        </w:rPr>
      </w:pPr>
      <w:r w:rsidRPr="00384853">
        <w:rPr>
          <w:rFonts w:ascii="Arial" w:hAnsi="Arial" w:cs="Arial"/>
          <w:sz w:val="22"/>
          <w:szCs w:val="22"/>
          <w:lang w:val="en-PH" w:eastAsia="en-PH"/>
        </w:rPr>
        <w:t>integrating barangay waste management plans into the City’s overall SWM strategy;</w:t>
      </w:r>
    </w:p>
    <w:p w14:paraId="10F18144" w14:textId="77777777" w:rsidR="00596F60" w:rsidRPr="00384853" w:rsidRDefault="00596F60" w:rsidP="001D743D">
      <w:pPr>
        <w:pStyle w:val="ListParagraph"/>
        <w:numPr>
          <w:ilvl w:val="0"/>
          <w:numId w:val="61"/>
        </w:numPr>
        <w:spacing w:after="200"/>
        <w:ind w:left="1560" w:hanging="426"/>
        <w:rPr>
          <w:rFonts w:ascii="Arial" w:hAnsi="Arial" w:cs="Arial"/>
          <w:sz w:val="22"/>
          <w:szCs w:val="22"/>
          <w:lang w:val="en-PH" w:eastAsia="en-PH"/>
        </w:rPr>
      </w:pPr>
      <w:r w:rsidRPr="00384853">
        <w:rPr>
          <w:rFonts w:ascii="Arial" w:hAnsi="Arial" w:cs="Arial"/>
          <w:sz w:val="22"/>
          <w:szCs w:val="22"/>
          <w:lang w:val="en-PH" w:eastAsia="en-PH"/>
        </w:rPr>
        <w:t>ensuring the sustainability, viability, and effectiveness of the City’s 10-year SWM Plan;</w:t>
      </w:r>
    </w:p>
    <w:p w14:paraId="1BF8B8F0" w14:textId="77777777" w:rsidR="00596F60" w:rsidRPr="00384853" w:rsidRDefault="00596F60" w:rsidP="001D743D">
      <w:pPr>
        <w:pStyle w:val="ListParagraph"/>
        <w:numPr>
          <w:ilvl w:val="0"/>
          <w:numId w:val="61"/>
        </w:numPr>
        <w:spacing w:after="200"/>
        <w:ind w:left="1560" w:hanging="426"/>
        <w:rPr>
          <w:rFonts w:ascii="Arial" w:hAnsi="Arial" w:cs="Arial"/>
          <w:sz w:val="22"/>
          <w:szCs w:val="22"/>
          <w:lang w:val="en-PH" w:eastAsia="en-PH"/>
        </w:rPr>
      </w:pPr>
      <w:r w:rsidRPr="00384853">
        <w:rPr>
          <w:rFonts w:ascii="Arial" w:hAnsi="Arial" w:cs="Arial"/>
          <w:sz w:val="22"/>
          <w:szCs w:val="22"/>
          <w:lang w:val="en-PH" w:eastAsia="en-PH"/>
        </w:rPr>
        <w:t>reviewing the SWM Plan every two years or as needed to align with local and international ecological waste management developments; and</w:t>
      </w:r>
    </w:p>
    <w:p w14:paraId="2FDBA19C" w14:textId="6543FE65" w:rsidR="00596F60" w:rsidRPr="00384853" w:rsidRDefault="00596F60" w:rsidP="005871E9">
      <w:pPr>
        <w:pStyle w:val="ListParagraph"/>
        <w:numPr>
          <w:ilvl w:val="0"/>
          <w:numId w:val="61"/>
        </w:numPr>
        <w:ind w:left="1560" w:hanging="426"/>
        <w:rPr>
          <w:rFonts w:ascii="Arial" w:hAnsi="Arial" w:cs="Arial"/>
          <w:sz w:val="22"/>
          <w:szCs w:val="22"/>
        </w:rPr>
      </w:pPr>
      <w:r w:rsidRPr="00384853">
        <w:rPr>
          <w:rFonts w:ascii="Arial" w:hAnsi="Arial" w:cs="Arial"/>
          <w:sz w:val="22"/>
          <w:szCs w:val="22"/>
          <w:lang w:val="en-PH" w:eastAsia="en-PH"/>
        </w:rPr>
        <w:t>coordinating the efforts of its component barangays in the implementation of the City SWM Plan</w:t>
      </w:r>
      <w:r w:rsidRPr="00384853">
        <w:rPr>
          <w:rFonts w:ascii="Arial" w:hAnsi="Arial" w:cs="Arial"/>
          <w:sz w:val="22"/>
          <w:szCs w:val="22"/>
        </w:rPr>
        <w:t>.</w:t>
      </w:r>
    </w:p>
    <w:p w14:paraId="71C6F313" w14:textId="77777777" w:rsidR="005871E9" w:rsidRDefault="005871E9" w:rsidP="005871E9">
      <w:pPr>
        <w:ind w:left="1134"/>
        <w:rPr>
          <w:rFonts w:ascii="Arial" w:hAnsi="Arial" w:cs="Arial"/>
          <w:sz w:val="22"/>
          <w:szCs w:val="22"/>
        </w:rPr>
      </w:pPr>
    </w:p>
    <w:p w14:paraId="2F147B32" w14:textId="6C9A2D40"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The City enacted various Ordinances relative to ESWM, summarized as follows:</w:t>
      </w:r>
    </w:p>
    <w:p w14:paraId="4FD7D4E2" w14:textId="58208C2D" w:rsidR="00596F60" w:rsidRPr="000540AE" w:rsidRDefault="00596F60" w:rsidP="00596F60">
      <w:pPr>
        <w:rPr>
          <w:rFonts w:ascii="Arial" w:hAnsi="Arial" w:cs="Arial"/>
          <w:b/>
          <w:bCs/>
          <w:sz w:val="22"/>
          <w:szCs w:val="22"/>
        </w:rPr>
      </w:pPr>
    </w:p>
    <w:tbl>
      <w:tblPr>
        <w:tblW w:w="8646" w:type="dxa"/>
        <w:tblInd w:w="421" w:type="dxa"/>
        <w:tblLook w:val="04A0" w:firstRow="1" w:lastRow="0" w:firstColumn="1" w:lastColumn="0" w:noHBand="0" w:noVBand="1"/>
      </w:tblPr>
      <w:tblGrid>
        <w:gridCol w:w="1417"/>
        <w:gridCol w:w="1559"/>
        <w:gridCol w:w="5670"/>
      </w:tblGrid>
      <w:tr w:rsidR="00596F60" w:rsidRPr="000540AE" w14:paraId="0E501BD8" w14:textId="77777777" w:rsidTr="00F40A2D">
        <w:trPr>
          <w:tblHeader/>
        </w:trPr>
        <w:tc>
          <w:tcPr>
            <w:tcW w:w="1417" w:type="dxa"/>
            <w:tcBorders>
              <w:top w:val="single" w:sz="4" w:space="0" w:color="auto"/>
              <w:bottom w:val="single" w:sz="4" w:space="0" w:color="auto"/>
            </w:tcBorders>
            <w:vAlign w:val="center"/>
          </w:tcPr>
          <w:p w14:paraId="260EB4C0" w14:textId="77777777" w:rsidR="00596F60" w:rsidRPr="000540AE" w:rsidRDefault="00596F60" w:rsidP="00406704">
            <w:pPr>
              <w:ind w:left="-114" w:right="-111"/>
              <w:jc w:val="center"/>
              <w:rPr>
                <w:rFonts w:ascii="Arial" w:hAnsi="Arial" w:cs="Arial"/>
                <w:b/>
                <w:sz w:val="20"/>
                <w:szCs w:val="20"/>
              </w:rPr>
            </w:pPr>
            <w:r w:rsidRPr="000540AE">
              <w:rPr>
                <w:rFonts w:ascii="Arial" w:hAnsi="Arial" w:cs="Arial"/>
                <w:b/>
                <w:sz w:val="20"/>
                <w:szCs w:val="20"/>
              </w:rPr>
              <w:t>Ordinance No.</w:t>
            </w:r>
          </w:p>
        </w:tc>
        <w:tc>
          <w:tcPr>
            <w:tcW w:w="1559" w:type="dxa"/>
            <w:tcBorders>
              <w:top w:val="single" w:sz="4" w:space="0" w:color="auto"/>
              <w:bottom w:val="single" w:sz="4" w:space="0" w:color="auto"/>
            </w:tcBorders>
            <w:vAlign w:val="center"/>
          </w:tcPr>
          <w:p w14:paraId="1D38EAA4" w14:textId="77777777" w:rsidR="00596F60" w:rsidRPr="000540AE" w:rsidRDefault="00596F60" w:rsidP="00F13E02">
            <w:pPr>
              <w:jc w:val="center"/>
              <w:rPr>
                <w:rFonts w:ascii="Arial" w:hAnsi="Arial" w:cs="Arial"/>
                <w:b/>
                <w:sz w:val="20"/>
                <w:szCs w:val="20"/>
              </w:rPr>
            </w:pPr>
            <w:r w:rsidRPr="000540AE">
              <w:rPr>
                <w:rFonts w:ascii="Arial" w:hAnsi="Arial" w:cs="Arial"/>
                <w:b/>
                <w:sz w:val="20"/>
                <w:szCs w:val="20"/>
              </w:rPr>
              <w:t>Date</w:t>
            </w:r>
          </w:p>
        </w:tc>
        <w:tc>
          <w:tcPr>
            <w:tcW w:w="5670" w:type="dxa"/>
            <w:tcBorders>
              <w:top w:val="single" w:sz="4" w:space="0" w:color="auto"/>
              <w:bottom w:val="single" w:sz="4" w:space="0" w:color="auto"/>
            </w:tcBorders>
            <w:vAlign w:val="center"/>
          </w:tcPr>
          <w:p w14:paraId="2B8E5498" w14:textId="77777777" w:rsidR="00596F60" w:rsidRPr="000540AE" w:rsidRDefault="00596F60" w:rsidP="00F13E02">
            <w:pPr>
              <w:jc w:val="center"/>
              <w:rPr>
                <w:rFonts w:ascii="Arial" w:hAnsi="Arial" w:cs="Arial"/>
                <w:b/>
                <w:sz w:val="20"/>
                <w:szCs w:val="20"/>
              </w:rPr>
            </w:pPr>
            <w:r w:rsidRPr="000540AE">
              <w:rPr>
                <w:rFonts w:ascii="Arial" w:hAnsi="Arial" w:cs="Arial"/>
                <w:b/>
                <w:sz w:val="20"/>
                <w:szCs w:val="20"/>
              </w:rPr>
              <w:t>Particulars</w:t>
            </w:r>
          </w:p>
        </w:tc>
      </w:tr>
      <w:tr w:rsidR="00596F60" w:rsidRPr="000540AE" w14:paraId="70C41E8E" w14:textId="77777777" w:rsidTr="00F40A2D">
        <w:tc>
          <w:tcPr>
            <w:tcW w:w="1417" w:type="dxa"/>
            <w:tcBorders>
              <w:top w:val="single" w:sz="4" w:space="0" w:color="auto"/>
            </w:tcBorders>
          </w:tcPr>
          <w:p w14:paraId="3248F208"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7397</w:t>
            </w:r>
          </w:p>
        </w:tc>
        <w:tc>
          <w:tcPr>
            <w:tcW w:w="1559" w:type="dxa"/>
            <w:tcBorders>
              <w:top w:val="single" w:sz="4" w:space="0" w:color="auto"/>
            </w:tcBorders>
          </w:tcPr>
          <w:p w14:paraId="3379D81A"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September 26, 1973</w:t>
            </w:r>
          </w:p>
        </w:tc>
        <w:tc>
          <w:tcPr>
            <w:tcW w:w="5670" w:type="dxa"/>
            <w:tcBorders>
              <w:top w:val="single" w:sz="4" w:space="0" w:color="auto"/>
            </w:tcBorders>
          </w:tcPr>
          <w:p w14:paraId="646423F3" w14:textId="77777777" w:rsidR="00596F60" w:rsidRPr="000540AE" w:rsidRDefault="00596F60" w:rsidP="00F13E02">
            <w:pPr>
              <w:pStyle w:val="ListParagraph"/>
              <w:ind w:left="0"/>
              <w:rPr>
                <w:rFonts w:ascii="Arial" w:hAnsi="Arial" w:cs="Arial"/>
                <w:sz w:val="20"/>
                <w:szCs w:val="20"/>
              </w:rPr>
            </w:pPr>
            <w:r w:rsidRPr="000540AE">
              <w:rPr>
                <w:rFonts w:ascii="Arial" w:hAnsi="Arial" w:cs="Arial"/>
                <w:sz w:val="20"/>
                <w:szCs w:val="20"/>
              </w:rPr>
              <w:t>Prohibiting the dumping of waste, cigarette butts, etc.</w:t>
            </w:r>
          </w:p>
        </w:tc>
      </w:tr>
      <w:tr w:rsidR="00596F60" w:rsidRPr="000540AE" w14:paraId="7A91BB9D" w14:textId="77777777" w:rsidTr="00F40A2D">
        <w:tc>
          <w:tcPr>
            <w:tcW w:w="1417" w:type="dxa"/>
          </w:tcPr>
          <w:p w14:paraId="2ED52267"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7484</w:t>
            </w:r>
          </w:p>
        </w:tc>
        <w:tc>
          <w:tcPr>
            <w:tcW w:w="1559" w:type="dxa"/>
          </w:tcPr>
          <w:p w14:paraId="419583CA"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October 10, 1973</w:t>
            </w:r>
          </w:p>
        </w:tc>
        <w:tc>
          <w:tcPr>
            <w:tcW w:w="5670" w:type="dxa"/>
          </w:tcPr>
          <w:p w14:paraId="1FEDA2F8" w14:textId="77777777" w:rsidR="00596F60" w:rsidRPr="000540AE" w:rsidRDefault="00596F60" w:rsidP="00F13E02">
            <w:pPr>
              <w:rPr>
                <w:rFonts w:ascii="Arial" w:hAnsi="Arial" w:cs="Arial"/>
                <w:sz w:val="20"/>
                <w:szCs w:val="20"/>
              </w:rPr>
            </w:pPr>
            <w:r w:rsidRPr="000540AE">
              <w:rPr>
                <w:rFonts w:ascii="Arial" w:hAnsi="Arial" w:cs="Arial"/>
                <w:sz w:val="20"/>
                <w:szCs w:val="20"/>
              </w:rPr>
              <w:t>Solid waste disposal practices, prohibition of open dumping of vacant lots, esteros, and other water courses.</w:t>
            </w:r>
          </w:p>
        </w:tc>
      </w:tr>
      <w:tr w:rsidR="00596F60" w:rsidRPr="000540AE" w14:paraId="235458D2" w14:textId="77777777" w:rsidTr="00F40A2D">
        <w:tc>
          <w:tcPr>
            <w:tcW w:w="1417" w:type="dxa"/>
          </w:tcPr>
          <w:p w14:paraId="43D766BA"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7510</w:t>
            </w:r>
          </w:p>
        </w:tc>
        <w:tc>
          <w:tcPr>
            <w:tcW w:w="1559" w:type="dxa"/>
          </w:tcPr>
          <w:p w14:paraId="398CCE9A"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June 5, 1974</w:t>
            </w:r>
          </w:p>
        </w:tc>
        <w:tc>
          <w:tcPr>
            <w:tcW w:w="5670" w:type="dxa"/>
          </w:tcPr>
          <w:p w14:paraId="69DECC66" w14:textId="77777777" w:rsidR="00596F60" w:rsidRPr="000540AE" w:rsidRDefault="00596F60" w:rsidP="00F13E02">
            <w:pPr>
              <w:rPr>
                <w:rFonts w:ascii="Arial" w:hAnsi="Arial" w:cs="Arial"/>
                <w:sz w:val="20"/>
                <w:szCs w:val="20"/>
              </w:rPr>
            </w:pPr>
            <w:r w:rsidRPr="000540AE">
              <w:rPr>
                <w:rFonts w:ascii="Arial" w:hAnsi="Arial" w:cs="Arial"/>
                <w:sz w:val="20"/>
                <w:szCs w:val="20"/>
              </w:rPr>
              <w:t>Prohibiting scavenging.</w:t>
            </w:r>
          </w:p>
        </w:tc>
      </w:tr>
      <w:tr w:rsidR="00596F60" w:rsidRPr="000540AE" w14:paraId="19EFC033" w14:textId="77777777" w:rsidTr="00F40A2D">
        <w:tc>
          <w:tcPr>
            <w:tcW w:w="1417" w:type="dxa"/>
          </w:tcPr>
          <w:p w14:paraId="75E03C1D"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7695</w:t>
            </w:r>
          </w:p>
        </w:tc>
        <w:tc>
          <w:tcPr>
            <w:tcW w:w="1559" w:type="dxa"/>
          </w:tcPr>
          <w:p w14:paraId="366F1DD8"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March 1, 1989</w:t>
            </w:r>
          </w:p>
        </w:tc>
        <w:tc>
          <w:tcPr>
            <w:tcW w:w="5670" w:type="dxa"/>
          </w:tcPr>
          <w:p w14:paraId="5FD8C44E" w14:textId="77777777" w:rsidR="00596F60" w:rsidRPr="000540AE" w:rsidRDefault="00596F60" w:rsidP="00F13E02">
            <w:pPr>
              <w:rPr>
                <w:rFonts w:ascii="Arial" w:hAnsi="Arial" w:cs="Arial"/>
                <w:sz w:val="20"/>
                <w:szCs w:val="20"/>
              </w:rPr>
            </w:pPr>
            <w:r w:rsidRPr="000540AE">
              <w:rPr>
                <w:rFonts w:ascii="Arial" w:hAnsi="Arial" w:cs="Arial"/>
                <w:sz w:val="20"/>
                <w:szCs w:val="20"/>
              </w:rPr>
              <w:t>Prohibiting the disposal of garbage trash, rubbish and refuse in open, uncovered or unsealed container.</w:t>
            </w:r>
          </w:p>
        </w:tc>
      </w:tr>
      <w:tr w:rsidR="00596F60" w:rsidRPr="000540AE" w14:paraId="09A96367" w14:textId="77777777" w:rsidTr="00F40A2D">
        <w:tc>
          <w:tcPr>
            <w:tcW w:w="1417" w:type="dxa"/>
          </w:tcPr>
          <w:p w14:paraId="1DAD3288"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7849</w:t>
            </w:r>
          </w:p>
        </w:tc>
        <w:tc>
          <w:tcPr>
            <w:tcW w:w="1559" w:type="dxa"/>
          </w:tcPr>
          <w:p w14:paraId="18784242"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March 21, 1994</w:t>
            </w:r>
          </w:p>
        </w:tc>
        <w:tc>
          <w:tcPr>
            <w:tcW w:w="5670" w:type="dxa"/>
          </w:tcPr>
          <w:p w14:paraId="58928FF4" w14:textId="77777777" w:rsidR="00596F60" w:rsidRPr="000540AE" w:rsidRDefault="00596F60" w:rsidP="00F13E02">
            <w:pPr>
              <w:rPr>
                <w:rFonts w:ascii="Arial" w:hAnsi="Arial" w:cs="Arial"/>
                <w:sz w:val="20"/>
                <w:szCs w:val="20"/>
              </w:rPr>
            </w:pPr>
            <w:r w:rsidRPr="000540AE">
              <w:rPr>
                <w:rFonts w:ascii="Arial" w:hAnsi="Arial" w:cs="Arial"/>
                <w:sz w:val="20"/>
                <w:szCs w:val="20"/>
              </w:rPr>
              <w:t>Amending Section 4 of Ord. no. 7695 referring to disposal of garbage, by providing a higher penalty for violation thereof and providing sub-sections thereto.</w:t>
            </w:r>
          </w:p>
        </w:tc>
      </w:tr>
      <w:tr w:rsidR="00596F60" w:rsidRPr="000540AE" w14:paraId="28B89345" w14:textId="77777777" w:rsidTr="00F40A2D">
        <w:tc>
          <w:tcPr>
            <w:tcW w:w="1417" w:type="dxa"/>
          </w:tcPr>
          <w:p w14:paraId="42571F24"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7853</w:t>
            </w:r>
          </w:p>
        </w:tc>
        <w:tc>
          <w:tcPr>
            <w:tcW w:w="1559" w:type="dxa"/>
          </w:tcPr>
          <w:p w14:paraId="23526ED0"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June 10, 1994</w:t>
            </w:r>
          </w:p>
        </w:tc>
        <w:tc>
          <w:tcPr>
            <w:tcW w:w="5670" w:type="dxa"/>
          </w:tcPr>
          <w:p w14:paraId="2C71E706" w14:textId="5A82D710" w:rsidR="00596F60" w:rsidRPr="000540AE" w:rsidRDefault="00596F60" w:rsidP="00F13E02">
            <w:pPr>
              <w:rPr>
                <w:rFonts w:ascii="Arial" w:hAnsi="Arial" w:cs="Arial"/>
                <w:sz w:val="20"/>
                <w:szCs w:val="20"/>
              </w:rPr>
            </w:pPr>
            <w:r w:rsidRPr="000540AE">
              <w:rPr>
                <w:rFonts w:ascii="Arial" w:hAnsi="Arial" w:cs="Arial"/>
                <w:sz w:val="20"/>
                <w:szCs w:val="20"/>
              </w:rPr>
              <w:t xml:space="preserve">Requiring the provision of garbage receptacles in all public utility vehicles in the </w:t>
            </w:r>
            <w:r w:rsidR="00D56991" w:rsidRPr="000540AE">
              <w:rPr>
                <w:rFonts w:ascii="Arial" w:hAnsi="Arial" w:cs="Arial"/>
                <w:sz w:val="20"/>
                <w:szCs w:val="20"/>
              </w:rPr>
              <w:t>C</w:t>
            </w:r>
            <w:r w:rsidRPr="000540AE">
              <w:rPr>
                <w:rFonts w:ascii="Arial" w:hAnsi="Arial" w:cs="Arial"/>
                <w:sz w:val="20"/>
                <w:szCs w:val="20"/>
              </w:rPr>
              <w:t>ity, providing for penalties for violation thereof.</w:t>
            </w:r>
          </w:p>
        </w:tc>
      </w:tr>
      <w:tr w:rsidR="00596F60" w:rsidRPr="000540AE" w14:paraId="51DC40CF" w14:textId="77777777" w:rsidTr="00F40A2D">
        <w:tc>
          <w:tcPr>
            <w:tcW w:w="1417" w:type="dxa"/>
          </w:tcPr>
          <w:p w14:paraId="4BF6797C"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7866</w:t>
            </w:r>
          </w:p>
        </w:tc>
        <w:tc>
          <w:tcPr>
            <w:tcW w:w="1559" w:type="dxa"/>
          </w:tcPr>
          <w:p w14:paraId="499F6576"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September 22, 1994</w:t>
            </w:r>
          </w:p>
        </w:tc>
        <w:tc>
          <w:tcPr>
            <w:tcW w:w="5670" w:type="dxa"/>
          </w:tcPr>
          <w:p w14:paraId="03042A6D" w14:textId="77777777" w:rsidR="00596F60" w:rsidRPr="000540AE" w:rsidRDefault="00596F60" w:rsidP="00F13E02">
            <w:pPr>
              <w:rPr>
                <w:rFonts w:ascii="Arial" w:hAnsi="Arial" w:cs="Arial"/>
                <w:sz w:val="20"/>
                <w:szCs w:val="20"/>
              </w:rPr>
            </w:pPr>
            <w:r w:rsidRPr="000540AE">
              <w:rPr>
                <w:rFonts w:ascii="Arial" w:hAnsi="Arial" w:cs="Arial"/>
                <w:sz w:val="20"/>
                <w:szCs w:val="20"/>
              </w:rPr>
              <w:t>Penalizing the disposal of garbage, debris and other waste materials in rivers, creeks, canals and waterways; providing penalties for violation thereof; allocating to the barangays 20% of the fine collected there from and other purposes.</w:t>
            </w:r>
          </w:p>
        </w:tc>
      </w:tr>
      <w:tr w:rsidR="00596F60" w:rsidRPr="000540AE" w14:paraId="7D9FF916" w14:textId="77777777" w:rsidTr="00F40A2D">
        <w:tc>
          <w:tcPr>
            <w:tcW w:w="1417" w:type="dxa"/>
          </w:tcPr>
          <w:p w14:paraId="09AF1B4C"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7876</w:t>
            </w:r>
          </w:p>
        </w:tc>
        <w:tc>
          <w:tcPr>
            <w:tcW w:w="1559" w:type="dxa"/>
          </w:tcPr>
          <w:p w14:paraId="1DB6F1C7"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December 14, 1994</w:t>
            </w:r>
          </w:p>
        </w:tc>
        <w:tc>
          <w:tcPr>
            <w:tcW w:w="5670" w:type="dxa"/>
          </w:tcPr>
          <w:p w14:paraId="0E66177E" w14:textId="77777777" w:rsidR="00596F60" w:rsidRPr="000540AE" w:rsidRDefault="00596F60" w:rsidP="00F13E02">
            <w:pPr>
              <w:rPr>
                <w:rFonts w:ascii="Arial" w:hAnsi="Arial" w:cs="Arial"/>
                <w:sz w:val="20"/>
                <w:szCs w:val="20"/>
              </w:rPr>
            </w:pPr>
            <w:r w:rsidRPr="000540AE">
              <w:rPr>
                <w:rFonts w:ascii="Arial" w:hAnsi="Arial" w:cs="Arial"/>
                <w:sz w:val="20"/>
                <w:szCs w:val="20"/>
              </w:rPr>
              <w:t>Requiring all residents of, and business within, the city of manila to provide their homes and establishments with containers with which to segregate biodegradable and non-biodegradable garbage for composting and recycling, for the purpose of achieving and complying with the objectives and methods of the "zero-waste technology” and providing penalties for violation thereof.</w:t>
            </w:r>
          </w:p>
        </w:tc>
      </w:tr>
      <w:tr w:rsidR="00596F60" w:rsidRPr="000540AE" w14:paraId="3FB7585C" w14:textId="77777777" w:rsidTr="00F40A2D">
        <w:tc>
          <w:tcPr>
            <w:tcW w:w="1417" w:type="dxa"/>
          </w:tcPr>
          <w:p w14:paraId="7D23C9A8"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7924</w:t>
            </w:r>
          </w:p>
        </w:tc>
        <w:tc>
          <w:tcPr>
            <w:tcW w:w="1559" w:type="dxa"/>
          </w:tcPr>
          <w:p w14:paraId="60FC3E38"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June 11, 1997</w:t>
            </w:r>
          </w:p>
        </w:tc>
        <w:tc>
          <w:tcPr>
            <w:tcW w:w="5670" w:type="dxa"/>
          </w:tcPr>
          <w:p w14:paraId="47EBE4DA" w14:textId="77777777" w:rsidR="00596F60" w:rsidRPr="000540AE" w:rsidRDefault="00596F60" w:rsidP="00F13E02">
            <w:pPr>
              <w:rPr>
                <w:rFonts w:ascii="Arial" w:hAnsi="Arial" w:cs="Arial"/>
                <w:sz w:val="20"/>
                <w:szCs w:val="20"/>
              </w:rPr>
            </w:pPr>
            <w:r w:rsidRPr="000540AE">
              <w:rPr>
                <w:rFonts w:ascii="Arial" w:hAnsi="Arial" w:cs="Arial"/>
                <w:sz w:val="20"/>
                <w:szCs w:val="20"/>
              </w:rPr>
              <w:t>Prohibiting dumping and discharging of garbage, refuse, sewer waste, debris, toxic waste and other pollutants from vessels, factories, commercial and industrial establishments, residential houses and other structures into manila bay.</w:t>
            </w:r>
          </w:p>
        </w:tc>
      </w:tr>
      <w:tr w:rsidR="00596F60" w:rsidRPr="000540AE" w14:paraId="2BCF0BCD" w14:textId="77777777" w:rsidTr="00F40A2D">
        <w:tc>
          <w:tcPr>
            <w:tcW w:w="1417" w:type="dxa"/>
          </w:tcPr>
          <w:p w14:paraId="77C5A11A"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lastRenderedPageBreak/>
              <w:t>7981</w:t>
            </w:r>
          </w:p>
        </w:tc>
        <w:tc>
          <w:tcPr>
            <w:tcW w:w="1559" w:type="dxa"/>
          </w:tcPr>
          <w:p w14:paraId="73C260EC"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March 8, 2000</w:t>
            </w:r>
          </w:p>
        </w:tc>
        <w:tc>
          <w:tcPr>
            <w:tcW w:w="5670" w:type="dxa"/>
          </w:tcPr>
          <w:p w14:paraId="030D2EF4" w14:textId="77777777" w:rsidR="00596F60" w:rsidRPr="000540AE" w:rsidRDefault="00596F60" w:rsidP="00F13E02">
            <w:pPr>
              <w:rPr>
                <w:rFonts w:ascii="Arial" w:hAnsi="Arial" w:cs="Arial"/>
                <w:sz w:val="20"/>
                <w:szCs w:val="20"/>
              </w:rPr>
            </w:pPr>
            <w:r w:rsidRPr="000540AE">
              <w:rPr>
                <w:rFonts w:ascii="Arial" w:hAnsi="Arial" w:cs="Arial"/>
                <w:sz w:val="20"/>
                <w:szCs w:val="20"/>
              </w:rPr>
              <w:t>Prohibiting unloading and stockpiling of loose gravel and sand, and other construction materials.</w:t>
            </w:r>
          </w:p>
        </w:tc>
      </w:tr>
      <w:tr w:rsidR="00596F60" w:rsidRPr="000540AE" w14:paraId="28681AB5" w14:textId="77777777" w:rsidTr="00F40A2D">
        <w:tc>
          <w:tcPr>
            <w:tcW w:w="1417" w:type="dxa"/>
          </w:tcPr>
          <w:p w14:paraId="4104840D"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8194</w:t>
            </w:r>
          </w:p>
        </w:tc>
        <w:tc>
          <w:tcPr>
            <w:tcW w:w="1559" w:type="dxa"/>
          </w:tcPr>
          <w:p w14:paraId="654AC9A0"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August 18, 2009</w:t>
            </w:r>
          </w:p>
        </w:tc>
        <w:tc>
          <w:tcPr>
            <w:tcW w:w="5670" w:type="dxa"/>
          </w:tcPr>
          <w:p w14:paraId="0125F657" w14:textId="77777777" w:rsidR="00596F60" w:rsidRPr="000540AE" w:rsidRDefault="00596F60" w:rsidP="00F13E02">
            <w:pPr>
              <w:rPr>
                <w:rFonts w:ascii="Arial" w:hAnsi="Arial" w:cs="Arial"/>
                <w:sz w:val="20"/>
                <w:szCs w:val="20"/>
              </w:rPr>
            </w:pPr>
            <w:r w:rsidRPr="000540AE">
              <w:rPr>
                <w:rFonts w:ascii="Arial" w:hAnsi="Arial" w:cs="Arial"/>
                <w:sz w:val="20"/>
                <w:szCs w:val="20"/>
              </w:rPr>
              <w:t>Amending Section 3 of Ord. No. 7404 - updating the penalties.</w:t>
            </w:r>
          </w:p>
        </w:tc>
      </w:tr>
      <w:tr w:rsidR="00596F60" w:rsidRPr="000540AE" w14:paraId="636AB747" w14:textId="77777777" w:rsidTr="00F40A2D">
        <w:tc>
          <w:tcPr>
            <w:tcW w:w="1417" w:type="dxa"/>
          </w:tcPr>
          <w:p w14:paraId="3CD566F3"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8282</w:t>
            </w:r>
          </w:p>
        </w:tc>
        <w:tc>
          <w:tcPr>
            <w:tcW w:w="1559" w:type="dxa"/>
          </w:tcPr>
          <w:p w14:paraId="61DB4B69"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September 3, 2012</w:t>
            </w:r>
          </w:p>
        </w:tc>
        <w:tc>
          <w:tcPr>
            <w:tcW w:w="5670" w:type="dxa"/>
          </w:tcPr>
          <w:p w14:paraId="34E8D61C" w14:textId="77777777" w:rsidR="00596F60" w:rsidRPr="000540AE" w:rsidRDefault="00596F60" w:rsidP="00F13E02">
            <w:pPr>
              <w:rPr>
                <w:rFonts w:ascii="Arial" w:hAnsi="Arial" w:cs="Arial"/>
                <w:sz w:val="20"/>
                <w:szCs w:val="20"/>
              </w:rPr>
            </w:pPr>
            <w:r w:rsidRPr="000540AE">
              <w:rPr>
                <w:rFonts w:ascii="Arial" w:hAnsi="Arial" w:cs="Arial"/>
                <w:sz w:val="20"/>
                <w:szCs w:val="20"/>
              </w:rPr>
              <w:t>Banning the use of any form of plastic bags on dry goods and regulating its utilization on wet goods, as well as the use of polystyrene and similar materials as containers for "food, goods and other products" and providing penalties for violation thereof and for other purposes.</w:t>
            </w:r>
          </w:p>
        </w:tc>
      </w:tr>
      <w:tr w:rsidR="00596F60" w:rsidRPr="000540AE" w14:paraId="52981DE6" w14:textId="77777777" w:rsidTr="00C77FF1">
        <w:tc>
          <w:tcPr>
            <w:tcW w:w="1417" w:type="dxa"/>
          </w:tcPr>
          <w:p w14:paraId="10060719"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8371</w:t>
            </w:r>
          </w:p>
        </w:tc>
        <w:tc>
          <w:tcPr>
            <w:tcW w:w="1559" w:type="dxa"/>
          </w:tcPr>
          <w:p w14:paraId="524AF790"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November 18, 2014</w:t>
            </w:r>
          </w:p>
        </w:tc>
        <w:tc>
          <w:tcPr>
            <w:tcW w:w="5670" w:type="dxa"/>
          </w:tcPr>
          <w:p w14:paraId="210832F8" w14:textId="77777777" w:rsidR="00596F60" w:rsidRPr="000540AE" w:rsidRDefault="00596F60" w:rsidP="00F13E02">
            <w:pPr>
              <w:rPr>
                <w:rFonts w:ascii="Arial" w:hAnsi="Arial" w:cs="Arial"/>
                <w:sz w:val="20"/>
                <w:szCs w:val="20"/>
              </w:rPr>
            </w:pPr>
            <w:r w:rsidRPr="000540AE">
              <w:rPr>
                <w:rFonts w:ascii="Arial" w:hAnsi="Arial" w:cs="Arial"/>
                <w:sz w:val="20"/>
                <w:szCs w:val="20"/>
              </w:rPr>
              <w:t>Providing environmental code for the City of Manila and establishment of Manila Environment and Natural Resources Office (CENRO).</w:t>
            </w:r>
          </w:p>
        </w:tc>
      </w:tr>
      <w:tr w:rsidR="00596F60" w:rsidRPr="000540AE" w14:paraId="5BF8EEDA" w14:textId="77777777" w:rsidTr="00C77FF1">
        <w:tc>
          <w:tcPr>
            <w:tcW w:w="1417" w:type="dxa"/>
            <w:tcBorders>
              <w:bottom w:val="single" w:sz="4" w:space="0" w:color="auto"/>
            </w:tcBorders>
          </w:tcPr>
          <w:p w14:paraId="30BFD72C"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8752</w:t>
            </w:r>
          </w:p>
        </w:tc>
        <w:tc>
          <w:tcPr>
            <w:tcW w:w="1559" w:type="dxa"/>
            <w:tcBorders>
              <w:bottom w:val="single" w:sz="4" w:space="0" w:color="auto"/>
            </w:tcBorders>
          </w:tcPr>
          <w:p w14:paraId="4AAE8BED" w14:textId="77777777" w:rsidR="00596F60" w:rsidRPr="000540AE" w:rsidRDefault="00596F60" w:rsidP="00F13E02">
            <w:pPr>
              <w:jc w:val="center"/>
              <w:rPr>
                <w:rFonts w:ascii="Arial" w:hAnsi="Arial" w:cs="Arial"/>
                <w:sz w:val="20"/>
                <w:szCs w:val="20"/>
              </w:rPr>
            </w:pPr>
            <w:r w:rsidRPr="000540AE">
              <w:rPr>
                <w:rFonts w:ascii="Arial" w:hAnsi="Arial" w:cs="Arial"/>
                <w:sz w:val="20"/>
                <w:szCs w:val="20"/>
              </w:rPr>
              <w:t>October 18, 2019</w:t>
            </w:r>
          </w:p>
        </w:tc>
        <w:tc>
          <w:tcPr>
            <w:tcW w:w="5670" w:type="dxa"/>
            <w:tcBorders>
              <w:bottom w:val="single" w:sz="4" w:space="0" w:color="auto"/>
            </w:tcBorders>
          </w:tcPr>
          <w:p w14:paraId="253ACDE1" w14:textId="77777777" w:rsidR="00596F60" w:rsidRPr="000540AE" w:rsidRDefault="00596F60" w:rsidP="00F13E02">
            <w:pPr>
              <w:rPr>
                <w:rFonts w:ascii="Arial" w:hAnsi="Arial" w:cs="Arial"/>
                <w:sz w:val="20"/>
                <w:szCs w:val="20"/>
              </w:rPr>
            </w:pPr>
            <w:r w:rsidRPr="000540AE">
              <w:rPr>
                <w:rFonts w:ascii="Arial" w:hAnsi="Arial" w:cs="Arial"/>
                <w:sz w:val="20"/>
                <w:szCs w:val="20"/>
              </w:rPr>
              <w:t>Strict requirement for maintaining cleanliness and orderliness.</w:t>
            </w:r>
          </w:p>
        </w:tc>
      </w:tr>
    </w:tbl>
    <w:p w14:paraId="77F01149" w14:textId="77777777" w:rsidR="00596F60" w:rsidRPr="00384853" w:rsidRDefault="00596F60" w:rsidP="00596F60">
      <w:pPr>
        <w:rPr>
          <w:rFonts w:ascii="Arial" w:hAnsi="Arial" w:cs="Arial"/>
          <w:sz w:val="22"/>
          <w:szCs w:val="22"/>
        </w:rPr>
      </w:pPr>
    </w:p>
    <w:p w14:paraId="4FD41388" w14:textId="68817626"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In accordance with the mandates of RA No. 9003, the City developed its 10-year SWM Plan approved by the National Solid Waste Management Commission under Resolution No. 154</w:t>
      </w:r>
      <w:r w:rsidR="0060154D">
        <w:rPr>
          <w:rFonts w:ascii="Arial" w:hAnsi="Arial" w:cs="Arial"/>
          <w:sz w:val="22"/>
          <w:szCs w:val="22"/>
        </w:rPr>
        <w:t>, s.</w:t>
      </w:r>
      <w:r w:rsidRPr="00384853">
        <w:rPr>
          <w:rFonts w:ascii="Arial" w:hAnsi="Arial" w:cs="Arial"/>
          <w:sz w:val="22"/>
          <w:szCs w:val="22"/>
        </w:rPr>
        <w:t xml:space="preserve"> 2015, dated September 29, 2015.  The 10-year SWM Plan set a target of 20</w:t>
      </w:r>
      <w:r w:rsidR="000B45BF">
        <w:rPr>
          <w:rFonts w:ascii="Arial" w:hAnsi="Arial" w:cs="Arial"/>
          <w:sz w:val="22"/>
          <w:szCs w:val="22"/>
        </w:rPr>
        <w:t xml:space="preserve"> percent</w:t>
      </w:r>
      <w:r w:rsidRPr="00384853">
        <w:rPr>
          <w:rFonts w:ascii="Arial" w:hAnsi="Arial" w:cs="Arial"/>
          <w:sz w:val="22"/>
          <w:szCs w:val="22"/>
        </w:rPr>
        <w:t xml:space="preserve"> coverage for IEC activities across 896 barangays, 71 primary schools, 32 high schools, 6 city hospitals, and 70,015 commercial establishments in 2015. However, the plan does not specify whether this target applies to the entire 10-year period, a single year (2015), or on an annual basis.</w:t>
      </w:r>
    </w:p>
    <w:p w14:paraId="15FE258C" w14:textId="77777777" w:rsidR="00596F60" w:rsidRPr="00384853" w:rsidRDefault="00596F60" w:rsidP="00596F60">
      <w:pPr>
        <w:rPr>
          <w:rFonts w:ascii="Arial" w:hAnsi="Arial" w:cs="Arial"/>
          <w:sz w:val="22"/>
          <w:szCs w:val="22"/>
        </w:rPr>
      </w:pPr>
    </w:p>
    <w:p w14:paraId="51F316DE" w14:textId="23CE28C4"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The </w:t>
      </w:r>
      <w:r w:rsidRPr="00596F60">
        <w:rPr>
          <w:rFonts w:ascii="Arial" w:hAnsi="Arial" w:cs="Arial"/>
          <w:bCs/>
          <w:sz w:val="22"/>
          <w:szCs w:val="22"/>
        </w:rPr>
        <w:t>compliance</w:t>
      </w:r>
      <w:r w:rsidRPr="00384853">
        <w:rPr>
          <w:rFonts w:ascii="Arial" w:hAnsi="Arial" w:cs="Arial"/>
          <w:sz w:val="22"/>
          <w:szCs w:val="22"/>
        </w:rPr>
        <w:t xml:space="preserve"> audit of the City's implementation of RA No. 9003 and assessment of the proper collection and disposal system identified the following deficiencies:</w:t>
      </w:r>
    </w:p>
    <w:p w14:paraId="75C12686" w14:textId="77777777" w:rsidR="00596F60" w:rsidRPr="00384853" w:rsidRDefault="00596F60" w:rsidP="00596F60">
      <w:pPr>
        <w:ind w:left="360"/>
        <w:rPr>
          <w:rFonts w:ascii="Arial" w:hAnsi="Arial" w:cs="Arial"/>
          <w:sz w:val="22"/>
          <w:szCs w:val="22"/>
        </w:rPr>
      </w:pPr>
    </w:p>
    <w:p w14:paraId="0DEFE7C1" w14:textId="77777777" w:rsidR="00596F60" w:rsidRPr="00384853" w:rsidRDefault="00596F60" w:rsidP="00E6201D">
      <w:pPr>
        <w:ind w:left="426" w:right="495"/>
        <w:rPr>
          <w:rFonts w:ascii="Arial" w:eastAsia="Aptos" w:hAnsi="Arial" w:cs="Arial"/>
          <w:i/>
          <w:sz w:val="22"/>
          <w:szCs w:val="22"/>
        </w:rPr>
      </w:pPr>
      <w:r w:rsidRPr="00E6201D">
        <w:rPr>
          <w:rFonts w:ascii="Arial" w:hAnsi="Arial" w:cs="Arial"/>
          <w:i/>
          <w:iCs/>
          <w:sz w:val="22"/>
          <w:szCs w:val="22"/>
        </w:rPr>
        <w:t>Insufficient</w:t>
      </w:r>
      <w:r w:rsidRPr="00384853">
        <w:rPr>
          <w:rFonts w:ascii="Arial" w:eastAsia="Aptos" w:hAnsi="Arial" w:cs="Arial"/>
          <w:bCs/>
          <w:i/>
          <w:sz w:val="22"/>
          <w:szCs w:val="22"/>
        </w:rPr>
        <w:t xml:space="preserve"> </w:t>
      </w:r>
      <w:r w:rsidRPr="00E6201D">
        <w:rPr>
          <w:rFonts w:ascii="Arial" w:hAnsi="Arial" w:cs="Arial"/>
          <w:i/>
          <w:iCs/>
          <w:sz w:val="22"/>
          <w:szCs w:val="22"/>
        </w:rPr>
        <w:t>updating</w:t>
      </w:r>
      <w:r w:rsidRPr="00384853">
        <w:rPr>
          <w:rFonts w:ascii="Arial" w:eastAsia="Aptos" w:hAnsi="Arial" w:cs="Arial"/>
          <w:bCs/>
          <w:i/>
          <w:sz w:val="22"/>
          <w:szCs w:val="22"/>
        </w:rPr>
        <w:t xml:space="preserve"> of pertinent ordinances and the SWM Plan to address the </w:t>
      </w:r>
      <w:r w:rsidRPr="00E6201D">
        <w:rPr>
          <w:rFonts w:ascii="Arial" w:hAnsi="Arial" w:cs="Arial"/>
          <w:i/>
          <w:iCs/>
          <w:sz w:val="22"/>
          <w:szCs w:val="22"/>
        </w:rPr>
        <w:t>evolving</w:t>
      </w:r>
      <w:r w:rsidRPr="00384853">
        <w:rPr>
          <w:rFonts w:ascii="Arial" w:eastAsia="Aptos" w:hAnsi="Arial" w:cs="Arial"/>
          <w:bCs/>
          <w:i/>
          <w:sz w:val="22"/>
          <w:szCs w:val="22"/>
        </w:rPr>
        <w:t xml:space="preserve"> </w:t>
      </w:r>
      <w:r w:rsidRPr="00E6201D">
        <w:rPr>
          <w:rFonts w:ascii="Arial" w:hAnsi="Arial" w:cs="Arial"/>
          <w:i/>
          <w:iCs/>
          <w:sz w:val="22"/>
          <w:szCs w:val="22"/>
        </w:rPr>
        <w:t>conditions</w:t>
      </w:r>
      <w:r w:rsidRPr="00384853">
        <w:rPr>
          <w:rFonts w:ascii="Arial" w:eastAsia="Aptos" w:hAnsi="Arial" w:cs="Arial"/>
          <w:bCs/>
          <w:i/>
          <w:sz w:val="22"/>
          <w:szCs w:val="22"/>
        </w:rPr>
        <w:t xml:space="preserve"> in the City</w:t>
      </w:r>
    </w:p>
    <w:p w14:paraId="479AA15E" w14:textId="77777777" w:rsidR="00596F60" w:rsidRPr="00384853" w:rsidRDefault="00596F60" w:rsidP="00596F60">
      <w:pPr>
        <w:ind w:left="720"/>
        <w:rPr>
          <w:rFonts w:ascii="Arial" w:eastAsia="Aptos" w:hAnsi="Arial" w:cs="Arial"/>
          <w:sz w:val="22"/>
          <w:szCs w:val="22"/>
        </w:rPr>
      </w:pPr>
    </w:p>
    <w:p w14:paraId="122D6D37" w14:textId="77777777" w:rsidR="00596F60" w:rsidRPr="00384853" w:rsidRDefault="00596F60">
      <w:pPr>
        <w:numPr>
          <w:ilvl w:val="1"/>
          <w:numId w:val="77"/>
        </w:numPr>
        <w:ind w:left="1134" w:hanging="708"/>
        <w:rPr>
          <w:rFonts w:ascii="Arial" w:eastAsia="Aptos" w:hAnsi="Arial" w:cs="Arial"/>
          <w:color w:val="000000"/>
          <w:sz w:val="22"/>
          <w:szCs w:val="22"/>
        </w:rPr>
      </w:pPr>
      <w:r w:rsidRPr="00384853">
        <w:rPr>
          <w:rFonts w:ascii="Arial" w:eastAsia="Aptos" w:hAnsi="Arial" w:cs="Arial"/>
          <w:color w:val="000000"/>
          <w:sz w:val="22"/>
          <w:szCs w:val="22"/>
        </w:rPr>
        <w:t xml:space="preserve">The </w:t>
      </w:r>
      <w:r w:rsidRPr="001B47F7">
        <w:rPr>
          <w:rFonts w:ascii="Arial" w:hAnsi="Arial" w:cs="Arial"/>
          <w:bCs/>
          <w:sz w:val="22"/>
          <w:szCs w:val="22"/>
        </w:rPr>
        <w:t>City’s</w:t>
      </w:r>
      <w:r w:rsidRPr="00384853">
        <w:rPr>
          <w:rFonts w:ascii="Arial" w:eastAsia="Aptos" w:hAnsi="Arial" w:cs="Arial"/>
          <w:color w:val="000000"/>
          <w:sz w:val="22"/>
          <w:szCs w:val="22"/>
        </w:rPr>
        <w:t xml:space="preserve"> SWM policies have not effectively addressed current environmental challenges due to the insufficiency of regular updates to its 2015 to 2024 SWM Plan. </w:t>
      </w:r>
    </w:p>
    <w:p w14:paraId="73C39731" w14:textId="77777777" w:rsidR="00596F60" w:rsidRPr="00384853" w:rsidRDefault="00596F60" w:rsidP="00596F60">
      <w:pPr>
        <w:ind w:left="720"/>
        <w:rPr>
          <w:rFonts w:ascii="Arial" w:eastAsia="Aptos" w:hAnsi="Arial" w:cs="Arial"/>
          <w:sz w:val="22"/>
          <w:szCs w:val="22"/>
        </w:rPr>
      </w:pPr>
    </w:p>
    <w:p w14:paraId="318C2631" w14:textId="77777777" w:rsidR="00596F60" w:rsidRPr="00384853" w:rsidRDefault="00596F60">
      <w:pPr>
        <w:numPr>
          <w:ilvl w:val="1"/>
          <w:numId w:val="77"/>
        </w:numPr>
        <w:ind w:left="1134" w:hanging="708"/>
        <w:rPr>
          <w:rFonts w:ascii="Arial" w:eastAsia="Aptos" w:hAnsi="Arial" w:cs="Arial"/>
          <w:sz w:val="22"/>
          <w:szCs w:val="22"/>
        </w:rPr>
      </w:pPr>
      <w:r w:rsidRPr="00384853">
        <w:rPr>
          <w:rFonts w:ascii="Arial" w:eastAsia="Aptos" w:hAnsi="Arial" w:cs="Arial"/>
          <w:sz w:val="22"/>
          <w:szCs w:val="22"/>
        </w:rPr>
        <w:t xml:space="preserve">A review of the list of ordinances in the past decade revealed that only two   were </w:t>
      </w:r>
      <w:r w:rsidRPr="00505F94">
        <w:rPr>
          <w:rFonts w:ascii="Arial" w:hAnsi="Arial" w:cs="Arial"/>
          <w:sz w:val="22"/>
          <w:szCs w:val="22"/>
        </w:rPr>
        <w:t>enacted</w:t>
      </w:r>
      <w:r w:rsidRPr="00384853">
        <w:rPr>
          <w:rFonts w:ascii="Arial" w:eastAsia="Aptos" w:hAnsi="Arial" w:cs="Arial"/>
          <w:sz w:val="22"/>
          <w:szCs w:val="22"/>
        </w:rPr>
        <w:t>: Ordinance No. 8371 (November 18, 2014), which established the Environmental Code and mandated the creation of Manila CENRO (yet to be implemented), and Ordinance No. 8752 (October 18, 2019), which reinforced cleanliness and orderliness requirements (</w:t>
      </w:r>
      <w:r w:rsidRPr="00384853">
        <w:rPr>
          <w:rFonts w:ascii="Arial" w:eastAsia="Aptos" w:hAnsi="Arial" w:cs="Arial"/>
          <w:i/>
          <w:iCs/>
          <w:sz w:val="22"/>
          <w:szCs w:val="22"/>
        </w:rPr>
        <w:t>Tapat Ko, Linis Ko</w:t>
      </w:r>
      <w:r w:rsidRPr="00384853">
        <w:rPr>
          <w:rFonts w:ascii="Arial" w:eastAsia="Aptos" w:hAnsi="Arial" w:cs="Arial"/>
          <w:sz w:val="22"/>
          <w:szCs w:val="22"/>
        </w:rPr>
        <w:t>). All other ordinances were crafted from 12 to 51 years ago.</w:t>
      </w:r>
    </w:p>
    <w:p w14:paraId="68A1F526" w14:textId="77777777" w:rsidR="00596F60" w:rsidRPr="00384853" w:rsidRDefault="00596F60" w:rsidP="00596F60">
      <w:pPr>
        <w:rPr>
          <w:rFonts w:ascii="Arial" w:eastAsia="Aptos" w:hAnsi="Arial" w:cs="Arial"/>
          <w:sz w:val="22"/>
          <w:szCs w:val="22"/>
        </w:rPr>
      </w:pPr>
    </w:p>
    <w:p w14:paraId="28469A5B" w14:textId="621344C7" w:rsidR="00596F60" w:rsidRPr="00384853" w:rsidRDefault="00596F60">
      <w:pPr>
        <w:numPr>
          <w:ilvl w:val="1"/>
          <w:numId w:val="77"/>
        </w:numPr>
        <w:ind w:left="1134" w:hanging="708"/>
        <w:rPr>
          <w:rFonts w:ascii="Arial" w:eastAsia="Aptos" w:hAnsi="Arial" w:cs="Arial"/>
          <w:sz w:val="22"/>
          <w:szCs w:val="22"/>
        </w:rPr>
      </w:pPr>
      <w:r w:rsidRPr="00505F94">
        <w:rPr>
          <w:rFonts w:ascii="Arial" w:hAnsi="Arial" w:cs="Arial"/>
          <w:sz w:val="22"/>
          <w:szCs w:val="22"/>
        </w:rPr>
        <w:t>Existing</w:t>
      </w:r>
      <w:r w:rsidRPr="00384853">
        <w:rPr>
          <w:rFonts w:ascii="Arial" w:eastAsia="Aptos" w:hAnsi="Arial" w:cs="Arial"/>
          <w:sz w:val="22"/>
          <w:szCs w:val="22"/>
        </w:rPr>
        <w:t xml:space="preserve"> ordinances on waste management and cleanliness are mostly outdated and require strict enforcement. </w:t>
      </w:r>
      <w:r w:rsidRPr="001B47F7">
        <w:rPr>
          <w:rFonts w:ascii="Arial" w:hAnsi="Arial" w:cs="Arial"/>
          <w:bCs/>
          <w:sz w:val="22"/>
          <w:szCs w:val="22"/>
        </w:rPr>
        <w:t>Fines</w:t>
      </w:r>
      <w:r w:rsidRPr="00384853">
        <w:rPr>
          <w:rFonts w:ascii="Arial" w:eastAsia="Aptos" w:hAnsi="Arial" w:cs="Arial"/>
          <w:sz w:val="22"/>
          <w:szCs w:val="22"/>
        </w:rPr>
        <w:t xml:space="preserve"> for violations are generally minimal which </w:t>
      </w:r>
      <w:r w:rsidR="000B45BF">
        <w:rPr>
          <w:rFonts w:ascii="Arial" w:eastAsia="Aptos" w:hAnsi="Arial" w:cs="Arial"/>
          <w:sz w:val="22"/>
          <w:szCs w:val="22"/>
        </w:rPr>
        <w:t>encourage violators to disregard the same.</w:t>
      </w:r>
      <w:r w:rsidRPr="00384853">
        <w:rPr>
          <w:rFonts w:ascii="Arial" w:eastAsia="Aptos" w:hAnsi="Arial" w:cs="Arial"/>
          <w:sz w:val="22"/>
          <w:szCs w:val="22"/>
        </w:rPr>
        <w:t xml:space="preserve"> Moreover, there are no well-defined procedures for collecting penalties and enforcement mechanisms.</w:t>
      </w:r>
    </w:p>
    <w:p w14:paraId="379C6FF3" w14:textId="77777777" w:rsidR="00596F60" w:rsidRPr="00384853" w:rsidRDefault="00596F60" w:rsidP="00596F60">
      <w:pPr>
        <w:rPr>
          <w:rFonts w:ascii="Arial" w:eastAsia="Aptos" w:hAnsi="Arial" w:cs="Arial"/>
          <w:sz w:val="22"/>
          <w:szCs w:val="22"/>
        </w:rPr>
      </w:pPr>
    </w:p>
    <w:p w14:paraId="077F7D6B" w14:textId="5FDCD2DE" w:rsidR="00596F60" w:rsidRPr="00384853" w:rsidRDefault="00596F60">
      <w:pPr>
        <w:numPr>
          <w:ilvl w:val="1"/>
          <w:numId w:val="77"/>
        </w:numPr>
        <w:ind w:left="1134" w:hanging="708"/>
        <w:rPr>
          <w:rFonts w:ascii="Arial" w:eastAsia="Aptos" w:hAnsi="Arial" w:cs="Arial"/>
          <w:sz w:val="22"/>
          <w:szCs w:val="22"/>
        </w:rPr>
      </w:pPr>
      <w:r w:rsidRPr="00384853">
        <w:rPr>
          <w:rFonts w:ascii="Arial" w:eastAsia="Aptos" w:hAnsi="Arial" w:cs="Arial"/>
          <w:sz w:val="22"/>
          <w:szCs w:val="22"/>
        </w:rPr>
        <w:t xml:space="preserve">Furthermore, although the City’s SWM Plan was approved by the National Solid </w:t>
      </w:r>
      <w:r w:rsidRPr="00505F94">
        <w:rPr>
          <w:rFonts w:ascii="Arial" w:hAnsi="Arial" w:cs="Arial"/>
          <w:sz w:val="22"/>
          <w:szCs w:val="22"/>
        </w:rPr>
        <w:t>Waste</w:t>
      </w:r>
      <w:r w:rsidRPr="00384853">
        <w:rPr>
          <w:rFonts w:ascii="Arial" w:eastAsia="Aptos" w:hAnsi="Arial" w:cs="Arial"/>
          <w:sz w:val="22"/>
          <w:szCs w:val="22"/>
        </w:rPr>
        <w:t xml:space="preserve"> Management Commission under Resolution No. 154, </w:t>
      </w:r>
      <w:r w:rsidR="0060154D">
        <w:rPr>
          <w:rFonts w:ascii="Arial" w:eastAsia="Aptos" w:hAnsi="Arial" w:cs="Arial"/>
          <w:sz w:val="22"/>
          <w:szCs w:val="22"/>
        </w:rPr>
        <w:t xml:space="preserve">s. </w:t>
      </w:r>
      <w:r w:rsidRPr="00384853">
        <w:rPr>
          <w:rFonts w:ascii="Arial" w:eastAsia="Aptos" w:hAnsi="Arial" w:cs="Arial"/>
          <w:sz w:val="22"/>
          <w:szCs w:val="22"/>
        </w:rPr>
        <w:t>2015</w:t>
      </w:r>
      <w:r w:rsidR="00D56991">
        <w:rPr>
          <w:rFonts w:ascii="Arial" w:eastAsia="Aptos" w:hAnsi="Arial" w:cs="Arial"/>
          <w:sz w:val="22"/>
          <w:szCs w:val="22"/>
        </w:rPr>
        <w:t>,</w:t>
      </w:r>
      <w:r w:rsidRPr="00384853">
        <w:rPr>
          <w:rFonts w:ascii="Arial" w:eastAsia="Aptos" w:hAnsi="Arial" w:cs="Arial"/>
          <w:sz w:val="22"/>
          <w:szCs w:val="22"/>
        </w:rPr>
        <w:t xml:space="preserve"> (September 29, 2015), it has not been reviewed </w:t>
      </w:r>
      <w:r w:rsidR="00E96019">
        <w:rPr>
          <w:rFonts w:ascii="Arial" w:eastAsia="Aptos" w:hAnsi="Arial" w:cs="Arial"/>
          <w:sz w:val="22"/>
          <w:szCs w:val="22"/>
        </w:rPr>
        <w:t>and</w:t>
      </w:r>
      <w:r w:rsidRPr="00384853">
        <w:rPr>
          <w:rFonts w:ascii="Arial" w:eastAsia="Aptos" w:hAnsi="Arial" w:cs="Arial"/>
          <w:sz w:val="22"/>
          <w:szCs w:val="22"/>
        </w:rPr>
        <w:t xml:space="preserve"> updated annually, contrary to the requirements of RA </w:t>
      </w:r>
      <w:r w:rsidR="00D56991">
        <w:rPr>
          <w:rFonts w:ascii="Arial" w:eastAsia="Aptos" w:hAnsi="Arial" w:cs="Arial"/>
          <w:sz w:val="22"/>
          <w:szCs w:val="22"/>
        </w:rPr>
        <w:t xml:space="preserve">        </w:t>
      </w:r>
      <w:r w:rsidRPr="00384853">
        <w:rPr>
          <w:rFonts w:ascii="Arial" w:eastAsia="Aptos" w:hAnsi="Arial" w:cs="Arial"/>
          <w:sz w:val="22"/>
          <w:szCs w:val="22"/>
        </w:rPr>
        <w:t xml:space="preserve">No. 9003, Section 16, and </w:t>
      </w:r>
      <w:r w:rsidRPr="001B47F7">
        <w:rPr>
          <w:rFonts w:ascii="Arial" w:hAnsi="Arial" w:cs="Arial"/>
          <w:bCs/>
          <w:sz w:val="22"/>
          <w:szCs w:val="22"/>
        </w:rPr>
        <w:t>Resolution</w:t>
      </w:r>
      <w:r w:rsidRPr="00384853">
        <w:rPr>
          <w:rFonts w:ascii="Arial" w:eastAsia="Aptos" w:hAnsi="Arial" w:cs="Arial"/>
          <w:sz w:val="22"/>
          <w:szCs w:val="22"/>
        </w:rPr>
        <w:t xml:space="preserve"> No. 154.</w:t>
      </w:r>
    </w:p>
    <w:p w14:paraId="40FB37EE" w14:textId="77777777" w:rsidR="00596F60" w:rsidRPr="00384853" w:rsidRDefault="00596F60" w:rsidP="00596F60">
      <w:pPr>
        <w:rPr>
          <w:rFonts w:ascii="Arial" w:eastAsia="Aptos" w:hAnsi="Arial" w:cs="Arial"/>
          <w:sz w:val="22"/>
          <w:szCs w:val="22"/>
        </w:rPr>
      </w:pPr>
    </w:p>
    <w:p w14:paraId="009D78EF" w14:textId="6723334A" w:rsidR="00596F60" w:rsidRPr="00384853" w:rsidRDefault="00E96019">
      <w:pPr>
        <w:numPr>
          <w:ilvl w:val="1"/>
          <w:numId w:val="77"/>
        </w:numPr>
        <w:ind w:left="1134" w:hanging="708"/>
        <w:rPr>
          <w:rFonts w:ascii="Arial" w:eastAsia="Aptos" w:hAnsi="Arial" w:cs="Arial"/>
          <w:sz w:val="22"/>
          <w:szCs w:val="22"/>
        </w:rPr>
      </w:pPr>
      <w:r>
        <w:rPr>
          <w:rFonts w:ascii="Arial" w:eastAsia="Aptos" w:hAnsi="Arial" w:cs="Arial"/>
          <w:sz w:val="22"/>
          <w:szCs w:val="22"/>
        </w:rPr>
        <w:lastRenderedPageBreak/>
        <w:t xml:space="preserve">The </w:t>
      </w:r>
      <w:r w:rsidR="00596F60" w:rsidRPr="00384853">
        <w:rPr>
          <w:rFonts w:ascii="Arial" w:eastAsia="Aptos" w:hAnsi="Arial" w:cs="Arial"/>
          <w:sz w:val="22"/>
          <w:szCs w:val="22"/>
        </w:rPr>
        <w:t xml:space="preserve">DPS </w:t>
      </w:r>
      <w:r>
        <w:rPr>
          <w:rFonts w:ascii="Arial" w:eastAsia="Aptos" w:hAnsi="Arial" w:cs="Arial"/>
          <w:sz w:val="22"/>
          <w:szCs w:val="22"/>
        </w:rPr>
        <w:t>averred</w:t>
      </w:r>
      <w:r w:rsidR="00596F60" w:rsidRPr="00384853">
        <w:rPr>
          <w:rFonts w:ascii="Arial" w:eastAsia="Aptos" w:hAnsi="Arial" w:cs="Arial"/>
          <w:sz w:val="22"/>
          <w:szCs w:val="22"/>
        </w:rPr>
        <w:t xml:space="preserve"> that the SWM Plan was updated only once in </w:t>
      </w:r>
      <w:r w:rsidR="00D56991">
        <w:rPr>
          <w:rFonts w:ascii="Arial" w:eastAsia="Aptos" w:hAnsi="Arial" w:cs="Arial"/>
          <w:sz w:val="22"/>
          <w:szCs w:val="22"/>
        </w:rPr>
        <w:t xml:space="preserve">CY </w:t>
      </w:r>
      <w:r w:rsidR="00596F60" w:rsidRPr="00384853">
        <w:rPr>
          <w:rFonts w:ascii="Arial" w:eastAsia="Aptos" w:hAnsi="Arial" w:cs="Arial"/>
          <w:sz w:val="22"/>
          <w:szCs w:val="22"/>
        </w:rPr>
        <w:t xml:space="preserve">2022, two years prior to its expiration, with amendments made to the Waste Analysis and </w:t>
      </w:r>
      <w:r w:rsidR="00596F60" w:rsidRPr="001B47F7">
        <w:rPr>
          <w:rFonts w:ascii="Arial" w:hAnsi="Arial" w:cs="Arial"/>
          <w:bCs/>
          <w:sz w:val="22"/>
          <w:szCs w:val="22"/>
        </w:rPr>
        <w:t>Characterization</w:t>
      </w:r>
      <w:r w:rsidR="00596F60" w:rsidRPr="00384853">
        <w:rPr>
          <w:rFonts w:ascii="Arial" w:eastAsia="Aptos" w:hAnsi="Arial" w:cs="Arial"/>
          <w:sz w:val="22"/>
          <w:szCs w:val="22"/>
        </w:rPr>
        <w:t xml:space="preserve"> Study. The study focused on determining the quality and quantity of solid waste generated in the City and its disposal. It established that most of the generated waste is biodegradable, with food waste accounting for the largest portion. Additionally, plastic bags, despite their lightweight nature, account for a significant portion of the plastic waste composition in both generated and disposed waste.</w:t>
      </w:r>
    </w:p>
    <w:p w14:paraId="52BD4EEF" w14:textId="77777777" w:rsidR="00343A77" w:rsidRDefault="00343A77" w:rsidP="00343A77">
      <w:pPr>
        <w:ind w:right="585"/>
        <w:rPr>
          <w:rFonts w:ascii="Arial" w:eastAsia="Aptos" w:hAnsi="Arial" w:cs="Arial"/>
          <w:bCs/>
          <w:i/>
          <w:sz w:val="22"/>
          <w:szCs w:val="22"/>
        </w:rPr>
      </w:pPr>
    </w:p>
    <w:p w14:paraId="768B309F" w14:textId="21C9B8A5" w:rsidR="00596F60" w:rsidRPr="00384853" w:rsidRDefault="00596F60" w:rsidP="00E6201D">
      <w:pPr>
        <w:ind w:left="426" w:right="495"/>
        <w:rPr>
          <w:rFonts w:ascii="Arial" w:eastAsia="Aptos" w:hAnsi="Arial" w:cs="Arial"/>
          <w:i/>
          <w:sz w:val="22"/>
          <w:szCs w:val="22"/>
        </w:rPr>
      </w:pPr>
      <w:r w:rsidRPr="00E6201D">
        <w:rPr>
          <w:rFonts w:ascii="Arial" w:hAnsi="Arial" w:cs="Arial"/>
          <w:i/>
          <w:iCs/>
          <w:sz w:val="22"/>
          <w:szCs w:val="22"/>
        </w:rPr>
        <w:t>Program</w:t>
      </w:r>
      <w:r w:rsidRPr="00384853">
        <w:rPr>
          <w:rFonts w:ascii="Arial" w:eastAsia="Aptos" w:hAnsi="Arial" w:cs="Arial"/>
          <w:bCs/>
          <w:i/>
          <w:sz w:val="22"/>
          <w:szCs w:val="22"/>
        </w:rPr>
        <w:t xml:space="preserve"> goals to promote awareness through IEC for commercial establishments were not </w:t>
      </w:r>
      <w:r w:rsidRPr="00E6201D">
        <w:rPr>
          <w:rFonts w:ascii="Arial" w:hAnsi="Arial" w:cs="Arial"/>
          <w:i/>
          <w:iCs/>
          <w:sz w:val="22"/>
          <w:szCs w:val="22"/>
        </w:rPr>
        <w:t>accomplished</w:t>
      </w:r>
      <w:r w:rsidRPr="00384853">
        <w:rPr>
          <w:rFonts w:ascii="Arial" w:eastAsia="Aptos" w:hAnsi="Arial" w:cs="Arial"/>
          <w:bCs/>
          <w:i/>
          <w:sz w:val="22"/>
          <w:szCs w:val="22"/>
        </w:rPr>
        <w:t xml:space="preserve">, and targets for growth were not adjusted to consider </w:t>
      </w:r>
      <w:r w:rsidRPr="00E6201D">
        <w:rPr>
          <w:rFonts w:ascii="Arial" w:hAnsi="Arial" w:cs="Arial"/>
          <w:i/>
          <w:iCs/>
          <w:sz w:val="22"/>
          <w:szCs w:val="22"/>
        </w:rPr>
        <w:t>demographic</w:t>
      </w:r>
      <w:r w:rsidRPr="00384853">
        <w:rPr>
          <w:rFonts w:ascii="Arial" w:eastAsia="Aptos" w:hAnsi="Arial" w:cs="Arial"/>
          <w:bCs/>
          <w:i/>
          <w:sz w:val="22"/>
          <w:szCs w:val="22"/>
        </w:rPr>
        <w:t xml:space="preserve"> shifts</w:t>
      </w:r>
    </w:p>
    <w:p w14:paraId="54D54A5F" w14:textId="77777777" w:rsidR="00596F60" w:rsidRPr="00384853" w:rsidRDefault="00596F60" w:rsidP="00596F60">
      <w:pPr>
        <w:jc w:val="left"/>
        <w:rPr>
          <w:rFonts w:ascii="Arial" w:eastAsia="Aptos" w:hAnsi="Arial" w:cs="Arial"/>
          <w:sz w:val="22"/>
          <w:szCs w:val="22"/>
        </w:rPr>
      </w:pPr>
    </w:p>
    <w:p w14:paraId="1592F176" w14:textId="28D986FE" w:rsidR="00596F60" w:rsidRPr="00384853" w:rsidRDefault="00596F60">
      <w:pPr>
        <w:numPr>
          <w:ilvl w:val="1"/>
          <w:numId w:val="77"/>
        </w:numPr>
        <w:ind w:left="1134" w:hanging="708"/>
        <w:rPr>
          <w:rFonts w:ascii="Arial" w:hAnsi="Arial" w:cs="Arial"/>
          <w:color w:val="000000"/>
          <w:sz w:val="22"/>
          <w:szCs w:val="22"/>
        </w:rPr>
      </w:pPr>
      <w:r w:rsidRPr="00384853">
        <w:rPr>
          <w:rFonts w:ascii="Arial" w:hAnsi="Arial" w:cs="Arial"/>
          <w:color w:val="000000"/>
          <w:sz w:val="22"/>
          <w:szCs w:val="22"/>
        </w:rPr>
        <w:t xml:space="preserve">The </w:t>
      </w:r>
      <w:r w:rsidRPr="00505F94">
        <w:rPr>
          <w:rFonts w:ascii="Arial" w:hAnsi="Arial" w:cs="Arial"/>
          <w:sz w:val="22"/>
          <w:szCs w:val="22"/>
        </w:rPr>
        <w:t>City's</w:t>
      </w:r>
      <w:r w:rsidRPr="00384853">
        <w:rPr>
          <w:rFonts w:ascii="Arial" w:hAnsi="Arial" w:cs="Arial"/>
          <w:color w:val="000000"/>
          <w:sz w:val="22"/>
          <w:szCs w:val="22"/>
        </w:rPr>
        <w:t xml:space="preserve"> IEC campaigns fell short of the mandated 20 percent engagement target for commercial establishments, resulting in limited public awareness and non-compliance with SWM. While DPS met targets in other sectors, it </w:t>
      </w:r>
      <w:r w:rsidR="00E96019">
        <w:rPr>
          <w:rFonts w:ascii="Arial" w:hAnsi="Arial" w:cs="Arial"/>
          <w:color w:val="000000"/>
          <w:sz w:val="22"/>
          <w:szCs w:val="22"/>
        </w:rPr>
        <w:t xml:space="preserve">did not </w:t>
      </w:r>
      <w:r w:rsidRPr="00384853">
        <w:rPr>
          <w:rFonts w:ascii="Arial" w:hAnsi="Arial" w:cs="Arial"/>
          <w:color w:val="000000"/>
          <w:sz w:val="22"/>
          <w:szCs w:val="22"/>
        </w:rPr>
        <w:t>account for demographic growth or adjust targets in the 10-year plan, despite Ordinance No. 8371, Article V, Section 10, which requires a large-scale SWM awareness campaign.</w:t>
      </w:r>
    </w:p>
    <w:p w14:paraId="4145F244" w14:textId="77777777" w:rsidR="00596F60" w:rsidRPr="00384853" w:rsidRDefault="00596F60" w:rsidP="00596F60">
      <w:pPr>
        <w:rPr>
          <w:rFonts w:ascii="Arial" w:hAnsi="Arial" w:cs="Arial"/>
          <w:color w:val="000000"/>
          <w:sz w:val="22"/>
          <w:szCs w:val="22"/>
        </w:rPr>
      </w:pPr>
    </w:p>
    <w:p w14:paraId="406D384C" w14:textId="77777777" w:rsidR="00343A77" w:rsidRDefault="00596F60">
      <w:pPr>
        <w:numPr>
          <w:ilvl w:val="1"/>
          <w:numId w:val="77"/>
        </w:numPr>
        <w:ind w:left="1134" w:hanging="708"/>
        <w:rPr>
          <w:rFonts w:ascii="Arial" w:hAnsi="Arial" w:cs="Arial"/>
          <w:color w:val="000000"/>
          <w:sz w:val="22"/>
          <w:szCs w:val="22"/>
        </w:rPr>
      </w:pPr>
      <w:r w:rsidRPr="00384853">
        <w:rPr>
          <w:rFonts w:ascii="Arial" w:hAnsi="Arial" w:cs="Arial"/>
          <w:color w:val="000000"/>
          <w:sz w:val="22"/>
          <w:szCs w:val="22"/>
        </w:rPr>
        <w:t xml:space="preserve">As </w:t>
      </w:r>
      <w:r w:rsidRPr="00505F94">
        <w:rPr>
          <w:rFonts w:ascii="Arial" w:hAnsi="Arial" w:cs="Arial"/>
          <w:sz w:val="22"/>
          <w:szCs w:val="22"/>
        </w:rPr>
        <w:t>of</w:t>
      </w:r>
      <w:r w:rsidRPr="00384853">
        <w:rPr>
          <w:rFonts w:ascii="Arial" w:hAnsi="Arial" w:cs="Arial"/>
          <w:color w:val="000000"/>
          <w:sz w:val="22"/>
          <w:szCs w:val="22"/>
        </w:rPr>
        <w:t xml:space="preserve"> CY 2024, </w:t>
      </w:r>
      <w:r w:rsidRPr="001B47F7">
        <w:rPr>
          <w:rFonts w:ascii="Arial" w:hAnsi="Arial" w:cs="Arial"/>
          <w:bCs/>
          <w:sz w:val="22"/>
          <w:szCs w:val="22"/>
        </w:rPr>
        <w:t>the</w:t>
      </w:r>
      <w:r w:rsidRPr="00384853">
        <w:rPr>
          <w:rFonts w:ascii="Arial" w:hAnsi="Arial" w:cs="Arial"/>
          <w:color w:val="000000"/>
          <w:sz w:val="22"/>
          <w:szCs w:val="22"/>
        </w:rPr>
        <w:t xml:space="preserve"> DPS reported achieving the 20 percent target across various sectors, with totals of 3,521 for residential and 79 for schools and institutions. However, </w:t>
      </w:r>
      <w:r w:rsidRPr="00343A77">
        <w:rPr>
          <w:rFonts w:ascii="Arial" w:hAnsi="Arial" w:cs="Arial"/>
          <w:color w:val="000000"/>
          <w:sz w:val="22"/>
          <w:szCs w:val="22"/>
        </w:rPr>
        <w:t>only 1,362 out of the 70,015 commercial establishments required for CY 2015 were targeted. The DPS acknowledged that the large number of commercial establishments posed a challenge and considered that a strategy will be developed to address this issue in the City’s next 10-year plan.</w:t>
      </w:r>
    </w:p>
    <w:p w14:paraId="0D9BC72F" w14:textId="77777777" w:rsidR="00343A77" w:rsidRDefault="00343A77" w:rsidP="001B47F7">
      <w:pPr>
        <w:ind w:left="1134" w:right="-193"/>
        <w:rPr>
          <w:rFonts w:ascii="Arial" w:hAnsi="Arial" w:cs="Arial"/>
          <w:color w:val="000000"/>
          <w:sz w:val="22"/>
          <w:szCs w:val="22"/>
        </w:rPr>
      </w:pPr>
    </w:p>
    <w:p w14:paraId="25AFE03B" w14:textId="2CD8D8C0" w:rsidR="00596F60" w:rsidRPr="001B47F7" w:rsidRDefault="00596F60">
      <w:pPr>
        <w:numPr>
          <w:ilvl w:val="1"/>
          <w:numId w:val="77"/>
        </w:numPr>
        <w:ind w:left="1134" w:hanging="708"/>
        <w:rPr>
          <w:rFonts w:ascii="Arial" w:hAnsi="Arial" w:cs="Arial"/>
          <w:color w:val="000000"/>
          <w:sz w:val="22"/>
          <w:szCs w:val="22"/>
        </w:rPr>
      </w:pPr>
      <w:r w:rsidRPr="00343A77">
        <w:rPr>
          <w:rFonts w:ascii="Arial" w:hAnsi="Arial" w:cs="Arial"/>
          <w:color w:val="000000"/>
          <w:sz w:val="22"/>
          <w:szCs w:val="22"/>
        </w:rPr>
        <w:t xml:space="preserve">A </w:t>
      </w:r>
      <w:r w:rsidRPr="00505F94">
        <w:rPr>
          <w:rFonts w:ascii="Arial" w:hAnsi="Arial" w:cs="Arial"/>
          <w:sz w:val="22"/>
          <w:szCs w:val="22"/>
        </w:rPr>
        <w:t>review</w:t>
      </w:r>
      <w:r w:rsidRPr="00343A77">
        <w:rPr>
          <w:rFonts w:ascii="Arial" w:hAnsi="Arial" w:cs="Arial"/>
          <w:color w:val="000000"/>
          <w:sz w:val="22"/>
          <w:szCs w:val="22"/>
        </w:rPr>
        <w:t xml:space="preserve"> of the </w:t>
      </w:r>
      <w:r w:rsidR="00D56991">
        <w:rPr>
          <w:rFonts w:ascii="Arial" w:hAnsi="Arial" w:cs="Arial"/>
          <w:color w:val="000000"/>
          <w:sz w:val="22"/>
          <w:szCs w:val="22"/>
        </w:rPr>
        <w:t xml:space="preserve">CY </w:t>
      </w:r>
      <w:r w:rsidRPr="00343A77">
        <w:rPr>
          <w:rFonts w:ascii="Arial" w:hAnsi="Arial" w:cs="Arial"/>
          <w:color w:val="000000"/>
          <w:sz w:val="22"/>
          <w:szCs w:val="22"/>
        </w:rPr>
        <w:t xml:space="preserve">2024 data showed that the City achieved 1,251 in the barangay household sector; however, no IEC activities were conducted in the other three target sectors. The DPS clarified that the 20 percent target applies to the overall 10-year plan and does not account for demographic changes, such as additional households, new students, or new establishments within its jurisdiction that require environmental awareness, despite the need for a </w:t>
      </w:r>
      <w:r w:rsidRPr="00343A77">
        <w:rPr>
          <w:rFonts w:ascii="Arial" w:eastAsia="Aptos" w:hAnsi="Arial" w:cs="Arial"/>
          <w:sz w:val="22"/>
          <w:szCs w:val="22"/>
        </w:rPr>
        <w:t>massive public awareness campaign</w:t>
      </w:r>
      <w:r w:rsidRPr="00343A77">
        <w:rPr>
          <w:rFonts w:ascii="Arial" w:hAnsi="Arial" w:cs="Arial"/>
          <w:color w:val="000000"/>
          <w:sz w:val="22"/>
          <w:szCs w:val="22"/>
        </w:rPr>
        <w:t xml:space="preserve">. Additionally, while the City met its targets in the three sectors, it did not </w:t>
      </w:r>
      <w:r w:rsidRPr="001B47F7">
        <w:rPr>
          <w:rFonts w:ascii="Arial" w:hAnsi="Arial" w:cs="Arial"/>
          <w:bCs/>
          <w:sz w:val="22"/>
          <w:szCs w:val="22"/>
        </w:rPr>
        <w:t>consider</w:t>
      </w:r>
      <w:r w:rsidRPr="00343A77">
        <w:rPr>
          <w:rFonts w:ascii="Arial" w:hAnsi="Arial" w:cs="Arial"/>
          <w:color w:val="000000"/>
          <w:sz w:val="22"/>
          <w:szCs w:val="22"/>
        </w:rPr>
        <w:t xml:space="preserve"> raising these targets to reflect demographic shifts within the 10-year timeframe.</w:t>
      </w:r>
    </w:p>
    <w:p w14:paraId="307A23F4" w14:textId="77777777" w:rsidR="00343A77" w:rsidRDefault="00343A77" w:rsidP="00343A77">
      <w:pPr>
        <w:ind w:right="585"/>
        <w:rPr>
          <w:rFonts w:ascii="Arial" w:hAnsi="Arial" w:cs="Arial"/>
          <w:i/>
          <w:iCs/>
          <w:sz w:val="22"/>
          <w:szCs w:val="22"/>
        </w:rPr>
      </w:pPr>
    </w:p>
    <w:p w14:paraId="34435AD3" w14:textId="2240F16A" w:rsidR="00596F60" w:rsidRPr="00384853" w:rsidRDefault="00596F60" w:rsidP="00E6201D">
      <w:pPr>
        <w:ind w:left="426" w:right="495"/>
        <w:rPr>
          <w:rFonts w:ascii="Arial" w:hAnsi="Arial" w:cs="Arial"/>
          <w:i/>
          <w:iCs/>
          <w:sz w:val="22"/>
          <w:szCs w:val="22"/>
        </w:rPr>
      </w:pPr>
      <w:r w:rsidRPr="00384853">
        <w:rPr>
          <w:rFonts w:ascii="Arial" w:hAnsi="Arial" w:cs="Arial"/>
          <w:i/>
          <w:iCs/>
          <w:sz w:val="22"/>
          <w:szCs w:val="22"/>
          <w:lang w:val="x-none" w:eastAsia="x-none"/>
        </w:rPr>
        <w:t xml:space="preserve">The </w:t>
      </w:r>
      <w:r w:rsidRPr="00E6201D">
        <w:rPr>
          <w:rFonts w:ascii="Arial" w:hAnsi="Arial" w:cs="Arial"/>
          <w:i/>
          <w:iCs/>
          <w:sz w:val="22"/>
          <w:szCs w:val="22"/>
        </w:rPr>
        <w:t>Manila</w:t>
      </w:r>
      <w:r w:rsidRPr="00384853">
        <w:rPr>
          <w:rFonts w:ascii="Arial" w:hAnsi="Arial" w:cs="Arial"/>
          <w:i/>
          <w:iCs/>
          <w:sz w:val="22"/>
          <w:szCs w:val="22"/>
        </w:rPr>
        <w:t xml:space="preserve"> </w:t>
      </w:r>
      <w:r w:rsidRPr="001B47F7">
        <w:rPr>
          <w:rFonts w:ascii="Arial" w:eastAsia="Aptos" w:hAnsi="Arial" w:cs="Arial"/>
          <w:bCs/>
          <w:i/>
          <w:sz w:val="22"/>
          <w:szCs w:val="22"/>
        </w:rPr>
        <w:t>CENRO</w:t>
      </w:r>
      <w:r w:rsidRPr="00384853">
        <w:rPr>
          <w:rFonts w:ascii="Arial" w:hAnsi="Arial" w:cs="Arial"/>
          <w:i/>
          <w:iCs/>
          <w:sz w:val="22"/>
          <w:szCs w:val="22"/>
        </w:rPr>
        <w:t xml:space="preserve"> has yet to be established</w:t>
      </w:r>
    </w:p>
    <w:p w14:paraId="17002DDE" w14:textId="77777777" w:rsidR="00596F60" w:rsidRPr="00384853" w:rsidRDefault="00596F60" w:rsidP="00596F60">
      <w:pPr>
        <w:rPr>
          <w:rFonts w:ascii="Arial" w:hAnsi="Arial" w:cs="Arial"/>
          <w:sz w:val="22"/>
          <w:szCs w:val="22"/>
        </w:rPr>
      </w:pPr>
    </w:p>
    <w:p w14:paraId="7CEC4F9F" w14:textId="7777777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It was also noted that despite the ongoing SWM initiatives of the DPS and the SWM Board, the </w:t>
      </w:r>
      <w:r w:rsidRPr="00596F60">
        <w:rPr>
          <w:rFonts w:ascii="Arial" w:hAnsi="Arial" w:cs="Arial"/>
          <w:bCs/>
          <w:sz w:val="22"/>
          <w:szCs w:val="22"/>
        </w:rPr>
        <w:t>required</w:t>
      </w:r>
      <w:r w:rsidRPr="00384853">
        <w:rPr>
          <w:rFonts w:ascii="Arial" w:hAnsi="Arial" w:cs="Arial"/>
          <w:sz w:val="22"/>
          <w:szCs w:val="22"/>
        </w:rPr>
        <w:t xml:space="preserve"> Manila CENRO has not been established.</w:t>
      </w:r>
    </w:p>
    <w:p w14:paraId="10B78CE3" w14:textId="77777777" w:rsidR="00596F60" w:rsidRPr="00384853" w:rsidRDefault="00596F60" w:rsidP="00596F60">
      <w:pPr>
        <w:rPr>
          <w:rFonts w:ascii="Arial" w:hAnsi="Arial" w:cs="Arial"/>
          <w:sz w:val="22"/>
          <w:szCs w:val="22"/>
        </w:rPr>
      </w:pPr>
    </w:p>
    <w:p w14:paraId="6CA49955" w14:textId="3C1C98DD"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Inquiry with DPS revealed that the ordinance creating Manila CENRO – defining its functions, staffing structure, funding provisions, and repealing the DPS remains pending with the City </w:t>
      </w:r>
      <w:r w:rsidRPr="00981F1D">
        <w:rPr>
          <w:rFonts w:ascii="Arial" w:hAnsi="Arial" w:cs="Arial"/>
          <w:bCs/>
          <w:sz w:val="22"/>
          <w:szCs w:val="22"/>
        </w:rPr>
        <w:t>Council</w:t>
      </w:r>
      <w:r w:rsidRPr="00384853">
        <w:rPr>
          <w:rFonts w:ascii="Arial" w:hAnsi="Arial" w:cs="Arial"/>
          <w:sz w:val="22"/>
          <w:szCs w:val="22"/>
        </w:rPr>
        <w:t xml:space="preserve">. It </w:t>
      </w:r>
      <w:r w:rsidRPr="00596F60">
        <w:rPr>
          <w:rFonts w:ascii="Arial" w:hAnsi="Arial" w:cs="Arial"/>
          <w:bCs/>
          <w:sz w:val="22"/>
          <w:szCs w:val="22"/>
        </w:rPr>
        <w:t>was</w:t>
      </w:r>
      <w:r w:rsidRPr="00384853">
        <w:rPr>
          <w:rFonts w:ascii="Arial" w:hAnsi="Arial" w:cs="Arial"/>
          <w:sz w:val="22"/>
          <w:szCs w:val="22"/>
        </w:rPr>
        <w:t xml:space="preserve"> disclosed that the delay was attributed to the change in the chairman of the Committee on Environmental Protection and Ecological Preservation,</w:t>
      </w:r>
      <w:r w:rsidR="00343A77">
        <w:rPr>
          <w:rFonts w:ascii="Arial" w:hAnsi="Arial" w:cs="Arial"/>
          <w:sz w:val="22"/>
          <w:szCs w:val="22"/>
        </w:rPr>
        <w:t xml:space="preserve"> </w:t>
      </w:r>
      <w:r w:rsidRPr="00384853">
        <w:rPr>
          <w:rFonts w:ascii="Arial" w:hAnsi="Arial" w:cs="Arial"/>
          <w:sz w:val="22"/>
          <w:szCs w:val="22"/>
        </w:rPr>
        <w:t>thus, the proposed ordinance is yet to be passed.</w:t>
      </w:r>
    </w:p>
    <w:p w14:paraId="019B4CEA" w14:textId="77777777" w:rsidR="00596F60" w:rsidRPr="00384853" w:rsidRDefault="00596F60" w:rsidP="00596F60">
      <w:pPr>
        <w:ind w:firstLine="720"/>
        <w:rPr>
          <w:rFonts w:ascii="Arial" w:hAnsi="Arial" w:cs="Arial"/>
          <w:sz w:val="22"/>
          <w:szCs w:val="22"/>
        </w:rPr>
      </w:pPr>
    </w:p>
    <w:p w14:paraId="21F621D5" w14:textId="01F8878E" w:rsidR="00596F60" w:rsidRPr="001B47F7" w:rsidRDefault="00596F60">
      <w:pPr>
        <w:numPr>
          <w:ilvl w:val="1"/>
          <w:numId w:val="77"/>
        </w:numPr>
        <w:ind w:left="1134" w:hanging="708"/>
        <w:rPr>
          <w:rFonts w:ascii="Arial" w:hAnsi="Arial" w:cs="Arial"/>
          <w:b/>
          <w:bCs/>
          <w:sz w:val="22"/>
          <w:szCs w:val="22"/>
        </w:rPr>
      </w:pPr>
      <w:r w:rsidRPr="00384853">
        <w:rPr>
          <w:rFonts w:ascii="Arial" w:hAnsi="Arial" w:cs="Arial"/>
          <w:sz w:val="22"/>
          <w:szCs w:val="22"/>
        </w:rPr>
        <w:t xml:space="preserve">Additionally, it was noted that the City, through the DPS, utilized its own resources, including trucks </w:t>
      </w:r>
      <w:r w:rsidRPr="00596F60">
        <w:rPr>
          <w:rFonts w:ascii="Arial" w:hAnsi="Arial" w:cs="Arial"/>
          <w:bCs/>
          <w:sz w:val="22"/>
          <w:szCs w:val="22"/>
        </w:rPr>
        <w:t>and</w:t>
      </w:r>
      <w:r w:rsidRPr="00384853">
        <w:rPr>
          <w:rFonts w:ascii="Arial" w:hAnsi="Arial" w:cs="Arial"/>
          <w:sz w:val="22"/>
          <w:szCs w:val="22"/>
        </w:rPr>
        <w:t xml:space="preserve"> </w:t>
      </w:r>
      <w:r w:rsidRPr="00981F1D">
        <w:rPr>
          <w:rFonts w:ascii="Arial" w:hAnsi="Arial" w:cs="Arial"/>
          <w:bCs/>
          <w:sz w:val="22"/>
          <w:szCs w:val="22"/>
        </w:rPr>
        <w:t>manpower</w:t>
      </w:r>
      <w:r w:rsidRPr="00384853">
        <w:rPr>
          <w:rFonts w:ascii="Arial" w:hAnsi="Arial" w:cs="Arial"/>
          <w:sz w:val="22"/>
          <w:szCs w:val="22"/>
        </w:rPr>
        <w:t xml:space="preserve">, to collect waste that </w:t>
      </w:r>
      <w:r w:rsidR="00E96019">
        <w:rPr>
          <w:rFonts w:ascii="Arial" w:hAnsi="Arial" w:cs="Arial"/>
          <w:sz w:val="22"/>
          <w:szCs w:val="22"/>
        </w:rPr>
        <w:t xml:space="preserve">the </w:t>
      </w:r>
      <w:r w:rsidRPr="00384853">
        <w:rPr>
          <w:rFonts w:ascii="Arial" w:hAnsi="Arial" w:cs="Arial"/>
          <w:sz w:val="22"/>
          <w:szCs w:val="22"/>
        </w:rPr>
        <w:t xml:space="preserve">residents </w:t>
      </w:r>
      <w:r w:rsidR="00E96019">
        <w:rPr>
          <w:rFonts w:ascii="Arial" w:hAnsi="Arial" w:cs="Arial"/>
          <w:sz w:val="22"/>
          <w:szCs w:val="22"/>
        </w:rPr>
        <w:t>were not able</w:t>
      </w:r>
      <w:r w:rsidRPr="00384853">
        <w:rPr>
          <w:rFonts w:ascii="Arial" w:hAnsi="Arial" w:cs="Arial"/>
          <w:sz w:val="22"/>
          <w:szCs w:val="22"/>
        </w:rPr>
        <w:t xml:space="preserve"> </w:t>
      </w:r>
      <w:r w:rsidRPr="00384853">
        <w:rPr>
          <w:rFonts w:ascii="Arial" w:hAnsi="Arial" w:cs="Arial"/>
          <w:sz w:val="22"/>
          <w:szCs w:val="22"/>
        </w:rPr>
        <w:lastRenderedPageBreak/>
        <w:t>to bring out on time for the scheduled pick-up by the City’s contracted service provider</w:t>
      </w:r>
      <w:r w:rsidR="00343A77">
        <w:rPr>
          <w:rFonts w:ascii="Arial" w:hAnsi="Arial" w:cs="Arial"/>
          <w:sz w:val="22"/>
          <w:szCs w:val="22"/>
        </w:rPr>
        <w:t>.</w:t>
      </w:r>
    </w:p>
    <w:p w14:paraId="099B8AB2" w14:textId="77777777" w:rsidR="00343A77" w:rsidRPr="00384853" w:rsidRDefault="00343A77" w:rsidP="001B47F7">
      <w:pPr>
        <w:ind w:left="1134" w:right="-193"/>
        <w:rPr>
          <w:rFonts w:ascii="Arial" w:hAnsi="Arial" w:cs="Arial"/>
          <w:b/>
          <w:bCs/>
          <w:sz w:val="22"/>
          <w:szCs w:val="22"/>
        </w:rPr>
      </w:pPr>
    </w:p>
    <w:p w14:paraId="7A7CB6C0" w14:textId="73EB9A80"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This practice emphasizes a recurring issue of non-compliance among constituents with scheduled garbage collection, which has placed a persistent burden on City resources. It also deviates </w:t>
      </w:r>
      <w:r w:rsidRPr="00981F1D">
        <w:rPr>
          <w:rFonts w:ascii="Arial" w:hAnsi="Arial" w:cs="Arial"/>
          <w:bCs/>
          <w:sz w:val="22"/>
          <w:szCs w:val="22"/>
        </w:rPr>
        <w:t>from</w:t>
      </w:r>
      <w:r w:rsidRPr="00384853">
        <w:rPr>
          <w:rFonts w:ascii="Arial" w:hAnsi="Arial" w:cs="Arial"/>
          <w:sz w:val="22"/>
          <w:szCs w:val="22"/>
        </w:rPr>
        <w:t xml:space="preserve"> the intent of RA No. 9003 and the City Ordinance </w:t>
      </w:r>
      <w:r w:rsidR="00E96019">
        <w:rPr>
          <w:rFonts w:ascii="Arial" w:hAnsi="Arial" w:cs="Arial"/>
          <w:sz w:val="22"/>
          <w:szCs w:val="22"/>
        </w:rPr>
        <w:br/>
      </w:r>
      <w:r w:rsidRPr="00384853">
        <w:rPr>
          <w:rFonts w:ascii="Arial" w:hAnsi="Arial" w:cs="Arial"/>
          <w:sz w:val="22"/>
          <w:szCs w:val="22"/>
        </w:rPr>
        <w:t>No. 8371, both of which advocate for shared responsibility, timely waste disposal, and the efficient use of public resources.</w:t>
      </w:r>
    </w:p>
    <w:p w14:paraId="1D7BE3CE" w14:textId="77777777" w:rsidR="00596F60" w:rsidRPr="00384853" w:rsidRDefault="00596F60" w:rsidP="00596F60">
      <w:pPr>
        <w:rPr>
          <w:rFonts w:ascii="Arial" w:hAnsi="Arial" w:cs="Arial"/>
          <w:sz w:val="22"/>
          <w:szCs w:val="22"/>
        </w:rPr>
      </w:pPr>
    </w:p>
    <w:p w14:paraId="34DF19A6" w14:textId="35927347" w:rsidR="00596F60" w:rsidRPr="00384853" w:rsidRDefault="00596F60">
      <w:pPr>
        <w:numPr>
          <w:ilvl w:val="1"/>
          <w:numId w:val="77"/>
        </w:numPr>
        <w:ind w:left="1134" w:hanging="708"/>
        <w:rPr>
          <w:rFonts w:ascii="Arial" w:hAnsi="Arial" w:cs="Arial"/>
          <w:sz w:val="22"/>
          <w:szCs w:val="22"/>
        </w:rPr>
      </w:pPr>
      <w:r w:rsidRPr="00384853">
        <w:rPr>
          <w:rFonts w:ascii="Arial" w:hAnsi="Arial" w:cs="Arial"/>
          <w:sz w:val="22"/>
          <w:szCs w:val="22"/>
        </w:rPr>
        <w:t xml:space="preserve">Thus, the outdated ordinances and insufficient SWM Plan updates hindered waste management efforts. Furthermore, the limited IEC engagement and lack of target adjustments have reduced </w:t>
      </w:r>
      <w:r w:rsidRPr="00596F60">
        <w:rPr>
          <w:rFonts w:ascii="Arial" w:hAnsi="Arial" w:cs="Arial"/>
          <w:bCs/>
          <w:sz w:val="22"/>
          <w:szCs w:val="22"/>
        </w:rPr>
        <w:t>public</w:t>
      </w:r>
      <w:r w:rsidRPr="00384853">
        <w:rPr>
          <w:rFonts w:ascii="Arial" w:hAnsi="Arial" w:cs="Arial"/>
          <w:sz w:val="22"/>
          <w:szCs w:val="22"/>
        </w:rPr>
        <w:t xml:space="preserve"> awareness and compliance. Finally, </w:t>
      </w:r>
      <w:r w:rsidRPr="00384853">
        <w:rPr>
          <w:rFonts w:ascii="Arial" w:hAnsi="Arial" w:cs="Arial"/>
          <w:sz w:val="22"/>
          <w:szCs w:val="22"/>
          <w:lang w:val="en-PH"/>
        </w:rPr>
        <w:t>the non-</w:t>
      </w:r>
      <w:r w:rsidRPr="00505F94">
        <w:rPr>
          <w:rFonts w:ascii="Arial" w:hAnsi="Arial" w:cs="Arial"/>
          <w:sz w:val="22"/>
          <w:szCs w:val="22"/>
        </w:rPr>
        <w:t>operation</w:t>
      </w:r>
      <w:r w:rsidRPr="00384853">
        <w:rPr>
          <w:rFonts w:ascii="Arial" w:hAnsi="Arial" w:cs="Arial"/>
          <w:sz w:val="22"/>
          <w:szCs w:val="22"/>
          <w:lang w:val="en-PH"/>
        </w:rPr>
        <w:t xml:space="preserve"> of Manila </w:t>
      </w:r>
      <w:r w:rsidRPr="001B47F7">
        <w:rPr>
          <w:rFonts w:ascii="Arial" w:hAnsi="Arial" w:cs="Arial"/>
          <w:bCs/>
          <w:sz w:val="22"/>
          <w:szCs w:val="22"/>
        </w:rPr>
        <w:t>CENRO</w:t>
      </w:r>
      <w:r w:rsidRPr="00384853">
        <w:rPr>
          <w:rFonts w:ascii="Arial" w:hAnsi="Arial" w:cs="Arial"/>
          <w:sz w:val="22"/>
          <w:szCs w:val="22"/>
          <w:lang w:val="en-PH"/>
        </w:rPr>
        <w:t xml:space="preserve"> has hindered effective waste management enforcement, leading to uncoordinated implementation and over-reliance on limited city resources. This absence has further restricted the City's ability to fully enforce SWM policies and ensure resident accountability, contrary to Section 12 of City Ordinance No. 8371.</w:t>
      </w:r>
    </w:p>
    <w:p w14:paraId="6DE7B78A" w14:textId="77777777" w:rsidR="00596F60" w:rsidRPr="00384853" w:rsidRDefault="00596F60" w:rsidP="00596F60">
      <w:pPr>
        <w:pStyle w:val="ListParagraph"/>
        <w:rPr>
          <w:rFonts w:ascii="Arial" w:hAnsi="Arial" w:cs="Arial"/>
          <w:sz w:val="22"/>
          <w:szCs w:val="22"/>
        </w:rPr>
      </w:pPr>
    </w:p>
    <w:p w14:paraId="6D7918D9" w14:textId="64F69E27" w:rsidR="00596F60" w:rsidRPr="00384853" w:rsidRDefault="00596F60">
      <w:pPr>
        <w:numPr>
          <w:ilvl w:val="1"/>
          <w:numId w:val="84"/>
        </w:numPr>
        <w:ind w:left="1134" w:hanging="708"/>
        <w:rPr>
          <w:rFonts w:ascii="Arial" w:hAnsi="Arial" w:cs="Arial"/>
          <w:b/>
          <w:bCs/>
          <w:sz w:val="22"/>
          <w:szCs w:val="22"/>
        </w:rPr>
      </w:pPr>
      <w:r w:rsidRPr="00384853">
        <w:rPr>
          <w:rFonts w:ascii="Arial" w:hAnsi="Arial" w:cs="Arial"/>
          <w:b/>
          <w:bCs/>
          <w:sz w:val="22"/>
          <w:szCs w:val="22"/>
        </w:rPr>
        <w:t>We recommend</w:t>
      </w:r>
      <w:r w:rsidR="00343A77">
        <w:rPr>
          <w:rFonts w:ascii="Arial" w:hAnsi="Arial" w:cs="Arial"/>
          <w:b/>
          <w:bCs/>
          <w:sz w:val="22"/>
          <w:szCs w:val="22"/>
        </w:rPr>
        <w:t>ed</w:t>
      </w:r>
      <w:r w:rsidRPr="00384853">
        <w:rPr>
          <w:rFonts w:ascii="Arial" w:hAnsi="Arial" w:cs="Arial"/>
          <w:b/>
          <w:bCs/>
          <w:sz w:val="22"/>
          <w:szCs w:val="22"/>
        </w:rPr>
        <w:t xml:space="preserve"> that Management:</w:t>
      </w:r>
    </w:p>
    <w:p w14:paraId="59BB3670" w14:textId="77777777" w:rsidR="00596F60" w:rsidRPr="00384853" w:rsidRDefault="00596F60" w:rsidP="00596F60">
      <w:pPr>
        <w:pStyle w:val="ListParagraph"/>
        <w:ind w:left="0"/>
        <w:rPr>
          <w:rFonts w:ascii="Arial" w:hAnsi="Arial" w:cs="Arial"/>
          <w:b/>
          <w:bCs/>
          <w:sz w:val="22"/>
          <w:szCs w:val="22"/>
        </w:rPr>
      </w:pPr>
    </w:p>
    <w:p w14:paraId="7E245F65" w14:textId="77777777" w:rsidR="00596F60" w:rsidRPr="00384853" w:rsidRDefault="00596F60" w:rsidP="00C747B8">
      <w:pPr>
        <w:pStyle w:val="ListParagraph"/>
        <w:numPr>
          <w:ilvl w:val="0"/>
          <w:numId w:val="59"/>
        </w:numPr>
        <w:ind w:left="1560" w:hanging="426"/>
        <w:rPr>
          <w:rFonts w:ascii="Arial" w:hAnsi="Arial" w:cs="Arial"/>
          <w:b/>
          <w:bCs/>
          <w:sz w:val="22"/>
          <w:szCs w:val="22"/>
        </w:rPr>
      </w:pPr>
      <w:r w:rsidRPr="00384853">
        <w:rPr>
          <w:rFonts w:ascii="Arial" w:hAnsi="Arial" w:cs="Arial"/>
          <w:b/>
          <w:bCs/>
          <w:sz w:val="22"/>
          <w:szCs w:val="22"/>
        </w:rPr>
        <w:t>Through the DPS and SWM Board, for SWM ordinances and SWM Plans, to</w:t>
      </w:r>
      <w:r w:rsidRPr="00384853">
        <w:rPr>
          <w:rFonts w:ascii="Arial" w:hAnsi="Arial" w:cs="Arial"/>
          <w:b/>
          <w:bCs/>
          <w:i/>
          <w:iCs/>
          <w:sz w:val="22"/>
          <w:szCs w:val="22"/>
        </w:rPr>
        <w:t>:</w:t>
      </w:r>
    </w:p>
    <w:p w14:paraId="546C976F" w14:textId="77777777" w:rsidR="00596F60" w:rsidRPr="00384853" w:rsidRDefault="00596F60" w:rsidP="00596F60">
      <w:pPr>
        <w:pStyle w:val="ListParagraph"/>
        <w:ind w:left="1080"/>
        <w:rPr>
          <w:rFonts w:ascii="Arial" w:hAnsi="Arial" w:cs="Arial"/>
          <w:b/>
          <w:bCs/>
          <w:sz w:val="22"/>
          <w:szCs w:val="22"/>
        </w:rPr>
      </w:pPr>
    </w:p>
    <w:p w14:paraId="64FA4CF9" w14:textId="77777777" w:rsidR="00596F60" w:rsidRPr="00384853" w:rsidRDefault="00596F60" w:rsidP="00C747B8">
      <w:pPr>
        <w:numPr>
          <w:ilvl w:val="0"/>
          <w:numId w:val="60"/>
        </w:numPr>
        <w:ind w:left="1843" w:hanging="283"/>
        <w:rPr>
          <w:rFonts w:ascii="Arial" w:hAnsi="Arial" w:cs="Arial"/>
          <w:b/>
          <w:bCs/>
          <w:sz w:val="22"/>
          <w:szCs w:val="22"/>
        </w:rPr>
      </w:pPr>
      <w:r w:rsidRPr="00384853">
        <w:rPr>
          <w:rFonts w:ascii="Arial" w:hAnsi="Arial" w:cs="Arial"/>
          <w:b/>
          <w:bCs/>
          <w:sz w:val="22"/>
          <w:szCs w:val="22"/>
        </w:rPr>
        <w:t>Fast-track the revision of outdated SWM ordinances and strengthen penalties for non-compliance to align with evolving national policies and current environmental challenges of the City; and</w:t>
      </w:r>
    </w:p>
    <w:p w14:paraId="7167C984" w14:textId="77777777" w:rsidR="00596F60" w:rsidRPr="00384853" w:rsidRDefault="00596F60" w:rsidP="001B47F7">
      <w:pPr>
        <w:ind w:left="1985"/>
        <w:rPr>
          <w:rFonts w:ascii="Arial" w:hAnsi="Arial" w:cs="Arial"/>
          <w:b/>
          <w:bCs/>
          <w:sz w:val="22"/>
          <w:szCs w:val="22"/>
        </w:rPr>
      </w:pPr>
    </w:p>
    <w:p w14:paraId="35AABDB9" w14:textId="77777777" w:rsidR="00596F60" w:rsidRPr="00384853" w:rsidRDefault="00596F60" w:rsidP="00C747B8">
      <w:pPr>
        <w:numPr>
          <w:ilvl w:val="0"/>
          <w:numId w:val="60"/>
        </w:numPr>
        <w:ind w:left="1843" w:hanging="283"/>
        <w:rPr>
          <w:rFonts w:ascii="Arial" w:hAnsi="Arial" w:cs="Arial"/>
          <w:b/>
          <w:bCs/>
          <w:sz w:val="22"/>
          <w:szCs w:val="22"/>
        </w:rPr>
      </w:pPr>
      <w:r w:rsidRPr="00384853">
        <w:rPr>
          <w:rFonts w:ascii="Arial" w:hAnsi="Arial" w:cs="Arial"/>
          <w:b/>
          <w:bCs/>
          <w:sz w:val="22"/>
          <w:szCs w:val="22"/>
        </w:rPr>
        <w:t>Formulate a mechanism for the regular review and updating of the SWM Plan to ensure compliance with legal requirements and responsiveness to evolving waste management challenges.</w:t>
      </w:r>
    </w:p>
    <w:p w14:paraId="723D23EB" w14:textId="77777777" w:rsidR="00596F60" w:rsidRPr="00384853" w:rsidRDefault="00596F60" w:rsidP="00596F60">
      <w:pPr>
        <w:ind w:left="1080"/>
        <w:rPr>
          <w:rFonts w:ascii="Arial" w:hAnsi="Arial" w:cs="Arial"/>
          <w:b/>
          <w:bCs/>
          <w:sz w:val="22"/>
          <w:szCs w:val="22"/>
        </w:rPr>
      </w:pPr>
    </w:p>
    <w:p w14:paraId="2E97D3AD" w14:textId="77777777" w:rsidR="00596F60" w:rsidRPr="00384853" w:rsidRDefault="00596F60" w:rsidP="002354C9">
      <w:pPr>
        <w:pStyle w:val="ListParagraph"/>
        <w:numPr>
          <w:ilvl w:val="0"/>
          <w:numId w:val="59"/>
        </w:numPr>
        <w:ind w:left="1560" w:hanging="426"/>
        <w:rPr>
          <w:rFonts w:ascii="Arial" w:hAnsi="Arial" w:cs="Arial"/>
          <w:b/>
          <w:bCs/>
          <w:sz w:val="22"/>
          <w:szCs w:val="22"/>
        </w:rPr>
      </w:pPr>
      <w:r w:rsidRPr="00384853">
        <w:rPr>
          <w:rFonts w:ascii="Arial" w:hAnsi="Arial" w:cs="Arial"/>
          <w:b/>
          <w:bCs/>
          <w:sz w:val="22"/>
          <w:szCs w:val="22"/>
        </w:rPr>
        <w:t>Implement aggressive IEC campaigns to increase public awareness and compliance, and adjust engagement targets to reflect demographic changes.</w:t>
      </w:r>
    </w:p>
    <w:p w14:paraId="11A05D81" w14:textId="77777777" w:rsidR="00596F60" w:rsidRPr="00384853" w:rsidRDefault="00596F60" w:rsidP="00596F60">
      <w:pPr>
        <w:pStyle w:val="ListParagraph"/>
        <w:ind w:left="1134"/>
        <w:rPr>
          <w:rFonts w:ascii="Arial" w:hAnsi="Arial" w:cs="Arial"/>
          <w:sz w:val="22"/>
          <w:szCs w:val="22"/>
          <w:lang w:eastAsia="en-PH"/>
        </w:rPr>
      </w:pPr>
    </w:p>
    <w:p w14:paraId="502FE68B" w14:textId="77777777" w:rsidR="00596F60" w:rsidRPr="00384853" w:rsidRDefault="00596F60" w:rsidP="002354C9">
      <w:pPr>
        <w:pStyle w:val="ListParagraph"/>
        <w:numPr>
          <w:ilvl w:val="0"/>
          <w:numId w:val="59"/>
        </w:numPr>
        <w:ind w:left="1560" w:hanging="426"/>
        <w:rPr>
          <w:rFonts w:ascii="Arial" w:hAnsi="Arial" w:cs="Arial"/>
          <w:sz w:val="22"/>
          <w:szCs w:val="22"/>
        </w:rPr>
      </w:pPr>
      <w:r w:rsidRPr="00384853">
        <w:rPr>
          <w:rFonts w:ascii="Arial" w:hAnsi="Arial" w:cs="Arial"/>
          <w:b/>
          <w:bCs/>
          <w:sz w:val="22"/>
          <w:szCs w:val="22"/>
        </w:rPr>
        <w:t>Direct the City Council to take the necessary steps to operationalize the Manila CENRO to fulfill its environmental mandate.</w:t>
      </w:r>
    </w:p>
    <w:p w14:paraId="58AC43AD" w14:textId="77777777" w:rsidR="00596F60" w:rsidRPr="001B47F7" w:rsidRDefault="00596F60" w:rsidP="00596F60">
      <w:pPr>
        <w:contextualSpacing/>
        <w:rPr>
          <w:rFonts w:ascii="Arial" w:hAnsi="Arial" w:cs="Arial"/>
          <w:sz w:val="22"/>
          <w:szCs w:val="22"/>
        </w:rPr>
      </w:pPr>
    </w:p>
    <w:p w14:paraId="63AD343D" w14:textId="6ACB7046" w:rsidR="00596F60" w:rsidRPr="001B47F7" w:rsidRDefault="00181A72" w:rsidP="00343A77">
      <w:pPr>
        <w:pStyle w:val="ListParagraph"/>
        <w:ind w:left="426"/>
        <w:rPr>
          <w:rFonts w:ascii="Arial" w:hAnsi="Arial" w:cs="Arial"/>
          <w:sz w:val="22"/>
          <w:szCs w:val="22"/>
        </w:rPr>
      </w:pPr>
      <w:r w:rsidRPr="001B47F7">
        <w:rPr>
          <w:rFonts w:ascii="Arial" w:hAnsi="Arial" w:cs="Arial"/>
          <w:sz w:val="22"/>
          <w:szCs w:val="22"/>
        </w:rPr>
        <w:t xml:space="preserve">Management </w:t>
      </w:r>
      <w:r w:rsidR="00C21CD7">
        <w:rPr>
          <w:rFonts w:ascii="Arial" w:hAnsi="Arial" w:cs="Arial"/>
          <w:sz w:val="22"/>
          <w:szCs w:val="22"/>
        </w:rPr>
        <w:t>c</w:t>
      </w:r>
      <w:r w:rsidRPr="001B47F7">
        <w:rPr>
          <w:rFonts w:ascii="Arial" w:hAnsi="Arial" w:cs="Arial"/>
          <w:sz w:val="22"/>
          <w:szCs w:val="22"/>
        </w:rPr>
        <w:t>omments/</w:t>
      </w:r>
      <w:r w:rsidR="00C21CD7">
        <w:rPr>
          <w:rFonts w:ascii="Arial" w:hAnsi="Arial" w:cs="Arial"/>
          <w:sz w:val="22"/>
          <w:szCs w:val="22"/>
        </w:rPr>
        <w:t>a</w:t>
      </w:r>
      <w:r w:rsidRPr="001B47F7">
        <w:rPr>
          <w:rFonts w:ascii="Arial" w:hAnsi="Arial" w:cs="Arial"/>
          <w:sz w:val="22"/>
          <w:szCs w:val="22"/>
        </w:rPr>
        <w:t>ctions</w:t>
      </w:r>
      <w:r w:rsidR="00596F60" w:rsidRPr="001B47F7">
        <w:rPr>
          <w:rFonts w:ascii="Arial" w:hAnsi="Arial" w:cs="Arial"/>
          <w:sz w:val="22"/>
          <w:szCs w:val="22"/>
        </w:rPr>
        <w:t>:</w:t>
      </w:r>
    </w:p>
    <w:p w14:paraId="76E509B1" w14:textId="77777777" w:rsidR="00343A77" w:rsidRPr="001B47F7" w:rsidRDefault="00343A77" w:rsidP="001B47F7">
      <w:pPr>
        <w:pStyle w:val="ListParagraph"/>
        <w:ind w:left="426"/>
        <w:rPr>
          <w:rFonts w:ascii="Arial" w:hAnsi="Arial" w:cs="Arial"/>
          <w:b/>
          <w:bCs/>
          <w:sz w:val="22"/>
          <w:szCs w:val="22"/>
        </w:rPr>
      </w:pPr>
    </w:p>
    <w:p w14:paraId="06B9F3B0" w14:textId="3F919E96" w:rsidR="00596F60" w:rsidRPr="001B47F7" w:rsidRDefault="00E96019">
      <w:pPr>
        <w:numPr>
          <w:ilvl w:val="1"/>
          <w:numId w:val="77"/>
        </w:numPr>
        <w:ind w:left="1134" w:hanging="708"/>
        <w:rPr>
          <w:rFonts w:ascii="Arial" w:hAnsi="Arial" w:cs="Arial"/>
          <w:bCs/>
          <w:sz w:val="22"/>
          <w:szCs w:val="22"/>
        </w:rPr>
      </w:pPr>
      <w:r>
        <w:rPr>
          <w:rFonts w:ascii="Arial" w:hAnsi="Arial" w:cs="Arial"/>
          <w:bCs/>
          <w:sz w:val="22"/>
          <w:szCs w:val="22"/>
        </w:rPr>
        <w:t xml:space="preserve">The </w:t>
      </w:r>
      <w:r w:rsidR="00596F60" w:rsidRPr="00505F94">
        <w:rPr>
          <w:rFonts w:ascii="Arial" w:hAnsi="Arial" w:cs="Arial"/>
          <w:sz w:val="22"/>
          <w:szCs w:val="22"/>
        </w:rPr>
        <w:t>DPS</w:t>
      </w:r>
      <w:r w:rsidR="00596F60" w:rsidRPr="001B47F7">
        <w:rPr>
          <w:rFonts w:ascii="Arial" w:hAnsi="Arial" w:cs="Arial"/>
          <w:bCs/>
          <w:sz w:val="22"/>
          <w:szCs w:val="22"/>
        </w:rPr>
        <w:t xml:space="preserve"> will closely coordinate with the City Council Committee Chairman on </w:t>
      </w:r>
      <w:r w:rsidR="00596F60" w:rsidRPr="00505F94">
        <w:rPr>
          <w:rFonts w:ascii="Arial" w:hAnsi="Arial" w:cs="Arial"/>
          <w:sz w:val="22"/>
          <w:szCs w:val="22"/>
        </w:rPr>
        <w:t>Environmental</w:t>
      </w:r>
      <w:r w:rsidR="00596F60" w:rsidRPr="001B47F7">
        <w:rPr>
          <w:rFonts w:ascii="Arial" w:hAnsi="Arial" w:cs="Arial"/>
          <w:bCs/>
          <w:sz w:val="22"/>
          <w:szCs w:val="22"/>
        </w:rPr>
        <w:t xml:space="preserve"> Protection and Ecological Preservation for the fast tracking and </w:t>
      </w:r>
      <w:r w:rsidR="00596F60" w:rsidRPr="00505F94">
        <w:rPr>
          <w:rFonts w:ascii="Arial" w:hAnsi="Arial" w:cs="Arial"/>
          <w:sz w:val="22"/>
          <w:szCs w:val="22"/>
        </w:rPr>
        <w:t>expediting</w:t>
      </w:r>
      <w:r w:rsidR="00596F60" w:rsidRPr="001B47F7">
        <w:rPr>
          <w:rFonts w:ascii="Arial" w:hAnsi="Arial" w:cs="Arial"/>
          <w:bCs/>
          <w:sz w:val="22"/>
          <w:szCs w:val="22"/>
        </w:rPr>
        <w:t xml:space="preserve"> of all proposed environmental ordinances and policies submitted in their committee.</w:t>
      </w:r>
    </w:p>
    <w:p w14:paraId="26C64D27" w14:textId="77777777" w:rsidR="00596F60" w:rsidRPr="001B47F7" w:rsidRDefault="00596F60" w:rsidP="00596F60">
      <w:pPr>
        <w:ind w:left="1134" w:hanging="3"/>
        <w:rPr>
          <w:rFonts w:ascii="Arial" w:hAnsi="Arial" w:cs="Arial"/>
          <w:bCs/>
          <w:sz w:val="22"/>
          <w:szCs w:val="22"/>
        </w:rPr>
      </w:pPr>
    </w:p>
    <w:p w14:paraId="208A9D13" w14:textId="21086576" w:rsidR="00596F60" w:rsidRPr="001B47F7" w:rsidRDefault="00E96019">
      <w:pPr>
        <w:numPr>
          <w:ilvl w:val="1"/>
          <w:numId w:val="77"/>
        </w:numPr>
        <w:ind w:left="1134" w:hanging="708"/>
        <w:rPr>
          <w:rFonts w:ascii="Arial" w:hAnsi="Arial" w:cs="Arial"/>
          <w:bCs/>
          <w:sz w:val="22"/>
          <w:szCs w:val="22"/>
        </w:rPr>
      </w:pPr>
      <w:r>
        <w:rPr>
          <w:rFonts w:ascii="Arial" w:hAnsi="Arial" w:cs="Arial"/>
          <w:bCs/>
          <w:sz w:val="22"/>
          <w:szCs w:val="22"/>
        </w:rPr>
        <w:t xml:space="preserve">The </w:t>
      </w:r>
      <w:r w:rsidR="00596F60" w:rsidRPr="001B47F7">
        <w:rPr>
          <w:rFonts w:ascii="Arial" w:hAnsi="Arial" w:cs="Arial"/>
          <w:bCs/>
          <w:sz w:val="22"/>
          <w:szCs w:val="22"/>
        </w:rPr>
        <w:t xml:space="preserve">DPS will propose to the City Solid Waste Management Board at least once a year update on the PPAs indicated in the plan as part of its monitoring and </w:t>
      </w:r>
      <w:r w:rsidR="00596F60" w:rsidRPr="00505F94">
        <w:rPr>
          <w:rFonts w:ascii="Arial" w:hAnsi="Arial" w:cs="Arial"/>
          <w:sz w:val="22"/>
          <w:szCs w:val="22"/>
        </w:rPr>
        <w:t>evaluation</w:t>
      </w:r>
      <w:r w:rsidR="00596F60" w:rsidRPr="001B47F7">
        <w:rPr>
          <w:rFonts w:ascii="Arial" w:hAnsi="Arial" w:cs="Arial"/>
          <w:bCs/>
          <w:sz w:val="22"/>
          <w:szCs w:val="22"/>
        </w:rPr>
        <w:t xml:space="preserve"> mechanism to form part of the regular updates of the SWM Plan. </w:t>
      </w:r>
    </w:p>
    <w:p w14:paraId="00B89575" w14:textId="77777777" w:rsidR="00596F60" w:rsidRPr="001B47F7" w:rsidRDefault="00596F60" w:rsidP="00596F60">
      <w:pPr>
        <w:ind w:left="1134" w:hanging="3"/>
        <w:rPr>
          <w:rFonts w:ascii="Arial" w:hAnsi="Arial" w:cs="Arial"/>
          <w:bCs/>
          <w:sz w:val="22"/>
          <w:szCs w:val="22"/>
        </w:rPr>
      </w:pPr>
    </w:p>
    <w:p w14:paraId="444A5BC8" w14:textId="5759EDD8" w:rsidR="00596F60" w:rsidRPr="001B47F7" w:rsidRDefault="00E96019">
      <w:pPr>
        <w:numPr>
          <w:ilvl w:val="1"/>
          <w:numId w:val="77"/>
        </w:numPr>
        <w:ind w:left="1134" w:hanging="708"/>
        <w:rPr>
          <w:rFonts w:ascii="Arial" w:hAnsi="Arial" w:cs="Arial"/>
          <w:bCs/>
          <w:sz w:val="22"/>
          <w:szCs w:val="22"/>
        </w:rPr>
      </w:pPr>
      <w:r>
        <w:rPr>
          <w:rFonts w:ascii="Arial" w:hAnsi="Arial" w:cs="Arial"/>
          <w:bCs/>
          <w:sz w:val="22"/>
          <w:szCs w:val="22"/>
        </w:rPr>
        <w:lastRenderedPageBreak/>
        <w:t xml:space="preserve">The </w:t>
      </w:r>
      <w:r w:rsidR="00596F60" w:rsidRPr="00505F94">
        <w:rPr>
          <w:rFonts w:ascii="Arial" w:hAnsi="Arial" w:cs="Arial"/>
          <w:sz w:val="22"/>
          <w:szCs w:val="22"/>
        </w:rPr>
        <w:t>DPS</w:t>
      </w:r>
      <w:r w:rsidR="00596F60" w:rsidRPr="001B47F7">
        <w:rPr>
          <w:rFonts w:ascii="Arial" w:hAnsi="Arial" w:cs="Arial"/>
          <w:bCs/>
          <w:sz w:val="22"/>
          <w:szCs w:val="22"/>
        </w:rPr>
        <w:t xml:space="preserve"> will formulate a robust IEC strategy that will utilize multiple </w:t>
      </w:r>
      <w:r w:rsidR="00596F60" w:rsidRPr="00505F94">
        <w:rPr>
          <w:rFonts w:ascii="Arial" w:hAnsi="Arial" w:cs="Arial"/>
          <w:sz w:val="22"/>
          <w:szCs w:val="22"/>
        </w:rPr>
        <w:t>communication</w:t>
      </w:r>
      <w:r w:rsidR="00596F60" w:rsidRPr="001B47F7">
        <w:rPr>
          <w:rFonts w:ascii="Arial" w:hAnsi="Arial" w:cs="Arial"/>
          <w:bCs/>
          <w:sz w:val="22"/>
          <w:szCs w:val="22"/>
        </w:rPr>
        <w:t xml:space="preserve"> platforms such as social media, digital channels, community </w:t>
      </w:r>
      <w:r w:rsidR="00596F60" w:rsidRPr="00505F94">
        <w:rPr>
          <w:rFonts w:ascii="Arial" w:hAnsi="Arial" w:cs="Arial"/>
          <w:sz w:val="22"/>
          <w:szCs w:val="22"/>
        </w:rPr>
        <w:t>engagement</w:t>
      </w:r>
      <w:r w:rsidR="00596F60" w:rsidRPr="001B47F7">
        <w:rPr>
          <w:rFonts w:ascii="Arial" w:hAnsi="Arial" w:cs="Arial"/>
          <w:bCs/>
          <w:sz w:val="22"/>
          <w:szCs w:val="22"/>
        </w:rPr>
        <w:t>, and flyers.</w:t>
      </w:r>
    </w:p>
    <w:p w14:paraId="73AFDCEC" w14:textId="77777777" w:rsidR="00596F60" w:rsidRPr="001B47F7" w:rsidRDefault="00596F60" w:rsidP="00596F60">
      <w:pPr>
        <w:ind w:left="1134"/>
        <w:rPr>
          <w:rFonts w:ascii="Arial" w:hAnsi="Arial" w:cs="Arial"/>
          <w:bCs/>
          <w:sz w:val="22"/>
          <w:szCs w:val="22"/>
        </w:rPr>
      </w:pPr>
    </w:p>
    <w:p w14:paraId="3CBB4A29" w14:textId="41489311" w:rsidR="00596F60" w:rsidRPr="00343A77" w:rsidRDefault="00E96019">
      <w:pPr>
        <w:numPr>
          <w:ilvl w:val="1"/>
          <w:numId w:val="77"/>
        </w:numPr>
        <w:ind w:left="1134" w:hanging="708"/>
        <w:rPr>
          <w:rFonts w:ascii="Arial" w:hAnsi="Arial" w:cs="Arial"/>
          <w:bCs/>
          <w:sz w:val="22"/>
          <w:szCs w:val="22"/>
        </w:rPr>
      </w:pPr>
      <w:r>
        <w:rPr>
          <w:rFonts w:ascii="Arial" w:hAnsi="Arial" w:cs="Arial"/>
          <w:bCs/>
          <w:sz w:val="22"/>
          <w:szCs w:val="22"/>
        </w:rPr>
        <w:t xml:space="preserve">The </w:t>
      </w:r>
      <w:r w:rsidR="00596F60" w:rsidRPr="001B47F7">
        <w:rPr>
          <w:rFonts w:ascii="Arial" w:hAnsi="Arial" w:cs="Arial"/>
          <w:bCs/>
          <w:sz w:val="22"/>
          <w:szCs w:val="22"/>
        </w:rPr>
        <w:t xml:space="preserve">DPS will closely coordinate with the City Council Committee Chairman on </w:t>
      </w:r>
      <w:r w:rsidR="00596F60" w:rsidRPr="00505F94">
        <w:rPr>
          <w:rFonts w:ascii="Arial" w:hAnsi="Arial" w:cs="Arial"/>
          <w:sz w:val="22"/>
          <w:szCs w:val="22"/>
        </w:rPr>
        <w:t>Environmental</w:t>
      </w:r>
      <w:r w:rsidR="00596F60" w:rsidRPr="001B47F7">
        <w:rPr>
          <w:rFonts w:ascii="Arial" w:hAnsi="Arial" w:cs="Arial"/>
          <w:bCs/>
          <w:sz w:val="22"/>
          <w:szCs w:val="22"/>
        </w:rPr>
        <w:t xml:space="preserve"> Protection and Ecological Preservation for the fast tracking and expediting of the submitted proposed draft ordinance establishing the Manila </w:t>
      </w:r>
      <w:r w:rsidR="00596F60" w:rsidRPr="00505F94">
        <w:rPr>
          <w:rFonts w:ascii="Arial" w:hAnsi="Arial" w:cs="Arial"/>
          <w:sz w:val="22"/>
          <w:szCs w:val="22"/>
        </w:rPr>
        <w:t>Environmental</w:t>
      </w:r>
      <w:r w:rsidR="00596F60" w:rsidRPr="001B47F7">
        <w:rPr>
          <w:rFonts w:ascii="Arial" w:hAnsi="Arial" w:cs="Arial"/>
          <w:bCs/>
          <w:sz w:val="22"/>
          <w:szCs w:val="22"/>
        </w:rPr>
        <w:t xml:space="preserve"> Department</w:t>
      </w:r>
      <w:r>
        <w:rPr>
          <w:rFonts w:ascii="Arial" w:hAnsi="Arial" w:cs="Arial"/>
          <w:bCs/>
          <w:sz w:val="22"/>
          <w:szCs w:val="22"/>
        </w:rPr>
        <w:t xml:space="preserve"> (MED)</w:t>
      </w:r>
      <w:r w:rsidR="00596F60" w:rsidRPr="001B47F7">
        <w:rPr>
          <w:rFonts w:ascii="Arial" w:hAnsi="Arial" w:cs="Arial"/>
          <w:bCs/>
          <w:sz w:val="22"/>
          <w:szCs w:val="22"/>
        </w:rPr>
        <w:t xml:space="preserve">. </w:t>
      </w:r>
      <w:r>
        <w:rPr>
          <w:rFonts w:ascii="Arial" w:hAnsi="Arial" w:cs="Arial"/>
          <w:bCs/>
          <w:sz w:val="22"/>
          <w:szCs w:val="22"/>
        </w:rPr>
        <w:t xml:space="preserve">The </w:t>
      </w:r>
      <w:r w:rsidR="00596F60" w:rsidRPr="001B47F7">
        <w:rPr>
          <w:rFonts w:ascii="Arial" w:hAnsi="Arial" w:cs="Arial"/>
          <w:bCs/>
          <w:sz w:val="22"/>
          <w:szCs w:val="22"/>
        </w:rPr>
        <w:t xml:space="preserve">DPS will also coordinate with the </w:t>
      </w:r>
      <w:r>
        <w:rPr>
          <w:rFonts w:ascii="Arial" w:hAnsi="Arial" w:cs="Arial"/>
          <w:bCs/>
          <w:sz w:val="22"/>
          <w:szCs w:val="22"/>
        </w:rPr>
        <w:t xml:space="preserve">CPO and CBO </w:t>
      </w:r>
      <w:r w:rsidR="00596F60" w:rsidRPr="00505F94">
        <w:rPr>
          <w:rFonts w:ascii="Arial" w:hAnsi="Arial" w:cs="Arial"/>
          <w:sz w:val="22"/>
          <w:szCs w:val="22"/>
        </w:rPr>
        <w:t>for</w:t>
      </w:r>
      <w:r w:rsidR="00596F60" w:rsidRPr="001B47F7">
        <w:rPr>
          <w:rFonts w:ascii="Arial" w:hAnsi="Arial" w:cs="Arial"/>
          <w:bCs/>
          <w:sz w:val="22"/>
          <w:szCs w:val="22"/>
        </w:rPr>
        <w:t xml:space="preserve"> the finalization of Plantilla items to be retitled and to be scrapped and build to give way for the proposed position under the MED.</w:t>
      </w:r>
      <w:r w:rsidR="00596F60" w:rsidRPr="00343A77">
        <w:rPr>
          <w:rFonts w:ascii="Arial" w:hAnsi="Arial" w:cs="Arial"/>
          <w:bCs/>
          <w:sz w:val="22"/>
          <w:szCs w:val="22"/>
        </w:rPr>
        <w:t xml:space="preserve"> </w:t>
      </w:r>
    </w:p>
    <w:p w14:paraId="7818ED9E" w14:textId="77777777" w:rsidR="00596F60" w:rsidRPr="00143143" w:rsidRDefault="00596F60" w:rsidP="00596F60">
      <w:pPr>
        <w:ind w:left="1134"/>
        <w:contextualSpacing/>
        <w:rPr>
          <w:rFonts w:ascii="Arial" w:hAnsi="Arial" w:cs="Arial"/>
          <w:b/>
          <w:sz w:val="22"/>
          <w:szCs w:val="22"/>
        </w:rPr>
      </w:pPr>
    </w:p>
    <w:p w14:paraId="2C898040" w14:textId="77777777" w:rsidR="00343A77" w:rsidRPr="00143143" w:rsidRDefault="00343A77" w:rsidP="00596F60">
      <w:pPr>
        <w:ind w:left="1134"/>
        <w:contextualSpacing/>
        <w:rPr>
          <w:rFonts w:ascii="Arial" w:hAnsi="Arial" w:cs="Arial"/>
          <w:b/>
          <w:sz w:val="22"/>
          <w:szCs w:val="22"/>
        </w:rPr>
      </w:pPr>
    </w:p>
    <w:p w14:paraId="58F7AB4D" w14:textId="199F0B3E" w:rsidR="00343A77" w:rsidRPr="00143143" w:rsidRDefault="00343A77">
      <w:pPr>
        <w:numPr>
          <w:ilvl w:val="0"/>
          <w:numId w:val="83"/>
        </w:numPr>
        <w:ind w:left="426" w:right="-28" w:hanging="426"/>
        <w:rPr>
          <w:rFonts w:ascii="Arial" w:hAnsi="Arial" w:cs="Arial"/>
          <w:bCs/>
          <w:iCs/>
          <w:sz w:val="22"/>
          <w:szCs w:val="22"/>
        </w:rPr>
      </w:pPr>
      <w:r w:rsidRPr="00143143">
        <w:rPr>
          <w:rFonts w:ascii="Arial" w:hAnsi="Arial" w:cs="Arial"/>
          <w:b/>
          <w:bCs/>
          <w:iCs/>
          <w:sz w:val="22"/>
          <w:szCs w:val="22"/>
        </w:rPr>
        <w:t xml:space="preserve">The 5% share of the DPWH in the Building Permit Fees </w:t>
      </w:r>
      <w:r w:rsidRPr="00143143">
        <w:rPr>
          <w:rFonts w:ascii="Arial" w:hAnsi="Arial" w:cs="Arial"/>
          <w:b/>
          <w:bCs/>
          <w:sz w:val="22"/>
          <w:szCs w:val="22"/>
        </w:rPr>
        <w:t xml:space="preserve">amounting to P23.797 million </w:t>
      </w:r>
      <w:r w:rsidRPr="00143143">
        <w:rPr>
          <w:rFonts w:ascii="Arial" w:hAnsi="Arial" w:cs="Arial"/>
          <w:b/>
          <w:bCs/>
          <w:iCs/>
          <w:sz w:val="22"/>
          <w:szCs w:val="22"/>
        </w:rPr>
        <w:t xml:space="preserve">remained unremitted, </w:t>
      </w:r>
      <w:r w:rsidRPr="00143143">
        <w:rPr>
          <w:rFonts w:ascii="Arial" w:hAnsi="Arial" w:cs="Arial"/>
          <w:b/>
          <w:bCs/>
          <w:sz w:val="22"/>
          <w:szCs w:val="22"/>
        </w:rPr>
        <w:t xml:space="preserve">as of December 31, 2024, </w:t>
      </w:r>
      <w:r w:rsidRPr="00143143">
        <w:rPr>
          <w:rFonts w:ascii="Arial" w:hAnsi="Arial" w:cs="Arial"/>
          <w:b/>
          <w:bCs/>
          <w:iCs/>
          <w:sz w:val="22"/>
          <w:szCs w:val="22"/>
        </w:rPr>
        <w:t>contrary to Section 2 of</w:t>
      </w:r>
      <w:r w:rsidRPr="00143143">
        <w:rPr>
          <w:rFonts w:ascii="Arial" w:hAnsi="Arial" w:cs="Arial"/>
          <w:b/>
          <w:iCs/>
          <w:sz w:val="22"/>
          <w:szCs w:val="22"/>
        </w:rPr>
        <w:t xml:space="preserve"> </w:t>
      </w:r>
      <w:r w:rsidRPr="00143143">
        <w:rPr>
          <w:rFonts w:ascii="Arial" w:hAnsi="Arial" w:cs="Arial"/>
          <w:b/>
          <w:iCs/>
          <w:sz w:val="22"/>
          <w:szCs w:val="22"/>
          <w:lang w:val="x-none"/>
        </w:rPr>
        <w:t>the</w:t>
      </w:r>
      <w:r w:rsidRPr="00143143">
        <w:rPr>
          <w:rFonts w:ascii="Arial" w:hAnsi="Arial" w:cs="Arial"/>
          <w:b/>
          <w:bCs/>
          <w:iCs/>
          <w:sz w:val="22"/>
          <w:szCs w:val="22"/>
        </w:rPr>
        <w:t xml:space="preserve"> </w:t>
      </w:r>
      <w:r w:rsidR="008B5AD4" w:rsidRPr="00143143">
        <w:rPr>
          <w:rFonts w:ascii="Arial" w:hAnsi="Arial" w:cs="Arial"/>
          <w:b/>
          <w:bCs/>
          <w:iCs/>
          <w:sz w:val="22"/>
          <w:szCs w:val="22"/>
        </w:rPr>
        <w:br/>
      </w:r>
      <w:r w:rsidRPr="00143143">
        <w:rPr>
          <w:rFonts w:ascii="Arial" w:hAnsi="Arial" w:cs="Arial"/>
          <w:b/>
          <w:bCs/>
          <w:iCs/>
          <w:sz w:val="22"/>
          <w:szCs w:val="22"/>
        </w:rPr>
        <w:t>DPWH–DILG JMC No. 001</w:t>
      </w:r>
      <w:r w:rsidR="00C21CD7" w:rsidRPr="00143143">
        <w:rPr>
          <w:rFonts w:ascii="Arial" w:hAnsi="Arial" w:cs="Arial"/>
          <w:b/>
          <w:bCs/>
          <w:iCs/>
          <w:sz w:val="22"/>
          <w:szCs w:val="22"/>
        </w:rPr>
        <w:t>,</w:t>
      </w:r>
      <w:r w:rsidRPr="00143143">
        <w:rPr>
          <w:rFonts w:ascii="Arial" w:hAnsi="Arial" w:cs="Arial"/>
          <w:b/>
          <w:bCs/>
          <w:iCs/>
          <w:sz w:val="22"/>
          <w:szCs w:val="22"/>
        </w:rPr>
        <w:t xml:space="preserve"> s.</w:t>
      </w:r>
      <w:r w:rsidR="00C21CD7" w:rsidRPr="00143143">
        <w:rPr>
          <w:rFonts w:ascii="Arial" w:hAnsi="Arial" w:cs="Arial"/>
          <w:b/>
          <w:bCs/>
          <w:iCs/>
          <w:sz w:val="22"/>
          <w:szCs w:val="22"/>
        </w:rPr>
        <w:t xml:space="preserve"> </w:t>
      </w:r>
      <w:r w:rsidRPr="00143143">
        <w:rPr>
          <w:rFonts w:ascii="Arial" w:hAnsi="Arial" w:cs="Arial"/>
          <w:b/>
          <w:bCs/>
          <w:iCs/>
          <w:sz w:val="22"/>
          <w:szCs w:val="22"/>
        </w:rPr>
        <w:t>2</w:t>
      </w:r>
      <w:r w:rsidR="00C21CD7" w:rsidRPr="00143143">
        <w:rPr>
          <w:rFonts w:ascii="Arial" w:hAnsi="Arial" w:cs="Arial"/>
          <w:b/>
          <w:bCs/>
          <w:iCs/>
          <w:sz w:val="22"/>
          <w:szCs w:val="22"/>
        </w:rPr>
        <w:t>0</w:t>
      </w:r>
      <w:r w:rsidRPr="00143143">
        <w:rPr>
          <w:rFonts w:ascii="Arial" w:hAnsi="Arial" w:cs="Arial"/>
          <w:b/>
          <w:bCs/>
          <w:iCs/>
          <w:sz w:val="22"/>
          <w:szCs w:val="22"/>
        </w:rPr>
        <w:t>1</w:t>
      </w:r>
      <w:r w:rsidR="00C21CD7" w:rsidRPr="00143143">
        <w:rPr>
          <w:rFonts w:ascii="Arial" w:hAnsi="Arial" w:cs="Arial"/>
          <w:b/>
          <w:bCs/>
          <w:iCs/>
          <w:sz w:val="22"/>
          <w:szCs w:val="22"/>
        </w:rPr>
        <w:t>3</w:t>
      </w:r>
      <w:r w:rsidRPr="00143143">
        <w:rPr>
          <w:rFonts w:ascii="Arial" w:hAnsi="Arial" w:cs="Arial"/>
          <w:b/>
          <w:bCs/>
          <w:iCs/>
          <w:sz w:val="22"/>
          <w:szCs w:val="22"/>
        </w:rPr>
        <w:t>. Further,</w:t>
      </w:r>
      <w:r w:rsidRPr="00143143">
        <w:rPr>
          <w:rFonts w:ascii="Arial" w:hAnsi="Arial" w:cs="Arial"/>
          <w:b/>
          <w:bCs/>
          <w:sz w:val="22"/>
          <w:szCs w:val="22"/>
        </w:rPr>
        <w:t xml:space="preserve"> the 15% share of the Office of the Building Official (OBO) amounting to P71.399 million remained unutilized contrary to Section 2 of the said JMC, thereby missing out on improvement opportunities of OBO operations had its share from Building Permit Fees been utilized.</w:t>
      </w:r>
    </w:p>
    <w:p w14:paraId="6FE8C740" w14:textId="77777777" w:rsidR="00343A77" w:rsidRPr="00143143" w:rsidRDefault="00343A77" w:rsidP="00343A77">
      <w:pPr>
        <w:ind w:left="1080"/>
        <w:rPr>
          <w:rFonts w:ascii="Arial" w:hAnsi="Arial" w:cs="Arial"/>
          <w:b/>
          <w:bCs/>
          <w:sz w:val="22"/>
          <w:szCs w:val="22"/>
        </w:rPr>
      </w:pPr>
    </w:p>
    <w:p w14:paraId="5030CD9F" w14:textId="03049F99" w:rsidR="00343A77" w:rsidRPr="00143143" w:rsidRDefault="00343A77">
      <w:pPr>
        <w:numPr>
          <w:ilvl w:val="1"/>
          <w:numId w:val="77"/>
        </w:numPr>
        <w:ind w:left="1134" w:hanging="708"/>
        <w:rPr>
          <w:rFonts w:ascii="Arial" w:hAnsi="Arial" w:cs="Arial"/>
          <w:i/>
          <w:sz w:val="22"/>
          <w:szCs w:val="22"/>
          <w:lang w:val="x-none"/>
        </w:rPr>
      </w:pPr>
      <w:r w:rsidRPr="00143143">
        <w:rPr>
          <w:rFonts w:ascii="Arial" w:hAnsi="Arial" w:cs="Arial"/>
          <w:sz w:val="22"/>
          <w:szCs w:val="22"/>
        </w:rPr>
        <w:t>Section</w:t>
      </w:r>
      <w:r w:rsidRPr="00143143">
        <w:rPr>
          <w:rFonts w:ascii="Arial" w:hAnsi="Arial" w:cs="Arial"/>
          <w:i/>
          <w:sz w:val="22"/>
          <w:szCs w:val="22"/>
        </w:rPr>
        <w:t xml:space="preserve"> 2 of the DPWH-DILG JMC No. 01</w:t>
      </w:r>
      <w:r w:rsidR="00C21CD7" w:rsidRPr="00143143">
        <w:rPr>
          <w:rFonts w:ascii="Arial" w:hAnsi="Arial" w:cs="Arial"/>
          <w:i/>
          <w:sz w:val="22"/>
          <w:szCs w:val="22"/>
        </w:rPr>
        <w:t>,</w:t>
      </w:r>
      <w:r w:rsidRPr="00143143">
        <w:rPr>
          <w:rFonts w:ascii="Arial" w:hAnsi="Arial" w:cs="Arial"/>
          <w:i/>
          <w:sz w:val="22"/>
          <w:szCs w:val="22"/>
        </w:rPr>
        <w:t xml:space="preserve"> s.</w:t>
      </w:r>
      <w:r w:rsidR="00C21CD7" w:rsidRPr="00143143">
        <w:rPr>
          <w:rFonts w:ascii="Arial" w:hAnsi="Arial" w:cs="Arial"/>
          <w:i/>
          <w:sz w:val="22"/>
          <w:szCs w:val="22"/>
        </w:rPr>
        <w:t xml:space="preserve"> </w:t>
      </w:r>
      <w:r w:rsidRPr="00143143">
        <w:rPr>
          <w:rFonts w:ascii="Arial" w:hAnsi="Arial" w:cs="Arial"/>
          <w:i/>
          <w:sz w:val="22"/>
          <w:szCs w:val="22"/>
        </w:rPr>
        <w:t>2013</w:t>
      </w:r>
      <w:r w:rsidR="00C21CD7" w:rsidRPr="00143143">
        <w:rPr>
          <w:rFonts w:ascii="Arial" w:hAnsi="Arial" w:cs="Arial"/>
          <w:i/>
          <w:sz w:val="22"/>
          <w:szCs w:val="22"/>
        </w:rPr>
        <w:t>,</w:t>
      </w:r>
      <w:r w:rsidRPr="00143143">
        <w:rPr>
          <w:rFonts w:ascii="Arial" w:hAnsi="Arial" w:cs="Arial"/>
          <w:i/>
          <w:sz w:val="22"/>
          <w:szCs w:val="22"/>
        </w:rPr>
        <w:t xml:space="preserve"> prescribed the procedural guidelines for the disposition of the 20% share as follows:</w:t>
      </w:r>
    </w:p>
    <w:p w14:paraId="7B4D31D6" w14:textId="77777777" w:rsidR="00343A77" w:rsidRPr="00143143" w:rsidRDefault="00343A77" w:rsidP="00343A77">
      <w:pPr>
        <w:rPr>
          <w:rFonts w:ascii="Arial" w:hAnsi="Arial" w:cs="Arial"/>
          <w:sz w:val="22"/>
          <w:szCs w:val="22"/>
          <w:lang w:val="x-none"/>
        </w:rPr>
      </w:pPr>
    </w:p>
    <w:p w14:paraId="5B7DE038" w14:textId="7F8D0930" w:rsidR="00343A77" w:rsidRDefault="00722A26" w:rsidP="006C117D">
      <w:pPr>
        <w:ind w:left="1560" w:right="571"/>
        <w:rPr>
          <w:rFonts w:ascii="Arial" w:hAnsi="Arial" w:cs="Arial"/>
          <w:i/>
          <w:sz w:val="22"/>
          <w:szCs w:val="22"/>
        </w:rPr>
      </w:pPr>
      <w:r w:rsidRPr="006C117D">
        <w:rPr>
          <w:rFonts w:ascii="Arial" w:hAnsi="Arial" w:cs="Arial"/>
          <w:i/>
          <w:sz w:val="22"/>
          <w:szCs w:val="22"/>
        </w:rPr>
        <w:t>X</w:t>
      </w:r>
      <w:r w:rsidR="00343A77" w:rsidRPr="006C117D">
        <w:rPr>
          <w:rFonts w:ascii="Arial" w:hAnsi="Arial" w:cs="Arial"/>
          <w:i/>
          <w:sz w:val="22"/>
          <w:szCs w:val="22"/>
        </w:rPr>
        <w:t>xx</w:t>
      </w:r>
    </w:p>
    <w:p w14:paraId="6107CE17" w14:textId="77777777" w:rsidR="00722A26" w:rsidRPr="00143143" w:rsidRDefault="00722A26" w:rsidP="006C117D">
      <w:pPr>
        <w:ind w:left="1560" w:right="571"/>
        <w:rPr>
          <w:rFonts w:ascii="Arial" w:hAnsi="Arial" w:cs="Arial"/>
          <w:sz w:val="22"/>
          <w:szCs w:val="22"/>
          <w:lang w:val="x-none"/>
        </w:rPr>
      </w:pPr>
    </w:p>
    <w:p w14:paraId="070F9964" w14:textId="36AF56CE" w:rsidR="00343A77" w:rsidRPr="00813442" w:rsidRDefault="00343A77" w:rsidP="00813442">
      <w:pPr>
        <w:pStyle w:val="ListParagraph"/>
        <w:numPr>
          <w:ilvl w:val="0"/>
          <w:numId w:val="51"/>
        </w:numPr>
        <w:ind w:left="1985" w:right="571" w:hanging="425"/>
        <w:rPr>
          <w:rFonts w:ascii="Arial" w:hAnsi="Arial" w:cs="Arial"/>
          <w:i/>
          <w:iCs/>
          <w:sz w:val="22"/>
          <w:szCs w:val="22"/>
          <w:lang w:val="x-none"/>
        </w:rPr>
      </w:pPr>
      <w:r w:rsidRPr="00813442">
        <w:rPr>
          <w:rFonts w:ascii="Arial" w:hAnsi="Arial" w:cs="Arial"/>
          <w:i/>
          <w:sz w:val="22"/>
          <w:szCs w:val="22"/>
        </w:rPr>
        <w:t>Subject</w:t>
      </w:r>
      <w:r w:rsidRPr="00813442">
        <w:rPr>
          <w:rFonts w:ascii="Arial" w:hAnsi="Arial" w:cs="Arial"/>
          <w:i/>
          <w:iCs/>
          <w:sz w:val="22"/>
          <w:szCs w:val="22"/>
          <w:lang w:val="x-none"/>
        </w:rPr>
        <w:t xml:space="preserve"> to existing budgetary, accounting, and auditing rules and regulations, the OBO shall automatically retain 15% of the income derived from building permits fees and other charges;</w:t>
      </w:r>
    </w:p>
    <w:p w14:paraId="7C7C4B05" w14:textId="77777777" w:rsidR="00343A77" w:rsidRPr="00143143" w:rsidRDefault="00343A77" w:rsidP="001B47F7">
      <w:pPr>
        <w:ind w:left="1843" w:right="397" w:hanging="426"/>
        <w:rPr>
          <w:rFonts w:ascii="Arial" w:hAnsi="Arial" w:cs="Arial"/>
          <w:i/>
          <w:iCs/>
          <w:sz w:val="22"/>
          <w:szCs w:val="22"/>
          <w:lang w:val="x-none"/>
        </w:rPr>
      </w:pPr>
    </w:p>
    <w:p w14:paraId="4756F9C6" w14:textId="77777777" w:rsidR="00343A77" w:rsidRPr="00143143" w:rsidRDefault="00343A77" w:rsidP="00813442">
      <w:pPr>
        <w:pStyle w:val="ListParagraph"/>
        <w:numPr>
          <w:ilvl w:val="0"/>
          <w:numId w:val="51"/>
        </w:numPr>
        <w:ind w:left="1985" w:right="571" w:hanging="425"/>
        <w:rPr>
          <w:rFonts w:ascii="Arial" w:hAnsi="Arial" w:cs="Arial"/>
          <w:i/>
          <w:iCs/>
          <w:sz w:val="22"/>
          <w:szCs w:val="22"/>
          <w:lang w:val="x-none"/>
        </w:rPr>
      </w:pPr>
      <w:r w:rsidRPr="00813442">
        <w:rPr>
          <w:rFonts w:ascii="Arial" w:hAnsi="Arial" w:cs="Arial"/>
          <w:i/>
          <w:sz w:val="22"/>
          <w:szCs w:val="22"/>
        </w:rPr>
        <w:t>The</w:t>
      </w:r>
      <w:r w:rsidRPr="00143143">
        <w:rPr>
          <w:rFonts w:ascii="Arial" w:hAnsi="Arial" w:cs="Arial"/>
          <w:i/>
          <w:iCs/>
          <w:sz w:val="22"/>
          <w:szCs w:val="22"/>
          <w:lang w:val="x-none"/>
        </w:rPr>
        <w:t xml:space="preserve"> Local Treasurer shall remit and credit the Five Percent (5%) of the income to the account of the DPWH Secretary under Special Account No. 154 thru the Bureau of Treasury. xxx</w:t>
      </w:r>
    </w:p>
    <w:p w14:paraId="6EB8FD9D" w14:textId="77777777" w:rsidR="00343A77" w:rsidRPr="00143143" w:rsidRDefault="00343A77" w:rsidP="001B47F7">
      <w:pPr>
        <w:ind w:left="1843" w:right="397" w:hanging="426"/>
        <w:rPr>
          <w:rFonts w:ascii="Arial" w:hAnsi="Arial" w:cs="Arial"/>
          <w:i/>
          <w:iCs/>
          <w:sz w:val="22"/>
          <w:szCs w:val="22"/>
          <w:lang w:val="x-none"/>
        </w:rPr>
      </w:pPr>
    </w:p>
    <w:p w14:paraId="49E66453" w14:textId="342E597C" w:rsidR="00343A77" w:rsidRPr="00143143" w:rsidRDefault="00343A77" w:rsidP="00B92AAD">
      <w:pPr>
        <w:ind w:left="1985" w:right="571" w:hanging="425"/>
        <w:rPr>
          <w:rFonts w:ascii="Arial" w:hAnsi="Arial" w:cs="Arial"/>
          <w:i/>
          <w:iCs/>
          <w:sz w:val="22"/>
          <w:szCs w:val="22"/>
          <w:lang w:val="x-none"/>
        </w:rPr>
      </w:pPr>
      <w:r w:rsidRPr="00143143">
        <w:rPr>
          <w:rFonts w:ascii="Arial" w:hAnsi="Arial" w:cs="Arial"/>
          <w:i/>
          <w:iCs/>
          <w:sz w:val="22"/>
          <w:szCs w:val="22"/>
          <w:lang w:val="x-none"/>
        </w:rPr>
        <w:t xml:space="preserve">2.6 The concerned Building Official shall prepare a Program of Work </w:t>
      </w:r>
      <w:r w:rsidRPr="00EE7905">
        <w:rPr>
          <w:rFonts w:ascii="Arial" w:hAnsi="Arial" w:cs="Arial"/>
          <w:i/>
          <w:sz w:val="22"/>
          <w:szCs w:val="22"/>
        </w:rPr>
        <w:t>detailing</w:t>
      </w:r>
      <w:r w:rsidRPr="00143143">
        <w:rPr>
          <w:rFonts w:ascii="Arial" w:hAnsi="Arial" w:cs="Arial"/>
          <w:i/>
          <w:iCs/>
          <w:sz w:val="22"/>
          <w:szCs w:val="22"/>
          <w:lang w:val="x-none"/>
        </w:rPr>
        <w:t xml:space="preserve"> the manner how he would utilize the 15% share of his Office to be approved by the Local Chief Executive.</w:t>
      </w:r>
    </w:p>
    <w:p w14:paraId="26A39A66" w14:textId="77777777" w:rsidR="00343A77" w:rsidRPr="00143143" w:rsidRDefault="00343A77" w:rsidP="00343A77">
      <w:pPr>
        <w:rPr>
          <w:rFonts w:ascii="Arial" w:hAnsi="Arial" w:cs="Arial"/>
          <w:i/>
          <w:iCs/>
          <w:sz w:val="22"/>
          <w:szCs w:val="22"/>
          <w:lang w:val="x-none"/>
        </w:rPr>
      </w:pPr>
    </w:p>
    <w:p w14:paraId="6D66F127" w14:textId="77777777" w:rsidR="00343A77" w:rsidRPr="00143143" w:rsidRDefault="00343A77">
      <w:pPr>
        <w:numPr>
          <w:ilvl w:val="1"/>
          <w:numId w:val="77"/>
        </w:numPr>
        <w:ind w:left="1134" w:hanging="708"/>
        <w:rPr>
          <w:rFonts w:ascii="Arial" w:hAnsi="Arial" w:cs="Arial"/>
          <w:i/>
          <w:iCs/>
          <w:sz w:val="22"/>
          <w:szCs w:val="22"/>
          <w:lang w:val="x-none"/>
        </w:rPr>
      </w:pPr>
      <w:r w:rsidRPr="00143143">
        <w:rPr>
          <w:rFonts w:ascii="Arial" w:hAnsi="Arial" w:cs="Arial"/>
          <w:sz w:val="22"/>
          <w:szCs w:val="22"/>
        </w:rPr>
        <w:t>Finally</w:t>
      </w:r>
      <w:r w:rsidRPr="00143143">
        <w:rPr>
          <w:rFonts w:ascii="Arial" w:hAnsi="Arial" w:cs="Arial"/>
          <w:i/>
          <w:iCs/>
          <w:sz w:val="22"/>
          <w:szCs w:val="22"/>
          <w:lang w:val="x-none"/>
        </w:rPr>
        <w:t xml:space="preserve">, </w:t>
      </w:r>
      <w:r w:rsidRPr="00722A26">
        <w:rPr>
          <w:rFonts w:ascii="Arial" w:hAnsi="Arial" w:cs="Arial"/>
          <w:sz w:val="22"/>
          <w:szCs w:val="22"/>
          <w:lang w:val="x-none"/>
        </w:rPr>
        <w:t xml:space="preserve">Section 3.0 of the </w:t>
      </w:r>
      <w:r w:rsidRPr="00722A26">
        <w:rPr>
          <w:rFonts w:ascii="Arial" w:hAnsi="Arial" w:cs="Arial"/>
          <w:bCs/>
          <w:sz w:val="22"/>
          <w:szCs w:val="22"/>
        </w:rPr>
        <w:t>same</w:t>
      </w:r>
      <w:r w:rsidRPr="00722A26">
        <w:rPr>
          <w:rFonts w:ascii="Arial" w:hAnsi="Arial" w:cs="Arial"/>
          <w:sz w:val="22"/>
          <w:szCs w:val="22"/>
          <w:lang w:val="x-none"/>
        </w:rPr>
        <w:t xml:space="preserve"> JMC provided for the authorized items of expenses covered for the 15% OBO Share as follows:</w:t>
      </w:r>
    </w:p>
    <w:p w14:paraId="213E448E" w14:textId="77777777" w:rsidR="00343A77" w:rsidRPr="00143143" w:rsidRDefault="00343A77" w:rsidP="00343A77">
      <w:pPr>
        <w:ind w:left="720"/>
        <w:rPr>
          <w:rFonts w:ascii="Arial" w:hAnsi="Arial" w:cs="Arial"/>
          <w:i/>
          <w:iCs/>
          <w:sz w:val="22"/>
          <w:szCs w:val="22"/>
          <w:lang w:val="x-none"/>
        </w:rPr>
      </w:pPr>
    </w:p>
    <w:p w14:paraId="6CD8B7E7" w14:textId="77777777" w:rsidR="00343A77" w:rsidRPr="00143143" w:rsidRDefault="00343A77" w:rsidP="006C117D">
      <w:pPr>
        <w:ind w:left="1560" w:right="571"/>
        <w:rPr>
          <w:rFonts w:ascii="Arial" w:hAnsi="Arial" w:cs="Arial"/>
          <w:i/>
          <w:iCs/>
          <w:sz w:val="22"/>
          <w:szCs w:val="22"/>
          <w:lang w:val="x-none"/>
        </w:rPr>
      </w:pPr>
      <w:r w:rsidRPr="00143143">
        <w:rPr>
          <w:rFonts w:ascii="Arial" w:hAnsi="Arial" w:cs="Arial"/>
          <w:i/>
          <w:sz w:val="22"/>
          <w:szCs w:val="22"/>
        </w:rPr>
        <w:t>The 15% OBO fund shall cover all the necessary operating expenses of the OBO, including purchase of equipment, supplies and materials, travelling expenses, obligation expenses and sheriff’s fee and payment of prior years’ obligations not adequately funded, subject to existing budgetary and auditing rules and regulations.</w:t>
      </w:r>
      <w:r w:rsidRPr="00143143">
        <w:rPr>
          <w:rFonts w:ascii="Arial" w:hAnsi="Arial" w:cs="Arial"/>
          <w:i/>
          <w:iCs/>
          <w:sz w:val="22"/>
          <w:szCs w:val="22"/>
          <w:lang w:val="x-none"/>
        </w:rPr>
        <w:t xml:space="preserve"> </w:t>
      </w:r>
    </w:p>
    <w:p w14:paraId="5113FB39" w14:textId="77777777" w:rsidR="00343A77" w:rsidRPr="00143143" w:rsidRDefault="00343A77" w:rsidP="00343A77">
      <w:pPr>
        <w:ind w:right="658"/>
        <w:rPr>
          <w:rFonts w:ascii="Arial" w:hAnsi="Arial" w:cs="Arial"/>
          <w:i/>
          <w:iCs/>
          <w:sz w:val="22"/>
          <w:szCs w:val="22"/>
          <w:lang w:val="x-none"/>
        </w:rPr>
      </w:pPr>
    </w:p>
    <w:p w14:paraId="7286C4F5" w14:textId="77777777" w:rsidR="007748F9" w:rsidRPr="007748F9" w:rsidRDefault="00343A77">
      <w:pPr>
        <w:numPr>
          <w:ilvl w:val="1"/>
          <w:numId w:val="77"/>
        </w:numPr>
        <w:ind w:left="1134" w:hanging="708"/>
        <w:rPr>
          <w:rFonts w:ascii="Arial" w:hAnsi="Arial" w:cs="Arial"/>
          <w:iCs/>
          <w:sz w:val="22"/>
          <w:szCs w:val="22"/>
          <w:lang w:val="x-none"/>
        </w:rPr>
      </w:pPr>
      <w:r w:rsidRPr="00143143">
        <w:rPr>
          <w:rFonts w:ascii="Arial" w:hAnsi="Arial" w:cs="Arial"/>
          <w:sz w:val="22"/>
          <w:szCs w:val="22"/>
        </w:rPr>
        <w:t>The</w:t>
      </w:r>
      <w:r w:rsidRPr="00143143">
        <w:rPr>
          <w:rFonts w:ascii="Arial" w:hAnsi="Arial" w:cs="Arial"/>
          <w:bCs/>
          <w:iCs/>
          <w:sz w:val="22"/>
          <w:szCs w:val="22"/>
        </w:rPr>
        <w:t xml:space="preserve"> City collects fees in accordance with the requirements under the IRR of the </w:t>
      </w:r>
      <w:r w:rsidRPr="00143143">
        <w:rPr>
          <w:rFonts w:ascii="Arial" w:hAnsi="Arial" w:cs="Arial"/>
          <w:sz w:val="22"/>
          <w:szCs w:val="22"/>
        </w:rPr>
        <w:t>National</w:t>
      </w:r>
      <w:r w:rsidRPr="00143143">
        <w:rPr>
          <w:rFonts w:ascii="Arial" w:hAnsi="Arial" w:cs="Arial"/>
          <w:bCs/>
          <w:iCs/>
          <w:sz w:val="22"/>
          <w:szCs w:val="22"/>
        </w:rPr>
        <w:t xml:space="preserve"> Building Code of the Philippines. </w:t>
      </w:r>
      <w:r w:rsidRPr="00143143">
        <w:rPr>
          <w:rFonts w:ascii="Arial" w:hAnsi="Arial" w:cs="Arial"/>
          <w:bCs/>
          <w:sz w:val="22"/>
          <w:szCs w:val="22"/>
        </w:rPr>
        <w:t>These</w:t>
      </w:r>
      <w:r w:rsidRPr="00143143">
        <w:rPr>
          <w:rFonts w:ascii="Arial" w:hAnsi="Arial" w:cs="Arial"/>
          <w:bCs/>
          <w:iCs/>
          <w:sz w:val="22"/>
          <w:szCs w:val="22"/>
        </w:rPr>
        <w:t xml:space="preserve"> collections were divided into </w:t>
      </w:r>
      <w:r w:rsidR="007A4966" w:rsidRPr="00143143">
        <w:rPr>
          <w:rFonts w:ascii="Arial" w:hAnsi="Arial" w:cs="Arial"/>
          <w:bCs/>
          <w:iCs/>
          <w:sz w:val="22"/>
          <w:szCs w:val="22"/>
        </w:rPr>
        <w:t xml:space="preserve">              </w:t>
      </w:r>
      <w:r w:rsidRPr="00143143">
        <w:rPr>
          <w:rFonts w:ascii="Arial" w:hAnsi="Arial" w:cs="Arial"/>
          <w:bCs/>
          <w:iCs/>
          <w:sz w:val="22"/>
          <w:szCs w:val="22"/>
        </w:rPr>
        <w:t>80</w:t>
      </w:r>
      <w:r w:rsidR="008B5AD4" w:rsidRPr="00143143">
        <w:rPr>
          <w:rFonts w:ascii="Arial" w:hAnsi="Arial" w:cs="Arial"/>
          <w:bCs/>
          <w:iCs/>
          <w:sz w:val="22"/>
          <w:szCs w:val="22"/>
        </w:rPr>
        <w:t xml:space="preserve"> percent</w:t>
      </w:r>
      <w:r w:rsidRPr="00143143">
        <w:rPr>
          <w:rFonts w:ascii="Arial" w:hAnsi="Arial" w:cs="Arial"/>
          <w:bCs/>
          <w:iCs/>
          <w:sz w:val="22"/>
          <w:szCs w:val="22"/>
        </w:rPr>
        <w:t xml:space="preserve"> for the City and 20</w:t>
      </w:r>
      <w:r w:rsidR="008B5AD4" w:rsidRPr="00143143">
        <w:rPr>
          <w:rFonts w:ascii="Arial" w:hAnsi="Arial" w:cs="Arial"/>
          <w:bCs/>
          <w:iCs/>
          <w:sz w:val="22"/>
          <w:szCs w:val="22"/>
        </w:rPr>
        <w:t xml:space="preserve"> percent</w:t>
      </w:r>
      <w:r w:rsidRPr="00143143">
        <w:rPr>
          <w:rFonts w:ascii="Arial" w:hAnsi="Arial" w:cs="Arial"/>
          <w:bCs/>
          <w:iCs/>
          <w:sz w:val="22"/>
          <w:szCs w:val="22"/>
        </w:rPr>
        <w:t xml:space="preserve"> for the National Government. The 20</w:t>
      </w:r>
      <w:r w:rsidR="008B5AD4" w:rsidRPr="00143143">
        <w:rPr>
          <w:rFonts w:ascii="Arial" w:hAnsi="Arial" w:cs="Arial"/>
          <w:bCs/>
          <w:iCs/>
          <w:sz w:val="22"/>
          <w:szCs w:val="22"/>
        </w:rPr>
        <w:t xml:space="preserve"> percent</w:t>
      </w:r>
      <w:r w:rsidRPr="00143143">
        <w:rPr>
          <w:rFonts w:ascii="Arial" w:hAnsi="Arial" w:cs="Arial"/>
          <w:bCs/>
          <w:iCs/>
          <w:sz w:val="22"/>
          <w:szCs w:val="22"/>
        </w:rPr>
        <w:t xml:space="preserve"> share of the National Government is then distributed as 15</w:t>
      </w:r>
      <w:r w:rsidR="008B5AD4" w:rsidRPr="00143143">
        <w:rPr>
          <w:rFonts w:ascii="Arial" w:hAnsi="Arial" w:cs="Arial"/>
          <w:bCs/>
          <w:iCs/>
          <w:sz w:val="22"/>
          <w:szCs w:val="22"/>
        </w:rPr>
        <w:t xml:space="preserve"> percent</w:t>
      </w:r>
      <w:r w:rsidRPr="00143143">
        <w:rPr>
          <w:rFonts w:ascii="Arial" w:hAnsi="Arial" w:cs="Arial"/>
          <w:bCs/>
          <w:iCs/>
          <w:sz w:val="22"/>
          <w:szCs w:val="22"/>
        </w:rPr>
        <w:t xml:space="preserve"> to the account of the OBO for their operating and incidental expenses, and the other </w:t>
      </w:r>
      <w:r w:rsidR="008B5AD4" w:rsidRPr="00143143">
        <w:rPr>
          <w:rFonts w:ascii="Arial" w:hAnsi="Arial" w:cs="Arial"/>
          <w:bCs/>
          <w:iCs/>
          <w:sz w:val="22"/>
          <w:szCs w:val="22"/>
        </w:rPr>
        <w:t xml:space="preserve">five </w:t>
      </w:r>
      <w:r w:rsidR="008B5AD4" w:rsidRPr="00143143">
        <w:rPr>
          <w:rFonts w:ascii="Arial" w:hAnsi="Arial" w:cs="Arial"/>
          <w:bCs/>
          <w:iCs/>
          <w:sz w:val="22"/>
          <w:szCs w:val="22"/>
        </w:rPr>
        <w:lastRenderedPageBreak/>
        <w:t>percent</w:t>
      </w:r>
      <w:r w:rsidRPr="00143143">
        <w:rPr>
          <w:rFonts w:ascii="Arial" w:hAnsi="Arial" w:cs="Arial"/>
          <w:bCs/>
          <w:iCs/>
          <w:sz w:val="22"/>
          <w:szCs w:val="22"/>
        </w:rPr>
        <w:t xml:space="preserve"> shall be remitted to the account of the DPWH through the Bureau of Treasury.</w:t>
      </w:r>
      <w:r w:rsidRPr="00384853">
        <w:rPr>
          <w:rFonts w:ascii="Arial" w:hAnsi="Arial" w:cs="Arial"/>
          <w:bCs/>
          <w:iCs/>
          <w:sz w:val="22"/>
          <w:szCs w:val="22"/>
        </w:rPr>
        <w:t xml:space="preserve"> </w:t>
      </w:r>
    </w:p>
    <w:p w14:paraId="69FA87BD" w14:textId="77777777" w:rsidR="00722A26" w:rsidRPr="00722A26" w:rsidRDefault="00722A26" w:rsidP="00722A26">
      <w:pPr>
        <w:ind w:left="1134"/>
        <w:rPr>
          <w:rFonts w:ascii="Arial" w:hAnsi="Arial" w:cs="Arial"/>
          <w:iCs/>
          <w:sz w:val="22"/>
          <w:szCs w:val="22"/>
          <w:lang w:val="x-none"/>
        </w:rPr>
      </w:pPr>
    </w:p>
    <w:p w14:paraId="06999F8A" w14:textId="60A66195" w:rsidR="00343A77" w:rsidRPr="00384853" w:rsidRDefault="00343A77">
      <w:pPr>
        <w:numPr>
          <w:ilvl w:val="1"/>
          <w:numId w:val="77"/>
        </w:numPr>
        <w:ind w:left="1134" w:hanging="708"/>
        <w:rPr>
          <w:rFonts w:ascii="Arial" w:hAnsi="Arial" w:cs="Arial"/>
          <w:iCs/>
          <w:sz w:val="22"/>
          <w:szCs w:val="22"/>
          <w:lang w:val="x-none"/>
        </w:rPr>
      </w:pPr>
      <w:r w:rsidRPr="00B72015">
        <w:rPr>
          <w:rFonts w:ascii="Arial" w:hAnsi="Arial" w:cs="Arial"/>
          <w:sz w:val="22"/>
          <w:szCs w:val="22"/>
        </w:rPr>
        <w:t>As of December 31, 2024, the accounts pertaining to the 20</w:t>
      </w:r>
      <w:r w:rsidR="008B5AD4" w:rsidRPr="00B72015">
        <w:rPr>
          <w:rFonts w:ascii="Arial" w:hAnsi="Arial" w:cs="Arial"/>
          <w:sz w:val="22"/>
          <w:szCs w:val="22"/>
        </w:rPr>
        <w:t xml:space="preserve"> percent</w:t>
      </w:r>
      <w:r w:rsidRPr="00B72015">
        <w:rPr>
          <w:rFonts w:ascii="Arial" w:hAnsi="Arial" w:cs="Arial"/>
          <w:sz w:val="22"/>
          <w:szCs w:val="22"/>
        </w:rPr>
        <w:t xml:space="preserve"> </w:t>
      </w:r>
      <w:r w:rsidR="008B5AD4" w:rsidRPr="00B72015">
        <w:rPr>
          <w:rFonts w:ascii="Arial" w:hAnsi="Arial" w:cs="Arial"/>
          <w:sz w:val="22"/>
          <w:szCs w:val="22"/>
        </w:rPr>
        <w:t>TF</w:t>
      </w:r>
      <w:r w:rsidRPr="00B72015">
        <w:rPr>
          <w:rFonts w:ascii="Arial" w:hAnsi="Arial" w:cs="Arial"/>
          <w:sz w:val="22"/>
          <w:szCs w:val="22"/>
        </w:rPr>
        <w:t xml:space="preserve"> have</w:t>
      </w:r>
      <w:r w:rsidRPr="00384853">
        <w:rPr>
          <w:rFonts w:ascii="Arial" w:hAnsi="Arial" w:cs="Arial"/>
          <w:iCs/>
          <w:sz w:val="22"/>
          <w:szCs w:val="22"/>
          <w:lang w:val="x-none"/>
        </w:rPr>
        <w:t xml:space="preserve"> </w:t>
      </w:r>
      <w:r w:rsidRPr="00505F94">
        <w:rPr>
          <w:rFonts w:ascii="Arial" w:hAnsi="Arial" w:cs="Arial"/>
          <w:sz w:val="22"/>
          <w:szCs w:val="22"/>
        </w:rPr>
        <w:t>cumulative</w:t>
      </w:r>
      <w:r w:rsidRPr="00384853">
        <w:rPr>
          <w:rFonts w:ascii="Arial" w:hAnsi="Arial" w:cs="Arial"/>
          <w:iCs/>
          <w:sz w:val="22"/>
          <w:szCs w:val="22"/>
          <w:lang w:val="x-none"/>
        </w:rPr>
        <w:t xml:space="preserve"> balances amounting to P95,195,429.77, as follows:</w:t>
      </w:r>
    </w:p>
    <w:p w14:paraId="4E8A1ED7" w14:textId="77777777" w:rsidR="00343A77" w:rsidRPr="00384853" w:rsidRDefault="00343A77" w:rsidP="00343A77">
      <w:pPr>
        <w:rPr>
          <w:rFonts w:ascii="Arial" w:hAnsi="Arial" w:cs="Arial"/>
          <w:iCs/>
          <w:sz w:val="22"/>
          <w:szCs w:val="22"/>
          <w:lang w:val="x-none"/>
        </w:rPr>
      </w:pPr>
    </w:p>
    <w:tbl>
      <w:tblPr>
        <w:tblStyle w:val="TableGrid1"/>
        <w:tblW w:w="7938"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544"/>
        <w:gridCol w:w="1842"/>
      </w:tblGrid>
      <w:tr w:rsidR="00343A77" w:rsidRPr="00CC0506" w14:paraId="56F62EA5" w14:textId="77777777" w:rsidTr="00F507AA">
        <w:tc>
          <w:tcPr>
            <w:tcW w:w="2552" w:type="dxa"/>
            <w:tcBorders>
              <w:top w:val="single" w:sz="4" w:space="0" w:color="auto"/>
              <w:bottom w:val="single" w:sz="4" w:space="0" w:color="auto"/>
            </w:tcBorders>
          </w:tcPr>
          <w:p w14:paraId="23CDF04E" w14:textId="77777777" w:rsidR="00343A77" w:rsidRPr="00CC0506" w:rsidRDefault="00343A77" w:rsidP="00F13E02">
            <w:pPr>
              <w:jc w:val="center"/>
              <w:rPr>
                <w:rFonts w:ascii="Arial" w:hAnsi="Arial" w:cs="Arial"/>
                <w:iCs/>
                <w:sz w:val="22"/>
                <w:szCs w:val="22"/>
                <w:lang w:val="x-none"/>
              </w:rPr>
            </w:pPr>
            <w:r w:rsidRPr="00CC0506">
              <w:rPr>
                <w:rFonts w:ascii="Arial" w:hAnsi="Arial" w:cs="Arial"/>
                <w:b/>
                <w:bCs/>
                <w:color w:val="000000"/>
                <w:sz w:val="22"/>
                <w:szCs w:val="22"/>
              </w:rPr>
              <w:t>Account Code</w:t>
            </w:r>
          </w:p>
        </w:tc>
        <w:tc>
          <w:tcPr>
            <w:tcW w:w="3544" w:type="dxa"/>
            <w:tcBorders>
              <w:top w:val="single" w:sz="4" w:space="0" w:color="auto"/>
              <w:bottom w:val="single" w:sz="4" w:space="0" w:color="auto"/>
            </w:tcBorders>
          </w:tcPr>
          <w:p w14:paraId="2E889DC7" w14:textId="77777777" w:rsidR="00343A77" w:rsidRPr="00CC0506" w:rsidRDefault="00343A77" w:rsidP="00F13E02">
            <w:pPr>
              <w:jc w:val="center"/>
              <w:rPr>
                <w:rFonts w:ascii="Arial" w:hAnsi="Arial" w:cs="Arial"/>
                <w:iCs/>
                <w:sz w:val="22"/>
                <w:szCs w:val="22"/>
                <w:lang w:val="x-none"/>
              </w:rPr>
            </w:pPr>
            <w:r w:rsidRPr="00CC0506">
              <w:rPr>
                <w:rFonts w:ascii="Arial" w:hAnsi="Arial" w:cs="Arial"/>
                <w:b/>
                <w:bCs/>
                <w:color w:val="000000"/>
                <w:sz w:val="22"/>
                <w:szCs w:val="22"/>
              </w:rPr>
              <w:t>Account Title</w:t>
            </w:r>
          </w:p>
        </w:tc>
        <w:tc>
          <w:tcPr>
            <w:tcW w:w="1842" w:type="dxa"/>
            <w:tcBorders>
              <w:top w:val="single" w:sz="4" w:space="0" w:color="auto"/>
              <w:bottom w:val="single" w:sz="4" w:space="0" w:color="auto"/>
            </w:tcBorders>
          </w:tcPr>
          <w:p w14:paraId="4A19B309" w14:textId="77777777" w:rsidR="00343A77" w:rsidRPr="00CC0506" w:rsidRDefault="00343A77" w:rsidP="00F13E02">
            <w:pPr>
              <w:jc w:val="center"/>
              <w:rPr>
                <w:rFonts w:ascii="Arial" w:hAnsi="Arial" w:cs="Arial"/>
                <w:iCs/>
                <w:sz w:val="22"/>
                <w:szCs w:val="22"/>
                <w:lang w:val="x-none"/>
              </w:rPr>
            </w:pPr>
            <w:r w:rsidRPr="00CC0506">
              <w:rPr>
                <w:rFonts w:ascii="Arial" w:hAnsi="Arial" w:cs="Arial"/>
                <w:b/>
                <w:bCs/>
                <w:color w:val="000000"/>
                <w:sz w:val="22"/>
                <w:szCs w:val="22"/>
              </w:rPr>
              <w:t>Balance</w:t>
            </w:r>
          </w:p>
        </w:tc>
      </w:tr>
      <w:tr w:rsidR="00343A77" w:rsidRPr="00CC0506" w14:paraId="07E6543F" w14:textId="77777777" w:rsidTr="00F507AA">
        <w:tc>
          <w:tcPr>
            <w:tcW w:w="2552" w:type="dxa"/>
            <w:tcBorders>
              <w:top w:val="single" w:sz="4" w:space="0" w:color="auto"/>
            </w:tcBorders>
          </w:tcPr>
          <w:p w14:paraId="3D6849A2" w14:textId="77777777" w:rsidR="00343A77" w:rsidRPr="00CC0506" w:rsidRDefault="00343A77" w:rsidP="00F13E02">
            <w:pPr>
              <w:rPr>
                <w:rFonts w:ascii="Arial" w:hAnsi="Arial" w:cs="Arial"/>
                <w:iCs/>
                <w:sz w:val="22"/>
                <w:szCs w:val="22"/>
                <w:lang w:val="x-none"/>
              </w:rPr>
            </w:pPr>
            <w:r w:rsidRPr="00CC0506">
              <w:rPr>
                <w:rFonts w:ascii="Arial" w:hAnsi="Arial" w:cs="Arial"/>
                <w:sz w:val="22"/>
                <w:szCs w:val="22"/>
              </w:rPr>
              <w:t>2-02-01-050-DPWH-5%</w:t>
            </w:r>
          </w:p>
        </w:tc>
        <w:tc>
          <w:tcPr>
            <w:tcW w:w="3544" w:type="dxa"/>
            <w:tcBorders>
              <w:top w:val="single" w:sz="4" w:space="0" w:color="auto"/>
            </w:tcBorders>
          </w:tcPr>
          <w:p w14:paraId="22DA4F20" w14:textId="23C1343D" w:rsidR="00343A77" w:rsidRPr="00CC0506" w:rsidRDefault="00343A77" w:rsidP="00F13E02">
            <w:pPr>
              <w:rPr>
                <w:rFonts w:ascii="Arial" w:hAnsi="Arial" w:cs="Arial"/>
                <w:sz w:val="22"/>
                <w:szCs w:val="22"/>
              </w:rPr>
            </w:pPr>
            <w:r w:rsidRPr="00CC0506">
              <w:rPr>
                <w:rFonts w:ascii="Arial" w:hAnsi="Arial" w:cs="Arial"/>
                <w:sz w:val="22"/>
                <w:szCs w:val="22"/>
              </w:rPr>
              <w:t>Due to NGAs - 5% Share from Building Permits Fees – DPWH</w:t>
            </w:r>
          </w:p>
        </w:tc>
        <w:tc>
          <w:tcPr>
            <w:tcW w:w="1842" w:type="dxa"/>
            <w:tcBorders>
              <w:top w:val="single" w:sz="4" w:space="0" w:color="auto"/>
            </w:tcBorders>
          </w:tcPr>
          <w:p w14:paraId="2C1A4C1A" w14:textId="1A2F7B6F" w:rsidR="00343A77" w:rsidRPr="00CC0506" w:rsidRDefault="008B5AD4" w:rsidP="00F13E02">
            <w:pPr>
              <w:jc w:val="right"/>
              <w:rPr>
                <w:rFonts w:ascii="Arial" w:hAnsi="Arial" w:cs="Arial"/>
                <w:iCs/>
                <w:sz w:val="22"/>
                <w:szCs w:val="22"/>
                <w:lang w:val="x-none"/>
              </w:rPr>
            </w:pPr>
            <w:r w:rsidRPr="00CC0506">
              <w:rPr>
                <w:rFonts w:ascii="Arial" w:hAnsi="Arial" w:cs="Arial"/>
                <w:color w:val="000000"/>
                <w:sz w:val="22"/>
                <w:szCs w:val="22"/>
              </w:rPr>
              <w:t>P</w:t>
            </w:r>
            <w:r w:rsidR="00343A77" w:rsidRPr="00CC0506">
              <w:rPr>
                <w:rFonts w:ascii="Arial" w:hAnsi="Arial" w:cs="Arial"/>
                <w:color w:val="000000"/>
                <w:sz w:val="22"/>
                <w:szCs w:val="22"/>
              </w:rPr>
              <w:t xml:space="preserve">23,796,557.81 </w:t>
            </w:r>
          </w:p>
        </w:tc>
      </w:tr>
      <w:tr w:rsidR="00343A77" w:rsidRPr="00CC0506" w14:paraId="38B01F9C" w14:textId="77777777" w:rsidTr="00F507AA">
        <w:tc>
          <w:tcPr>
            <w:tcW w:w="2552" w:type="dxa"/>
            <w:tcBorders>
              <w:bottom w:val="single" w:sz="4" w:space="0" w:color="auto"/>
            </w:tcBorders>
          </w:tcPr>
          <w:p w14:paraId="2A3A9D5A" w14:textId="77777777" w:rsidR="00343A77" w:rsidRPr="00CC0506" w:rsidRDefault="00343A77" w:rsidP="00F13E02">
            <w:pPr>
              <w:rPr>
                <w:rFonts w:ascii="Arial" w:hAnsi="Arial" w:cs="Arial"/>
                <w:iCs/>
                <w:sz w:val="22"/>
                <w:szCs w:val="22"/>
                <w:lang w:val="x-none"/>
              </w:rPr>
            </w:pPr>
            <w:r w:rsidRPr="00CC0506">
              <w:rPr>
                <w:rFonts w:ascii="Arial" w:hAnsi="Arial" w:cs="Arial"/>
                <w:sz w:val="22"/>
                <w:szCs w:val="22"/>
              </w:rPr>
              <w:t>2-99-99-990-OBO</w:t>
            </w:r>
          </w:p>
        </w:tc>
        <w:tc>
          <w:tcPr>
            <w:tcW w:w="3544" w:type="dxa"/>
            <w:tcBorders>
              <w:bottom w:val="single" w:sz="4" w:space="0" w:color="auto"/>
            </w:tcBorders>
          </w:tcPr>
          <w:p w14:paraId="25B33C78" w14:textId="77777777" w:rsidR="00343A77" w:rsidRPr="00CC0506" w:rsidRDefault="00343A77" w:rsidP="00F13E02">
            <w:pPr>
              <w:rPr>
                <w:rFonts w:ascii="Arial" w:hAnsi="Arial" w:cs="Arial"/>
                <w:iCs/>
                <w:sz w:val="22"/>
                <w:szCs w:val="22"/>
                <w:lang w:val="x-none"/>
              </w:rPr>
            </w:pPr>
            <w:r w:rsidRPr="00CC0506">
              <w:rPr>
                <w:rFonts w:ascii="Arial" w:hAnsi="Arial" w:cs="Arial"/>
                <w:sz w:val="22"/>
                <w:szCs w:val="22"/>
              </w:rPr>
              <w:t>Other Payables - 15% Share from Bldg. Permit Fees - Office of the Building Official</w:t>
            </w:r>
          </w:p>
        </w:tc>
        <w:tc>
          <w:tcPr>
            <w:tcW w:w="1842" w:type="dxa"/>
            <w:tcBorders>
              <w:bottom w:val="single" w:sz="4" w:space="0" w:color="auto"/>
            </w:tcBorders>
          </w:tcPr>
          <w:p w14:paraId="682398F7" w14:textId="77777777" w:rsidR="00343A77" w:rsidRPr="00CC0506" w:rsidRDefault="00343A77" w:rsidP="00F13E02">
            <w:pPr>
              <w:jc w:val="right"/>
              <w:rPr>
                <w:rFonts w:ascii="Arial" w:hAnsi="Arial" w:cs="Arial"/>
                <w:iCs/>
                <w:sz w:val="22"/>
                <w:szCs w:val="22"/>
                <w:lang w:val="x-none"/>
              </w:rPr>
            </w:pPr>
            <w:r w:rsidRPr="00CC0506">
              <w:rPr>
                <w:rFonts w:ascii="Arial" w:hAnsi="Arial" w:cs="Arial"/>
                <w:color w:val="000000"/>
                <w:sz w:val="22"/>
                <w:szCs w:val="22"/>
              </w:rPr>
              <w:t xml:space="preserve">71,398,871.96 </w:t>
            </w:r>
          </w:p>
        </w:tc>
      </w:tr>
      <w:tr w:rsidR="00343A77" w:rsidRPr="00CC0506" w14:paraId="5BBFB29F" w14:textId="77777777" w:rsidTr="00F507AA">
        <w:tc>
          <w:tcPr>
            <w:tcW w:w="6096" w:type="dxa"/>
            <w:gridSpan w:val="2"/>
            <w:tcBorders>
              <w:top w:val="single" w:sz="4" w:space="0" w:color="auto"/>
              <w:bottom w:val="single" w:sz="4" w:space="0" w:color="auto"/>
            </w:tcBorders>
          </w:tcPr>
          <w:p w14:paraId="57B98261" w14:textId="77777777" w:rsidR="00343A77" w:rsidRPr="00CC0506" w:rsidRDefault="00343A77" w:rsidP="00F13E02">
            <w:pPr>
              <w:jc w:val="center"/>
              <w:rPr>
                <w:rFonts w:ascii="Arial" w:hAnsi="Arial" w:cs="Arial"/>
                <w:b/>
                <w:bCs/>
                <w:sz w:val="22"/>
                <w:szCs w:val="22"/>
              </w:rPr>
            </w:pPr>
            <w:r w:rsidRPr="00CC0506">
              <w:rPr>
                <w:rFonts w:ascii="Arial" w:hAnsi="Arial" w:cs="Arial"/>
                <w:b/>
                <w:bCs/>
                <w:sz w:val="22"/>
                <w:szCs w:val="22"/>
              </w:rPr>
              <w:t>Total</w:t>
            </w:r>
          </w:p>
        </w:tc>
        <w:tc>
          <w:tcPr>
            <w:tcW w:w="1842" w:type="dxa"/>
            <w:tcBorders>
              <w:top w:val="single" w:sz="4" w:space="0" w:color="auto"/>
              <w:bottom w:val="single" w:sz="4" w:space="0" w:color="auto"/>
            </w:tcBorders>
          </w:tcPr>
          <w:p w14:paraId="02CBB3DC" w14:textId="5662AFCF" w:rsidR="00343A77" w:rsidRPr="00CC0506" w:rsidRDefault="008B5AD4" w:rsidP="00F13E02">
            <w:pPr>
              <w:jc w:val="right"/>
              <w:rPr>
                <w:rFonts w:ascii="Arial" w:hAnsi="Arial" w:cs="Arial"/>
                <w:b/>
                <w:bCs/>
                <w:color w:val="000000"/>
                <w:sz w:val="22"/>
                <w:szCs w:val="22"/>
              </w:rPr>
            </w:pPr>
            <w:r w:rsidRPr="00CC0506">
              <w:rPr>
                <w:rFonts w:ascii="Arial" w:hAnsi="Arial" w:cs="Arial"/>
                <w:b/>
                <w:bCs/>
                <w:color w:val="000000"/>
                <w:sz w:val="22"/>
                <w:szCs w:val="22"/>
              </w:rPr>
              <w:t>P</w:t>
            </w:r>
            <w:r w:rsidR="00343A77" w:rsidRPr="00CC0506">
              <w:rPr>
                <w:rFonts w:ascii="Arial" w:hAnsi="Arial" w:cs="Arial"/>
                <w:b/>
                <w:bCs/>
                <w:color w:val="000000"/>
                <w:sz w:val="22"/>
                <w:szCs w:val="22"/>
              </w:rPr>
              <w:fldChar w:fldCharType="begin"/>
            </w:r>
            <w:r w:rsidR="00343A77" w:rsidRPr="00CC0506">
              <w:rPr>
                <w:rFonts w:ascii="Arial" w:hAnsi="Arial" w:cs="Arial"/>
                <w:b/>
                <w:bCs/>
                <w:color w:val="000000"/>
                <w:sz w:val="22"/>
                <w:szCs w:val="22"/>
              </w:rPr>
              <w:instrText xml:space="preserve"> =SUM(ABOVE) </w:instrText>
            </w:r>
            <w:r w:rsidR="00343A77" w:rsidRPr="00CC0506">
              <w:rPr>
                <w:rFonts w:ascii="Arial" w:hAnsi="Arial" w:cs="Arial"/>
                <w:b/>
                <w:bCs/>
                <w:color w:val="000000"/>
                <w:sz w:val="22"/>
                <w:szCs w:val="22"/>
              </w:rPr>
              <w:fldChar w:fldCharType="separate"/>
            </w:r>
            <w:r w:rsidR="00343A77" w:rsidRPr="00CC0506">
              <w:rPr>
                <w:rFonts w:ascii="Arial" w:hAnsi="Arial" w:cs="Arial"/>
                <w:b/>
                <w:bCs/>
                <w:noProof/>
                <w:color w:val="000000"/>
                <w:sz w:val="22"/>
                <w:szCs w:val="22"/>
              </w:rPr>
              <w:t>95,195,429.77</w:t>
            </w:r>
            <w:r w:rsidR="00343A77" w:rsidRPr="00CC0506">
              <w:rPr>
                <w:rFonts w:ascii="Arial" w:hAnsi="Arial" w:cs="Arial"/>
                <w:b/>
                <w:bCs/>
                <w:color w:val="000000"/>
                <w:sz w:val="22"/>
                <w:szCs w:val="22"/>
              </w:rPr>
              <w:fldChar w:fldCharType="end"/>
            </w:r>
          </w:p>
        </w:tc>
      </w:tr>
    </w:tbl>
    <w:p w14:paraId="64346457" w14:textId="77777777" w:rsidR="00343A77" w:rsidRPr="00384853" w:rsidRDefault="00343A77" w:rsidP="00343A77">
      <w:pPr>
        <w:rPr>
          <w:rFonts w:ascii="Arial" w:hAnsi="Arial" w:cs="Arial"/>
          <w:iCs/>
          <w:sz w:val="22"/>
          <w:szCs w:val="22"/>
          <w:lang w:val="x-none"/>
        </w:rPr>
      </w:pPr>
    </w:p>
    <w:p w14:paraId="48FA41A2" w14:textId="5D755A15" w:rsidR="00343A77" w:rsidRPr="00384853" w:rsidRDefault="00343A77">
      <w:pPr>
        <w:numPr>
          <w:ilvl w:val="1"/>
          <w:numId w:val="77"/>
        </w:numPr>
        <w:ind w:left="1134" w:hanging="708"/>
        <w:rPr>
          <w:rFonts w:ascii="Arial" w:hAnsi="Arial" w:cs="Arial"/>
          <w:iCs/>
          <w:sz w:val="22"/>
          <w:szCs w:val="22"/>
          <w:lang w:val="x-none"/>
        </w:rPr>
      </w:pPr>
      <w:r w:rsidRPr="00384853">
        <w:rPr>
          <w:rFonts w:ascii="Arial" w:hAnsi="Arial" w:cs="Arial"/>
          <w:iCs/>
          <w:sz w:val="22"/>
          <w:szCs w:val="22"/>
          <w:lang w:val="x-none"/>
        </w:rPr>
        <w:t xml:space="preserve">A </w:t>
      </w:r>
      <w:r w:rsidRPr="00505F94">
        <w:rPr>
          <w:rFonts w:ascii="Arial" w:hAnsi="Arial" w:cs="Arial"/>
          <w:sz w:val="22"/>
          <w:szCs w:val="22"/>
        </w:rPr>
        <w:t>review</w:t>
      </w:r>
      <w:r w:rsidRPr="00384853">
        <w:rPr>
          <w:rFonts w:ascii="Arial" w:hAnsi="Arial" w:cs="Arial"/>
          <w:iCs/>
          <w:sz w:val="22"/>
          <w:szCs w:val="22"/>
          <w:lang w:val="x-none"/>
        </w:rPr>
        <w:t xml:space="preserve"> of the </w:t>
      </w:r>
      <w:r w:rsidRPr="001B47F7">
        <w:rPr>
          <w:rFonts w:ascii="Arial" w:hAnsi="Arial" w:cs="Arial"/>
          <w:bCs/>
          <w:sz w:val="22"/>
          <w:szCs w:val="22"/>
        </w:rPr>
        <w:t>SL</w:t>
      </w:r>
      <w:r w:rsidR="002C2B6C">
        <w:rPr>
          <w:rFonts w:ascii="Arial" w:hAnsi="Arial" w:cs="Arial"/>
          <w:iCs/>
          <w:sz w:val="22"/>
          <w:szCs w:val="22"/>
          <w:lang w:val="x-none"/>
        </w:rPr>
        <w:t>s</w:t>
      </w:r>
      <w:r w:rsidRPr="00384853">
        <w:rPr>
          <w:rFonts w:ascii="Arial" w:hAnsi="Arial" w:cs="Arial"/>
          <w:iCs/>
          <w:sz w:val="22"/>
          <w:szCs w:val="22"/>
          <w:lang w:val="x-none"/>
        </w:rPr>
        <w:t xml:space="preserve"> of the </w:t>
      </w:r>
      <w:r w:rsidR="002C2B6C">
        <w:rPr>
          <w:rFonts w:ascii="Arial" w:hAnsi="Arial" w:cs="Arial"/>
          <w:iCs/>
          <w:sz w:val="22"/>
          <w:szCs w:val="22"/>
          <w:lang w:val="x-none"/>
        </w:rPr>
        <w:t>TF</w:t>
      </w:r>
      <w:r w:rsidRPr="00384853">
        <w:rPr>
          <w:rFonts w:ascii="Arial" w:hAnsi="Arial" w:cs="Arial"/>
          <w:iCs/>
          <w:sz w:val="22"/>
          <w:szCs w:val="22"/>
          <w:lang w:val="x-none"/>
        </w:rPr>
        <w:t xml:space="preserve"> accounts revealed that the 5</w:t>
      </w:r>
      <w:r w:rsidR="002C2B6C">
        <w:rPr>
          <w:rFonts w:ascii="Arial" w:hAnsi="Arial" w:cs="Arial"/>
          <w:iCs/>
          <w:sz w:val="22"/>
          <w:szCs w:val="22"/>
          <w:lang w:val="x-none"/>
        </w:rPr>
        <w:t xml:space="preserve"> percent</w:t>
      </w:r>
      <w:r w:rsidRPr="00384853">
        <w:rPr>
          <w:rFonts w:ascii="Arial" w:hAnsi="Arial" w:cs="Arial"/>
          <w:iCs/>
          <w:sz w:val="22"/>
          <w:szCs w:val="22"/>
          <w:lang w:val="x-none"/>
        </w:rPr>
        <w:t xml:space="preserve"> share of the </w:t>
      </w:r>
      <w:r w:rsidRPr="00505F94">
        <w:rPr>
          <w:rFonts w:ascii="Arial" w:hAnsi="Arial" w:cs="Arial"/>
          <w:sz w:val="22"/>
          <w:szCs w:val="22"/>
        </w:rPr>
        <w:t>DPWH</w:t>
      </w:r>
      <w:r w:rsidRPr="00384853">
        <w:rPr>
          <w:rFonts w:ascii="Arial" w:hAnsi="Arial" w:cs="Arial"/>
          <w:iCs/>
          <w:sz w:val="22"/>
          <w:szCs w:val="22"/>
          <w:lang w:val="x-none"/>
        </w:rPr>
        <w:t xml:space="preserve"> was not remitted, and the 15</w:t>
      </w:r>
      <w:r w:rsidR="002C2B6C">
        <w:rPr>
          <w:rFonts w:ascii="Arial" w:hAnsi="Arial" w:cs="Arial"/>
          <w:iCs/>
          <w:sz w:val="22"/>
          <w:szCs w:val="22"/>
          <w:lang w:val="x-none"/>
        </w:rPr>
        <w:t xml:space="preserve"> percent</w:t>
      </w:r>
      <w:r w:rsidRPr="00384853">
        <w:rPr>
          <w:rFonts w:ascii="Arial" w:hAnsi="Arial" w:cs="Arial"/>
          <w:iCs/>
          <w:sz w:val="22"/>
          <w:szCs w:val="22"/>
          <w:lang w:val="x-none"/>
        </w:rPr>
        <w:t xml:space="preserve"> OBO share was not utilized, as follows:</w:t>
      </w:r>
    </w:p>
    <w:p w14:paraId="43B4D07F" w14:textId="77777777" w:rsidR="00343A77" w:rsidRPr="00384853" w:rsidRDefault="00343A77" w:rsidP="00343A77">
      <w:pPr>
        <w:rPr>
          <w:rFonts w:ascii="Arial" w:hAnsi="Arial" w:cs="Arial"/>
          <w:iCs/>
          <w:sz w:val="22"/>
          <w:szCs w:val="22"/>
          <w:lang w:val="x-none"/>
        </w:rPr>
      </w:pPr>
    </w:p>
    <w:p w14:paraId="0AAF8084" w14:textId="7A0DB3DD" w:rsidR="00343A77" w:rsidRPr="00384853" w:rsidRDefault="00343A77" w:rsidP="00E6201D">
      <w:pPr>
        <w:ind w:left="426" w:right="495"/>
        <w:rPr>
          <w:rFonts w:ascii="Arial" w:hAnsi="Arial" w:cs="Arial"/>
          <w:i/>
          <w:sz w:val="22"/>
          <w:szCs w:val="22"/>
          <w:lang w:val="x-none"/>
        </w:rPr>
      </w:pPr>
      <w:r w:rsidRPr="00384853">
        <w:rPr>
          <w:rFonts w:ascii="Arial" w:hAnsi="Arial" w:cs="Arial"/>
          <w:i/>
          <w:sz w:val="22"/>
          <w:szCs w:val="22"/>
          <w:lang w:val="x-none"/>
        </w:rPr>
        <w:t xml:space="preserve">The </w:t>
      </w:r>
      <w:r w:rsidR="002C2B6C" w:rsidRPr="00E6201D">
        <w:rPr>
          <w:rFonts w:ascii="Arial" w:hAnsi="Arial" w:cs="Arial"/>
          <w:i/>
          <w:iCs/>
          <w:sz w:val="22"/>
          <w:szCs w:val="22"/>
        </w:rPr>
        <w:t>five</w:t>
      </w:r>
      <w:r w:rsidR="002C2B6C">
        <w:rPr>
          <w:rFonts w:ascii="Arial" w:hAnsi="Arial" w:cs="Arial"/>
          <w:i/>
          <w:sz w:val="22"/>
          <w:szCs w:val="22"/>
          <w:lang w:val="x-none"/>
        </w:rPr>
        <w:t xml:space="preserve"> </w:t>
      </w:r>
      <w:r w:rsidR="002C2B6C" w:rsidRPr="00E6201D">
        <w:rPr>
          <w:rFonts w:ascii="Arial" w:hAnsi="Arial" w:cs="Arial"/>
          <w:i/>
          <w:iCs/>
          <w:sz w:val="22"/>
          <w:szCs w:val="22"/>
        </w:rPr>
        <w:t>percent</w:t>
      </w:r>
      <w:r w:rsidRPr="00384853">
        <w:rPr>
          <w:rFonts w:ascii="Arial" w:hAnsi="Arial" w:cs="Arial"/>
          <w:i/>
          <w:sz w:val="22"/>
          <w:szCs w:val="22"/>
          <w:lang w:val="x-none"/>
        </w:rPr>
        <w:t xml:space="preserve"> share of the DPWH in the Building Permit Fees remained </w:t>
      </w:r>
      <w:r w:rsidRPr="00E6201D">
        <w:rPr>
          <w:rFonts w:ascii="Arial" w:hAnsi="Arial" w:cs="Arial"/>
          <w:i/>
          <w:iCs/>
          <w:sz w:val="22"/>
          <w:szCs w:val="22"/>
        </w:rPr>
        <w:t>unremitted</w:t>
      </w:r>
    </w:p>
    <w:p w14:paraId="09E1FC68" w14:textId="77777777" w:rsidR="00343A77" w:rsidRPr="00384853" w:rsidRDefault="00343A77" w:rsidP="00343A77">
      <w:pPr>
        <w:ind w:left="1080"/>
        <w:rPr>
          <w:rFonts w:ascii="Arial" w:hAnsi="Arial" w:cs="Arial"/>
          <w:i/>
          <w:sz w:val="22"/>
          <w:szCs w:val="22"/>
          <w:lang w:val="x-none"/>
        </w:rPr>
      </w:pPr>
    </w:p>
    <w:p w14:paraId="3D9CDAF4" w14:textId="4FEFB8BE" w:rsidR="00343A77" w:rsidRPr="00384853" w:rsidRDefault="00343A77">
      <w:pPr>
        <w:numPr>
          <w:ilvl w:val="1"/>
          <w:numId w:val="77"/>
        </w:numPr>
        <w:ind w:left="1134" w:hanging="708"/>
        <w:rPr>
          <w:rFonts w:ascii="Arial" w:hAnsi="Arial" w:cs="Arial"/>
          <w:iCs/>
          <w:sz w:val="22"/>
          <w:szCs w:val="22"/>
          <w:lang w:val="x-none"/>
        </w:rPr>
      </w:pPr>
      <w:r w:rsidRPr="00384853">
        <w:rPr>
          <w:rFonts w:ascii="Arial" w:hAnsi="Arial" w:cs="Arial"/>
          <w:iCs/>
          <w:sz w:val="22"/>
          <w:szCs w:val="22"/>
          <w:lang w:val="x-none"/>
        </w:rPr>
        <w:t xml:space="preserve">A </w:t>
      </w:r>
      <w:r w:rsidRPr="00505F94">
        <w:rPr>
          <w:rFonts w:ascii="Arial" w:hAnsi="Arial" w:cs="Arial"/>
          <w:sz w:val="22"/>
          <w:szCs w:val="22"/>
        </w:rPr>
        <w:t>review</w:t>
      </w:r>
      <w:r w:rsidRPr="00384853">
        <w:rPr>
          <w:rFonts w:ascii="Arial" w:hAnsi="Arial" w:cs="Arial"/>
          <w:iCs/>
          <w:sz w:val="22"/>
          <w:szCs w:val="22"/>
          <w:lang w:val="x-none"/>
        </w:rPr>
        <w:t xml:space="preserve"> of SLs of the </w:t>
      </w:r>
      <w:r w:rsidR="002C2B6C">
        <w:rPr>
          <w:rFonts w:ascii="Arial" w:hAnsi="Arial" w:cs="Arial"/>
          <w:iCs/>
          <w:sz w:val="22"/>
          <w:szCs w:val="22"/>
          <w:lang w:val="x-none"/>
        </w:rPr>
        <w:t>five percent</w:t>
      </w:r>
      <w:r w:rsidRPr="00384853">
        <w:rPr>
          <w:rFonts w:ascii="Arial" w:hAnsi="Arial" w:cs="Arial"/>
          <w:iCs/>
          <w:sz w:val="22"/>
          <w:szCs w:val="22"/>
          <w:lang w:val="x-none"/>
        </w:rPr>
        <w:t xml:space="preserve"> DPWH shares disclosed that the account's </w:t>
      </w:r>
      <w:r w:rsidRPr="00505F94">
        <w:rPr>
          <w:rFonts w:ascii="Arial" w:hAnsi="Arial" w:cs="Arial"/>
          <w:sz w:val="22"/>
          <w:szCs w:val="22"/>
        </w:rPr>
        <w:t>beginning</w:t>
      </w:r>
      <w:r w:rsidRPr="00384853">
        <w:rPr>
          <w:rFonts w:ascii="Arial" w:hAnsi="Arial" w:cs="Arial"/>
          <w:iCs/>
          <w:sz w:val="22"/>
          <w:szCs w:val="22"/>
          <w:lang w:val="x-none"/>
        </w:rPr>
        <w:t xml:space="preserve"> balance amounted to </w:t>
      </w:r>
      <w:r w:rsidRPr="001B47F7">
        <w:rPr>
          <w:rFonts w:ascii="Arial" w:hAnsi="Arial" w:cs="Arial"/>
          <w:iCs/>
          <w:sz w:val="22"/>
          <w:szCs w:val="22"/>
        </w:rPr>
        <w:t>P22</w:t>
      </w:r>
      <w:r w:rsidRPr="002C2B6C">
        <w:rPr>
          <w:rFonts w:ascii="Arial" w:hAnsi="Arial" w:cs="Arial"/>
          <w:iCs/>
          <w:sz w:val="22"/>
          <w:szCs w:val="22"/>
          <w:lang w:val="x-none"/>
        </w:rPr>
        <w:t>,778,994.59</w:t>
      </w:r>
      <w:r w:rsidRPr="00384853">
        <w:rPr>
          <w:rFonts w:ascii="Arial" w:hAnsi="Arial" w:cs="Arial"/>
          <w:iCs/>
          <w:sz w:val="22"/>
          <w:szCs w:val="22"/>
          <w:lang w:val="x-none"/>
        </w:rPr>
        <w:t xml:space="preserve">. For CY 2024, the City was able to collect P1,017,563.22. Thus, the cumulative balance of the unremitted Building Permit Fees totaled P23,796,557.81 as of December 31, 2024, contrary to Section 2 of the </w:t>
      </w:r>
      <w:r w:rsidRPr="00384853">
        <w:rPr>
          <w:rFonts w:ascii="Arial" w:hAnsi="Arial" w:cs="Arial"/>
          <w:iCs/>
          <w:sz w:val="22"/>
          <w:szCs w:val="22"/>
        </w:rPr>
        <w:t>DPWH – DILG JMC No. 001</w:t>
      </w:r>
      <w:r w:rsidRPr="00384853">
        <w:rPr>
          <w:rFonts w:ascii="Arial" w:hAnsi="Arial" w:cs="Arial"/>
          <w:iCs/>
          <w:sz w:val="22"/>
          <w:szCs w:val="22"/>
          <w:lang w:val="x-none"/>
        </w:rPr>
        <w:t xml:space="preserve">. </w:t>
      </w:r>
    </w:p>
    <w:p w14:paraId="45888CD2" w14:textId="77777777" w:rsidR="00343A77" w:rsidRPr="00384853" w:rsidRDefault="00343A77" w:rsidP="00343A77">
      <w:pPr>
        <w:ind w:left="1080"/>
        <w:rPr>
          <w:rFonts w:ascii="Arial" w:hAnsi="Arial" w:cs="Arial"/>
          <w:iCs/>
          <w:sz w:val="22"/>
          <w:szCs w:val="22"/>
          <w:lang w:val="x-none"/>
        </w:rPr>
      </w:pPr>
    </w:p>
    <w:p w14:paraId="228F2763" w14:textId="3ECE1EA4" w:rsidR="00343A77" w:rsidRPr="00384853" w:rsidRDefault="00343A77">
      <w:pPr>
        <w:numPr>
          <w:ilvl w:val="1"/>
          <w:numId w:val="77"/>
        </w:numPr>
        <w:ind w:left="1134" w:hanging="708"/>
        <w:rPr>
          <w:rFonts w:ascii="Arial" w:hAnsi="Arial" w:cs="Arial"/>
          <w:iCs/>
          <w:sz w:val="22"/>
          <w:szCs w:val="22"/>
          <w:lang w:val="x-none"/>
        </w:rPr>
      </w:pPr>
      <w:r w:rsidRPr="00505F94">
        <w:rPr>
          <w:rFonts w:ascii="Arial" w:hAnsi="Arial" w:cs="Arial"/>
          <w:sz w:val="22"/>
          <w:szCs w:val="22"/>
        </w:rPr>
        <w:t>Inquiry</w:t>
      </w:r>
      <w:r w:rsidRPr="00384853">
        <w:rPr>
          <w:rFonts w:ascii="Arial" w:hAnsi="Arial" w:cs="Arial"/>
          <w:iCs/>
          <w:sz w:val="22"/>
          <w:szCs w:val="22"/>
          <w:lang w:val="x-none"/>
        </w:rPr>
        <w:t xml:space="preserve"> with the OCAT and the CTO disclosed that </w:t>
      </w:r>
      <w:r w:rsidRPr="001B47F7">
        <w:rPr>
          <w:rFonts w:ascii="Arial" w:hAnsi="Arial" w:cs="Arial"/>
          <w:bCs/>
          <w:sz w:val="22"/>
          <w:szCs w:val="22"/>
        </w:rPr>
        <w:t>they</w:t>
      </w:r>
      <w:r w:rsidRPr="00384853">
        <w:rPr>
          <w:rFonts w:ascii="Arial" w:hAnsi="Arial" w:cs="Arial"/>
          <w:iCs/>
          <w:sz w:val="22"/>
          <w:szCs w:val="22"/>
          <w:lang w:val="x-none"/>
        </w:rPr>
        <w:t xml:space="preserve"> are still verifying and reconciling the amounts reflected in the books. The CTO also stated that they </w:t>
      </w:r>
      <w:r w:rsidRPr="00505F94">
        <w:rPr>
          <w:rFonts w:ascii="Arial" w:hAnsi="Arial" w:cs="Arial"/>
          <w:sz w:val="22"/>
          <w:szCs w:val="22"/>
        </w:rPr>
        <w:t>should</w:t>
      </w:r>
      <w:r w:rsidRPr="00384853">
        <w:rPr>
          <w:rFonts w:ascii="Arial" w:hAnsi="Arial" w:cs="Arial"/>
          <w:iCs/>
          <w:sz w:val="22"/>
          <w:szCs w:val="22"/>
          <w:lang w:val="x-none"/>
        </w:rPr>
        <w:t xml:space="preserve"> immediately comply with the remittance of the </w:t>
      </w:r>
      <w:r w:rsidR="002C2B6C">
        <w:rPr>
          <w:rFonts w:ascii="Arial" w:hAnsi="Arial" w:cs="Arial"/>
          <w:iCs/>
          <w:sz w:val="22"/>
          <w:szCs w:val="22"/>
          <w:lang w:val="x-none"/>
        </w:rPr>
        <w:t>five percent</w:t>
      </w:r>
      <w:r w:rsidRPr="00384853">
        <w:rPr>
          <w:rFonts w:ascii="Arial" w:hAnsi="Arial" w:cs="Arial"/>
          <w:iCs/>
          <w:sz w:val="22"/>
          <w:szCs w:val="22"/>
          <w:lang w:val="x-none"/>
        </w:rPr>
        <w:t xml:space="preserve"> DPWH share, based on the approved </w:t>
      </w:r>
      <w:r w:rsidR="00B03271">
        <w:rPr>
          <w:rFonts w:ascii="Arial" w:hAnsi="Arial" w:cs="Arial"/>
          <w:iCs/>
          <w:sz w:val="22"/>
          <w:szCs w:val="22"/>
          <w:lang w:val="x-none"/>
        </w:rPr>
        <w:t>DV</w:t>
      </w:r>
      <w:r w:rsidRPr="00384853">
        <w:rPr>
          <w:rFonts w:ascii="Arial" w:hAnsi="Arial" w:cs="Arial"/>
          <w:iCs/>
          <w:sz w:val="22"/>
          <w:szCs w:val="22"/>
          <w:lang w:val="x-none"/>
        </w:rPr>
        <w:t>, which has been duly validat</w:t>
      </w:r>
      <w:r w:rsidRPr="00B03271">
        <w:rPr>
          <w:rFonts w:ascii="Arial" w:hAnsi="Arial" w:cs="Arial"/>
          <w:iCs/>
          <w:sz w:val="22"/>
          <w:szCs w:val="22"/>
          <w:lang w:val="x-none"/>
        </w:rPr>
        <w:t xml:space="preserve">ed </w:t>
      </w:r>
      <w:r w:rsidRPr="001B47F7">
        <w:rPr>
          <w:rFonts w:ascii="Arial" w:hAnsi="Arial" w:cs="Arial"/>
          <w:iCs/>
          <w:sz w:val="22"/>
          <w:szCs w:val="22"/>
        </w:rPr>
        <w:t>for</w:t>
      </w:r>
      <w:r w:rsidRPr="00B03271">
        <w:rPr>
          <w:rFonts w:ascii="Arial" w:hAnsi="Arial" w:cs="Arial"/>
          <w:iCs/>
          <w:sz w:val="22"/>
          <w:szCs w:val="22"/>
          <w:lang w:val="x-none"/>
        </w:rPr>
        <w:t xml:space="preserve"> accuracy</w:t>
      </w:r>
      <w:r w:rsidRPr="00384853">
        <w:rPr>
          <w:rFonts w:ascii="Arial" w:hAnsi="Arial" w:cs="Arial"/>
          <w:iCs/>
          <w:sz w:val="22"/>
          <w:szCs w:val="22"/>
          <w:lang w:val="x-none"/>
        </w:rPr>
        <w:t xml:space="preserve"> by the OCAT.</w:t>
      </w:r>
      <w:r w:rsidR="005F6AD0">
        <w:rPr>
          <w:rFonts w:ascii="Arial" w:hAnsi="Arial" w:cs="Arial"/>
          <w:iCs/>
          <w:sz w:val="22"/>
          <w:szCs w:val="22"/>
          <w:lang w:val="x-none"/>
        </w:rPr>
        <w:t xml:space="preserve"> </w:t>
      </w:r>
      <w:r w:rsidRPr="00384853">
        <w:rPr>
          <w:rFonts w:ascii="Arial" w:hAnsi="Arial" w:cs="Arial"/>
          <w:iCs/>
          <w:sz w:val="22"/>
          <w:szCs w:val="22"/>
          <w:lang w:val="x-none"/>
        </w:rPr>
        <w:t>They have already endorsed the OCAT with the summary of the subject collection for reconciliation and proper disposition.</w:t>
      </w:r>
    </w:p>
    <w:p w14:paraId="713F934C" w14:textId="77777777" w:rsidR="007A4966" w:rsidRPr="00384853" w:rsidRDefault="007A4966" w:rsidP="00185577">
      <w:pPr>
        <w:rPr>
          <w:rFonts w:ascii="Arial" w:hAnsi="Arial" w:cs="Arial"/>
          <w:iCs/>
          <w:sz w:val="22"/>
          <w:szCs w:val="22"/>
          <w:lang w:val="x-none"/>
        </w:rPr>
      </w:pPr>
    </w:p>
    <w:p w14:paraId="782BE79F" w14:textId="642CAA91" w:rsidR="00343A77" w:rsidRPr="00384853" w:rsidRDefault="00343A77" w:rsidP="00E6201D">
      <w:pPr>
        <w:ind w:left="426" w:right="495"/>
        <w:rPr>
          <w:rFonts w:ascii="Arial" w:hAnsi="Arial" w:cs="Arial"/>
          <w:i/>
          <w:sz w:val="22"/>
          <w:szCs w:val="22"/>
          <w:lang w:val="x-none"/>
        </w:rPr>
      </w:pPr>
      <w:r w:rsidRPr="00384853">
        <w:rPr>
          <w:rFonts w:ascii="Arial" w:hAnsi="Arial" w:cs="Arial"/>
          <w:i/>
          <w:sz w:val="22"/>
          <w:szCs w:val="22"/>
          <w:lang w:val="x-none"/>
        </w:rPr>
        <w:t>The 15</w:t>
      </w:r>
      <w:r w:rsidR="00501A7E">
        <w:rPr>
          <w:rFonts w:ascii="Arial" w:hAnsi="Arial" w:cs="Arial"/>
          <w:i/>
          <w:sz w:val="22"/>
          <w:szCs w:val="22"/>
          <w:lang w:val="x-none"/>
        </w:rPr>
        <w:t xml:space="preserve"> </w:t>
      </w:r>
      <w:r w:rsidR="00501A7E" w:rsidRPr="00E6201D">
        <w:rPr>
          <w:rFonts w:ascii="Arial" w:hAnsi="Arial" w:cs="Arial"/>
          <w:i/>
          <w:iCs/>
          <w:sz w:val="22"/>
          <w:szCs w:val="22"/>
        </w:rPr>
        <w:t>percent</w:t>
      </w:r>
      <w:r w:rsidRPr="00384853">
        <w:rPr>
          <w:rFonts w:ascii="Arial" w:hAnsi="Arial" w:cs="Arial"/>
          <w:i/>
          <w:sz w:val="22"/>
          <w:szCs w:val="22"/>
          <w:lang w:val="x-none"/>
        </w:rPr>
        <w:t xml:space="preserve"> share of the OBO remained unutilized </w:t>
      </w:r>
    </w:p>
    <w:p w14:paraId="4761B7FF" w14:textId="77777777" w:rsidR="00343A77" w:rsidRPr="00384853" w:rsidRDefault="00343A77" w:rsidP="00343A77">
      <w:pPr>
        <w:ind w:left="1080"/>
        <w:rPr>
          <w:rFonts w:ascii="Arial" w:hAnsi="Arial" w:cs="Arial"/>
          <w:i/>
          <w:sz w:val="22"/>
          <w:szCs w:val="22"/>
          <w:lang w:val="x-none"/>
        </w:rPr>
      </w:pPr>
    </w:p>
    <w:p w14:paraId="0ADC8795" w14:textId="057F0CE3" w:rsidR="00343A77" w:rsidRPr="00384853" w:rsidRDefault="00343A77">
      <w:pPr>
        <w:numPr>
          <w:ilvl w:val="1"/>
          <w:numId w:val="77"/>
        </w:numPr>
        <w:ind w:left="1134" w:hanging="708"/>
        <w:rPr>
          <w:rFonts w:ascii="Arial" w:hAnsi="Arial" w:cs="Arial"/>
          <w:iCs/>
          <w:sz w:val="22"/>
          <w:szCs w:val="22"/>
          <w:lang w:val="x-none"/>
        </w:rPr>
      </w:pPr>
      <w:r w:rsidRPr="00384853">
        <w:rPr>
          <w:rFonts w:ascii="Arial" w:hAnsi="Arial" w:cs="Arial"/>
          <w:iCs/>
          <w:sz w:val="22"/>
          <w:szCs w:val="22"/>
          <w:lang w:val="x-none"/>
        </w:rPr>
        <w:t>As of January 1, 2024, the 15</w:t>
      </w:r>
      <w:r w:rsidR="006C4187">
        <w:rPr>
          <w:rFonts w:ascii="Arial" w:hAnsi="Arial" w:cs="Arial"/>
          <w:iCs/>
          <w:sz w:val="22"/>
          <w:szCs w:val="22"/>
          <w:lang w:val="x-none"/>
        </w:rPr>
        <w:t xml:space="preserve"> percent</w:t>
      </w:r>
      <w:r w:rsidRPr="00384853">
        <w:rPr>
          <w:rFonts w:ascii="Arial" w:hAnsi="Arial" w:cs="Arial"/>
          <w:iCs/>
          <w:sz w:val="22"/>
          <w:szCs w:val="22"/>
          <w:lang w:val="x-none"/>
        </w:rPr>
        <w:t xml:space="preserve"> share had a balance of P68,336,983.77. </w:t>
      </w:r>
      <w:r w:rsidR="006C4187">
        <w:rPr>
          <w:rFonts w:ascii="Arial" w:hAnsi="Arial" w:cs="Arial"/>
          <w:iCs/>
          <w:sz w:val="22"/>
          <w:szCs w:val="22"/>
          <w:lang w:val="x-none"/>
        </w:rPr>
        <w:br/>
      </w:r>
      <w:r w:rsidRPr="00384853">
        <w:rPr>
          <w:rFonts w:ascii="Arial" w:hAnsi="Arial" w:cs="Arial"/>
          <w:iCs/>
          <w:sz w:val="22"/>
          <w:szCs w:val="22"/>
          <w:lang w:val="x-none"/>
        </w:rPr>
        <w:t xml:space="preserve">For CY 2024, the collection pertaining to the OBO share </w:t>
      </w:r>
      <w:r w:rsidR="001937F2" w:rsidRPr="00384853">
        <w:rPr>
          <w:rFonts w:ascii="Arial" w:hAnsi="Arial" w:cs="Arial"/>
          <w:iCs/>
          <w:sz w:val="22"/>
          <w:szCs w:val="22"/>
          <w:lang w:val="x-none"/>
        </w:rPr>
        <w:t>totaled</w:t>
      </w:r>
      <w:r w:rsidRPr="00384853">
        <w:rPr>
          <w:rFonts w:ascii="Arial" w:hAnsi="Arial" w:cs="Arial"/>
          <w:iCs/>
          <w:sz w:val="22"/>
          <w:szCs w:val="22"/>
          <w:lang w:val="x-none"/>
        </w:rPr>
        <w:t xml:space="preserve"> P3,061,888.19. Thus, the cumulative balances </w:t>
      </w:r>
      <w:r w:rsidRPr="001B47F7">
        <w:rPr>
          <w:rFonts w:ascii="Arial" w:hAnsi="Arial" w:cs="Arial"/>
          <w:bCs/>
          <w:sz w:val="22"/>
          <w:szCs w:val="22"/>
        </w:rPr>
        <w:t>amounted</w:t>
      </w:r>
      <w:r w:rsidRPr="00384853">
        <w:rPr>
          <w:rFonts w:ascii="Arial" w:hAnsi="Arial" w:cs="Arial"/>
          <w:iCs/>
          <w:sz w:val="22"/>
          <w:szCs w:val="22"/>
          <w:lang w:val="x-none"/>
        </w:rPr>
        <w:t xml:space="preserve"> to P71,398,871.96 as of December 31, 2024. This amount was not utilized</w:t>
      </w:r>
      <w:r w:rsidRPr="006C4187">
        <w:rPr>
          <w:rFonts w:ascii="Arial" w:hAnsi="Arial" w:cs="Arial"/>
          <w:iCs/>
          <w:sz w:val="22"/>
          <w:szCs w:val="22"/>
          <w:lang w:val="x-none"/>
        </w:rPr>
        <w:t xml:space="preserve"> </w:t>
      </w:r>
      <w:r w:rsidRPr="001B47F7">
        <w:rPr>
          <w:rFonts w:ascii="Arial" w:hAnsi="Arial" w:cs="Arial"/>
          <w:iCs/>
          <w:sz w:val="22"/>
          <w:szCs w:val="22"/>
        </w:rPr>
        <w:t>for</w:t>
      </w:r>
      <w:r w:rsidRPr="00384853">
        <w:rPr>
          <w:rFonts w:ascii="Arial" w:hAnsi="Arial" w:cs="Arial"/>
          <w:iCs/>
          <w:sz w:val="22"/>
          <w:szCs w:val="22"/>
          <w:lang w:val="x-none"/>
        </w:rPr>
        <w:t xml:space="preserve"> the purposes for which it was intended, which is inconsistent with Section 3 of the above JMC. </w:t>
      </w:r>
    </w:p>
    <w:p w14:paraId="494A1FB8" w14:textId="77777777" w:rsidR="00343A77" w:rsidRPr="00384853" w:rsidRDefault="00343A77" w:rsidP="001B47F7">
      <w:pPr>
        <w:ind w:left="1134" w:right="-28"/>
        <w:rPr>
          <w:rFonts w:ascii="Arial" w:hAnsi="Arial" w:cs="Arial"/>
          <w:iCs/>
          <w:sz w:val="22"/>
          <w:szCs w:val="22"/>
          <w:lang w:val="x-none"/>
        </w:rPr>
      </w:pPr>
    </w:p>
    <w:p w14:paraId="3BAF9F59" w14:textId="761E1F40" w:rsidR="00343A77" w:rsidRPr="00384853" w:rsidRDefault="006C4187">
      <w:pPr>
        <w:numPr>
          <w:ilvl w:val="1"/>
          <w:numId w:val="77"/>
        </w:numPr>
        <w:ind w:left="1134" w:hanging="708"/>
        <w:rPr>
          <w:rFonts w:ascii="Arial" w:hAnsi="Arial" w:cs="Arial"/>
          <w:iCs/>
          <w:sz w:val="22"/>
          <w:szCs w:val="22"/>
          <w:lang w:val="x-none"/>
        </w:rPr>
      </w:pPr>
      <w:r w:rsidRPr="00505F94">
        <w:rPr>
          <w:rFonts w:ascii="Arial" w:hAnsi="Arial" w:cs="Arial"/>
          <w:sz w:val="22"/>
          <w:szCs w:val="22"/>
        </w:rPr>
        <w:t>I</w:t>
      </w:r>
      <w:r w:rsidR="00343A77" w:rsidRPr="00505F94">
        <w:rPr>
          <w:rFonts w:ascii="Arial" w:hAnsi="Arial" w:cs="Arial"/>
          <w:sz w:val="22"/>
          <w:szCs w:val="22"/>
        </w:rPr>
        <w:t>nterview</w:t>
      </w:r>
      <w:r w:rsidR="00343A77" w:rsidRPr="00384853">
        <w:rPr>
          <w:rFonts w:ascii="Arial" w:hAnsi="Arial" w:cs="Arial"/>
          <w:iCs/>
          <w:sz w:val="22"/>
          <w:szCs w:val="22"/>
          <w:lang w:val="x-none"/>
        </w:rPr>
        <w:t xml:space="preserve"> with the OBO revealed that there was no Program of Work detailing how to utilize the 15</w:t>
      </w:r>
      <w:r>
        <w:rPr>
          <w:rFonts w:ascii="Arial" w:hAnsi="Arial" w:cs="Arial"/>
          <w:iCs/>
          <w:sz w:val="22"/>
          <w:szCs w:val="22"/>
          <w:lang w:val="x-none"/>
        </w:rPr>
        <w:t xml:space="preserve"> percent</w:t>
      </w:r>
      <w:r w:rsidR="00343A77" w:rsidRPr="00384853">
        <w:rPr>
          <w:rFonts w:ascii="Arial" w:hAnsi="Arial" w:cs="Arial"/>
          <w:iCs/>
          <w:sz w:val="22"/>
          <w:szCs w:val="22"/>
          <w:lang w:val="x-none"/>
        </w:rPr>
        <w:t xml:space="preserve"> share was prepared for approval by the Local </w:t>
      </w:r>
      <w:r w:rsidR="00343A77" w:rsidRPr="006C4187">
        <w:rPr>
          <w:rFonts w:ascii="Arial" w:hAnsi="Arial" w:cs="Arial"/>
          <w:iCs/>
          <w:sz w:val="22"/>
          <w:szCs w:val="22"/>
          <w:lang w:val="x-none"/>
        </w:rPr>
        <w:t xml:space="preserve">Chief </w:t>
      </w:r>
      <w:r w:rsidR="00343A77" w:rsidRPr="00505F94">
        <w:rPr>
          <w:rFonts w:ascii="Arial" w:hAnsi="Arial" w:cs="Arial"/>
          <w:sz w:val="22"/>
          <w:szCs w:val="22"/>
        </w:rPr>
        <w:t>Executive</w:t>
      </w:r>
      <w:r w:rsidR="00343A77" w:rsidRPr="00384853">
        <w:rPr>
          <w:rFonts w:ascii="Arial" w:hAnsi="Arial" w:cs="Arial"/>
          <w:iCs/>
          <w:sz w:val="22"/>
          <w:szCs w:val="22"/>
          <w:lang w:val="x-none"/>
        </w:rPr>
        <w:t xml:space="preserve">. </w:t>
      </w:r>
    </w:p>
    <w:p w14:paraId="7E14841C" w14:textId="77777777" w:rsidR="00343A77" w:rsidRPr="00384853" w:rsidRDefault="00343A77" w:rsidP="001B47F7">
      <w:pPr>
        <w:rPr>
          <w:rFonts w:ascii="Arial" w:hAnsi="Arial" w:cs="Arial"/>
          <w:iCs/>
          <w:sz w:val="22"/>
          <w:szCs w:val="22"/>
          <w:lang w:val="x-none"/>
        </w:rPr>
      </w:pPr>
    </w:p>
    <w:p w14:paraId="741D15D0" w14:textId="5E0D1F3F" w:rsidR="00343A77" w:rsidRPr="00384853" w:rsidRDefault="00343A77">
      <w:pPr>
        <w:numPr>
          <w:ilvl w:val="1"/>
          <w:numId w:val="84"/>
        </w:numPr>
        <w:ind w:left="1134" w:hanging="708"/>
        <w:rPr>
          <w:rFonts w:ascii="Arial" w:hAnsi="Arial" w:cs="Arial"/>
          <w:b/>
          <w:bCs/>
          <w:sz w:val="22"/>
          <w:szCs w:val="22"/>
        </w:rPr>
      </w:pPr>
      <w:r w:rsidRPr="00384853">
        <w:rPr>
          <w:rFonts w:ascii="Arial" w:hAnsi="Arial" w:cs="Arial"/>
          <w:b/>
          <w:bCs/>
          <w:sz w:val="22"/>
          <w:szCs w:val="22"/>
        </w:rPr>
        <w:t>We recommend</w:t>
      </w:r>
      <w:r w:rsidR="00981F1D">
        <w:rPr>
          <w:rFonts w:ascii="Arial" w:hAnsi="Arial" w:cs="Arial"/>
          <w:b/>
          <w:bCs/>
          <w:sz w:val="22"/>
          <w:szCs w:val="22"/>
        </w:rPr>
        <w:t>ed</w:t>
      </w:r>
      <w:r w:rsidRPr="00384853">
        <w:rPr>
          <w:rFonts w:ascii="Arial" w:hAnsi="Arial" w:cs="Arial"/>
          <w:b/>
          <w:bCs/>
          <w:sz w:val="22"/>
          <w:szCs w:val="22"/>
        </w:rPr>
        <w:t xml:space="preserve"> that Management:</w:t>
      </w:r>
    </w:p>
    <w:p w14:paraId="1ADABF48" w14:textId="77777777" w:rsidR="00343A77" w:rsidRPr="00384853" w:rsidRDefault="00343A77" w:rsidP="00343A77">
      <w:pPr>
        <w:ind w:left="720"/>
        <w:rPr>
          <w:rFonts w:ascii="Arial" w:hAnsi="Arial" w:cs="Arial"/>
          <w:b/>
          <w:bCs/>
          <w:sz w:val="22"/>
          <w:szCs w:val="22"/>
        </w:rPr>
      </w:pPr>
    </w:p>
    <w:p w14:paraId="54E8E43A" w14:textId="4A292D2A" w:rsidR="00343A77" w:rsidRPr="00384853" w:rsidRDefault="00343A77" w:rsidP="008E3101">
      <w:pPr>
        <w:numPr>
          <w:ilvl w:val="0"/>
          <w:numId w:val="63"/>
        </w:numPr>
        <w:ind w:left="1560" w:hanging="426"/>
        <w:rPr>
          <w:rFonts w:ascii="Arial" w:hAnsi="Arial" w:cs="Arial"/>
          <w:b/>
          <w:bCs/>
          <w:sz w:val="22"/>
          <w:szCs w:val="22"/>
        </w:rPr>
      </w:pPr>
      <w:r w:rsidRPr="00384853">
        <w:rPr>
          <w:rFonts w:ascii="Arial" w:hAnsi="Arial" w:cs="Arial"/>
          <w:b/>
          <w:bCs/>
          <w:sz w:val="22"/>
          <w:szCs w:val="22"/>
        </w:rPr>
        <w:t>Require the OCAT and CTO to verify and reconcile the amount of 5</w:t>
      </w:r>
      <w:r w:rsidR="006C4187">
        <w:rPr>
          <w:rFonts w:ascii="Arial" w:hAnsi="Arial" w:cs="Arial"/>
          <w:b/>
          <w:bCs/>
          <w:sz w:val="22"/>
          <w:szCs w:val="22"/>
        </w:rPr>
        <w:t xml:space="preserve"> percent </w:t>
      </w:r>
      <w:r w:rsidRPr="00384853">
        <w:rPr>
          <w:rFonts w:ascii="Arial" w:hAnsi="Arial" w:cs="Arial"/>
          <w:b/>
          <w:bCs/>
          <w:sz w:val="22"/>
          <w:szCs w:val="22"/>
        </w:rPr>
        <w:t>share due to the DPWH, and remit the same promptly pursuant to the provisions of JMC No. 01</w:t>
      </w:r>
      <w:r w:rsidR="001937F2">
        <w:rPr>
          <w:rFonts w:ascii="Arial" w:hAnsi="Arial" w:cs="Arial"/>
          <w:b/>
          <w:bCs/>
          <w:sz w:val="22"/>
          <w:szCs w:val="22"/>
        </w:rPr>
        <w:t>,</w:t>
      </w:r>
      <w:r w:rsidRPr="00384853">
        <w:rPr>
          <w:rFonts w:ascii="Arial" w:hAnsi="Arial" w:cs="Arial"/>
          <w:b/>
          <w:bCs/>
          <w:sz w:val="22"/>
          <w:szCs w:val="22"/>
        </w:rPr>
        <w:t xml:space="preserve"> s.</w:t>
      </w:r>
      <w:r w:rsidR="001937F2">
        <w:rPr>
          <w:rFonts w:ascii="Arial" w:hAnsi="Arial" w:cs="Arial"/>
          <w:b/>
          <w:bCs/>
          <w:sz w:val="22"/>
          <w:szCs w:val="22"/>
        </w:rPr>
        <w:t xml:space="preserve"> </w:t>
      </w:r>
      <w:r w:rsidRPr="00384853">
        <w:rPr>
          <w:rFonts w:ascii="Arial" w:hAnsi="Arial" w:cs="Arial"/>
          <w:b/>
          <w:bCs/>
          <w:sz w:val="22"/>
          <w:szCs w:val="22"/>
        </w:rPr>
        <w:t>2013;</w:t>
      </w:r>
    </w:p>
    <w:p w14:paraId="5E9660D2" w14:textId="5B564792" w:rsidR="00343A77" w:rsidRPr="00384853" w:rsidRDefault="00343A77" w:rsidP="008E3101">
      <w:pPr>
        <w:numPr>
          <w:ilvl w:val="0"/>
          <w:numId w:val="63"/>
        </w:numPr>
        <w:ind w:left="1560" w:hanging="426"/>
        <w:rPr>
          <w:rFonts w:ascii="Arial" w:hAnsi="Arial" w:cs="Arial"/>
          <w:b/>
          <w:bCs/>
          <w:sz w:val="22"/>
          <w:szCs w:val="22"/>
        </w:rPr>
      </w:pPr>
      <w:r w:rsidRPr="00384853">
        <w:rPr>
          <w:rFonts w:ascii="Arial" w:hAnsi="Arial" w:cs="Arial"/>
          <w:b/>
          <w:bCs/>
          <w:sz w:val="22"/>
          <w:szCs w:val="22"/>
        </w:rPr>
        <w:lastRenderedPageBreak/>
        <w:t>Require the OBO to formulate a Program of Work for the utilization of the</w:t>
      </w:r>
      <w:r w:rsidR="008E3101">
        <w:rPr>
          <w:rFonts w:ascii="Arial" w:hAnsi="Arial" w:cs="Arial"/>
          <w:b/>
          <w:bCs/>
          <w:sz w:val="22"/>
          <w:szCs w:val="22"/>
        </w:rPr>
        <w:t xml:space="preserve"> </w:t>
      </w:r>
      <w:r w:rsidRPr="00384853">
        <w:rPr>
          <w:rFonts w:ascii="Arial" w:hAnsi="Arial" w:cs="Arial"/>
          <w:b/>
          <w:bCs/>
          <w:sz w:val="22"/>
          <w:szCs w:val="22"/>
        </w:rPr>
        <w:t>15</w:t>
      </w:r>
      <w:r w:rsidR="001937F2">
        <w:rPr>
          <w:rFonts w:ascii="Arial" w:hAnsi="Arial" w:cs="Arial"/>
          <w:b/>
          <w:bCs/>
          <w:sz w:val="22"/>
          <w:szCs w:val="22"/>
        </w:rPr>
        <w:t xml:space="preserve"> </w:t>
      </w:r>
      <w:r w:rsidR="006C4187">
        <w:rPr>
          <w:rFonts w:ascii="Arial" w:hAnsi="Arial" w:cs="Arial"/>
          <w:b/>
          <w:bCs/>
          <w:sz w:val="22"/>
          <w:szCs w:val="22"/>
        </w:rPr>
        <w:t>percent</w:t>
      </w:r>
      <w:r w:rsidRPr="00384853">
        <w:rPr>
          <w:rFonts w:ascii="Arial" w:hAnsi="Arial" w:cs="Arial"/>
          <w:b/>
          <w:bCs/>
          <w:sz w:val="22"/>
          <w:szCs w:val="22"/>
        </w:rPr>
        <w:t xml:space="preserve"> OBO share to further improve the efficiency of its operations and to comply with the provisions of PD </w:t>
      </w:r>
      <w:r w:rsidR="001937F2">
        <w:rPr>
          <w:rFonts w:ascii="Arial" w:hAnsi="Arial" w:cs="Arial"/>
          <w:b/>
          <w:bCs/>
          <w:sz w:val="22"/>
          <w:szCs w:val="22"/>
        </w:rPr>
        <w:t>No.</w:t>
      </w:r>
      <w:r w:rsidRPr="00384853">
        <w:rPr>
          <w:rFonts w:ascii="Arial" w:hAnsi="Arial" w:cs="Arial"/>
          <w:b/>
          <w:bCs/>
          <w:sz w:val="22"/>
          <w:szCs w:val="22"/>
        </w:rPr>
        <w:t xml:space="preserve">1096 and its IRR and JMC No. 01. </w:t>
      </w:r>
    </w:p>
    <w:p w14:paraId="4A0D387F" w14:textId="77777777" w:rsidR="00343A77" w:rsidRPr="00384853" w:rsidRDefault="00343A77" w:rsidP="00343A77">
      <w:pPr>
        <w:pStyle w:val="ListParagraph"/>
        <w:rPr>
          <w:rFonts w:ascii="Arial" w:hAnsi="Arial" w:cs="Arial"/>
          <w:b/>
          <w:bCs/>
          <w:sz w:val="22"/>
          <w:szCs w:val="22"/>
        </w:rPr>
      </w:pPr>
    </w:p>
    <w:p w14:paraId="783D42AA" w14:textId="698297A9" w:rsidR="00343A77" w:rsidRPr="001B47F7" w:rsidRDefault="00181A72" w:rsidP="00981F1D">
      <w:pPr>
        <w:pStyle w:val="ListParagraph"/>
        <w:ind w:left="426"/>
        <w:rPr>
          <w:rFonts w:ascii="Arial" w:hAnsi="Arial" w:cs="Arial"/>
          <w:sz w:val="22"/>
          <w:szCs w:val="22"/>
        </w:rPr>
      </w:pPr>
      <w:r w:rsidRPr="001B47F7">
        <w:rPr>
          <w:rFonts w:ascii="Arial" w:hAnsi="Arial" w:cs="Arial"/>
          <w:sz w:val="22"/>
          <w:szCs w:val="22"/>
        </w:rPr>
        <w:t xml:space="preserve">Management </w:t>
      </w:r>
      <w:r w:rsidR="001937F2">
        <w:rPr>
          <w:rFonts w:ascii="Arial" w:hAnsi="Arial" w:cs="Arial"/>
          <w:sz w:val="22"/>
          <w:szCs w:val="22"/>
        </w:rPr>
        <w:t>c</w:t>
      </w:r>
      <w:r w:rsidRPr="001B47F7">
        <w:rPr>
          <w:rFonts w:ascii="Arial" w:hAnsi="Arial" w:cs="Arial"/>
          <w:sz w:val="22"/>
          <w:szCs w:val="22"/>
        </w:rPr>
        <w:t>omments/</w:t>
      </w:r>
      <w:r w:rsidR="001937F2">
        <w:rPr>
          <w:rFonts w:ascii="Arial" w:hAnsi="Arial" w:cs="Arial"/>
          <w:sz w:val="22"/>
          <w:szCs w:val="22"/>
        </w:rPr>
        <w:t>a</w:t>
      </w:r>
      <w:r w:rsidRPr="001B47F7">
        <w:rPr>
          <w:rFonts w:ascii="Arial" w:hAnsi="Arial" w:cs="Arial"/>
          <w:sz w:val="22"/>
          <w:szCs w:val="22"/>
        </w:rPr>
        <w:t>ctions</w:t>
      </w:r>
      <w:r w:rsidR="00343A77" w:rsidRPr="001B47F7">
        <w:rPr>
          <w:rFonts w:ascii="Arial" w:hAnsi="Arial" w:cs="Arial"/>
          <w:sz w:val="22"/>
          <w:szCs w:val="22"/>
        </w:rPr>
        <w:t>:</w:t>
      </w:r>
    </w:p>
    <w:p w14:paraId="77FE0E45" w14:textId="77777777" w:rsidR="00981F1D" w:rsidRPr="001B47F7" w:rsidRDefault="00981F1D" w:rsidP="001B47F7">
      <w:pPr>
        <w:pStyle w:val="ListParagraph"/>
        <w:ind w:left="426"/>
        <w:rPr>
          <w:rFonts w:ascii="Arial" w:hAnsi="Arial" w:cs="Arial"/>
          <w:b/>
          <w:bCs/>
          <w:sz w:val="22"/>
          <w:szCs w:val="22"/>
        </w:rPr>
      </w:pPr>
    </w:p>
    <w:p w14:paraId="61336E7D" w14:textId="77777777" w:rsidR="00343A77" w:rsidRPr="001B47F7" w:rsidRDefault="00343A7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w:t>
      </w:r>
      <w:r w:rsidRPr="00505F94">
        <w:rPr>
          <w:rFonts w:ascii="Arial" w:hAnsi="Arial" w:cs="Arial"/>
          <w:sz w:val="22"/>
          <w:szCs w:val="22"/>
        </w:rPr>
        <w:t>CTO</w:t>
      </w:r>
      <w:r w:rsidRPr="001B47F7">
        <w:rPr>
          <w:rFonts w:ascii="Arial" w:hAnsi="Arial" w:cs="Arial"/>
          <w:bCs/>
          <w:sz w:val="22"/>
          <w:szCs w:val="22"/>
        </w:rPr>
        <w:t xml:space="preserve"> averred that collections made for the DPWH account were all based on the </w:t>
      </w:r>
      <w:r w:rsidRPr="00505F94">
        <w:rPr>
          <w:rFonts w:ascii="Arial" w:hAnsi="Arial" w:cs="Arial"/>
          <w:sz w:val="22"/>
          <w:szCs w:val="22"/>
        </w:rPr>
        <w:t>Order</w:t>
      </w:r>
      <w:r w:rsidRPr="001B47F7">
        <w:rPr>
          <w:rFonts w:ascii="Arial" w:hAnsi="Arial" w:cs="Arial"/>
          <w:bCs/>
          <w:sz w:val="22"/>
          <w:szCs w:val="22"/>
        </w:rPr>
        <w:t xml:space="preserve"> </w:t>
      </w:r>
      <w:r w:rsidRPr="001B47F7">
        <w:rPr>
          <w:rFonts w:ascii="Arial" w:hAnsi="Arial" w:cs="Arial"/>
          <w:i/>
          <w:sz w:val="22"/>
          <w:szCs w:val="22"/>
        </w:rPr>
        <w:t>of</w:t>
      </w:r>
      <w:r w:rsidRPr="001B47F7">
        <w:rPr>
          <w:rFonts w:ascii="Arial" w:hAnsi="Arial" w:cs="Arial"/>
          <w:bCs/>
          <w:sz w:val="22"/>
          <w:szCs w:val="22"/>
        </w:rPr>
        <w:t xml:space="preserve"> Payment presented by taxpayers to CTO. These as a result, were duly </w:t>
      </w:r>
      <w:r w:rsidRPr="00505F94">
        <w:rPr>
          <w:rFonts w:ascii="Arial" w:hAnsi="Arial" w:cs="Arial"/>
          <w:sz w:val="22"/>
          <w:szCs w:val="22"/>
        </w:rPr>
        <w:t>taken</w:t>
      </w:r>
      <w:r w:rsidRPr="001B47F7">
        <w:rPr>
          <w:rFonts w:ascii="Arial" w:hAnsi="Arial" w:cs="Arial"/>
          <w:bCs/>
          <w:sz w:val="22"/>
          <w:szCs w:val="22"/>
        </w:rPr>
        <w:t xml:space="preserve"> up under the Trust Fund. However, the remittance shall only be made based on the approved DV duly certified correct by the OCAT.</w:t>
      </w:r>
    </w:p>
    <w:p w14:paraId="0D229FA2" w14:textId="77777777" w:rsidR="00343A77" w:rsidRPr="001B47F7" w:rsidRDefault="00343A77" w:rsidP="00343A77">
      <w:pPr>
        <w:ind w:left="709" w:hanging="3"/>
        <w:rPr>
          <w:rFonts w:ascii="Arial" w:hAnsi="Arial" w:cs="Arial"/>
          <w:bCs/>
          <w:sz w:val="22"/>
          <w:szCs w:val="22"/>
        </w:rPr>
      </w:pPr>
    </w:p>
    <w:p w14:paraId="0452C4C0" w14:textId="28EB0B20" w:rsidR="00343A77" w:rsidRPr="00981F1D" w:rsidRDefault="00343A7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w:t>
      </w:r>
      <w:r w:rsidRPr="00505F94">
        <w:rPr>
          <w:rFonts w:ascii="Arial" w:hAnsi="Arial" w:cs="Arial"/>
          <w:sz w:val="22"/>
          <w:szCs w:val="22"/>
        </w:rPr>
        <w:t>OCAT</w:t>
      </w:r>
      <w:r w:rsidRPr="001B47F7">
        <w:rPr>
          <w:rFonts w:ascii="Arial" w:hAnsi="Arial" w:cs="Arial"/>
          <w:bCs/>
          <w:sz w:val="22"/>
          <w:szCs w:val="22"/>
        </w:rPr>
        <w:t xml:space="preserve"> stated that they are in coordination with the CTO in verifying and </w:t>
      </w:r>
      <w:r w:rsidRPr="00505F94">
        <w:rPr>
          <w:rFonts w:ascii="Arial" w:hAnsi="Arial" w:cs="Arial"/>
          <w:sz w:val="22"/>
          <w:szCs w:val="22"/>
        </w:rPr>
        <w:t>reconciling</w:t>
      </w:r>
      <w:r w:rsidRPr="001B47F7">
        <w:rPr>
          <w:rFonts w:ascii="Arial" w:hAnsi="Arial" w:cs="Arial"/>
          <w:bCs/>
          <w:sz w:val="22"/>
          <w:szCs w:val="22"/>
        </w:rPr>
        <w:t xml:space="preserve"> the 5</w:t>
      </w:r>
      <w:r w:rsidR="006C4187">
        <w:rPr>
          <w:rFonts w:ascii="Arial" w:hAnsi="Arial" w:cs="Arial"/>
          <w:bCs/>
          <w:sz w:val="22"/>
          <w:szCs w:val="22"/>
        </w:rPr>
        <w:t xml:space="preserve"> percent</w:t>
      </w:r>
      <w:r w:rsidRPr="001B47F7">
        <w:rPr>
          <w:rFonts w:ascii="Arial" w:hAnsi="Arial" w:cs="Arial"/>
          <w:bCs/>
          <w:sz w:val="22"/>
          <w:szCs w:val="22"/>
        </w:rPr>
        <w:t xml:space="preserve"> share due to the DPWH.</w:t>
      </w:r>
      <w:r w:rsidRPr="00981F1D">
        <w:rPr>
          <w:rFonts w:ascii="Arial" w:hAnsi="Arial" w:cs="Arial"/>
          <w:bCs/>
          <w:sz w:val="22"/>
          <w:szCs w:val="22"/>
        </w:rPr>
        <w:t xml:space="preserve"> </w:t>
      </w:r>
    </w:p>
    <w:p w14:paraId="7652A462" w14:textId="77777777" w:rsidR="00343A77" w:rsidRPr="00384853" w:rsidRDefault="00343A77" w:rsidP="00343A77">
      <w:pPr>
        <w:ind w:left="1080"/>
        <w:rPr>
          <w:rFonts w:ascii="Arial" w:hAnsi="Arial" w:cs="Arial"/>
          <w:b/>
          <w:bCs/>
          <w:sz w:val="22"/>
          <w:szCs w:val="22"/>
        </w:rPr>
      </w:pPr>
    </w:p>
    <w:p w14:paraId="696AC051" w14:textId="7A1CD391" w:rsidR="00343A77" w:rsidRPr="001B47F7" w:rsidRDefault="00343A77" w:rsidP="001B47F7">
      <w:pPr>
        <w:rPr>
          <w:rFonts w:ascii="Arial" w:hAnsi="Arial" w:cs="Arial"/>
          <w:b/>
          <w:sz w:val="22"/>
          <w:szCs w:val="22"/>
          <w:highlight w:val="yellow"/>
        </w:rPr>
      </w:pPr>
    </w:p>
    <w:p w14:paraId="3F60E08E" w14:textId="2DC374DB" w:rsidR="00343A77" w:rsidRPr="00384853" w:rsidRDefault="00343A77">
      <w:pPr>
        <w:numPr>
          <w:ilvl w:val="0"/>
          <w:numId w:val="83"/>
        </w:numPr>
        <w:ind w:left="426" w:right="-28" w:hanging="426"/>
        <w:rPr>
          <w:rFonts w:ascii="Arial" w:hAnsi="Arial" w:cs="Arial"/>
          <w:b/>
          <w:bCs/>
          <w:sz w:val="22"/>
          <w:szCs w:val="22"/>
        </w:rPr>
      </w:pPr>
      <w:r w:rsidRPr="00384853">
        <w:rPr>
          <w:rFonts w:ascii="Arial" w:hAnsi="Arial" w:cs="Arial"/>
          <w:b/>
          <w:sz w:val="22"/>
          <w:szCs w:val="22"/>
        </w:rPr>
        <w:t xml:space="preserve">The </w:t>
      </w:r>
      <w:r w:rsidRPr="005F429A">
        <w:rPr>
          <w:rFonts w:ascii="Arial" w:hAnsi="Arial" w:cs="Arial"/>
          <w:b/>
          <w:sz w:val="22"/>
          <w:szCs w:val="22"/>
          <w:lang w:val="en-PH"/>
        </w:rPr>
        <w:t>City’s</w:t>
      </w:r>
      <w:r w:rsidRPr="00384853">
        <w:rPr>
          <w:rFonts w:ascii="Arial" w:hAnsi="Arial" w:cs="Arial"/>
          <w:b/>
          <w:sz w:val="22"/>
          <w:szCs w:val="22"/>
        </w:rPr>
        <w:t xml:space="preserve"> implementation of the </w:t>
      </w:r>
      <w:r w:rsidR="0084123C">
        <w:rPr>
          <w:rFonts w:ascii="Arial" w:hAnsi="Arial" w:cs="Arial"/>
          <w:b/>
          <w:sz w:val="22"/>
          <w:szCs w:val="22"/>
        </w:rPr>
        <w:t>Local Climate Change Action Plan (</w:t>
      </w:r>
      <w:r w:rsidRPr="00981F1D">
        <w:rPr>
          <w:rFonts w:ascii="Arial" w:hAnsi="Arial" w:cs="Arial"/>
          <w:b/>
          <w:bCs/>
          <w:sz w:val="22"/>
          <w:szCs w:val="22"/>
        </w:rPr>
        <w:t>LCCAP</w:t>
      </w:r>
      <w:r w:rsidR="0084123C">
        <w:rPr>
          <w:rFonts w:ascii="Arial" w:hAnsi="Arial" w:cs="Arial"/>
          <w:b/>
          <w:bCs/>
          <w:sz w:val="22"/>
          <w:szCs w:val="22"/>
        </w:rPr>
        <w:t>)</w:t>
      </w:r>
      <w:r w:rsidRPr="00384853">
        <w:rPr>
          <w:rFonts w:ascii="Arial" w:hAnsi="Arial" w:cs="Arial"/>
          <w:b/>
          <w:sz w:val="22"/>
          <w:szCs w:val="22"/>
        </w:rPr>
        <w:t xml:space="preserve"> cannot be ascertained due to the following</w:t>
      </w:r>
      <w:r w:rsidRPr="00384853">
        <w:rPr>
          <w:rFonts w:ascii="Arial" w:hAnsi="Arial" w:cs="Arial"/>
          <w:b/>
          <w:bCs/>
          <w:sz w:val="22"/>
          <w:szCs w:val="22"/>
        </w:rPr>
        <w:t xml:space="preserve"> conditions:</w:t>
      </w:r>
    </w:p>
    <w:p w14:paraId="02938E77" w14:textId="77777777" w:rsidR="00343A77" w:rsidRPr="00384853" w:rsidRDefault="00343A77" w:rsidP="00343A77">
      <w:pPr>
        <w:rPr>
          <w:rFonts w:ascii="Arial" w:hAnsi="Arial" w:cs="Arial"/>
          <w:sz w:val="22"/>
          <w:szCs w:val="22"/>
        </w:rPr>
      </w:pPr>
    </w:p>
    <w:p w14:paraId="71CD2DC4" w14:textId="665AD855" w:rsidR="00343A77" w:rsidRPr="00384853" w:rsidRDefault="00343A77" w:rsidP="00764BA5">
      <w:pPr>
        <w:numPr>
          <w:ilvl w:val="0"/>
          <w:numId w:val="67"/>
        </w:numPr>
        <w:ind w:left="851" w:hanging="425"/>
        <w:rPr>
          <w:rFonts w:ascii="Arial" w:hAnsi="Arial" w:cs="Arial"/>
          <w:b/>
          <w:bCs/>
          <w:sz w:val="22"/>
          <w:szCs w:val="22"/>
        </w:rPr>
      </w:pPr>
      <w:r w:rsidRPr="00384853">
        <w:rPr>
          <w:rFonts w:ascii="Arial" w:hAnsi="Arial" w:cs="Arial"/>
          <w:b/>
          <w:bCs/>
          <w:sz w:val="22"/>
          <w:szCs w:val="22"/>
        </w:rPr>
        <w:t>The PPAs under the LCCAP were not properly specified and appropriated in the City’s Investment Plan for CY 2024;</w:t>
      </w:r>
    </w:p>
    <w:p w14:paraId="67619D6E" w14:textId="77777777" w:rsidR="00343A77" w:rsidRPr="00384853" w:rsidRDefault="00343A77" w:rsidP="00343A77">
      <w:pPr>
        <w:ind w:left="993"/>
        <w:rPr>
          <w:rFonts w:ascii="Arial" w:hAnsi="Arial" w:cs="Arial"/>
          <w:b/>
          <w:bCs/>
          <w:sz w:val="22"/>
          <w:szCs w:val="22"/>
        </w:rPr>
      </w:pPr>
    </w:p>
    <w:p w14:paraId="26E18504" w14:textId="77777777" w:rsidR="00343A77" w:rsidRPr="00384853" w:rsidRDefault="00343A77" w:rsidP="00764BA5">
      <w:pPr>
        <w:numPr>
          <w:ilvl w:val="0"/>
          <w:numId w:val="67"/>
        </w:numPr>
        <w:ind w:left="851" w:hanging="425"/>
        <w:rPr>
          <w:rFonts w:ascii="Arial" w:hAnsi="Arial" w:cs="Arial"/>
          <w:sz w:val="22"/>
          <w:szCs w:val="22"/>
        </w:rPr>
      </w:pPr>
      <w:r w:rsidRPr="00384853">
        <w:rPr>
          <w:rFonts w:ascii="Arial" w:hAnsi="Arial" w:cs="Arial"/>
          <w:b/>
          <w:bCs/>
          <w:sz w:val="22"/>
          <w:szCs w:val="22"/>
        </w:rPr>
        <w:t xml:space="preserve">An LCCAP Core Team responsible for implementing, regularly monitoring and updating the LCCAP was not established; </w:t>
      </w:r>
    </w:p>
    <w:p w14:paraId="34B8AE30" w14:textId="77777777" w:rsidR="00343A77" w:rsidRPr="00384853" w:rsidRDefault="00343A77" w:rsidP="00343A77">
      <w:pPr>
        <w:ind w:left="993"/>
        <w:rPr>
          <w:rFonts w:ascii="Arial" w:hAnsi="Arial" w:cs="Arial"/>
          <w:b/>
          <w:bCs/>
          <w:sz w:val="22"/>
          <w:szCs w:val="22"/>
        </w:rPr>
      </w:pPr>
    </w:p>
    <w:p w14:paraId="2BFF4912" w14:textId="77777777" w:rsidR="00343A77" w:rsidRPr="00384853" w:rsidRDefault="00343A77" w:rsidP="00764BA5">
      <w:pPr>
        <w:numPr>
          <w:ilvl w:val="0"/>
          <w:numId w:val="67"/>
        </w:numPr>
        <w:ind w:left="851" w:hanging="425"/>
        <w:rPr>
          <w:rFonts w:ascii="Arial" w:hAnsi="Arial" w:cs="Arial"/>
          <w:b/>
          <w:bCs/>
          <w:sz w:val="22"/>
          <w:szCs w:val="22"/>
        </w:rPr>
      </w:pPr>
      <w:r w:rsidRPr="00384853">
        <w:rPr>
          <w:rFonts w:ascii="Arial" w:hAnsi="Arial" w:cs="Arial"/>
          <w:b/>
          <w:bCs/>
          <w:sz w:val="22"/>
          <w:szCs w:val="22"/>
        </w:rPr>
        <w:t>The LCCAP was not regularly updated to address emerging/changing social, economic and environmental conditions and issues; and</w:t>
      </w:r>
    </w:p>
    <w:p w14:paraId="7BA30503" w14:textId="77777777" w:rsidR="00343A77" w:rsidRPr="00384853" w:rsidRDefault="00343A77" w:rsidP="00343A77">
      <w:pPr>
        <w:ind w:left="993"/>
        <w:rPr>
          <w:rFonts w:ascii="Arial" w:hAnsi="Arial" w:cs="Arial"/>
          <w:b/>
          <w:bCs/>
          <w:sz w:val="22"/>
          <w:szCs w:val="22"/>
        </w:rPr>
      </w:pPr>
    </w:p>
    <w:p w14:paraId="38043D40" w14:textId="77777777" w:rsidR="00343A77" w:rsidRPr="00384853" w:rsidRDefault="00343A77" w:rsidP="00764BA5">
      <w:pPr>
        <w:numPr>
          <w:ilvl w:val="0"/>
          <w:numId w:val="67"/>
        </w:numPr>
        <w:ind w:left="851" w:hanging="425"/>
        <w:rPr>
          <w:rFonts w:ascii="Arial" w:hAnsi="Arial" w:cs="Arial"/>
          <w:b/>
          <w:bCs/>
          <w:sz w:val="22"/>
          <w:szCs w:val="22"/>
        </w:rPr>
      </w:pPr>
      <w:r w:rsidRPr="00384853">
        <w:rPr>
          <w:rFonts w:ascii="Arial" w:hAnsi="Arial" w:cs="Arial"/>
          <w:b/>
          <w:bCs/>
          <w:sz w:val="22"/>
          <w:szCs w:val="22"/>
        </w:rPr>
        <w:t>An Annual Progress Report was not submitted to the Climate Change Commission.</w:t>
      </w:r>
    </w:p>
    <w:p w14:paraId="15AE8F27" w14:textId="77777777" w:rsidR="00343A77" w:rsidRPr="00384853" w:rsidRDefault="00343A77" w:rsidP="00343A77">
      <w:pPr>
        <w:rPr>
          <w:rFonts w:ascii="Arial" w:hAnsi="Arial" w:cs="Arial"/>
          <w:b/>
          <w:bCs/>
          <w:sz w:val="22"/>
          <w:szCs w:val="22"/>
        </w:rPr>
      </w:pPr>
    </w:p>
    <w:p w14:paraId="64B688E8" w14:textId="550D395F" w:rsidR="00343A77" w:rsidRPr="00384853" w:rsidRDefault="00343A77" w:rsidP="00433031">
      <w:pPr>
        <w:ind w:left="426"/>
        <w:rPr>
          <w:rFonts w:ascii="Arial" w:hAnsi="Arial" w:cs="Arial"/>
          <w:b/>
          <w:bCs/>
          <w:color w:val="FF0000"/>
          <w:sz w:val="22"/>
          <w:szCs w:val="22"/>
        </w:rPr>
      </w:pPr>
      <w:r w:rsidRPr="00384853">
        <w:rPr>
          <w:rFonts w:ascii="Arial" w:hAnsi="Arial" w:cs="Arial"/>
          <w:b/>
          <w:bCs/>
          <w:sz w:val="22"/>
          <w:szCs w:val="22"/>
        </w:rPr>
        <w:t>These circumstances are contrary to RA No. 9729, otherwise known as the Climate Change Act of 2009 and DILG</w:t>
      </w:r>
      <w:r w:rsidR="00D97307">
        <w:rPr>
          <w:rFonts w:ascii="Arial" w:hAnsi="Arial" w:cs="Arial"/>
          <w:b/>
          <w:bCs/>
          <w:sz w:val="22"/>
          <w:szCs w:val="22"/>
        </w:rPr>
        <w:t xml:space="preserve"> </w:t>
      </w:r>
      <w:r w:rsidRPr="00384853">
        <w:rPr>
          <w:rFonts w:ascii="Arial" w:hAnsi="Arial" w:cs="Arial"/>
          <w:b/>
          <w:bCs/>
          <w:sz w:val="22"/>
          <w:szCs w:val="22"/>
        </w:rPr>
        <w:t>MC No. 2014-135 dated October 21, 2014, thereby resulting into lapses in monitoring of implementation of PPAs under the approved LCCAP.</w:t>
      </w:r>
    </w:p>
    <w:p w14:paraId="49AF1FE5" w14:textId="77777777" w:rsidR="00343A77" w:rsidRPr="00384853" w:rsidRDefault="00343A77" w:rsidP="00343A77">
      <w:pPr>
        <w:rPr>
          <w:rFonts w:ascii="Arial" w:hAnsi="Arial" w:cs="Arial"/>
          <w:sz w:val="22"/>
          <w:szCs w:val="22"/>
        </w:rPr>
      </w:pPr>
    </w:p>
    <w:p w14:paraId="5E677872" w14:textId="4EC35190" w:rsidR="00343A77" w:rsidRPr="00384853" w:rsidRDefault="00343A77">
      <w:pPr>
        <w:numPr>
          <w:ilvl w:val="1"/>
          <w:numId w:val="77"/>
        </w:numPr>
        <w:ind w:left="1134" w:hanging="708"/>
        <w:rPr>
          <w:rFonts w:ascii="Arial" w:hAnsi="Arial" w:cs="Arial"/>
          <w:sz w:val="22"/>
          <w:szCs w:val="22"/>
        </w:rPr>
      </w:pPr>
      <w:r w:rsidRPr="00384853">
        <w:rPr>
          <w:rFonts w:ascii="Tahoma" w:hAnsi="Tahoma" w:cs="Tahoma"/>
          <w:sz w:val="22"/>
          <w:szCs w:val="22"/>
        </w:rPr>
        <w:t>﻿﻿﻿</w:t>
      </w:r>
      <w:r w:rsidRPr="00384853">
        <w:rPr>
          <w:rFonts w:ascii="Arial" w:hAnsi="Arial" w:cs="Arial"/>
          <w:sz w:val="22"/>
          <w:szCs w:val="22"/>
        </w:rPr>
        <w:t xml:space="preserve"> RA </w:t>
      </w:r>
      <w:r w:rsidR="00313654">
        <w:rPr>
          <w:rFonts w:ascii="Arial" w:hAnsi="Arial" w:cs="Arial"/>
          <w:sz w:val="22"/>
          <w:szCs w:val="22"/>
        </w:rPr>
        <w:t xml:space="preserve">No. </w:t>
      </w:r>
      <w:r w:rsidRPr="00384853">
        <w:rPr>
          <w:rFonts w:ascii="Arial" w:hAnsi="Arial" w:cs="Arial"/>
          <w:sz w:val="22"/>
          <w:szCs w:val="22"/>
        </w:rPr>
        <w:t>9729 provides the following:</w:t>
      </w:r>
    </w:p>
    <w:p w14:paraId="4284889A" w14:textId="77777777" w:rsidR="00343A77" w:rsidRPr="00384853" w:rsidRDefault="00343A77" w:rsidP="00343A77">
      <w:pPr>
        <w:ind w:left="720"/>
        <w:rPr>
          <w:rFonts w:ascii="Arial" w:hAnsi="Arial" w:cs="Arial"/>
          <w:sz w:val="22"/>
          <w:szCs w:val="22"/>
        </w:rPr>
      </w:pPr>
    </w:p>
    <w:p w14:paraId="717957F4" w14:textId="77777777" w:rsidR="00343A77" w:rsidRPr="00384853" w:rsidRDefault="00343A77" w:rsidP="007A6FE2">
      <w:pPr>
        <w:ind w:left="1560" w:right="571"/>
        <w:rPr>
          <w:rFonts w:ascii="Arial" w:hAnsi="Arial" w:cs="Arial"/>
          <w:i/>
          <w:iCs/>
          <w:sz w:val="22"/>
          <w:szCs w:val="22"/>
        </w:rPr>
      </w:pPr>
      <w:r w:rsidRPr="00384853">
        <w:rPr>
          <w:rFonts w:ascii="Arial" w:hAnsi="Arial" w:cs="Arial"/>
          <w:sz w:val="22"/>
          <w:szCs w:val="22"/>
        </w:rPr>
        <w:t xml:space="preserve">SECTION 14. Local Climate Change Action Plan. — </w:t>
      </w:r>
      <w:r w:rsidRPr="00384853">
        <w:rPr>
          <w:rFonts w:ascii="Arial" w:hAnsi="Arial" w:cs="Arial"/>
          <w:i/>
          <w:iCs/>
          <w:sz w:val="22"/>
          <w:szCs w:val="22"/>
        </w:rPr>
        <w:t xml:space="preserve">The LGUs shall be the </w:t>
      </w:r>
      <w:r w:rsidRPr="007A6FE2">
        <w:rPr>
          <w:rFonts w:ascii="Arial" w:hAnsi="Arial" w:cs="Arial"/>
          <w:i/>
          <w:sz w:val="22"/>
          <w:szCs w:val="22"/>
        </w:rPr>
        <w:t>frontline</w:t>
      </w:r>
      <w:r w:rsidRPr="00384853">
        <w:rPr>
          <w:rFonts w:ascii="Arial" w:hAnsi="Arial" w:cs="Arial"/>
          <w:i/>
          <w:iCs/>
          <w:sz w:val="22"/>
          <w:szCs w:val="22"/>
        </w:rPr>
        <w:t xml:space="preserve"> agencies in the formulation, planning and implementation of climate change action plans in their respective areas, consistent with the </w:t>
      </w:r>
      <w:r w:rsidRPr="007A6FE2">
        <w:rPr>
          <w:rFonts w:ascii="Arial" w:hAnsi="Arial" w:cs="Arial"/>
          <w:i/>
          <w:sz w:val="22"/>
          <w:szCs w:val="22"/>
        </w:rPr>
        <w:t>provisions</w:t>
      </w:r>
      <w:r w:rsidRPr="00384853">
        <w:rPr>
          <w:rFonts w:ascii="Arial" w:hAnsi="Arial" w:cs="Arial"/>
          <w:i/>
          <w:iCs/>
          <w:sz w:val="22"/>
          <w:szCs w:val="22"/>
        </w:rPr>
        <w:t xml:space="preserve"> of the Local Government Code, the Framework, and the National Climate Change Action Plan. xxx</w:t>
      </w:r>
    </w:p>
    <w:p w14:paraId="57302DF1" w14:textId="77777777" w:rsidR="00343A77" w:rsidRPr="00384853" w:rsidRDefault="00343A77" w:rsidP="00343A77">
      <w:pPr>
        <w:ind w:left="1418" w:right="713"/>
        <w:rPr>
          <w:rFonts w:ascii="Arial" w:hAnsi="Arial" w:cs="Arial"/>
          <w:i/>
          <w:iCs/>
          <w:sz w:val="22"/>
          <w:szCs w:val="22"/>
        </w:rPr>
      </w:pPr>
    </w:p>
    <w:p w14:paraId="731278DC" w14:textId="77777777" w:rsidR="00722A26" w:rsidRDefault="00343A77" w:rsidP="007A6FE2">
      <w:pPr>
        <w:ind w:left="1560" w:right="571"/>
        <w:rPr>
          <w:rFonts w:ascii="Arial" w:hAnsi="Arial" w:cs="Arial"/>
          <w:sz w:val="22"/>
          <w:szCs w:val="22"/>
        </w:rPr>
      </w:pPr>
      <w:r w:rsidRPr="00384853">
        <w:rPr>
          <w:rFonts w:ascii="Arial" w:hAnsi="Arial" w:cs="Arial"/>
          <w:i/>
          <w:iCs/>
          <w:sz w:val="22"/>
          <w:szCs w:val="22"/>
        </w:rPr>
        <w:t xml:space="preserve">The </w:t>
      </w:r>
      <w:r w:rsidRPr="007A6FE2">
        <w:rPr>
          <w:rFonts w:ascii="Arial" w:hAnsi="Arial" w:cs="Arial"/>
          <w:i/>
          <w:sz w:val="22"/>
          <w:szCs w:val="22"/>
        </w:rPr>
        <w:t>LGU</w:t>
      </w:r>
      <w:r w:rsidRPr="00384853">
        <w:rPr>
          <w:rFonts w:ascii="Arial" w:hAnsi="Arial" w:cs="Arial"/>
          <w:i/>
          <w:iCs/>
          <w:sz w:val="22"/>
          <w:szCs w:val="22"/>
        </w:rPr>
        <w:t xml:space="preserve"> is hereby expressly authorized to appropriate and use the amount </w:t>
      </w:r>
      <w:r w:rsidRPr="007A6FE2">
        <w:rPr>
          <w:rFonts w:ascii="Arial" w:hAnsi="Arial" w:cs="Arial"/>
          <w:i/>
          <w:sz w:val="22"/>
          <w:szCs w:val="22"/>
        </w:rPr>
        <w:t>from</w:t>
      </w:r>
      <w:r w:rsidRPr="00384853">
        <w:rPr>
          <w:rFonts w:ascii="Arial" w:hAnsi="Arial" w:cs="Arial"/>
          <w:i/>
          <w:iCs/>
          <w:sz w:val="22"/>
          <w:szCs w:val="22"/>
        </w:rPr>
        <w:t xml:space="preserve"> its Internal Revenue Allotment (now National Tax Allocation or NTA) necessary to implement said local plan effectively, any </w:t>
      </w:r>
      <w:r w:rsidRPr="007A6FE2">
        <w:rPr>
          <w:rFonts w:ascii="Arial" w:hAnsi="Arial" w:cs="Arial"/>
          <w:i/>
          <w:sz w:val="22"/>
          <w:szCs w:val="22"/>
        </w:rPr>
        <w:t>provision</w:t>
      </w:r>
      <w:r w:rsidRPr="00384853">
        <w:rPr>
          <w:rFonts w:ascii="Arial" w:hAnsi="Arial" w:cs="Arial"/>
          <w:i/>
          <w:iCs/>
          <w:sz w:val="22"/>
          <w:szCs w:val="22"/>
        </w:rPr>
        <w:t xml:space="preserve"> in the Local Government Code to the contrary notwithstanding.</w:t>
      </w:r>
      <w:r w:rsidRPr="00384853">
        <w:rPr>
          <w:rFonts w:ascii="Arial" w:hAnsi="Arial" w:cs="Arial"/>
          <w:sz w:val="22"/>
          <w:szCs w:val="22"/>
        </w:rPr>
        <w:br/>
      </w:r>
    </w:p>
    <w:p w14:paraId="6E5F4B98" w14:textId="26B378AC" w:rsidR="00343A77" w:rsidRPr="00384853" w:rsidRDefault="00343A77" w:rsidP="007A6FE2">
      <w:pPr>
        <w:ind w:left="1560" w:right="571"/>
        <w:rPr>
          <w:rFonts w:ascii="Arial" w:hAnsi="Arial" w:cs="Arial"/>
          <w:sz w:val="22"/>
          <w:szCs w:val="22"/>
        </w:rPr>
      </w:pPr>
      <w:r w:rsidRPr="00384853">
        <w:rPr>
          <w:rFonts w:ascii="Arial" w:hAnsi="Arial" w:cs="Arial"/>
          <w:sz w:val="22"/>
          <w:szCs w:val="22"/>
        </w:rPr>
        <w:lastRenderedPageBreak/>
        <w:t>SECTION 18. </w:t>
      </w:r>
      <w:r w:rsidRPr="00124F11">
        <w:rPr>
          <w:rFonts w:ascii="Arial" w:hAnsi="Arial" w:cs="Arial"/>
          <w:iCs/>
          <w:sz w:val="22"/>
          <w:szCs w:val="22"/>
        </w:rPr>
        <w:t xml:space="preserve">Funding </w:t>
      </w:r>
      <w:r w:rsidRPr="00384853">
        <w:rPr>
          <w:rFonts w:ascii="Arial" w:hAnsi="Arial" w:cs="Arial"/>
          <w:sz w:val="22"/>
          <w:szCs w:val="22"/>
        </w:rPr>
        <w:t>Allocation for Climate Change. —</w:t>
      </w:r>
      <w:r w:rsidRPr="00384853">
        <w:rPr>
          <w:rFonts w:ascii="Arial" w:hAnsi="Arial" w:cs="Arial"/>
          <w:i/>
          <w:iCs/>
          <w:sz w:val="22"/>
          <w:szCs w:val="22"/>
        </w:rPr>
        <w:t xml:space="preserve">All relevant </w:t>
      </w:r>
      <w:r w:rsidRPr="007A6FE2">
        <w:rPr>
          <w:rFonts w:ascii="Arial" w:hAnsi="Arial" w:cs="Arial"/>
          <w:i/>
          <w:sz w:val="22"/>
          <w:szCs w:val="22"/>
        </w:rPr>
        <w:t>government</w:t>
      </w:r>
      <w:r w:rsidRPr="00384853">
        <w:rPr>
          <w:rFonts w:ascii="Arial" w:hAnsi="Arial" w:cs="Arial"/>
          <w:i/>
          <w:iCs/>
          <w:sz w:val="22"/>
          <w:szCs w:val="22"/>
        </w:rPr>
        <w:t xml:space="preserve"> agencies and LGUs shall allocate from their annual appropriations adequate funds for the formulation, development and implementation, </w:t>
      </w:r>
      <w:r w:rsidRPr="007A6FE2">
        <w:rPr>
          <w:rFonts w:ascii="Arial" w:hAnsi="Arial" w:cs="Arial"/>
          <w:i/>
          <w:sz w:val="22"/>
          <w:szCs w:val="22"/>
        </w:rPr>
        <w:t>including</w:t>
      </w:r>
      <w:r w:rsidRPr="00384853">
        <w:rPr>
          <w:rFonts w:ascii="Arial" w:hAnsi="Arial" w:cs="Arial"/>
          <w:i/>
          <w:iCs/>
          <w:sz w:val="22"/>
          <w:szCs w:val="22"/>
        </w:rPr>
        <w:t xml:space="preserve"> training, capacity building and direct intervention, of their respective climate change programs and plans.</w:t>
      </w:r>
    </w:p>
    <w:p w14:paraId="58E3E647" w14:textId="77777777" w:rsidR="00343A77" w:rsidRPr="00384853" w:rsidRDefault="00343A77" w:rsidP="00E05D7D">
      <w:pPr>
        <w:ind w:left="1560" w:right="571"/>
        <w:rPr>
          <w:rFonts w:ascii="Arial" w:hAnsi="Arial" w:cs="Arial"/>
          <w:sz w:val="22"/>
          <w:szCs w:val="22"/>
        </w:rPr>
      </w:pPr>
      <w:r w:rsidRPr="00384853">
        <w:rPr>
          <w:rFonts w:ascii="Arial" w:hAnsi="Arial" w:cs="Arial"/>
          <w:sz w:val="22"/>
          <w:szCs w:val="22"/>
        </w:rPr>
        <w:br/>
        <w:t>SECTION 20. Annual Report. —</w:t>
      </w:r>
      <w:r w:rsidRPr="00E05D7D">
        <w:rPr>
          <w:rFonts w:ascii="Arial" w:hAnsi="Arial" w:cs="Arial"/>
          <w:i/>
          <w:sz w:val="22"/>
          <w:szCs w:val="22"/>
        </w:rPr>
        <w:t>LGUs</w:t>
      </w:r>
      <w:r w:rsidRPr="00384853">
        <w:rPr>
          <w:rFonts w:ascii="Arial" w:hAnsi="Arial" w:cs="Arial"/>
          <w:i/>
          <w:iCs/>
          <w:sz w:val="22"/>
          <w:szCs w:val="22"/>
        </w:rPr>
        <w:t xml:space="preserve"> shall submit annual progress reports on the implementation of their respective local action plan to the Commission within the first quarter of the following year.</w:t>
      </w:r>
    </w:p>
    <w:p w14:paraId="3A06068A" w14:textId="77777777" w:rsidR="00343A77" w:rsidRPr="00384853" w:rsidRDefault="00343A77" w:rsidP="00343A77">
      <w:pPr>
        <w:ind w:left="720"/>
        <w:rPr>
          <w:rFonts w:ascii="Arial" w:hAnsi="Arial" w:cs="Arial"/>
          <w:sz w:val="22"/>
          <w:szCs w:val="22"/>
        </w:rPr>
      </w:pPr>
    </w:p>
    <w:p w14:paraId="1435A052"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Furthermore, Paragraph 3.1.1 of the DILG MC No. 2014-135 provides that the Local Chief </w:t>
      </w:r>
      <w:r w:rsidRPr="00981F1D">
        <w:rPr>
          <w:rFonts w:ascii="Arial" w:hAnsi="Arial" w:cs="Arial"/>
          <w:bCs/>
          <w:sz w:val="22"/>
          <w:szCs w:val="22"/>
        </w:rPr>
        <w:t>Executive</w:t>
      </w:r>
      <w:r w:rsidRPr="00384853">
        <w:rPr>
          <w:rFonts w:ascii="Arial" w:hAnsi="Arial" w:cs="Arial"/>
          <w:sz w:val="22"/>
          <w:szCs w:val="22"/>
        </w:rPr>
        <w:t xml:space="preserve"> shall organize an LCCAP Core Team, that will lead, oversee and ensure that an LCCAP will be drafted, eventually approved, implemented, regularly monitored and updated when necessary.</w:t>
      </w:r>
    </w:p>
    <w:p w14:paraId="68542880" w14:textId="77777777" w:rsidR="00343A77" w:rsidRPr="00384853" w:rsidRDefault="00343A77" w:rsidP="00343A77">
      <w:pPr>
        <w:ind w:left="720"/>
        <w:rPr>
          <w:rFonts w:ascii="Arial" w:hAnsi="Arial" w:cs="Arial"/>
          <w:sz w:val="22"/>
          <w:szCs w:val="22"/>
        </w:rPr>
      </w:pPr>
    </w:p>
    <w:p w14:paraId="7FA2B7F9" w14:textId="37F908A4" w:rsidR="00343A77" w:rsidRPr="00384853" w:rsidRDefault="00343A77">
      <w:pPr>
        <w:numPr>
          <w:ilvl w:val="1"/>
          <w:numId w:val="77"/>
        </w:numPr>
        <w:ind w:left="1134" w:hanging="708"/>
        <w:rPr>
          <w:rFonts w:ascii="Arial" w:hAnsi="Arial" w:cs="Arial"/>
          <w:sz w:val="22"/>
          <w:szCs w:val="22"/>
        </w:rPr>
      </w:pPr>
      <w:r w:rsidRPr="00384853">
        <w:rPr>
          <w:rFonts w:ascii="Tahoma" w:hAnsi="Tahoma" w:cs="Tahoma"/>
          <w:sz w:val="22"/>
          <w:szCs w:val="22"/>
        </w:rPr>
        <w:t>﻿﻿﻿</w:t>
      </w:r>
      <w:r w:rsidRPr="00384853">
        <w:rPr>
          <w:rFonts w:ascii="Arial" w:hAnsi="Arial" w:cs="Arial"/>
          <w:sz w:val="22"/>
          <w:szCs w:val="22"/>
        </w:rPr>
        <w:t xml:space="preserve">Records disclosed that the City, through Resolution No. 214, </w:t>
      </w:r>
      <w:r w:rsidR="0060154D">
        <w:rPr>
          <w:rFonts w:ascii="Arial" w:hAnsi="Arial" w:cs="Arial"/>
          <w:sz w:val="22"/>
          <w:szCs w:val="22"/>
        </w:rPr>
        <w:t>s.</w:t>
      </w:r>
      <w:r w:rsidRPr="00384853">
        <w:rPr>
          <w:rFonts w:ascii="Arial" w:hAnsi="Arial" w:cs="Arial"/>
          <w:sz w:val="22"/>
          <w:szCs w:val="22"/>
        </w:rPr>
        <w:t xml:space="preserve"> 2021, adopted the approval of </w:t>
      </w:r>
      <w:r w:rsidRPr="00981F1D">
        <w:rPr>
          <w:rFonts w:ascii="Arial" w:hAnsi="Arial" w:cs="Arial"/>
          <w:bCs/>
          <w:sz w:val="22"/>
          <w:szCs w:val="22"/>
        </w:rPr>
        <w:t>the</w:t>
      </w:r>
      <w:r w:rsidRPr="00384853">
        <w:rPr>
          <w:rFonts w:ascii="Arial" w:hAnsi="Arial" w:cs="Arial"/>
          <w:sz w:val="22"/>
          <w:szCs w:val="22"/>
        </w:rPr>
        <w:t xml:space="preserve"> City's initial LCCAP for </w:t>
      </w:r>
      <w:r w:rsidR="00E659BF">
        <w:rPr>
          <w:rFonts w:ascii="Arial" w:hAnsi="Arial" w:cs="Arial"/>
          <w:sz w:val="22"/>
          <w:szCs w:val="22"/>
        </w:rPr>
        <w:t xml:space="preserve">CYs </w:t>
      </w:r>
      <w:r w:rsidRPr="00384853">
        <w:rPr>
          <w:rFonts w:ascii="Arial" w:hAnsi="Arial" w:cs="Arial"/>
          <w:sz w:val="22"/>
          <w:szCs w:val="22"/>
        </w:rPr>
        <w:t xml:space="preserve">2022 to 2032 on October 4, 2021. The plan was prepared and submitted by the Manila Disaster Risk Reduction and Management Office (MDRRMO). The Philippine Climate Change Commission, in a </w:t>
      </w:r>
      <w:r w:rsidR="00E659BF">
        <w:rPr>
          <w:rFonts w:ascii="Arial" w:hAnsi="Arial" w:cs="Arial"/>
          <w:sz w:val="22"/>
          <w:szCs w:val="22"/>
        </w:rPr>
        <w:t>L</w:t>
      </w:r>
      <w:r w:rsidRPr="00384853">
        <w:rPr>
          <w:rFonts w:ascii="Arial" w:hAnsi="Arial" w:cs="Arial"/>
          <w:sz w:val="22"/>
          <w:szCs w:val="22"/>
        </w:rPr>
        <w:t>etter dated</w:t>
      </w:r>
      <w:r w:rsidR="009E054A">
        <w:rPr>
          <w:rFonts w:ascii="Arial" w:hAnsi="Arial" w:cs="Arial"/>
          <w:sz w:val="22"/>
          <w:szCs w:val="22"/>
        </w:rPr>
        <w:t xml:space="preserve"> </w:t>
      </w:r>
      <w:r w:rsidRPr="00384853">
        <w:rPr>
          <w:rFonts w:ascii="Arial" w:hAnsi="Arial" w:cs="Arial"/>
          <w:sz w:val="22"/>
          <w:szCs w:val="22"/>
        </w:rPr>
        <w:t>May 4, 2022, confirmed receiving a copy of the plan, in compliance with DILG MC No. 2021-068, issued on June 28, 2021.</w:t>
      </w:r>
    </w:p>
    <w:p w14:paraId="2078C6DE" w14:textId="77777777" w:rsidR="00343A77" w:rsidRPr="00384853" w:rsidRDefault="00343A77" w:rsidP="00343A77">
      <w:pPr>
        <w:pStyle w:val="ListParagraph"/>
        <w:rPr>
          <w:rFonts w:ascii="Arial" w:hAnsi="Arial" w:cs="Arial"/>
          <w:sz w:val="22"/>
          <w:szCs w:val="22"/>
        </w:rPr>
      </w:pPr>
    </w:p>
    <w:p w14:paraId="5471EC6B" w14:textId="490BE70B" w:rsidR="00343A77" w:rsidRDefault="00343A77">
      <w:pPr>
        <w:numPr>
          <w:ilvl w:val="1"/>
          <w:numId w:val="77"/>
        </w:numPr>
        <w:ind w:left="1134" w:hanging="708"/>
        <w:rPr>
          <w:rFonts w:ascii="Arial" w:hAnsi="Arial" w:cs="Arial"/>
          <w:sz w:val="22"/>
          <w:szCs w:val="22"/>
        </w:rPr>
      </w:pPr>
      <w:r w:rsidRPr="00384853">
        <w:rPr>
          <w:rFonts w:ascii="Arial" w:hAnsi="Arial" w:cs="Arial"/>
          <w:sz w:val="22"/>
          <w:szCs w:val="22"/>
        </w:rPr>
        <w:t>The</w:t>
      </w:r>
      <w:r w:rsidRPr="00384853">
        <w:rPr>
          <w:rFonts w:ascii="Arial" w:hAnsi="Arial" w:cs="Arial"/>
          <w:color w:val="FF0000"/>
          <w:sz w:val="22"/>
          <w:szCs w:val="22"/>
        </w:rPr>
        <w:t xml:space="preserve"> </w:t>
      </w:r>
      <w:r w:rsidRPr="00384853">
        <w:rPr>
          <w:rFonts w:ascii="Arial" w:hAnsi="Arial" w:cs="Arial"/>
          <w:sz w:val="22"/>
          <w:szCs w:val="22"/>
        </w:rPr>
        <w:t xml:space="preserve">LCCAP highlights its focus on two key areas: Climate Change Mitigation and Climate Change Adaptation. It also sets forth specific PPAs for the next 10 years, ensuring a structured </w:t>
      </w:r>
      <w:r w:rsidRPr="00981F1D">
        <w:rPr>
          <w:rFonts w:ascii="Arial" w:hAnsi="Arial" w:cs="Arial"/>
          <w:bCs/>
          <w:sz w:val="22"/>
          <w:szCs w:val="22"/>
        </w:rPr>
        <w:t>approach</w:t>
      </w:r>
      <w:r w:rsidRPr="00384853">
        <w:rPr>
          <w:rFonts w:ascii="Arial" w:hAnsi="Arial" w:cs="Arial"/>
          <w:sz w:val="22"/>
          <w:szCs w:val="22"/>
        </w:rPr>
        <w:t xml:space="preserve"> to addressing climate-related challenges.</w:t>
      </w:r>
    </w:p>
    <w:p w14:paraId="5B26FDB2" w14:textId="77777777" w:rsidR="006D4FCA" w:rsidRDefault="006D4FCA" w:rsidP="001B47F7">
      <w:pPr>
        <w:ind w:left="1134" w:right="-28"/>
        <w:rPr>
          <w:rFonts w:ascii="Arial" w:hAnsi="Arial" w:cs="Arial"/>
          <w:sz w:val="22"/>
          <w:szCs w:val="22"/>
        </w:rPr>
      </w:pPr>
    </w:p>
    <w:p w14:paraId="19BF7E95" w14:textId="795548D6"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The LCCAP propositions that these activities be completed within a short or medium timeframe. Scorecards were assigned to each activity and classified as follows: Urgent PPAs (80</w:t>
      </w:r>
      <w:r w:rsidR="0060154D">
        <w:rPr>
          <w:rFonts w:ascii="Arial" w:hAnsi="Arial" w:cs="Arial"/>
          <w:sz w:val="22"/>
          <w:szCs w:val="22"/>
        </w:rPr>
        <w:t xml:space="preserve"> to </w:t>
      </w:r>
      <w:r w:rsidRPr="00384853">
        <w:rPr>
          <w:rFonts w:ascii="Arial" w:hAnsi="Arial" w:cs="Arial"/>
          <w:sz w:val="22"/>
          <w:szCs w:val="22"/>
        </w:rPr>
        <w:t>100% score) should be completed within three years, Necessary PPAs (60</w:t>
      </w:r>
      <w:r w:rsidR="0060154D">
        <w:rPr>
          <w:rFonts w:ascii="Arial" w:hAnsi="Arial" w:cs="Arial"/>
          <w:sz w:val="22"/>
          <w:szCs w:val="22"/>
        </w:rPr>
        <w:t xml:space="preserve"> to </w:t>
      </w:r>
      <w:r w:rsidRPr="00384853">
        <w:rPr>
          <w:rFonts w:ascii="Arial" w:hAnsi="Arial" w:cs="Arial"/>
          <w:sz w:val="22"/>
          <w:szCs w:val="22"/>
        </w:rPr>
        <w:t>79% score) should be implemented within six years, and Preferred PPAs (below 59% score) are the least priority.</w:t>
      </w:r>
    </w:p>
    <w:p w14:paraId="6267D518" w14:textId="77777777" w:rsidR="00343A77" w:rsidRPr="00384853" w:rsidRDefault="00343A77" w:rsidP="00343A77">
      <w:pPr>
        <w:ind w:left="720"/>
        <w:rPr>
          <w:rFonts w:ascii="Arial" w:hAnsi="Arial" w:cs="Arial"/>
          <w:sz w:val="22"/>
          <w:szCs w:val="22"/>
        </w:rPr>
      </w:pPr>
    </w:p>
    <w:p w14:paraId="4466F80C" w14:textId="77777777" w:rsidR="00343A77" w:rsidRDefault="00343A77">
      <w:pPr>
        <w:numPr>
          <w:ilvl w:val="1"/>
          <w:numId w:val="77"/>
        </w:numPr>
        <w:ind w:left="1134" w:hanging="708"/>
        <w:rPr>
          <w:rFonts w:ascii="Arial" w:hAnsi="Arial" w:cs="Arial"/>
          <w:sz w:val="22"/>
          <w:szCs w:val="22"/>
        </w:rPr>
      </w:pPr>
      <w:r w:rsidRPr="00384853">
        <w:rPr>
          <w:rFonts w:ascii="Arial" w:hAnsi="Arial" w:cs="Arial"/>
          <w:sz w:val="22"/>
          <w:szCs w:val="22"/>
        </w:rPr>
        <w:t>The following conditions were noted during the review of relevant documents pertaining to the LCCAP:</w:t>
      </w:r>
    </w:p>
    <w:p w14:paraId="217AB39E" w14:textId="77777777" w:rsidR="00E659BF" w:rsidRPr="00384853" w:rsidRDefault="00E659BF" w:rsidP="00536C98">
      <w:pPr>
        <w:ind w:right="-28"/>
        <w:rPr>
          <w:rFonts w:ascii="Arial" w:hAnsi="Arial" w:cs="Arial"/>
          <w:sz w:val="22"/>
          <w:szCs w:val="22"/>
        </w:rPr>
      </w:pPr>
    </w:p>
    <w:p w14:paraId="3D46C7A4" w14:textId="77777777" w:rsidR="00343A77" w:rsidRPr="00384853" w:rsidRDefault="00343A77" w:rsidP="00E6201D">
      <w:pPr>
        <w:ind w:left="426" w:right="495"/>
        <w:rPr>
          <w:rFonts w:ascii="Arial" w:hAnsi="Arial" w:cs="Arial"/>
          <w:i/>
          <w:iCs/>
          <w:sz w:val="22"/>
          <w:szCs w:val="22"/>
        </w:rPr>
      </w:pPr>
      <w:r w:rsidRPr="00384853">
        <w:rPr>
          <w:rFonts w:ascii="Arial" w:hAnsi="Arial" w:cs="Arial"/>
          <w:i/>
          <w:iCs/>
          <w:sz w:val="22"/>
          <w:szCs w:val="22"/>
        </w:rPr>
        <w:t>The PPAs under the LCCAP were not properly specified and appropriated in the City’s Investment Plan during the year</w:t>
      </w:r>
    </w:p>
    <w:p w14:paraId="5F65ABE7" w14:textId="77777777" w:rsidR="00343A77" w:rsidRPr="00384853" w:rsidRDefault="00343A77" w:rsidP="00343A77">
      <w:pPr>
        <w:pStyle w:val="ListParagraph"/>
        <w:rPr>
          <w:rFonts w:ascii="Arial" w:hAnsi="Arial" w:cs="Arial"/>
          <w:sz w:val="22"/>
          <w:szCs w:val="22"/>
        </w:rPr>
      </w:pPr>
    </w:p>
    <w:p w14:paraId="5A80A824" w14:textId="57D83586"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Verification of the City's </w:t>
      </w:r>
      <w:r w:rsidR="0060154D">
        <w:rPr>
          <w:rFonts w:ascii="Arial" w:hAnsi="Arial" w:cs="Arial"/>
          <w:sz w:val="22"/>
          <w:szCs w:val="22"/>
        </w:rPr>
        <w:t xml:space="preserve">CY </w:t>
      </w:r>
      <w:r w:rsidRPr="00384853">
        <w:rPr>
          <w:rFonts w:ascii="Arial" w:hAnsi="Arial" w:cs="Arial"/>
          <w:sz w:val="22"/>
          <w:szCs w:val="22"/>
        </w:rPr>
        <w:t xml:space="preserve">2024 Local Disaster Risk Reduction and Management Investment Plan, prepared by the MDRRMO, revealed that it did not include a specific list of proposed climate </w:t>
      </w:r>
      <w:r w:rsidRPr="00981F1D">
        <w:rPr>
          <w:rFonts w:ascii="Arial" w:hAnsi="Arial" w:cs="Arial"/>
          <w:bCs/>
          <w:sz w:val="22"/>
          <w:szCs w:val="22"/>
        </w:rPr>
        <w:t>change</w:t>
      </w:r>
      <w:r w:rsidRPr="00384853">
        <w:rPr>
          <w:rFonts w:ascii="Arial" w:hAnsi="Arial" w:cs="Arial"/>
          <w:sz w:val="22"/>
          <w:szCs w:val="22"/>
        </w:rPr>
        <w:t xml:space="preserve"> PPAs for implementation. A joint interview with CPDO and MDRRMO further indicated that while climate change-related projects are being implemented by various offices, identifying specific LCCAP-related initiatives in their Investment Plans remains a challenge.</w:t>
      </w:r>
    </w:p>
    <w:p w14:paraId="14BF4426" w14:textId="77777777" w:rsidR="00343A77" w:rsidRPr="00384853" w:rsidRDefault="00343A77" w:rsidP="00343A77">
      <w:pPr>
        <w:pStyle w:val="ListParagraph"/>
        <w:ind w:left="1440"/>
        <w:rPr>
          <w:rFonts w:ascii="Arial" w:hAnsi="Arial" w:cs="Arial"/>
          <w:sz w:val="22"/>
          <w:szCs w:val="22"/>
        </w:rPr>
      </w:pPr>
    </w:p>
    <w:p w14:paraId="08A61BD5" w14:textId="09B1F89F" w:rsidR="00343A77"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An </w:t>
      </w:r>
      <w:r w:rsidRPr="00505F94">
        <w:rPr>
          <w:rFonts w:ascii="Arial" w:hAnsi="Arial" w:cs="Arial"/>
          <w:sz w:val="22"/>
          <w:szCs w:val="22"/>
        </w:rPr>
        <w:t>inquiry</w:t>
      </w:r>
      <w:r w:rsidRPr="00384853">
        <w:rPr>
          <w:rFonts w:ascii="Arial" w:hAnsi="Arial" w:cs="Arial"/>
          <w:sz w:val="22"/>
          <w:szCs w:val="22"/>
        </w:rPr>
        <w:t xml:space="preserve"> disclosed that continued lack of awareness among implementing departments resulted to non-tagging of PPAs despite this concern being raised in last year’s audit observations. Climate-related allocations are spread across various city offices, including the MDRRMO, Engineering Office, and Department of Public Services (Acting CENRO). </w:t>
      </w:r>
    </w:p>
    <w:p w14:paraId="6ADA5027" w14:textId="77777777" w:rsidR="0079141D" w:rsidRDefault="0079141D" w:rsidP="000173C1">
      <w:pPr>
        <w:ind w:right="-28"/>
        <w:rPr>
          <w:rFonts w:ascii="Arial" w:hAnsi="Arial" w:cs="Arial"/>
          <w:sz w:val="22"/>
          <w:szCs w:val="22"/>
        </w:rPr>
      </w:pPr>
    </w:p>
    <w:p w14:paraId="67866C6E" w14:textId="0B9BAC21" w:rsidR="00343A77" w:rsidRPr="00384853" w:rsidRDefault="00343A77" w:rsidP="00E6201D">
      <w:pPr>
        <w:ind w:left="426" w:right="495"/>
        <w:rPr>
          <w:rFonts w:ascii="Arial" w:hAnsi="Arial" w:cs="Arial"/>
          <w:i/>
          <w:iCs/>
          <w:sz w:val="22"/>
          <w:szCs w:val="22"/>
        </w:rPr>
      </w:pPr>
      <w:r w:rsidRPr="00384853">
        <w:rPr>
          <w:rFonts w:ascii="Arial" w:hAnsi="Arial" w:cs="Arial"/>
          <w:i/>
          <w:iCs/>
          <w:sz w:val="22"/>
          <w:szCs w:val="22"/>
        </w:rPr>
        <w:lastRenderedPageBreak/>
        <w:t xml:space="preserve">An LCCAP Core Team was not established </w:t>
      </w:r>
    </w:p>
    <w:p w14:paraId="2AFA9EB0" w14:textId="77777777" w:rsidR="00343A77" w:rsidRPr="00384853" w:rsidRDefault="00343A77" w:rsidP="00343A77">
      <w:pPr>
        <w:pStyle w:val="ListParagraph"/>
        <w:rPr>
          <w:rFonts w:ascii="Arial" w:hAnsi="Arial" w:cs="Arial"/>
          <w:sz w:val="22"/>
          <w:szCs w:val="22"/>
        </w:rPr>
      </w:pPr>
    </w:p>
    <w:p w14:paraId="6BA6A0E6" w14:textId="5441E5D2" w:rsidR="00343A77"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It was also observed that a LCCAP Core Team dedicated to overseeing the implementation and tracking of the </w:t>
      </w:r>
      <w:r w:rsidRPr="00981F1D">
        <w:rPr>
          <w:rFonts w:ascii="Arial" w:hAnsi="Arial" w:cs="Arial"/>
          <w:bCs/>
          <w:sz w:val="22"/>
          <w:szCs w:val="22"/>
        </w:rPr>
        <w:t>PPAs</w:t>
      </w:r>
      <w:r w:rsidRPr="00384853">
        <w:rPr>
          <w:rFonts w:ascii="Arial" w:hAnsi="Arial" w:cs="Arial"/>
          <w:sz w:val="22"/>
          <w:szCs w:val="22"/>
        </w:rPr>
        <w:t xml:space="preserve"> indicated in the LCCAP was not created. Currently, only the MDRRMO serves as the Executive Secretary and handles LCCAP-related matters, while an Executive Order to formally designate the </w:t>
      </w:r>
      <w:r w:rsidR="00D97307">
        <w:rPr>
          <w:rFonts w:ascii="Arial" w:hAnsi="Arial" w:cs="Arial"/>
          <w:sz w:val="22"/>
          <w:szCs w:val="22"/>
        </w:rPr>
        <w:t>CPDO</w:t>
      </w:r>
      <w:r w:rsidRPr="00384853">
        <w:rPr>
          <w:rFonts w:ascii="Arial" w:hAnsi="Arial" w:cs="Arial"/>
          <w:sz w:val="22"/>
          <w:szCs w:val="22"/>
        </w:rPr>
        <w:t xml:space="preserve"> as the focal point is still pending. This requirement also remains incomplete under Section 7.0 of the approved LCCAP and is not compliant with Paragraph 3.1.1 of the DILG MC No. 2014-135.</w:t>
      </w:r>
    </w:p>
    <w:p w14:paraId="2E76CC6D" w14:textId="77777777" w:rsidR="005664CA" w:rsidRPr="00384853" w:rsidRDefault="005664CA" w:rsidP="001B47F7">
      <w:pPr>
        <w:ind w:left="1134" w:right="-28"/>
        <w:rPr>
          <w:rFonts w:ascii="Arial" w:hAnsi="Arial" w:cs="Arial"/>
          <w:sz w:val="22"/>
          <w:szCs w:val="22"/>
        </w:rPr>
      </w:pPr>
    </w:p>
    <w:p w14:paraId="72778506" w14:textId="77777777" w:rsidR="00343A77" w:rsidRPr="00384853" w:rsidRDefault="00343A77" w:rsidP="00E6201D">
      <w:pPr>
        <w:ind w:left="426" w:right="495"/>
        <w:rPr>
          <w:rFonts w:ascii="Arial" w:hAnsi="Arial" w:cs="Arial"/>
          <w:i/>
          <w:iCs/>
          <w:sz w:val="22"/>
          <w:szCs w:val="22"/>
        </w:rPr>
      </w:pPr>
      <w:r w:rsidRPr="00384853">
        <w:rPr>
          <w:rFonts w:ascii="Arial" w:hAnsi="Arial" w:cs="Arial"/>
          <w:i/>
          <w:iCs/>
          <w:sz w:val="22"/>
          <w:szCs w:val="22"/>
        </w:rPr>
        <w:t>The LCCAP was not regularly updated to address emerging/changing social, economic and environmental conditions and issues</w:t>
      </w:r>
    </w:p>
    <w:p w14:paraId="6E371F8D" w14:textId="77777777" w:rsidR="00343A77" w:rsidRPr="00384853" w:rsidRDefault="00343A77" w:rsidP="00343A77">
      <w:pPr>
        <w:ind w:left="720"/>
        <w:rPr>
          <w:rFonts w:ascii="Arial" w:hAnsi="Arial" w:cs="Arial"/>
          <w:i/>
          <w:iCs/>
          <w:sz w:val="22"/>
          <w:szCs w:val="22"/>
        </w:rPr>
      </w:pPr>
    </w:p>
    <w:p w14:paraId="53C26579" w14:textId="67D92923"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Since the adoption of the LCCAP in </w:t>
      </w:r>
      <w:r w:rsidR="0060154D">
        <w:rPr>
          <w:rFonts w:ascii="Arial" w:hAnsi="Arial" w:cs="Arial"/>
          <w:sz w:val="22"/>
          <w:szCs w:val="22"/>
        </w:rPr>
        <w:t xml:space="preserve">CY </w:t>
      </w:r>
      <w:r w:rsidRPr="00384853">
        <w:rPr>
          <w:rFonts w:ascii="Arial" w:hAnsi="Arial" w:cs="Arial"/>
          <w:sz w:val="22"/>
          <w:szCs w:val="22"/>
        </w:rPr>
        <w:t xml:space="preserve">2022, the City has no notable updates, raising concerns about its </w:t>
      </w:r>
      <w:r w:rsidRPr="00981F1D">
        <w:rPr>
          <w:rFonts w:ascii="Arial" w:hAnsi="Arial" w:cs="Arial"/>
          <w:bCs/>
          <w:sz w:val="22"/>
          <w:szCs w:val="22"/>
        </w:rPr>
        <w:t>effectiveness</w:t>
      </w:r>
      <w:r w:rsidRPr="00384853">
        <w:rPr>
          <w:rFonts w:ascii="Arial" w:hAnsi="Arial" w:cs="Arial"/>
          <w:sz w:val="22"/>
          <w:szCs w:val="22"/>
        </w:rPr>
        <w:t xml:space="preserve"> in addressing evolving social, economic, and environmental challenges. Without regular revisions, the LCCAP may not reflect changes in rapid urbanization, technological advancements, and emerging issues such as extreme weather events, economic shifts, and sustainability policies.</w:t>
      </w:r>
    </w:p>
    <w:p w14:paraId="63BBB988" w14:textId="77777777" w:rsidR="00343A77" w:rsidRPr="00384853" w:rsidRDefault="00343A77" w:rsidP="00343A77">
      <w:pPr>
        <w:rPr>
          <w:rFonts w:ascii="Arial" w:hAnsi="Arial" w:cs="Arial"/>
          <w:i/>
          <w:iCs/>
          <w:sz w:val="22"/>
          <w:szCs w:val="22"/>
        </w:rPr>
      </w:pPr>
    </w:p>
    <w:p w14:paraId="33C989CC" w14:textId="77777777" w:rsidR="00343A77" w:rsidRPr="00384853" w:rsidRDefault="00343A77" w:rsidP="00E6201D">
      <w:pPr>
        <w:ind w:left="426" w:right="495"/>
        <w:rPr>
          <w:rFonts w:ascii="Arial" w:hAnsi="Arial" w:cs="Arial"/>
          <w:i/>
          <w:iCs/>
          <w:sz w:val="22"/>
          <w:szCs w:val="22"/>
        </w:rPr>
      </w:pPr>
      <w:r w:rsidRPr="00384853">
        <w:rPr>
          <w:rFonts w:ascii="Arial" w:hAnsi="Arial" w:cs="Arial"/>
          <w:i/>
          <w:iCs/>
          <w:sz w:val="22"/>
          <w:szCs w:val="22"/>
        </w:rPr>
        <w:t>An Annual Progress Report was not submitted to the Climate Change Commission.</w:t>
      </w:r>
    </w:p>
    <w:p w14:paraId="55B82675" w14:textId="77777777" w:rsidR="00343A77" w:rsidRPr="00384853" w:rsidRDefault="00343A77" w:rsidP="005664CA">
      <w:pPr>
        <w:pStyle w:val="ListParagraph"/>
        <w:rPr>
          <w:rFonts w:ascii="Arial" w:hAnsi="Arial" w:cs="Arial"/>
          <w:sz w:val="22"/>
          <w:szCs w:val="22"/>
        </w:rPr>
      </w:pPr>
    </w:p>
    <w:p w14:paraId="14A83E0F" w14:textId="1C8A3238"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Annual progress reports have not been submitted to the Climate Change Commission, making it difficult to validate the status of climate change-related projects. Moreover, due to this lapse, the national agency responsible for assessing the </w:t>
      </w:r>
      <w:r w:rsidR="0060154D">
        <w:rPr>
          <w:rFonts w:ascii="Arial" w:hAnsi="Arial" w:cs="Arial"/>
          <w:sz w:val="22"/>
          <w:szCs w:val="22"/>
        </w:rPr>
        <w:t>C</w:t>
      </w:r>
      <w:r w:rsidRPr="00384853">
        <w:rPr>
          <w:rFonts w:ascii="Arial" w:hAnsi="Arial" w:cs="Arial"/>
          <w:sz w:val="22"/>
          <w:szCs w:val="22"/>
        </w:rPr>
        <w:t>ity's alignment with evolving environmental challenges and policies may not be able to compile complete data on a national level.</w:t>
      </w:r>
    </w:p>
    <w:p w14:paraId="156179FA" w14:textId="77777777" w:rsidR="00343A77" w:rsidRPr="00384853" w:rsidRDefault="00343A77" w:rsidP="00A35014">
      <w:pPr>
        <w:ind w:left="1134"/>
        <w:rPr>
          <w:rFonts w:ascii="Arial" w:hAnsi="Arial" w:cs="Arial"/>
          <w:sz w:val="22"/>
          <w:szCs w:val="22"/>
        </w:rPr>
      </w:pPr>
    </w:p>
    <w:p w14:paraId="57912BF5" w14:textId="031F0BFC"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The focal person claimed that monitoring of climate-change related PPAs is conducted through Annual Accomplishment Reports and Individual After-Activity Reports. However, these </w:t>
      </w:r>
      <w:r w:rsidRPr="00981F1D">
        <w:rPr>
          <w:rFonts w:ascii="Arial" w:hAnsi="Arial" w:cs="Arial"/>
          <w:bCs/>
          <w:sz w:val="22"/>
          <w:szCs w:val="22"/>
        </w:rPr>
        <w:t>reports</w:t>
      </w:r>
      <w:r w:rsidRPr="00384853">
        <w:rPr>
          <w:rFonts w:ascii="Arial" w:hAnsi="Arial" w:cs="Arial"/>
          <w:sz w:val="22"/>
          <w:szCs w:val="22"/>
        </w:rPr>
        <w:t xml:space="preserve"> cover all DRRMO projects rather than being specific to LCCAP, hence, the absence of a centralized monitoring system. There are urgent PPAs listed in the LCCAP that should have been implemented within three years. However, three years (</w:t>
      </w:r>
      <w:r w:rsidR="0060154D">
        <w:rPr>
          <w:rFonts w:ascii="Arial" w:hAnsi="Arial" w:cs="Arial"/>
          <w:sz w:val="22"/>
          <w:szCs w:val="22"/>
        </w:rPr>
        <w:t xml:space="preserve">CYs </w:t>
      </w:r>
      <w:r w:rsidRPr="00384853">
        <w:rPr>
          <w:rFonts w:ascii="Arial" w:hAnsi="Arial" w:cs="Arial"/>
          <w:sz w:val="22"/>
          <w:szCs w:val="22"/>
        </w:rPr>
        <w:t>2022 to 2024) have already lapsed, but their actual implementation cannot be validated.</w:t>
      </w:r>
    </w:p>
    <w:p w14:paraId="7750426C" w14:textId="77777777" w:rsidR="00343A77" w:rsidRPr="00384853" w:rsidRDefault="00343A77" w:rsidP="001B47F7">
      <w:pPr>
        <w:pStyle w:val="ListParagraph"/>
        <w:rPr>
          <w:rFonts w:ascii="Arial" w:hAnsi="Arial" w:cs="Arial"/>
          <w:sz w:val="22"/>
          <w:szCs w:val="22"/>
        </w:rPr>
      </w:pPr>
    </w:p>
    <w:p w14:paraId="5D112311"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Without proper tagging of PPAs related to climate change projects, attainment of LCCAP goals, determining their total allocation, assessing its optimal utilization, and verifying whether it is financed </w:t>
      </w:r>
      <w:r w:rsidRPr="00981F1D">
        <w:rPr>
          <w:rFonts w:ascii="Arial" w:hAnsi="Arial" w:cs="Arial"/>
          <w:bCs/>
          <w:sz w:val="22"/>
          <w:szCs w:val="22"/>
        </w:rPr>
        <w:t>under</w:t>
      </w:r>
      <w:r w:rsidRPr="00384853">
        <w:rPr>
          <w:rFonts w:ascii="Arial" w:hAnsi="Arial" w:cs="Arial"/>
          <w:sz w:val="22"/>
          <w:szCs w:val="22"/>
        </w:rPr>
        <w:t xml:space="preserve"> the NTA, as required, remains a challenge for both the city and in audit. The absence of LCCAP Core Team further complicates oversight and leads to more potential compliance issues. </w:t>
      </w:r>
    </w:p>
    <w:p w14:paraId="757B2A80" w14:textId="77777777" w:rsidR="00343A77" w:rsidRPr="00384853" w:rsidRDefault="00343A77" w:rsidP="00343A77">
      <w:pPr>
        <w:pStyle w:val="ListParagraph"/>
        <w:rPr>
          <w:rFonts w:ascii="Arial" w:hAnsi="Arial" w:cs="Arial"/>
          <w:sz w:val="22"/>
          <w:szCs w:val="22"/>
        </w:rPr>
      </w:pPr>
    </w:p>
    <w:p w14:paraId="111A5CD9" w14:textId="39B93312" w:rsidR="00343A77" w:rsidRPr="00384853" w:rsidRDefault="00343A77">
      <w:pPr>
        <w:numPr>
          <w:ilvl w:val="1"/>
          <w:numId w:val="84"/>
        </w:numPr>
        <w:ind w:left="1134" w:hanging="708"/>
        <w:rPr>
          <w:rFonts w:ascii="Arial" w:hAnsi="Arial" w:cs="Arial"/>
          <w:b/>
          <w:sz w:val="22"/>
          <w:szCs w:val="22"/>
        </w:rPr>
      </w:pPr>
      <w:r w:rsidRPr="00384853">
        <w:rPr>
          <w:rFonts w:ascii="Arial" w:hAnsi="Arial" w:cs="Arial"/>
          <w:b/>
          <w:sz w:val="22"/>
          <w:szCs w:val="22"/>
        </w:rPr>
        <w:t>We recommend</w:t>
      </w:r>
      <w:r w:rsidR="005664CA">
        <w:rPr>
          <w:rFonts w:ascii="Arial" w:hAnsi="Arial" w:cs="Arial"/>
          <w:b/>
          <w:sz w:val="22"/>
          <w:szCs w:val="22"/>
        </w:rPr>
        <w:t>ed</w:t>
      </w:r>
      <w:r w:rsidRPr="00384853">
        <w:rPr>
          <w:rFonts w:ascii="Arial" w:hAnsi="Arial" w:cs="Arial"/>
          <w:b/>
          <w:sz w:val="22"/>
          <w:szCs w:val="22"/>
        </w:rPr>
        <w:t xml:space="preserve"> that Management:</w:t>
      </w:r>
    </w:p>
    <w:p w14:paraId="3B68BD7C" w14:textId="77777777" w:rsidR="00343A77" w:rsidRPr="00384853" w:rsidRDefault="00343A77" w:rsidP="00343A77">
      <w:pPr>
        <w:pStyle w:val="ListParagraph"/>
        <w:rPr>
          <w:rFonts w:ascii="Arial" w:hAnsi="Arial" w:cs="Arial"/>
          <w:b/>
          <w:sz w:val="22"/>
          <w:szCs w:val="22"/>
        </w:rPr>
      </w:pPr>
    </w:p>
    <w:p w14:paraId="3C3A10EB" w14:textId="57BF30CF" w:rsidR="00343A77" w:rsidRPr="00384853" w:rsidRDefault="00343A77" w:rsidP="00B77EAD">
      <w:pPr>
        <w:pStyle w:val="ListParagraph"/>
        <w:numPr>
          <w:ilvl w:val="0"/>
          <w:numId w:val="66"/>
        </w:numPr>
        <w:spacing w:after="160"/>
        <w:ind w:left="1560" w:hanging="426"/>
        <w:rPr>
          <w:rFonts w:ascii="Arial" w:hAnsi="Arial" w:cs="Arial"/>
          <w:b/>
          <w:sz w:val="22"/>
          <w:szCs w:val="22"/>
        </w:rPr>
      </w:pPr>
      <w:r w:rsidRPr="00384853">
        <w:rPr>
          <w:rFonts w:ascii="Arial" w:hAnsi="Arial" w:cs="Arial"/>
          <w:b/>
          <w:sz w:val="22"/>
          <w:szCs w:val="22"/>
        </w:rPr>
        <w:t xml:space="preserve">Ensure that approved climate change PPAs are aligned with the City's LCCAP and funded from the City's NTA in accordance with Section 14 of RA </w:t>
      </w:r>
      <w:r w:rsidR="0060154D">
        <w:rPr>
          <w:rFonts w:ascii="Arial" w:hAnsi="Arial" w:cs="Arial"/>
          <w:b/>
          <w:sz w:val="22"/>
          <w:szCs w:val="22"/>
        </w:rPr>
        <w:t xml:space="preserve">No. </w:t>
      </w:r>
      <w:r w:rsidRPr="00384853">
        <w:rPr>
          <w:rFonts w:ascii="Arial" w:hAnsi="Arial" w:cs="Arial"/>
          <w:b/>
          <w:sz w:val="22"/>
          <w:szCs w:val="22"/>
        </w:rPr>
        <w:t>9729;</w:t>
      </w:r>
    </w:p>
    <w:p w14:paraId="1AA7DD2B" w14:textId="77777777" w:rsidR="00343A77" w:rsidRPr="00384853" w:rsidRDefault="00343A77" w:rsidP="001B47F7">
      <w:pPr>
        <w:pStyle w:val="ListParagraph"/>
        <w:spacing w:after="160"/>
        <w:ind w:left="1560"/>
        <w:rPr>
          <w:rFonts w:ascii="Arial" w:hAnsi="Arial" w:cs="Arial"/>
          <w:b/>
          <w:sz w:val="22"/>
          <w:szCs w:val="22"/>
        </w:rPr>
      </w:pPr>
    </w:p>
    <w:p w14:paraId="34DC6D46" w14:textId="0D655236" w:rsidR="00343A77" w:rsidRPr="00384853" w:rsidRDefault="00343A77" w:rsidP="00B77EAD">
      <w:pPr>
        <w:pStyle w:val="ListParagraph"/>
        <w:numPr>
          <w:ilvl w:val="0"/>
          <w:numId w:val="66"/>
        </w:numPr>
        <w:spacing w:after="160"/>
        <w:ind w:left="1560" w:hanging="426"/>
        <w:rPr>
          <w:rFonts w:ascii="Arial" w:hAnsi="Arial" w:cs="Arial"/>
          <w:b/>
          <w:sz w:val="22"/>
          <w:szCs w:val="22"/>
        </w:rPr>
      </w:pPr>
      <w:r w:rsidRPr="00384853">
        <w:rPr>
          <w:rFonts w:ascii="Arial" w:hAnsi="Arial" w:cs="Arial"/>
          <w:b/>
          <w:sz w:val="22"/>
          <w:szCs w:val="22"/>
        </w:rPr>
        <w:t xml:space="preserve">Promptly create the City's LCCAP Core Team in accordance with </w:t>
      </w:r>
      <w:r w:rsidR="00881CEA">
        <w:rPr>
          <w:rFonts w:ascii="Arial" w:hAnsi="Arial" w:cs="Arial"/>
          <w:b/>
          <w:sz w:val="22"/>
          <w:szCs w:val="22"/>
        </w:rPr>
        <w:t>P</w:t>
      </w:r>
      <w:r w:rsidRPr="00384853">
        <w:rPr>
          <w:rFonts w:ascii="Arial" w:hAnsi="Arial" w:cs="Arial"/>
          <w:b/>
          <w:sz w:val="22"/>
          <w:szCs w:val="22"/>
        </w:rPr>
        <w:t>aragraph 3.1.1 of DILG-MC No. 2014-135 and Section 7 of the City's LCCAP to facilitate proper planning, prioritization, funding,</w:t>
      </w:r>
      <w:r w:rsidR="008F0E7C">
        <w:rPr>
          <w:rFonts w:ascii="Arial" w:hAnsi="Arial" w:cs="Arial"/>
          <w:b/>
          <w:sz w:val="22"/>
          <w:szCs w:val="22"/>
        </w:rPr>
        <w:t xml:space="preserve"> </w:t>
      </w:r>
      <w:r w:rsidRPr="00384853">
        <w:rPr>
          <w:rFonts w:ascii="Arial" w:hAnsi="Arial" w:cs="Arial"/>
          <w:b/>
          <w:sz w:val="22"/>
          <w:szCs w:val="22"/>
        </w:rPr>
        <w:lastRenderedPageBreak/>
        <w:t xml:space="preserve">implementation and monitoring/assessment of proposed climate change PPAs; </w:t>
      </w:r>
    </w:p>
    <w:p w14:paraId="0758E82E" w14:textId="77777777" w:rsidR="00343A77" w:rsidRPr="00384853" w:rsidRDefault="00343A77" w:rsidP="001B47F7">
      <w:pPr>
        <w:pStyle w:val="ListParagraph"/>
        <w:ind w:left="1560"/>
        <w:rPr>
          <w:rFonts w:ascii="Arial" w:hAnsi="Arial" w:cs="Arial"/>
          <w:b/>
          <w:sz w:val="22"/>
          <w:szCs w:val="22"/>
        </w:rPr>
      </w:pPr>
    </w:p>
    <w:p w14:paraId="78CFE6B4" w14:textId="77777777" w:rsidR="00343A77" w:rsidRPr="00384853" w:rsidRDefault="00343A77" w:rsidP="00B77EAD">
      <w:pPr>
        <w:pStyle w:val="ListParagraph"/>
        <w:numPr>
          <w:ilvl w:val="0"/>
          <w:numId w:val="66"/>
        </w:numPr>
        <w:spacing w:after="160"/>
        <w:ind w:left="1560" w:hanging="426"/>
        <w:rPr>
          <w:rFonts w:ascii="Arial" w:hAnsi="Arial" w:cs="Arial"/>
          <w:b/>
          <w:sz w:val="22"/>
          <w:szCs w:val="22"/>
        </w:rPr>
      </w:pPr>
      <w:r w:rsidRPr="00384853">
        <w:rPr>
          <w:rFonts w:ascii="Arial" w:hAnsi="Arial" w:cs="Arial"/>
          <w:b/>
          <w:sz w:val="22"/>
          <w:szCs w:val="22"/>
        </w:rPr>
        <w:t>Regularly update the LCCAP to ensure its alignment with evolving social, economic, and environmental challenges of the City and Barangays; and</w:t>
      </w:r>
    </w:p>
    <w:p w14:paraId="5AD277DB" w14:textId="77777777" w:rsidR="00343A77" w:rsidRPr="00384853" w:rsidRDefault="00343A77" w:rsidP="00343A77">
      <w:pPr>
        <w:pStyle w:val="ListParagraph"/>
        <w:spacing w:after="160"/>
        <w:ind w:left="1080"/>
        <w:rPr>
          <w:rFonts w:ascii="Arial" w:hAnsi="Arial" w:cs="Arial"/>
          <w:b/>
          <w:sz w:val="22"/>
          <w:szCs w:val="22"/>
        </w:rPr>
      </w:pPr>
    </w:p>
    <w:p w14:paraId="574CFF1F" w14:textId="77777777" w:rsidR="00343A77" w:rsidRPr="00384853" w:rsidRDefault="00343A77" w:rsidP="00B77EAD">
      <w:pPr>
        <w:pStyle w:val="ListParagraph"/>
        <w:numPr>
          <w:ilvl w:val="0"/>
          <w:numId w:val="66"/>
        </w:numPr>
        <w:spacing w:after="160"/>
        <w:ind w:left="1560" w:hanging="426"/>
        <w:rPr>
          <w:rFonts w:ascii="Arial" w:hAnsi="Arial" w:cs="Arial"/>
          <w:b/>
          <w:sz w:val="22"/>
          <w:szCs w:val="22"/>
        </w:rPr>
      </w:pPr>
      <w:r w:rsidRPr="00384853">
        <w:rPr>
          <w:rFonts w:ascii="Arial" w:hAnsi="Arial" w:cs="Arial"/>
          <w:b/>
          <w:sz w:val="22"/>
          <w:szCs w:val="22"/>
        </w:rPr>
        <w:t>Prepare an Annual Progress Report of the identified PPAs in the LCCAP, submitted to the Climate Change Commission, and furnish a copy to this Office.</w:t>
      </w:r>
    </w:p>
    <w:p w14:paraId="3FE43E0D" w14:textId="77777777" w:rsidR="00343A77" w:rsidRPr="00384853" w:rsidRDefault="00343A77" w:rsidP="00343A77">
      <w:pPr>
        <w:pStyle w:val="ListParagraph"/>
        <w:spacing w:after="160"/>
        <w:ind w:left="0"/>
        <w:rPr>
          <w:rFonts w:ascii="Arial" w:hAnsi="Arial" w:cs="Arial"/>
          <w:b/>
          <w:sz w:val="22"/>
          <w:szCs w:val="22"/>
        </w:rPr>
      </w:pPr>
    </w:p>
    <w:p w14:paraId="322D40E1" w14:textId="528AF15D" w:rsidR="00343A77" w:rsidRPr="001B47F7" w:rsidRDefault="00181A72" w:rsidP="001B47F7">
      <w:pPr>
        <w:pStyle w:val="ListParagraph"/>
        <w:ind w:left="426"/>
        <w:rPr>
          <w:rFonts w:ascii="Arial" w:hAnsi="Arial" w:cs="Arial"/>
          <w:sz w:val="22"/>
          <w:szCs w:val="22"/>
        </w:rPr>
      </w:pPr>
      <w:r w:rsidRPr="001B47F7">
        <w:rPr>
          <w:rFonts w:ascii="Arial" w:hAnsi="Arial" w:cs="Arial"/>
          <w:sz w:val="22"/>
          <w:szCs w:val="22"/>
        </w:rPr>
        <w:t xml:space="preserve">Management </w:t>
      </w:r>
      <w:r w:rsidR="0060154D">
        <w:rPr>
          <w:rFonts w:ascii="Arial" w:hAnsi="Arial" w:cs="Arial"/>
          <w:sz w:val="22"/>
          <w:szCs w:val="22"/>
        </w:rPr>
        <w:t>c</w:t>
      </w:r>
      <w:r w:rsidRPr="001B47F7">
        <w:rPr>
          <w:rFonts w:ascii="Arial" w:hAnsi="Arial" w:cs="Arial"/>
          <w:sz w:val="22"/>
          <w:szCs w:val="22"/>
        </w:rPr>
        <w:t>omments/</w:t>
      </w:r>
      <w:r w:rsidR="0060154D">
        <w:rPr>
          <w:rFonts w:ascii="Arial" w:hAnsi="Arial" w:cs="Arial"/>
          <w:sz w:val="22"/>
          <w:szCs w:val="22"/>
        </w:rPr>
        <w:t>a</w:t>
      </w:r>
      <w:r w:rsidRPr="001B47F7">
        <w:rPr>
          <w:rFonts w:ascii="Arial" w:hAnsi="Arial" w:cs="Arial"/>
          <w:sz w:val="22"/>
          <w:szCs w:val="22"/>
        </w:rPr>
        <w:t>ctions</w:t>
      </w:r>
      <w:r w:rsidR="00343A77" w:rsidRPr="001B47F7">
        <w:rPr>
          <w:rFonts w:ascii="Arial" w:hAnsi="Arial" w:cs="Arial"/>
          <w:sz w:val="22"/>
          <w:szCs w:val="22"/>
        </w:rPr>
        <w:t>:</w:t>
      </w:r>
    </w:p>
    <w:p w14:paraId="0D1ECE82" w14:textId="77777777" w:rsidR="00343A77" w:rsidRPr="001B47F7" w:rsidRDefault="00343A77" w:rsidP="00343A77">
      <w:pPr>
        <w:pStyle w:val="ListParagraph"/>
        <w:ind w:left="1134"/>
        <w:rPr>
          <w:rFonts w:ascii="Arial" w:hAnsi="Arial" w:cs="Arial"/>
          <w:b/>
          <w:sz w:val="22"/>
          <w:szCs w:val="22"/>
        </w:rPr>
      </w:pPr>
    </w:p>
    <w:p w14:paraId="71E511BD" w14:textId="69A66DE9" w:rsidR="00343A77" w:rsidRPr="001B47F7" w:rsidRDefault="00343A7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w:t>
      </w:r>
      <w:r w:rsidRPr="00505F94">
        <w:rPr>
          <w:rFonts w:ascii="Arial" w:hAnsi="Arial" w:cs="Arial"/>
          <w:sz w:val="22"/>
          <w:szCs w:val="22"/>
        </w:rPr>
        <w:t>MDRRMO</w:t>
      </w:r>
      <w:r w:rsidRPr="001B47F7">
        <w:rPr>
          <w:rFonts w:ascii="Arial" w:hAnsi="Arial" w:cs="Arial"/>
          <w:bCs/>
          <w:sz w:val="22"/>
          <w:szCs w:val="22"/>
        </w:rPr>
        <w:t xml:space="preserve"> averred that they are committed to abide with the existing laws and </w:t>
      </w:r>
      <w:r w:rsidRPr="00505F94">
        <w:rPr>
          <w:rFonts w:ascii="Arial" w:hAnsi="Arial" w:cs="Arial"/>
          <w:sz w:val="22"/>
          <w:szCs w:val="22"/>
        </w:rPr>
        <w:t>regulations</w:t>
      </w:r>
      <w:r w:rsidRPr="001B47F7">
        <w:rPr>
          <w:rFonts w:ascii="Arial" w:hAnsi="Arial" w:cs="Arial"/>
          <w:bCs/>
          <w:sz w:val="22"/>
          <w:szCs w:val="22"/>
        </w:rPr>
        <w:t xml:space="preserve"> relative to the observations. They informed that steps in updating the </w:t>
      </w:r>
      <w:r w:rsidRPr="00505F94">
        <w:rPr>
          <w:rFonts w:ascii="Arial" w:hAnsi="Arial" w:cs="Arial"/>
          <w:sz w:val="22"/>
          <w:szCs w:val="22"/>
        </w:rPr>
        <w:t>LCCAP</w:t>
      </w:r>
      <w:r w:rsidRPr="001B47F7">
        <w:rPr>
          <w:rFonts w:ascii="Arial" w:hAnsi="Arial" w:cs="Arial"/>
          <w:bCs/>
          <w:sz w:val="22"/>
          <w:szCs w:val="22"/>
        </w:rPr>
        <w:t xml:space="preserve"> of the City as well as its proper process and monitoring is currently </w:t>
      </w:r>
      <w:r w:rsidRPr="00505F94">
        <w:rPr>
          <w:rFonts w:ascii="Arial" w:hAnsi="Arial" w:cs="Arial"/>
          <w:sz w:val="22"/>
          <w:szCs w:val="22"/>
        </w:rPr>
        <w:t>underway</w:t>
      </w:r>
      <w:r w:rsidRPr="001B47F7">
        <w:rPr>
          <w:rFonts w:ascii="Arial" w:hAnsi="Arial" w:cs="Arial"/>
          <w:bCs/>
          <w:sz w:val="22"/>
          <w:szCs w:val="22"/>
        </w:rPr>
        <w:t xml:space="preserve">. They committed that, in coordination with the </w:t>
      </w:r>
      <w:r w:rsidR="004F4B90">
        <w:rPr>
          <w:rFonts w:ascii="Arial" w:hAnsi="Arial" w:cs="Arial"/>
          <w:bCs/>
          <w:sz w:val="22"/>
          <w:szCs w:val="22"/>
        </w:rPr>
        <w:t>CPDO</w:t>
      </w:r>
      <w:r w:rsidRPr="001B47F7">
        <w:rPr>
          <w:rFonts w:ascii="Arial" w:hAnsi="Arial" w:cs="Arial"/>
          <w:bCs/>
          <w:sz w:val="22"/>
          <w:szCs w:val="22"/>
        </w:rPr>
        <w:t xml:space="preserve"> and the other </w:t>
      </w:r>
      <w:r w:rsidRPr="00505F94">
        <w:rPr>
          <w:rFonts w:ascii="Arial" w:hAnsi="Arial" w:cs="Arial"/>
          <w:sz w:val="22"/>
          <w:szCs w:val="22"/>
        </w:rPr>
        <w:t>members</w:t>
      </w:r>
      <w:r w:rsidRPr="001B47F7">
        <w:rPr>
          <w:rFonts w:ascii="Arial" w:hAnsi="Arial" w:cs="Arial"/>
          <w:bCs/>
          <w:sz w:val="22"/>
          <w:szCs w:val="22"/>
        </w:rPr>
        <w:t xml:space="preserve"> of the MDDRM Council, they will properly address the recommendations in CY 2025</w:t>
      </w:r>
      <w:r w:rsidR="005664CA">
        <w:rPr>
          <w:rFonts w:ascii="Arial" w:hAnsi="Arial" w:cs="Arial"/>
          <w:bCs/>
          <w:sz w:val="22"/>
          <w:szCs w:val="22"/>
        </w:rPr>
        <w:t>.</w:t>
      </w:r>
    </w:p>
    <w:p w14:paraId="7BE6688E" w14:textId="77777777" w:rsidR="00343A77" w:rsidRPr="005664CA" w:rsidRDefault="00343A77" w:rsidP="00343A77">
      <w:pPr>
        <w:pStyle w:val="ListParagraph"/>
        <w:ind w:left="0"/>
        <w:rPr>
          <w:rFonts w:ascii="Arial" w:hAnsi="Arial" w:cs="Arial"/>
          <w:b/>
          <w:sz w:val="22"/>
          <w:szCs w:val="22"/>
          <w:highlight w:val="yellow"/>
        </w:rPr>
      </w:pPr>
    </w:p>
    <w:p w14:paraId="098D767A" w14:textId="77777777" w:rsidR="00343A77" w:rsidRPr="00384853" w:rsidRDefault="00343A77" w:rsidP="00343A77">
      <w:pPr>
        <w:pStyle w:val="ListParagraph"/>
        <w:ind w:left="1134"/>
        <w:rPr>
          <w:rFonts w:ascii="Arial" w:hAnsi="Arial" w:cs="Arial"/>
          <w:b/>
          <w:sz w:val="22"/>
          <w:szCs w:val="22"/>
          <w:highlight w:val="yellow"/>
        </w:rPr>
      </w:pPr>
    </w:p>
    <w:p w14:paraId="1306D3BB" w14:textId="7938317D" w:rsidR="00343A77" w:rsidRPr="00384853" w:rsidRDefault="00343A77">
      <w:pPr>
        <w:numPr>
          <w:ilvl w:val="0"/>
          <w:numId w:val="83"/>
        </w:numPr>
        <w:ind w:left="426" w:right="-28" w:hanging="426"/>
        <w:rPr>
          <w:rFonts w:ascii="Arial" w:hAnsi="Arial" w:cs="Arial"/>
          <w:b/>
          <w:bCs/>
          <w:sz w:val="22"/>
          <w:szCs w:val="22"/>
        </w:rPr>
      </w:pPr>
      <w:r w:rsidRPr="00384853">
        <w:rPr>
          <w:rFonts w:ascii="Arial" w:hAnsi="Arial" w:cs="Arial"/>
          <w:b/>
          <w:bCs/>
          <w:sz w:val="22"/>
          <w:szCs w:val="22"/>
        </w:rPr>
        <w:t xml:space="preserve">We reviewed the implementation of Gender and Development (GAD) </w:t>
      </w:r>
      <w:r w:rsidR="004F4B90">
        <w:rPr>
          <w:rFonts w:ascii="Arial" w:hAnsi="Arial" w:cs="Arial"/>
          <w:b/>
          <w:bCs/>
          <w:sz w:val="22"/>
          <w:szCs w:val="22"/>
        </w:rPr>
        <w:t>PPAs</w:t>
      </w:r>
      <w:r w:rsidRPr="00384853">
        <w:rPr>
          <w:rFonts w:ascii="Arial" w:hAnsi="Arial" w:cs="Arial"/>
          <w:b/>
          <w:bCs/>
          <w:sz w:val="22"/>
          <w:szCs w:val="22"/>
        </w:rPr>
        <w:t xml:space="preserve"> for CY 2024 and </w:t>
      </w:r>
      <w:r w:rsidRPr="005F429A">
        <w:rPr>
          <w:rFonts w:ascii="Arial" w:hAnsi="Arial" w:cs="Arial"/>
          <w:b/>
          <w:sz w:val="22"/>
          <w:szCs w:val="22"/>
          <w:lang w:val="en-PH"/>
        </w:rPr>
        <w:t>observed</w:t>
      </w:r>
      <w:r w:rsidRPr="00384853">
        <w:rPr>
          <w:rFonts w:ascii="Arial" w:hAnsi="Arial" w:cs="Arial"/>
          <w:b/>
          <w:bCs/>
          <w:sz w:val="22"/>
          <w:szCs w:val="22"/>
        </w:rPr>
        <w:t xml:space="preserve"> the following:   </w:t>
      </w:r>
    </w:p>
    <w:p w14:paraId="07F56343" w14:textId="77777777" w:rsidR="00343A77" w:rsidRPr="00384853" w:rsidRDefault="00343A77" w:rsidP="00343A77">
      <w:pPr>
        <w:pStyle w:val="ListParagraph"/>
        <w:rPr>
          <w:rFonts w:ascii="Arial" w:hAnsi="Arial" w:cs="Arial"/>
          <w:b/>
          <w:sz w:val="22"/>
          <w:szCs w:val="22"/>
        </w:rPr>
      </w:pPr>
    </w:p>
    <w:p w14:paraId="6BEDA8E6" w14:textId="20EC7C10" w:rsidR="00343A77" w:rsidRPr="00384853" w:rsidRDefault="00343A77" w:rsidP="0043701D">
      <w:pPr>
        <w:pStyle w:val="ListParagraph"/>
        <w:numPr>
          <w:ilvl w:val="0"/>
          <w:numId w:val="65"/>
        </w:numPr>
        <w:ind w:left="851" w:hanging="425"/>
        <w:rPr>
          <w:rFonts w:ascii="Arial" w:hAnsi="Arial" w:cs="Arial"/>
          <w:b/>
          <w:sz w:val="22"/>
          <w:szCs w:val="22"/>
        </w:rPr>
      </w:pPr>
      <w:r w:rsidRPr="00384853">
        <w:rPr>
          <w:rFonts w:ascii="Arial" w:hAnsi="Arial" w:cs="Arial"/>
          <w:b/>
          <w:sz w:val="22"/>
          <w:szCs w:val="22"/>
        </w:rPr>
        <w:t>There are 23 PPAs amounting to P27.221 million that were not implemented and</w:t>
      </w:r>
      <w:r w:rsidR="00F264A9">
        <w:rPr>
          <w:rFonts w:ascii="Arial" w:hAnsi="Arial" w:cs="Arial"/>
          <w:b/>
          <w:sz w:val="22"/>
          <w:szCs w:val="22"/>
        </w:rPr>
        <w:t xml:space="preserve"> </w:t>
      </w:r>
      <w:r w:rsidRPr="00384853">
        <w:rPr>
          <w:rFonts w:ascii="Arial" w:hAnsi="Arial" w:cs="Arial"/>
          <w:b/>
          <w:sz w:val="22"/>
          <w:szCs w:val="22"/>
        </w:rPr>
        <w:t>12 PPAs that were partially implemented with unutilized balance of</w:t>
      </w:r>
      <w:r w:rsidR="00F264A9">
        <w:rPr>
          <w:rFonts w:ascii="Arial" w:hAnsi="Arial" w:cs="Arial"/>
          <w:b/>
          <w:sz w:val="22"/>
          <w:szCs w:val="22"/>
        </w:rPr>
        <w:t xml:space="preserve"> </w:t>
      </w:r>
      <w:r w:rsidRPr="00384853">
        <w:rPr>
          <w:rFonts w:ascii="Arial" w:hAnsi="Arial" w:cs="Arial"/>
          <w:b/>
          <w:sz w:val="22"/>
          <w:szCs w:val="22"/>
        </w:rPr>
        <w:t>P1.033 million, contrary to Phili</w:t>
      </w:r>
      <w:r w:rsidR="00050D17">
        <w:rPr>
          <w:rFonts w:ascii="Arial" w:hAnsi="Arial" w:cs="Arial"/>
          <w:b/>
          <w:sz w:val="22"/>
          <w:szCs w:val="22"/>
        </w:rPr>
        <w:t>p</w:t>
      </w:r>
      <w:r w:rsidRPr="00384853">
        <w:rPr>
          <w:rFonts w:ascii="Arial" w:hAnsi="Arial" w:cs="Arial"/>
          <w:b/>
          <w:sz w:val="22"/>
          <w:szCs w:val="22"/>
        </w:rPr>
        <w:t xml:space="preserve">pine Commission on Women – Department of the Interior and Local Government – Department of Budget and Management – National Economic and Development Authority (PCW-DILG-DBM-NEDA) JMC No. 2013-01. </w:t>
      </w:r>
    </w:p>
    <w:p w14:paraId="17757C2A" w14:textId="77777777" w:rsidR="00343A77" w:rsidRPr="00384853" w:rsidRDefault="00343A77" w:rsidP="00343A77">
      <w:pPr>
        <w:pStyle w:val="ListParagraph"/>
        <w:rPr>
          <w:rFonts w:ascii="Arial" w:hAnsi="Arial" w:cs="Arial"/>
          <w:b/>
          <w:sz w:val="22"/>
          <w:szCs w:val="22"/>
        </w:rPr>
      </w:pPr>
    </w:p>
    <w:p w14:paraId="11290D6F" w14:textId="77777777" w:rsidR="00343A77" w:rsidRPr="00384853" w:rsidRDefault="00343A77" w:rsidP="0043701D">
      <w:pPr>
        <w:pStyle w:val="ListParagraph"/>
        <w:numPr>
          <w:ilvl w:val="0"/>
          <w:numId w:val="65"/>
        </w:numPr>
        <w:ind w:left="851" w:hanging="425"/>
        <w:rPr>
          <w:rFonts w:ascii="Arial" w:hAnsi="Arial" w:cs="Arial"/>
          <w:b/>
          <w:sz w:val="22"/>
          <w:szCs w:val="22"/>
        </w:rPr>
      </w:pPr>
      <w:r w:rsidRPr="00384853">
        <w:rPr>
          <w:rFonts w:ascii="Arial" w:hAnsi="Arial" w:cs="Arial"/>
          <w:b/>
          <w:sz w:val="22"/>
          <w:szCs w:val="22"/>
        </w:rPr>
        <w:t>The Harmonized Gender and Development Guidelines (HGDG) tool in allocating a portion or the entirety of the budget for major programs aimed at enhancing the gender responsiveness of the City’s programs and budgets was not used as required by Section 6.4 of PCW-NEDA-DBM Joint Circular No. 2012-01.</w:t>
      </w:r>
    </w:p>
    <w:p w14:paraId="6EF51B4F" w14:textId="77777777" w:rsidR="00343A77" w:rsidRPr="00384853" w:rsidRDefault="00343A77" w:rsidP="00343A77">
      <w:pPr>
        <w:pStyle w:val="ListParagraph"/>
        <w:rPr>
          <w:rFonts w:ascii="Arial" w:hAnsi="Arial" w:cs="Arial"/>
          <w:b/>
          <w:sz w:val="22"/>
          <w:szCs w:val="22"/>
        </w:rPr>
      </w:pPr>
    </w:p>
    <w:p w14:paraId="4C25AA8C" w14:textId="77777777" w:rsidR="00343A77" w:rsidRPr="00384853" w:rsidRDefault="00343A77" w:rsidP="0043701D">
      <w:pPr>
        <w:pStyle w:val="ListParagraph"/>
        <w:numPr>
          <w:ilvl w:val="0"/>
          <w:numId w:val="65"/>
        </w:numPr>
        <w:ind w:left="851" w:hanging="425"/>
        <w:rPr>
          <w:rFonts w:ascii="Arial" w:hAnsi="Arial" w:cs="Arial"/>
          <w:sz w:val="22"/>
          <w:szCs w:val="22"/>
        </w:rPr>
      </w:pPr>
      <w:r w:rsidRPr="00384853">
        <w:rPr>
          <w:rFonts w:ascii="Arial" w:hAnsi="Arial" w:cs="Arial"/>
          <w:b/>
          <w:sz w:val="22"/>
          <w:szCs w:val="22"/>
        </w:rPr>
        <w:t xml:space="preserve">The provisions of PCW-NEDA-DBM Joint Circular No. 2012-01 on the categorization of gender issues as client or organization-based were not complied with thereby making it difficult to summarize the PPAs by program. </w:t>
      </w:r>
    </w:p>
    <w:p w14:paraId="5C0C98A5" w14:textId="77777777" w:rsidR="00343A77" w:rsidRPr="00384853" w:rsidRDefault="00343A77" w:rsidP="00343A77">
      <w:pPr>
        <w:pStyle w:val="ListParagraph"/>
        <w:ind w:left="0" w:right="822"/>
        <w:rPr>
          <w:rFonts w:ascii="Arial" w:hAnsi="Arial" w:cs="Arial"/>
          <w:b/>
          <w:sz w:val="22"/>
          <w:szCs w:val="22"/>
        </w:rPr>
      </w:pPr>
    </w:p>
    <w:p w14:paraId="6A48DF56" w14:textId="75D23B43" w:rsidR="00343A77" w:rsidRPr="00384853" w:rsidRDefault="00343A77" w:rsidP="0043701D">
      <w:pPr>
        <w:pStyle w:val="ListParagraph"/>
        <w:numPr>
          <w:ilvl w:val="0"/>
          <w:numId w:val="65"/>
        </w:numPr>
        <w:ind w:left="851" w:hanging="425"/>
        <w:rPr>
          <w:rFonts w:ascii="Arial" w:hAnsi="Arial" w:cs="Arial"/>
          <w:b/>
          <w:sz w:val="22"/>
          <w:szCs w:val="22"/>
        </w:rPr>
      </w:pPr>
      <w:r w:rsidRPr="00384853">
        <w:rPr>
          <w:rFonts w:ascii="Arial" w:hAnsi="Arial" w:cs="Arial"/>
          <w:b/>
          <w:sz w:val="22"/>
          <w:szCs w:val="22"/>
        </w:rPr>
        <w:t xml:space="preserve">The Annual GAD Plan and Budget was not submitted to the </w:t>
      </w:r>
      <w:r w:rsidR="002F3B48">
        <w:rPr>
          <w:rFonts w:ascii="Arial" w:hAnsi="Arial" w:cs="Arial"/>
          <w:b/>
          <w:sz w:val="22"/>
          <w:szCs w:val="22"/>
        </w:rPr>
        <w:t>Office of the City Auditor</w:t>
      </w:r>
      <w:r w:rsidRPr="00384853">
        <w:rPr>
          <w:rFonts w:ascii="Arial" w:hAnsi="Arial" w:cs="Arial"/>
          <w:b/>
          <w:sz w:val="22"/>
          <w:szCs w:val="22"/>
        </w:rPr>
        <w:t xml:space="preserve"> within the period prescribed by COA Circular No. 2014-001 dated March 18, 2014.</w:t>
      </w:r>
    </w:p>
    <w:p w14:paraId="08ACC794" w14:textId="77777777" w:rsidR="00343A77" w:rsidRPr="00384853" w:rsidRDefault="00343A77" w:rsidP="00343A77">
      <w:pPr>
        <w:pStyle w:val="ListParagraph"/>
        <w:ind w:left="0"/>
        <w:rPr>
          <w:rFonts w:ascii="Arial" w:hAnsi="Arial" w:cs="Arial"/>
          <w:b/>
          <w:sz w:val="22"/>
          <w:szCs w:val="22"/>
        </w:rPr>
      </w:pPr>
    </w:p>
    <w:p w14:paraId="67712A5E" w14:textId="591CEED8" w:rsidR="00343A77" w:rsidRPr="00D8549A" w:rsidRDefault="00343A77" w:rsidP="00A742F5">
      <w:pPr>
        <w:ind w:left="426"/>
        <w:rPr>
          <w:rFonts w:ascii="Arial" w:hAnsi="Arial" w:cs="Arial"/>
          <w:b/>
          <w:color w:val="C00000"/>
          <w:sz w:val="22"/>
          <w:szCs w:val="22"/>
        </w:rPr>
      </w:pPr>
      <w:r w:rsidRPr="00D8549A">
        <w:rPr>
          <w:rFonts w:ascii="Arial" w:hAnsi="Arial" w:cs="Arial"/>
          <w:b/>
          <w:sz w:val="22"/>
          <w:szCs w:val="22"/>
        </w:rPr>
        <w:t xml:space="preserve">Thus, addressing women's empowerment and gender equality issues could not be fully achieved due to the partial compliance with the above-mentioned JMC. </w:t>
      </w:r>
    </w:p>
    <w:p w14:paraId="7B733B6D" w14:textId="77777777" w:rsidR="00343A77" w:rsidRPr="00384853" w:rsidRDefault="00343A77" w:rsidP="00343A77">
      <w:pPr>
        <w:ind w:left="284"/>
        <w:rPr>
          <w:rFonts w:ascii="Arial" w:hAnsi="Arial" w:cs="Arial"/>
          <w:b/>
          <w:color w:val="C00000"/>
          <w:sz w:val="22"/>
          <w:szCs w:val="22"/>
        </w:rPr>
      </w:pPr>
    </w:p>
    <w:p w14:paraId="0EBBB84A"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The PCW-NEDA-DBM Joint Circular No. 2012-01 was issued to provide the Guidelines for the Preparation of Annual GAD Budget and Accomplishment </w:t>
      </w:r>
      <w:r w:rsidRPr="00384853">
        <w:rPr>
          <w:rFonts w:ascii="Arial" w:hAnsi="Arial" w:cs="Arial"/>
          <w:sz w:val="22"/>
          <w:szCs w:val="22"/>
        </w:rPr>
        <w:lastRenderedPageBreak/>
        <w:t>Report to implement the section on programs/</w:t>
      </w:r>
      <w:r w:rsidRPr="00981F1D">
        <w:rPr>
          <w:rFonts w:ascii="Arial" w:hAnsi="Arial" w:cs="Arial"/>
          <w:bCs/>
          <w:sz w:val="22"/>
          <w:szCs w:val="22"/>
        </w:rPr>
        <w:t>projects</w:t>
      </w:r>
      <w:r w:rsidRPr="00384853">
        <w:rPr>
          <w:rFonts w:ascii="Arial" w:hAnsi="Arial" w:cs="Arial"/>
          <w:sz w:val="22"/>
          <w:szCs w:val="22"/>
        </w:rPr>
        <w:t xml:space="preserve"> related to GAD of the General Appropriations Act.</w:t>
      </w:r>
    </w:p>
    <w:p w14:paraId="5299B3BE" w14:textId="77777777" w:rsidR="00343A77" w:rsidRPr="00384853" w:rsidRDefault="00343A77" w:rsidP="00343A77">
      <w:pPr>
        <w:pStyle w:val="ListParagraph"/>
        <w:ind w:left="360" w:right="21"/>
        <w:rPr>
          <w:rFonts w:ascii="Arial" w:hAnsi="Arial" w:cs="Arial"/>
          <w:sz w:val="22"/>
          <w:szCs w:val="22"/>
        </w:rPr>
      </w:pPr>
    </w:p>
    <w:p w14:paraId="6D915716" w14:textId="77777777" w:rsidR="00343A77" w:rsidRPr="00384853" w:rsidRDefault="00343A77">
      <w:pPr>
        <w:numPr>
          <w:ilvl w:val="1"/>
          <w:numId w:val="77"/>
        </w:numPr>
        <w:ind w:left="1134" w:hanging="708"/>
        <w:rPr>
          <w:rFonts w:ascii="Arial" w:hAnsi="Arial" w:cs="Arial"/>
          <w:sz w:val="22"/>
          <w:szCs w:val="22"/>
        </w:rPr>
      </w:pPr>
      <w:r w:rsidRPr="00505F94">
        <w:rPr>
          <w:rFonts w:ascii="Arial" w:hAnsi="Arial" w:cs="Arial"/>
          <w:sz w:val="22"/>
          <w:szCs w:val="22"/>
        </w:rPr>
        <w:t>Section</w:t>
      </w:r>
      <w:r w:rsidRPr="00384853">
        <w:rPr>
          <w:rFonts w:ascii="Arial" w:hAnsi="Arial" w:cs="Arial"/>
          <w:sz w:val="22"/>
          <w:szCs w:val="22"/>
        </w:rPr>
        <w:t xml:space="preserve"> 6.4 of the same Joint Circular states:</w:t>
      </w:r>
    </w:p>
    <w:p w14:paraId="7BC6E9BD" w14:textId="77777777" w:rsidR="00343A77" w:rsidRPr="00384853" w:rsidRDefault="00343A77" w:rsidP="00343A77">
      <w:pPr>
        <w:pStyle w:val="ListParagraph"/>
        <w:ind w:left="360" w:right="21"/>
        <w:rPr>
          <w:rFonts w:ascii="Arial" w:hAnsi="Arial" w:cs="Arial"/>
          <w:i/>
          <w:sz w:val="22"/>
          <w:szCs w:val="22"/>
        </w:rPr>
      </w:pPr>
    </w:p>
    <w:p w14:paraId="1901F684" w14:textId="77777777" w:rsidR="00343A77" w:rsidRPr="00384853" w:rsidRDefault="00343A77" w:rsidP="00977261">
      <w:pPr>
        <w:ind w:left="1985" w:right="571" w:hanging="425"/>
        <w:rPr>
          <w:rFonts w:ascii="Arial" w:hAnsi="Arial" w:cs="Arial"/>
          <w:i/>
          <w:sz w:val="22"/>
          <w:szCs w:val="22"/>
        </w:rPr>
      </w:pPr>
      <w:r w:rsidRPr="00384853">
        <w:rPr>
          <w:rFonts w:ascii="Arial" w:hAnsi="Arial" w:cs="Arial"/>
          <w:i/>
          <w:sz w:val="22"/>
          <w:szCs w:val="22"/>
        </w:rPr>
        <w:t xml:space="preserve">6.4.  </w:t>
      </w:r>
      <w:r w:rsidRPr="00F821EC">
        <w:rPr>
          <w:rFonts w:ascii="Arial" w:hAnsi="Arial" w:cs="Arial"/>
          <w:i/>
          <w:iCs/>
          <w:sz w:val="22"/>
          <w:szCs w:val="22"/>
        </w:rPr>
        <w:t>Attributing</w:t>
      </w:r>
      <w:r w:rsidRPr="00384853">
        <w:rPr>
          <w:rFonts w:ascii="Arial" w:hAnsi="Arial" w:cs="Arial"/>
          <w:i/>
          <w:sz w:val="22"/>
          <w:szCs w:val="22"/>
        </w:rPr>
        <w:t xml:space="preserve"> agency major programs to the GAD budget.  Attribution to the GAD budget of a portion or the whole of the budget of an agency’s major </w:t>
      </w:r>
      <w:r w:rsidRPr="00F821EC">
        <w:rPr>
          <w:rFonts w:ascii="Arial" w:hAnsi="Arial" w:cs="Arial"/>
          <w:i/>
          <w:iCs/>
          <w:sz w:val="22"/>
          <w:szCs w:val="22"/>
        </w:rPr>
        <w:t>programs</w:t>
      </w:r>
      <w:r w:rsidRPr="00384853">
        <w:rPr>
          <w:rFonts w:ascii="Arial" w:hAnsi="Arial" w:cs="Arial"/>
          <w:i/>
          <w:sz w:val="22"/>
          <w:szCs w:val="22"/>
        </w:rPr>
        <w:t xml:space="preserve"> is a means toward gradually increasing the gender responsiveness of government programs and budgets.</w:t>
      </w:r>
    </w:p>
    <w:p w14:paraId="7B5AED5B" w14:textId="77777777" w:rsidR="00343A77" w:rsidRPr="00384853" w:rsidRDefault="00343A77" w:rsidP="001B47F7">
      <w:pPr>
        <w:pStyle w:val="ListParagraph"/>
        <w:ind w:left="1843" w:right="571"/>
        <w:rPr>
          <w:rFonts w:ascii="Arial" w:hAnsi="Arial" w:cs="Arial"/>
          <w:i/>
          <w:sz w:val="22"/>
          <w:szCs w:val="22"/>
        </w:rPr>
      </w:pPr>
    </w:p>
    <w:p w14:paraId="6A50C03B" w14:textId="77777777" w:rsidR="00343A77" w:rsidRPr="00384853" w:rsidRDefault="00343A77" w:rsidP="00977261">
      <w:pPr>
        <w:ind w:left="2552" w:right="571" w:hanging="567"/>
        <w:rPr>
          <w:rFonts w:ascii="Arial" w:hAnsi="Arial" w:cs="Arial"/>
          <w:i/>
          <w:sz w:val="22"/>
          <w:szCs w:val="22"/>
        </w:rPr>
      </w:pPr>
      <w:r w:rsidRPr="00384853">
        <w:rPr>
          <w:rFonts w:ascii="Arial" w:hAnsi="Arial" w:cs="Arial"/>
          <w:i/>
          <w:sz w:val="22"/>
          <w:szCs w:val="22"/>
        </w:rPr>
        <w:t>6.4.1 If an agency intends to attribute a portion or the whole budget of major programs during the GAD planning and budgeting phase, it may subject the program to gender analysis using the HGDG tool. If the agency is not yet trained on the use of the tool, it may include said training in its GPB and may seek the assistance of an expert on gender analysis using the HGDG.</w:t>
      </w:r>
    </w:p>
    <w:p w14:paraId="36EB8129" w14:textId="77777777" w:rsidR="00343A77" w:rsidRPr="00384853" w:rsidRDefault="00343A77" w:rsidP="00343A77">
      <w:pPr>
        <w:pStyle w:val="ListParagraph"/>
        <w:ind w:left="0" w:right="21"/>
        <w:rPr>
          <w:rFonts w:ascii="Arial" w:hAnsi="Arial" w:cs="Arial"/>
          <w:sz w:val="22"/>
          <w:szCs w:val="22"/>
        </w:rPr>
      </w:pPr>
    </w:p>
    <w:p w14:paraId="03C6C0B0" w14:textId="723D71A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Moreover, PCW-DILG-DBM-NEDA JMC No. 2013-01, dated July 18, 2013, as amended by PCW-DILG-DBM-NEDA JMC No. 2016-01, prescribed the policies and procedures in mainstreaming gender </w:t>
      </w:r>
      <w:r w:rsidRPr="00981F1D">
        <w:rPr>
          <w:rFonts w:ascii="Arial" w:hAnsi="Arial" w:cs="Arial"/>
          <w:bCs/>
          <w:sz w:val="22"/>
          <w:szCs w:val="22"/>
        </w:rPr>
        <w:t>perspectives</w:t>
      </w:r>
      <w:r w:rsidRPr="00384853">
        <w:rPr>
          <w:rFonts w:ascii="Arial" w:hAnsi="Arial" w:cs="Arial"/>
          <w:sz w:val="22"/>
          <w:szCs w:val="22"/>
        </w:rPr>
        <w:t xml:space="preserve"> in local planning, programming and budgeting; local legislation; project development, implementation, monitoring and evaluation pursuant to RA</w:t>
      </w:r>
      <w:r w:rsidR="00005B59">
        <w:rPr>
          <w:rFonts w:ascii="Arial" w:hAnsi="Arial" w:cs="Arial"/>
          <w:sz w:val="22"/>
          <w:szCs w:val="22"/>
        </w:rPr>
        <w:t xml:space="preserve"> No.</w:t>
      </w:r>
      <w:r w:rsidRPr="00384853">
        <w:rPr>
          <w:rFonts w:ascii="Arial" w:hAnsi="Arial" w:cs="Arial"/>
          <w:sz w:val="22"/>
          <w:szCs w:val="22"/>
        </w:rPr>
        <w:t xml:space="preserve"> 9710 or “The Magna Carta of Women (MCW)</w:t>
      </w:r>
      <w:r w:rsidR="00005B59">
        <w:rPr>
          <w:rFonts w:ascii="Arial" w:hAnsi="Arial" w:cs="Arial"/>
          <w:sz w:val="22"/>
          <w:szCs w:val="22"/>
        </w:rPr>
        <w:t>,</w:t>
      </w:r>
      <w:r w:rsidRPr="00384853">
        <w:rPr>
          <w:rFonts w:ascii="Arial" w:hAnsi="Arial" w:cs="Arial"/>
          <w:sz w:val="22"/>
          <w:szCs w:val="22"/>
        </w:rPr>
        <w:t>” as follows:</w:t>
      </w:r>
    </w:p>
    <w:p w14:paraId="7ADADBA7" w14:textId="77777777" w:rsidR="00343A77" w:rsidRPr="00384853" w:rsidRDefault="00343A77" w:rsidP="00343A77">
      <w:pPr>
        <w:pStyle w:val="ListParagraph"/>
        <w:rPr>
          <w:rFonts w:ascii="Arial" w:hAnsi="Arial" w:cs="Arial"/>
          <w:sz w:val="22"/>
          <w:szCs w:val="22"/>
        </w:rPr>
      </w:pPr>
    </w:p>
    <w:p w14:paraId="316CDE6C" w14:textId="77777777" w:rsidR="005664CA" w:rsidRDefault="00343A77" w:rsidP="00840901">
      <w:pPr>
        <w:ind w:left="1985" w:right="571" w:hanging="425"/>
        <w:rPr>
          <w:rFonts w:ascii="Arial" w:hAnsi="Arial" w:cs="Arial"/>
          <w:i/>
          <w:sz w:val="22"/>
          <w:szCs w:val="22"/>
        </w:rPr>
      </w:pPr>
      <w:r w:rsidRPr="00384853">
        <w:rPr>
          <w:rFonts w:ascii="Arial" w:hAnsi="Arial" w:cs="Arial"/>
          <w:i/>
          <w:sz w:val="22"/>
          <w:szCs w:val="22"/>
        </w:rPr>
        <w:t xml:space="preserve">2.3 Promote the general welfare, provide basic services and facilities and implement programs, projects and activities (PPAs) as provided for by Sections 16 and 17 of the LGC, the Philippine Plan for Gender-Responsive Development (PPGD) [1995 – 2025], the Philippine Development Plan (PDP) and other succeeding term plans; </w:t>
      </w:r>
    </w:p>
    <w:p w14:paraId="285A000B" w14:textId="77777777" w:rsidR="005664CA" w:rsidRPr="00840901" w:rsidRDefault="005664CA" w:rsidP="005664CA">
      <w:pPr>
        <w:pStyle w:val="ListParagraph"/>
        <w:ind w:left="1843" w:right="571" w:hanging="425"/>
        <w:rPr>
          <w:rFonts w:ascii="Arial" w:hAnsi="Arial" w:cs="Arial"/>
          <w:i/>
          <w:sz w:val="22"/>
          <w:szCs w:val="22"/>
        </w:rPr>
      </w:pPr>
    </w:p>
    <w:p w14:paraId="54C6A2F9" w14:textId="28A0E86E" w:rsidR="00343A77" w:rsidRPr="00840901" w:rsidRDefault="00343A77" w:rsidP="00840901">
      <w:pPr>
        <w:ind w:left="1985" w:right="571" w:hanging="425"/>
        <w:rPr>
          <w:rFonts w:ascii="Arial" w:hAnsi="Arial" w:cs="Arial"/>
          <w:i/>
          <w:sz w:val="22"/>
          <w:szCs w:val="22"/>
        </w:rPr>
      </w:pPr>
      <w:r w:rsidRPr="00840901">
        <w:rPr>
          <w:rFonts w:ascii="Arial" w:hAnsi="Arial" w:cs="Arial"/>
          <w:i/>
          <w:sz w:val="22"/>
          <w:szCs w:val="22"/>
        </w:rPr>
        <w:t>4.1.A.5. xx</w:t>
      </w:r>
      <w:r w:rsidR="005664CA" w:rsidRPr="00840901">
        <w:rPr>
          <w:rFonts w:ascii="Arial" w:hAnsi="Arial" w:cs="Arial"/>
          <w:i/>
          <w:sz w:val="22"/>
          <w:szCs w:val="22"/>
        </w:rPr>
        <w:t>x</w:t>
      </w:r>
    </w:p>
    <w:p w14:paraId="636718D3" w14:textId="77777777" w:rsidR="00343A77" w:rsidRPr="00840901" w:rsidRDefault="00343A77" w:rsidP="00343A77">
      <w:pPr>
        <w:rPr>
          <w:rFonts w:ascii="Arial" w:hAnsi="Arial" w:cs="Arial"/>
          <w:i/>
          <w:sz w:val="22"/>
          <w:szCs w:val="22"/>
        </w:rPr>
      </w:pPr>
    </w:p>
    <w:p w14:paraId="053045DA" w14:textId="387CDFE3" w:rsidR="00343A77" w:rsidRPr="0041700C" w:rsidRDefault="00343A77" w:rsidP="005B3E73">
      <w:pPr>
        <w:ind w:left="1985" w:right="571"/>
        <w:rPr>
          <w:rFonts w:ascii="Arial" w:hAnsi="Arial" w:cs="Arial"/>
          <w:i/>
          <w:sz w:val="22"/>
          <w:szCs w:val="22"/>
        </w:rPr>
      </w:pPr>
      <w:r w:rsidRPr="0041700C">
        <w:rPr>
          <w:rFonts w:ascii="Arial" w:hAnsi="Arial" w:cs="Arial"/>
          <w:i/>
          <w:sz w:val="22"/>
          <w:szCs w:val="22"/>
        </w:rPr>
        <w:t>b) GAD GFPS Executive Committee shall:</w:t>
      </w:r>
    </w:p>
    <w:p w14:paraId="27F45E97" w14:textId="77777777" w:rsidR="00343A77" w:rsidRPr="00840901" w:rsidRDefault="00343A77" w:rsidP="00343A77">
      <w:pPr>
        <w:rPr>
          <w:rFonts w:ascii="Arial" w:hAnsi="Arial" w:cs="Arial"/>
          <w:i/>
          <w:sz w:val="22"/>
          <w:szCs w:val="22"/>
        </w:rPr>
      </w:pPr>
    </w:p>
    <w:p w14:paraId="64DD88A4" w14:textId="77777777" w:rsidR="00343A77" w:rsidRDefault="00343A77" w:rsidP="005B3E73">
      <w:pPr>
        <w:pStyle w:val="ListParagraph"/>
        <w:ind w:left="1985" w:right="571"/>
        <w:rPr>
          <w:rFonts w:ascii="Arial" w:hAnsi="Arial" w:cs="Arial"/>
          <w:i/>
          <w:sz w:val="22"/>
          <w:szCs w:val="22"/>
        </w:rPr>
      </w:pPr>
      <w:r w:rsidRPr="00840901">
        <w:rPr>
          <w:rFonts w:ascii="Arial" w:hAnsi="Arial" w:cs="Arial"/>
          <w:i/>
          <w:sz w:val="22"/>
          <w:szCs w:val="22"/>
        </w:rPr>
        <w:t>xx</w:t>
      </w:r>
    </w:p>
    <w:p w14:paraId="249C32D5" w14:textId="77777777" w:rsidR="00AB5E3D" w:rsidRPr="00840901" w:rsidRDefault="00AB5E3D" w:rsidP="005B3E73">
      <w:pPr>
        <w:pStyle w:val="ListParagraph"/>
        <w:ind w:left="1985" w:right="571"/>
        <w:rPr>
          <w:rFonts w:ascii="Arial" w:hAnsi="Arial" w:cs="Arial"/>
          <w:i/>
          <w:sz w:val="22"/>
          <w:szCs w:val="22"/>
        </w:rPr>
      </w:pPr>
    </w:p>
    <w:p w14:paraId="21CFE7DA" w14:textId="77777777" w:rsidR="00343A77" w:rsidRPr="00840901" w:rsidRDefault="00343A77" w:rsidP="005B3E73">
      <w:pPr>
        <w:pStyle w:val="ListParagraph"/>
        <w:ind w:left="2268" w:right="571" w:hanging="283"/>
        <w:rPr>
          <w:rFonts w:ascii="Arial" w:hAnsi="Arial" w:cs="Arial"/>
          <w:i/>
          <w:sz w:val="22"/>
          <w:szCs w:val="22"/>
        </w:rPr>
      </w:pPr>
      <w:r w:rsidRPr="00840901">
        <w:rPr>
          <w:rFonts w:ascii="Arial" w:hAnsi="Arial" w:cs="Arial"/>
          <w:i/>
          <w:sz w:val="22"/>
          <w:szCs w:val="22"/>
        </w:rPr>
        <w:t>iv. Ensure the effective and efficient implementation of the GAD PPAs and the judicious utilization of the GAD budget.</w:t>
      </w:r>
    </w:p>
    <w:p w14:paraId="3FFE5BBB" w14:textId="77777777" w:rsidR="00343A77" w:rsidRPr="00840901" w:rsidRDefault="00343A77" w:rsidP="00343A77">
      <w:pPr>
        <w:ind w:left="1134" w:hanging="425"/>
        <w:rPr>
          <w:rFonts w:ascii="Arial" w:hAnsi="Arial" w:cs="Arial"/>
          <w:i/>
          <w:sz w:val="22"/>
          <w:szCs w:val="22"/>
        </w:rPr>
      </w:pPr>
    </w:p>
    <w:p w14:paraId="1C11DDFE" w14:textId="26B37F6C"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Lastly, Part V of COA Circular No. 2014-001 dated March 18, 2014</w:t>
      </w:r>
      <w:r w:rsidR="00005B59">
        <w:rPr>
          <w:rFonts w:ascii="Arial" w:hAnsi="Arial" w:cs="Arial"/>
          <w:sz w:val="22"/>
          <w:szCs w:val="22"/>
        </w:rPr>
        <w:t>,</w:t>
      </w:r>
      <w:r w:rsidRPr="00384853">
        <w:rPr>
          <w:rFonts w:ascii="Arial" w:hAnsi="Arial" w:cs="Arial"/>
          <w:sz w:val="22"/>
          <w:szCs w:val="22"/>
        </w:rPr>
        <w:t xml:space="preserve"> provides:</w:t>
      </w:r>
    </w:p>
    <w:p w14:paraId="747E1091" w14:textId="77777777" w:rsidR="00343A77" w:rsidRPr="00384853" w:rsidRDefault="00343A77" w:rsidP="00343A77">
      <w:pPr>
        <w:ind w:left="1134" w:hanging="425"/>
        <w:rPr>
          <w:rFonts w:ascii="Arial" w:hAnsi="Arial" w:cs="Arial"/>
          <w:i/>
          <w:sz w:val="22"/>
          <w:szCs w:val="22"/>
        </w:rPr>
      </w:pPr>
    </w:p>
    <w:p w14:paraId="234E8CD4" w14:textId="77777777" w:rsidR="00343A77" w:rsidRPr="00384853" w:rsidRDefault="00343A77" w:rsidP="00976CE7">
      <w:pPr>
        <w:ind w:left="1560" w:right="571"/>
        <w:rPr>
          <w:rFonts w:ascii="Arial" w:hAnsi="Arial" w:cs="Arial"/>
          <w:i/>
          <w:sz w:val="22"/>
          <w:szCs w:val="22"/>
        </w:rPr>
      </w:pPr>
      <w:r w:rsidRPr="00384853">
        <w:rPr>
          <w:rFonts w:ascii="Arial" w:hAnsi="Arial" w:cs="Arial"/>
          <w:i/>
          <w:sz w:val="22"/>
          <w:szCs w:val="22"/>
        </w:rPr>
        <w:t xml:space="preserve">The Audited agency shall submit a copy of the Annual GAD Plan and Budget (GPB) to the COA Audit Team assigned to the agency within five (5) working days front the receipt of the approved plan from the PCW or their mother or central offices. as the case maybe. Likewise, a copy of the corresponding Accomplishment Report shall be furnished the said Audit Team within five (5) working days from the end of January of the preceding year. </w:t>
      </w:r>
    </w:p>
    <w:p w14:paraId="177D6820" w14:textId="77777777" w:rsidR="00343A77" w:rsidRPr="00384853" w:rsidRDefault="00343A77" w:rsidP="00343A77">
      <w:pPr>
        <w:ind w:left="1134" w:hanging="425"/>
        <w:rPr>
          <w:rFonts w:ascii="Arial" w:hAnsi="Arial" w:cs="Arial"/>
          <w:i/>
          <w:sz w:val="22"/>
          <w:szCs w:val="22"/>
        </w:rPr>
      </w:pPr>
    </w:p>
    <w:p w14:paraId="41105590" w14:textId="6208F9C9" w:rsidR="00343A77" w:rsidRPr="004C7484" w:rsidRDefault="00343A77">
      <w:pPr>
        <w:numPr>
          <w:ilvl w:val="1"/>
          <w:numId w:val="77"/>
        </w:numPr>
        <w:ind w:left="1134" w:hanging="708"/>
        <w:rPr>
          <w:rFonts w:ascii="Arial" w:hAnsi="Arial" w:cs="Arial"/>
          <w:sz w:val="22"/>
          <w:szCs w:val="22"/>
        </w:rPr>
      </w:pPr>
      <w:r w:rsidRPr="00384853">
        <w:rPr>
          <w:rFonts w:ascii="Arial" w:hAnsi="Arial" w:cs="Arial"/>
          <w:sz w:val="22"/>
          <w:szCs w:val="22"/>
        </w:rPr>
        <w:lastRenderedPageBreak/>
        <w:t xml:space="preserve">A </w:t>
      </w:r>
      <w:r w:rsidRPr="00505F94">
        <w:rPr>
          <w:rFonts w:ascii="Arial" w:hAnsi="Arial" w:cs="Arial"/>
          <w:sz w:val="22"/>
          <w:szCs w:val="22"/>
        </w:rPr>
        <w:t>review</w:t>
      </w:r>
      <w:r w:rsidRPr="00384853">
        <w:rPr>
          <w:rFonts w:ascii="Arial" w:hAnsi="Arial" w:cs="Arial"/>
          <w:sz w:val="22"/>
          <w:szCs w:val="22"/>
        </w:rPr>
        <w:t xml:space="preserve"> of the City's Annual Budget for the CY 2024 showed that an allocation of P2,325,123,040, equivalent to 10.47 percent of the City's overall budget appropriations of P22,200,000,000.00, has been earmarked for</w:t>
      </w:r>
      <w:r w:rsidR="00D555A5">
        <w:rPr>
          <w:rFonts w:ascii="Arial" w:hAnsi="Arial" w:cs="Arial"/>
          <w:sz w:val="22"/>
          <w:szCs w:val="22"/>
        </w:rPr>
        <w:t xml:space="preserve"> the 172</w:t>
      </w:r>
      <w:r w:rsidRPr="00384853">
        <w:rPr>
          <w:rFonts w:ascii="Arial" w:hAnsi="Arial" w:cs="Arial"/>
          <w:sz w:val="22"/>
          <w:szCs w:val="22"/>
        </w:rPr>
        <w:t xml:space="preserve"> GAD related PPAs.</w:t>
      </w:r>
      <w:r w:rsidR="00005B59">
        <w:rPr>
          <w:rFonts w:ascii="Arial" w:hAnsi="Arial" w:cs="Arial"/>
          <w:sz w:val="22"/>
          <w:szCs w:val="22"/>
        </w:rPr>
        <w:t xml:space="preserve"> Details as follows:</w:t>
      </w:r>
    </w:p>
    <w:tbl>
      <w:tblPr>
        <w:tblStyle w:val="TableGrid1"/>
        <w:tblpPr w:leftFromText="180" w:rightFromText="180" w:vertAnchor="text" w:horzAnchor="margin" w:tblpX="1169" w:tblpY="164"/>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985"/>
        <w:gridCol w:w="1984"/>
        <w:gridCol w:w="1701"/>
      </w:tblGrid>
      <w:tr w:rsidR="005664CA" w:rsidRPr="005664CA" w14:paraId="3355F799" w14:textId="77777777" w:rsidTr="00706214">
        <w:trPr>
          <w:trHeight w:val="20"/>
        </w:trPr>
        <w:tc>
          <w:tcPr>
            <w:tcW w:w="2263" w:type="dxa"/>
            <w:tcBorders>
              <w:top w:val="single" w:sz="4" w:space="0" w:color="auto"/>
              <w:bottom w:val="single" w:sz="4" w:space="0" w:color="auto"/>
            </w:tcBorders>
            <w:noWrap/>
            <w:vAlign w:val="center"/>
            <w:hideMark/>
          </w:tcPr>
          <w:p w14:paraId="2AAF4929" w14:textId="77777777" w:rsidR="00343A77" w:rsidRPr="001B47F7" w:rsidRDefault="00343A77" w:rsidP="00A24316">
            <w:pPr>
              <w:jc w:val="center"/>
              <w:rPr>
                <w:rFonts w:ascii="Arial" w:hAnsi="Arial" w:cs="Arial"/>
                <w:b/>
                <w:bCs/>
                <w:color w:val="000000"/>
                <w:sz w:val="20"/>
                <w:szCs w:val="20"/>
              </w:rPr>
            </w:pPr>
            <w:r w:rsidRPr="001B47F7">
              <w:rPr>
                <w:rFonts w:ascii="Arial" w:hAnsi="Arial" w:cs="Arial"/>
                <w:b/>
                <w:bCs/>
                <w:color w:val="000000"/>
                <w:sz w:val="20"/>
                <w:szCs w:val="20"/>
              </w:rPr>
              <w:t>Classification</w:t>
            </w:r>
          </w:p>
        </w:tc>
        <w:tc>
          <w:tcPr>
            <w:tcW w:w="1985" w:type="dxa"/>
            <w:tcBorders>
              <w:top w:val="single" w:sz="4" w:space="0" w:color="auto"/>
              <w:bottom w:val="single" w:sz="4" w:space="0" w:color="auto"/>
            </w:tcBorders>
            <w:noWrap/>
            <w:vAlign w:val="center"/>
            <w:hideMark/>
          </w:tcPr>
          <w:p w14:paraId="21966730" w14:textId="77777777" w:rsidR="00343A77" w:rsidRPr="001B47F7" w:rsidRDefault="00343A77" w:rsidP="00A24316">
            <w:pPr>
              <w:jc w:val="center"/>
              <w:rPr>
                <w:rFonts w:ascii="Arial" w:hAnsi="Arial" w:cs="Arial"/>
                <w:b/>
                <w:bCs/>
                <w:color w:val="000000"/>
                <w:sz w:val="20"/>
                <w:szCs w:val="20"/>
              </w:rPr>
            </w:pPr>
            <w:r w:rsidRPr="001B47F7">
              <w:rPr>
                <w:rFonts w:ascii="Arial" w:hAnsi="Arial" w:cs="Arial"/>
                <w:b/>
                <w:bCs/>
                <w:color w:val="000000"/>
                <w:sz w:val="20"/>
                <w:szCs w:val="20"/>
              </w:rPr>
              <w:t>Approved Budget</w:t>
            </w:r>
          </w:p>
          <w:p w14:paraId="2201663E" w14:textId="77777777" w:rsidR="00343A77" w:rsidRPr="001B47F7" w:rsidRDefault="00343A77" w:rsidP="00A24316">
            <w:pPr>
              <w:jc w:val="center"/>
              <w:rPr>
                <w:rFonts w:ascii="Arial" w:hAnsi="Arial" w:cs="Arial"/>
                <w:b/>
                <w:bCs/>
                <w:color w:val="000000"/>
                <w:sz w:val="20"/>
                <w:szCs w:val="20"/>
              </w:rPr>
            </w:pPr>
          </w:p>
        </w:tc>
        <w:tc>
          <w:tcPr>
            <w:tcW w:w="1984" w:type="dxa"/>
            <w:tcBorders>
              <w:top w:val="single" w:sz="4" w:space="0" w:color="auto"/>
              <w:bottom w:val="single" w:sz="4" w:space="0" w:color="auto"/>
            </w:tcBorders>
            <w:vAlign w:val="center"/>
          </w:tcPr>
          <w:p w14:paraId="2ABC2F24" w14:textId="77777777" w:rsidR="00343A77" w:rsidRPr="001B47F7" w:rsidRDefault="00343A77" w:rsidP="00A24316">
            <w:pPr>
              <w:jc w:val="center"/>
              <w:rPr>
                <w:rFonts w:ascii="Arial" w:hAnsi="Arial" w:cs="Arial"/>
                <w:b/>
                <w:bCs/>
                <w:color w:val="000000"/>
                <w:sz w:val="20"/>
                <w:szCs w:val="20"/>
              </w:rPr>
            </w:pPr>
            <w:r w:rsidRPr="001B47F7">
              <w:rPr>
                <w:rFonts w:ascii="Arial" w:hAnsi="Arial" w:cs="Arial"/>
                <w:b/>
                <w:bCs/>
                <w:color w:val="000000"/>
                <w:sz w:val="20"/>
                <w:szCs w:val="20"/>
              </w:rPr>
              <w:t>Actual obligation</w:t>
            </w:r>
          </w:p>
        </w:tc>
        <w:tc>
          <w:tcPr>
            <w:tcW w:w="1701" w:type="dxa"/>
            <w:tcBorders>
              <w:top w:val="single" w:sz="4" w:space="0" w:color="auto"/>
              <w:bottom w:val="single" w:sz="4" w:space="0" w:color="auto"/>
            </w:tcBorders>
            <w:vAlign w:val="center"/>
          </w:tcPr>
          <w:p w14:paraId="10695105" w14:textId="77777777" w:rsidR="00343A77" w:rsidRPr="001B47F7" w:rsidRDefault="00343A77" w:rsidP="00A24316">
            <w:pPr>
              <w:jc w:val="center"/>
              <w:rPr>
                <w:rFonts w:ascii="Arial" w:hAnsi="Arial" w:cs="Arial"/>
                <w:b/>
                <w:bCs/>
                <w:color w:val="000000"/>
                <w:sz w:val="20"/>
                <w:szCs w:val="20"/>
              </w:rPr>
            </w:pPr>
            <w:r w:rsidRPr="001B47F7">
              <w:rPr>
                <w:rFonts w:ascii="Arial" w:hAnsi="Arial" w:cs="Arial"/>
                <w:b/>
                <w:bCs/>
                <w:color w:val="000000"/>
                <w:sz w:val="20"/>
                <w:szCs w:val="20"/>
              </w:rPr>
              <w:t>Balance</w:t>
            </w:r>
          </w:p>
        </w:tc>
      </w:tr>
      <w:tr w:rsidR="005664CA" w:rsidRPr="005664CA" w14:paraId="5AB7C926" w14:textId="77777777" w:rsidTr="00706214">
        <w:trPr>
          <w:trHeight w:val="20"/>
        </w:trPr>
        <w:tc>
          <w:tcPr>
            <w:tcW w:w="2263" w:type="dxa"/>
            <w:tcBorders>
              <w:top w:val="single" w:sz="4" w:space="0" w:color="auto"/>
              <w:bottom w:val="single" w:sz="4" w:space="0" w:color="auto"/>
            </w:tcBorders>
            <w:noWrap/>
            <w:hideMark/>
          </w:tcPr>
          <w:p w14:paraId="040866B4" w14:textId="77777777" w:rsidR="00343A77" w:rsidRPr="001B47F7" w:rsidRDefault="00343A77" w:rsidP="00A24316">
            <w:pPr>
              <w:ind w:right="-106"/>
              <w:jc w:val="left"/>
              <w:rPr>
                <w:rFonts w:ascii="Arial" w:hAnsi="Arial" w:cs="Arial"/>
                <w:color w:val="000000"/>
                <w:sz w:val="20"/>
                <w:szCs w:val="20"/>
              </w:rPr>
            </w:pPr>
            <w:r w:rsidRPr="001B47F7">
              <w:rPr>
                <w:rFonts w:ascii="Arial" w:hAnsi="Arial" w:cs="Arial"/>
                <w:color w:val="000000"/>
                <w:sz w:val="20"/>
                <w:szCs w:val="20"/>
              </w:rPr>
              <w:t>Client and Organization Focused</w:t>
            </w:r>
          </w:p>
        </w:tc>
        <w:tc>
          <w:tcPr>
            <w:tcW w:w="1985" w:type="dxa"/>
            <w:tcBorders>
              <w:top w:val="single" w:sz="4" w:space="0" w:color="auto"/>
              <w:bottom w:val="single" w:sz="4" w:space="0" w:color="auto"/>
            </w:tcBorders>
            <w:noWrap/>
            <w:hideMark/>
          </w:tcPr>
          <w:p w14:paraId="5158AAC2" w14:textId="77777777" w:rsidR="00343A77" w:rsidRPr="001B47F7" w:rsidRDefault="00343A77" w:rsidP="00A24316">
            <w:pPr>
              <w:jc w:val="right"/>
              <w:rPr>
                <w:rFonts w:ascii="Arial" w:hAnsi="Arial" w:cs="Arial"/>
                <w:color w:val="000000"/>
                <w:sz w:val="20"/>
                <w:szCs w:val="20"/>
              </w:rPr>
            </w:pPr>
            <w:r w:rsidRPr="001B47F7">
              <w:rPr>
                <w:rFonts w:ascii="Arial" w:hAnsi="Arial" w:cs="Arial"/>
                <w:color w:val="000000"/>
                <w:sz w:val="20"/>
                <w:szCs w:val="20"/>
              </w:rPr>
              <w:t>P2,325,123,040.00</w:t>
            </w:r>
          </w:p>
        </w:tc>
        <w:tc>
          <w:tcPr>
            <w:tcW w:w="1984" w:type="dxa"/>
            <w:tcBorders>
              <w:top w:val="single" w:sz="4" w:space="0" w:color="auto"/>
              <w:bottom w:val="single" w:sz="4" w:space="0" w:color="auto"/>
            </w:tcBorders>
          </w:tcPr>
          <w:p w14:paraId="66C8F657" w14:textId="1A737785" w:rsidR="00343A77" w:rsidRPr="001B47F7" w:rsidRDefault="00343A77" w:rsidP="00A24316">
            <w:pPr>
              <w:jc w:val="right"/>
              <w:rPr>
                <w:rFonts w:ascii="Arial" w:hAnsi="Arial" w:cs="Arial"/>
                <w:color w:val="000000"/>
                <w:sz w:val="20"/>
                <w:szCs w:val="20"/>
              </w:rPr>
            </w:pPr>
            <w:r w:rsidRPr="001B47F7">
              <w:rPr>
                <w:rFonts w:ascii="Arial" w:hAnsi="Arial" w:cs="Arial"/>
                <w:color w:val="000000"/>
                <w:sz w:val="20"/>
                <w:szCs w:val="20"/>
              </w:rPr>
              <w:t>P2,290,150,216.74</w:t>
            </w:r>
          </w:p>
        </w:tc>
        <w:tc>
          <w:tcPr>
            <w:tcW w:w="1701" w:type="dxa"/>
            <w:tcBorders>
              <w:top w:val="single" w:sz="4" w:space="0" w:color="auto"/>
              <w:bottom w:val="single" w:sz="4" w:space="0" w:color="auto"/>
            </w:tcBorders>
          </w:tcPr>
          <w:p w14:paraId="543A46B7" w14:textId="10440463" w:rsidR="00343A77" w:rsidRPr="001B47F7" w:rsidRDefault="00343A77" w:rsidP="00A24316">
            <w:pPr>
              <w:jc w:val="right"/>
              <w:rPr>
                <w:rFonts w:ascii="Arial" w:hAnsi="Arial" w:cs="Arial"/>
                <w:color w:val="000000"/>
                <w:sz w:val="20"/>
                <w:szCs w:val="20"/>
              </w:rPr>
            </w:pPr>
            <w:r w:rsidRPr="001B47F7">
              <w:rPr>
                <w:rFonts w:ascii="Arial" w:hAnsi="Arial" w:cs="Arial"/>
                <w:color w:val="000000"/>
                <w:sz w:val="20"/>
                <w:szCs w:val="20"/>
              </w:rPr>
              <w:t>P34,972,823.26</w:t>
            </w:r>
          </w:p>
        </w:tc>
      </w:tr>
    </w:tbl>
    <w:p w14:paraId="57AC9B82" w14:textId="77777777" w:rsidR="00343A77" w:rsidRPr="00384853" w:rsidRDefault="00343A77" w:rsidP="00343A77">
      <w:pPr>
        <w:rPr>
          <w:rFonts w:ascii="Arial" w:hAnsi="Arial" w:cs="Arial"/>
          <w:sz w:val="22"/>
          <w:szCs w:val="22"/>
        </w:rPr>
      </w:pPr>
    </w:p>
    <w:p w14:paraId="6EFB5223" w14:textId="0A04A45E" w:rsidR="00D555A5" w:rsidRDefault="00D555A5">
      <w:pPr>
        <w:ind w:left="1134" w:right="-28"/>
        <w:rPr>
          <w:rFonts w:ascii="Arial" w:hAnsi="Arial" w:cs="Arial"/>
          <w:sz w:val="22"/>
          <w:szCs w:val="22"/>
        </w:rPr>
      </w:pPr>
    </w:p>
    <w:p w14:paraId="30E4ADB8" w14:textId="4E7DE3CF" w:rsidR="00D555A5" w:rsidRPr="001B47F7" w:rsidRDefault="00D555A5">
      <w:pPr>
        <w:numPr>
          <w:ilvl w:val="1"/>
          <w:numId w:val="77"/>
        </w:numPr>
        <w:ind w:left="1134" w:hanging="708"/>
        <w:rPr>
          <w:rFonts w:ascii="Arial" w:hAnsi="Arial" w:cs="Arial"/>
          <w:sz w:val="22"/>
          <w:szCs w:val="22"/>
        </w:rPr>
      </w:pPr>
      <w:r w:rsidRPr="00D555A5">
        <w:rPr>
          <w:rFonts w:ascii="Arial" w:hAnsi="Arial" w:cs="Arial"/>
          <w:sz w:val="22"/>
          <w:szCs w:val="22"/>
        </w:rPr>
        <w:t xml:space="preserve">During the year, there were 137 PPAs amounting to </w:t>
      </w:r>
      <w:r w:rsidRPr="001B47F7">
        <w:rPr>
          <w:rFonts w:ascii="Arial" w:hAnsi="Arial" w:cs="Arial"/>
          <w:sz w:val="22"/>
          <w:szCs w:val="22"/>
        </w:rPr>
        <w:t>P2,296,649.423.00 that were implemented, 23 PPAs totaling P27,221,617.00 that were not implemented and 12 PPAs totaling P1,252,000.00 that were partially implemented.</w:t>
      </w:r>
    </w:p>
    <w:p w14:paraId="6D4F4047" w14:textId="77777777" w:rsidR="00343A77" w:rsidRPr="00384853" w:rsidRDefault="00343A77" w:rsidP="00343A77">
      <w:pPr>
        <w:pStyle w:val="ListParagraph"/>
        <w:ind w:left="0"/>
        <w:rPr>
          <w:rFonts w:ascii="Arial" w:hAnsi="Arial" w:cs="Arial"/>
          <w:sz w:val="22"/>
          <w:szCs w:val="22"/>
        </w:rPr>
      </w:pPr>
    </w:p>
    <w:p w14:paraId="1461DDC7"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Our audit disclosed that:</w:t>
      </w:r>
      <w:r w:rsidRPr="00384853">
        <w:rPr>
          <w:rFonts w:ascii="Arial" w:hAnsi="Arial" w:cs="Arial"/>
          <w:i/>
          <w:sz w:val="22"/>
          <w:szCs w:val="22"/>
        </w:rPr>
        <w:t xml:space="preserve"> </w:t>
      </w:r>
    </w:p>
    <w:p w14:paraId="0985EA0C" w14:textId="77777777" w:rsidR="00343A77" w:rsidRPr="00384853" w:rsidRDefault="00343A77" w:rsidP="00343A77">
      <w:pPr>
        <w:pStyle w:val="ListParagraph"/>
        <w:rPr>
          <w:rFonts w:ascii="Arial" w:hAnsi="Arial" w:cs="Arial"/>
          <w:sz w:val="22"/>
          <w:szCs w:val="22"/>
        </w:rPr>
      </w:pPr>
    </w:p>
    <w:p w14:paraId="71707E29" w14:textId="056831D9" w:rsidR="00343A77" w:rsidRPr="00384853" w:rsidRDefault="00343A77" w:rsidP="00E6201D">
      <w:pPr>
        <w:ind w:left="426" w:right="495"/>
        <w:rPr>
          <w:rFonts w:ascii="Arial" w:hAnsi="Arial" w:cs="Arial"/>
          <w:bCs/>
          <w:i/>
          <w:sz w:val="22"/>
          <w:szCs w:val="22"/>
        </w:rPr>
      </w:pPr>
      <w:r w:rsidRPr="00384853">
        <w:rPr>
          <w:rFonts w:ascii="Arial" w:hAnsi="Arial" w:cs="Arial"/>
          <w:i/>
          <w:sz w:val="22"/>
          <w:szCs w:val="22"/>
        </w:rPr>
        <w:t>The</w:t>
      </w:r>
      <w:r w:rsidR="005664CA">
        <w:rPr>
          <w:rFonts w:ascii="Arial" w:hAnsi="Arial" w:cs="Arial"/>
          <w:i/>
          <w:sz w:val="22"/>
          <w:szCs w:val="22"/>
        </w:rPr>
        <w:t>re</w:t>
      </w:r>
      <w:r w:rsidRPr="00384853">
        <w:rPr>
          <w:rFonts w:ascii="Arial" w:hAnsi="Arial" w:cs="Arial"/>
          <w:i/>
          <w:sz w:val="22"/>
          <w:szCs w:val="22"/>
        </w:rPr>
        <w:t xml:space="preserve"> are 23 PPAs that were not implemented and 12 PPAs that were partially </w:t>
      </w:r>
      <w:r w:rsidRPr="00E6201D">
        <w:rPr>
          <w:rFonts w:ascii="Arial" w:hAnsi="Arial" w:cs="Arial"/>
          <w:i/>
          <w:iCs/>
          <w:sz w:val="22"/>
          <w:szCs w:val="22"/>
        </w:rPr>
        <w:t>implemented</w:t>
      </w:r>
      <w:r w:rsidRPr="00384853">
        <w:rPr>
          <w:rFonts w:ascii="Arial" w:hAnsi="Arial" w:cs="Arial"/>
          <w:i/>
          <w:sz w:val="22"/>
          <w:szCs w:val="22"/>
        </w:rPr>
        <w:t>.</w:t>
      </w:r>
    </w:p>
    <w:p w14:paraId="03A4E6C1" w14:textId="77777777" w:rsidR="00343A77" w:rsidRPr="00384853" w:rsidRDefault="00343A77" w:rsidP="00343A77">
      <w:pPr>
        <w:pStyle w:val="ListParagraph"/>
        <w:rPr>
          <w:rFonts w:ascii="Arial" w:hAnsi="Arial" w:cs="Arial"/>
          <w:sz w:val="22"/>
          <w:szCs w:val="22"/>
        </w:rPr>
      </w:pPr>
    </w:p>
    <w:p w14:paraId="68353754"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The City </w:t>
      </w:r>
      <w:r w:rsidRPr="00981F1D">
        <w:rPr>
          <w:rFonts w:ascii="Arial" w:hAnsi="Arial" w:cs="Arial"/>
          <w:bCs/>
          <w:sz w:val="22"/>
          <w:szCs w:val="22"/>
        </w:rPr>
        <w:t>implemented</w:t>
      </w:r>
      <w:r w:rsidRPr="00384853">
        <w:rPr>
          <w:rFonts w:ascii="Arial" w:hAnsi="Arial" w:cs="Arial"/>
          <w:sz w:val="22"/>
          <w:szCs w:val="22"/>
        </w:rPr>
        <w:t xml:space="preserve"> 137 GAD PPAs with a total amount of P2,296,649,423, out of the total appropriation of P2,325,123,040.00, to address various GAD concerns and promote women empowerment in the City.</w:t>
      </w:r>
    </w:p>
    <w:p w14:paraId="5C987AB7" w14:textId="77777777" w:rsidR="00343A77" w:rsidRPr="00384853" w:rsidRDefault="00343A77" w:rsidP="00343A77">
      <w:pPr>
        <w:rPr>
          <w:rFonts w:ascii="Arial" w:hAnsi="Arial" w:cs="Arial"/>
          <w:sz w:val="22"/>
          <w:szCs w:val="22"/>
        </w:rPr>
      </w:pPr>
    </w:p>
    <w:p w14:paraId="3F0AD1E9" w14:textId="06EE759E" w:rsidR="00343A77" w:rsidRPr="00D555A5" w:rsidRDefault="00343A77">
      <w:pPr>
        <w:numPr>
          <w:ilvl w:val="1"/>
          <w:numId w:val="77"/>
        </w:numPr>
        <w:ind w:left="1134" w:hanging="708"/>
        <w:rPr>
          <w:rFonts w:ascii="Arial" w:hAnsi="Arial" w:cs="Arial"/>
          <w:sz w:val="22"/>
          <w:szCs w:val="22"/>
          <w:lang w:val="en-PH"/>
        </w:rPr>
      </w:pPr>
      <w:r w:rsidRPr="00D555A5">
        <w:rPr>
          <w:rFonts w:ascii="Arial" w:hAnsi="Arial" w:cs="Arial"/>
          <w:sz w:val="22"/>
          <w:szCs w:val="22"/>
          <w:lang w:val="en-PH"/>
        </w:rPr>
        <w:t xml:space="preserve">Out of the 137 implemented PPAs, 20 were found to have significant unutilized fund </w:t>
      </w:r>
      <w:r w:rsidRPr="00505F94">
        <w:rPr>
          <w:rFonts w:ascii="Arial" w:hAnsi="Arial" w:cs="Arial"/>
          <w:sz w:val="22"/>
          <w:szCs w:val="22"/>
        </w:rPr>
        <w:t>balances</w:t>
      </w:r>
      <w:r w:rsidRPr="00D555A5">
        <w:rPr>
          <w:rFonts w:ascii="Arial" w:hAnsi="Arial" w:cs="Arial"/>
          <w:sz w:val="22"/>
          <w:szCs w:val="22"/>
          <w:lang w:val="en-PH"/>
        </w:rPr>
        <w:t xml:space="preserve"> amounting to P6,231,977.05 and were carried out at no cost to the City</w:t>
      </w:r>
      <w:r w:rsidR="00D555A5" w:rsidRPr="00D555A5">
        <w:rPr>
          <w:rFonts w:ascii="Arial" w:hAnsi="Arial" w:cs="Arial"/>
          <w:sz w:val="22"/>
          <w:szCs w:val="22"/>
          <w:lang w:val="en-PH"/>
        </w:rPr>
        <w:t>.</w:t>
      </w:r>
    </w:p>
    <w:p w14:paraId="0CC87F1B" w14:textId="77777777" w:rsidR="00343A77" w:rsidRPr="00384853" w:rsidRDefault="00343A77" w:rsidP="00343A77">
      <w:pPr>
        <w:rPr>
          <w:rFonts w:ascii="Arial" w:hAnsi="Arial" w:cs="Arial"/>
          <w:sz w:val="22"/>
          <w:szCs w:val="22"/>
        </w:rPr>
      </w:pPr>
    </w:p>
    <w:p w14:paraId="02C0D5C6" w14:textId="3A3E11FF"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We also noted that 23 PPAs, totaling P27,221,617.00, were not implemented during the year</w:t>
      </w:r>
      <w:r w:rsidR="005664CA">
        <w:rPr>
          <w:rFonts w:ascii="Arial" w:hAnsi="Arial" w:cs="Arial"/>
          <w:sz w:val="22"/>
          <w:szCs w:val="22"/>
        </w:rPr>
        <w:t>.</w:t>
      </w:r>
      <w:r w:rsidRPr="00384853">
        <w:rPr>
          <w:rFonts w:ascii="Arial" w:hAnsi="Arial" w:cs="Arial"/>
          <w:sz w:val="22"/>
          <w:szCs w:val="22"/>
        </w:rPr>
        <w:t xml:space="preserve"> Upon inquiry, management explained that these programs were not carried out due to scheduling conflicts. The construction of the Crisis Intervention Center for Women and Children, with an approved budget of P8,000,000.00, was not implemented because it was planned for integration into the City’s Kalinga Center. Also, the SK Mandatory Trainings, with an approved budget of P7,437,500.00, did not push through as the SK </w:t>
      </w:r>
      <w:r w:rsidR="00D555A5">
        <w:rPr>
          <w:rFonts w:ascii="Arial" w:hAnsi="Arial" w:cs="Arial"/>
          <w:sz w:val="22"/>
          <w:szCs w:val="22"/>
        </w:rPr>
        <w:t>TF</w:t>
      </w:r>
      <w:r w:rsidRPr="00384853">
        <w:rPr>
          <w:rFonts w:ascii="Arial" w:hAnsi="Arial" w:cs="Arial"/>
          <w:sz w:val="22"/>
          <w:szCs w:val="22"/>
        </w:rPr>
        <w:t xml:space="preserve"> was insufficient to cover the costs of GAD trainings and seminars.</w:t>
      </w:r>
    </w:p>
    <w:p w14:paraId="3AD5D1CA" w14:textId="77777777" w:rsidR="00343A77" w:rsidRPr="00384853" w:rsidRDefault="00343A77" w:rsidP="00343A77">
      <w:pPr>
        <w:rPr>
          <w:rFonts w:ascii="Arial" w:hAnsi="Arial" w:cs="Arial"/>
          <w:sz w:val="22"/>
          <w:szCs w:val="22"/>
        </w:rPr>
      </w:pPr>
      <w:r w:rsidRPr="00384853">
        <w:rPr>
          <w:rFonts w:ascii="Arial" w:hAnsi="Arial" w:cs="Arial"/>
          <w:sz w:val="22"/>
          <w:szCs w:val="22"/>
        </w:rPr>
        <w:t xml:space="preserve"> </w:t>
      </w:r>
    </w:p>
    <w:p w14:paraId="37DE0974" w14:textId="7A454710"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Furthermore, a total allocation of P1,252,000.00 for 12 GAD PPAs was not fully utilized leaving an unspent </w:t>
      </w:r>
      <w:r w:rsidRPr="00981F1D">
        <w:rPr>
          <w:rFonts w:ascii="Arial" w:hAnsi="Arial" w:cs="Arial"/>
          <w:bCs/>
          <w:sz w:val="22"/>
          <w:szCs w:val="22"/>
        </w:rPr>
        <w:t>balance</w:t>
      </w:r>
      <w:r w:rsidRPr="00384853">
        <w:rPr>
          <w:rFonts w:ascii="Arial" w:hAnsi="Arial" w:cs="Arial"/>
          <w:sz w:val="22"/>
          <w:szCs w:val="22"/>
        </w:rPr>
        <w:t xml:space="preserve"> of P1,033,129.21. This is inconsistent with Item 2.3 of the JMC. Management clarified that the underutilization was due to changes in participants resulting </w:t>
      </w:r>
      <w:r w:rsidR="00313654">
        <w:rPr>
          <w:rFonts w:ascii="Arial" w:hAnsi="Arial" w:cs="Arial"/>
          <w:sz w:val="22"/>
          <w:szCs w:val="22"/>
        </w:rPr>
        <w:t>in</w:t>
      </w:r>
      <w:r w:rsidRPr="00384853">
        <w:rPr>
          <w:rFonts w:ascii="Arial" w:hAnsi="Arial" w:cs="Arial"/>
          <w:sz w:val="22"/>
          <w:szCs w:val="22"/>
        </w:rPr>
        <w:t xml:space="preserve"> scheduling conflicts and a low number of clients seeking legal advice on gender-based violence, which prevented the City from meeting the target numbers.</w:t>
      </w:r>
    </w:p>
    <w:p w14:paraId="5E377539" w14:textId="77777777" w:rsidR="00E659BF" w:rsidRPr="00384853" w:rsidRDefault="00E659BF" w:rsidP="00343A77">
      <w:pPr>
        <w:rPr>
          <w:rFonts w:ascii="Arial" w:hAnsi="Arial" w:cs="Arial"/>
          <w:sz w:val="22"/>
          <w:szCs w:val="22"/>
        </w:rPr>
      </w:pPr>
    </w:p>
    <w:p w14:paraId="70FE64F8" w14:textId="77777777" w:rsidR="00343A77" w:rsidRPr="00384853" w:rsidRDefault="00343A77" w:rsidP="00E6201D">
      <w:pPr>
        <w:ind w:left="426" w:right="495"/>
        <w:rPr>
          <w:rFonts w:ascii="Arial" w:hAnsi="Arial" w:cs="Arial"/>
          <w:i/>
          <w:sz w:val="22"/>
          <w:szCs w:val="22"/>
        </w:rPr>
      </w:pPr>
      <w:r w:rsidRPr="00E6201D">
        <w:rPr>
          <w:rFonts w:ascii="Arial" w:hAnsi="Arial" w:cs="Arial"/>
          <w:i/>
          <w:iCs/>
          <w:sz w:val="22"/>
          <w:szCs w:val="22"/>
        </w:rPr>
        <w:t>Management</w:t>
      </w:r>
      <w:r w:rsidRPr="00384853">
        <w:rPr>
          <w:rFonts w:ascii="Arial" w:hAnsi="Arial" w:cs="Arial"/>
          <w:i/>
          <w:sz w:val="22"/>
          <w:szCs w:val="22"/>
        </w:rPr>
        <w:t xml:space="preserve"> did not use the HGDG tool to allocate part or all of the budget for major </w:t>
      </w:r>
      <w:r w:rsidRPr="00E6201D">
        <w:rPr>
          <w:rFonts w:ascii="Arial" w:hAnsi="Arial" w:cs="Arial"/>
          <w:i/>
          <w:iCs/>
          <w:sz w:val="22"/>
          <w:szCs w:val="22"/>
        </w:rPr>
        <w:t>programs</w:t>
      </w:r>
      <w:r w:rsidRPr="00384853">
        <w:rPr>
          <w:rFonts w:ascii="Arial" w:hAnsi="Arial" w:cs="Arial"/>
          <w:i/>
          <w:sz w:val="22"/>
          <w:szCs w:val="22"/>
        </w:rPr>
        <w:t xml:space="preserve"> </w:t>
      </w:r>
      <w:r w:rsidRPr="00E6201D">
        <w:rPr>
          <w:rFonts w:ascii="Arial" w:hAnsi="Arial" w:cs="Arial"/>
          <w:i/>
          <w:iCs/>
          <w:sz w:val="22"/>
          <w:szCs w:val="22"/>
        </w:rPr>
        <w:t>designed</w:t>
      </w:r>
      <w:r w:rsidRPr="00384853">
        <w:rPr>
          <w:rFonts w:ascii="Arial" w:hAnsi="Arial" w:cs="Arial"/>
          <w:i/>
          <w:sz w:val="22"/>
          <w:szCs w:val="22"/>
        </w:rPr>
        <w:t xml:space="preserve"> to improve the gender responsiveness of the City’s programs and </w:t>
      </w:r>
      <w:r w:rsidRPr="00E6201D">
        <w:rPr>
          <w:rFonts w:ascii="Arial" w:hAnsi="Arial" w:cs="Arial"/>
          <w:i/>
          <w:iCs/>
          <w:sz w:val="22"/>
          <w:szCs w:val="22"/>
        </w:rPr>
        <w:t>budgets</w:t>
      </w:r>
      <w:r w:rsidRPr="00384853">
        <w:rPr>
          <w:rFonts w:ascii="Arial" w:hAnsi="Arial" w:cs="Arial"/>
          <w:i/>
          <w:sz w:val="22"/>
          <w:szCs w:val="22"/>
        </w:rPr>
        <w:t>.</w:t>
      </w:r>
    </w:p>
    <w:p w14:paraId="6A7465A4" w14:textId="77777777" w:rsidR="00343A77" w:rsidRPr="00384853" w:rsidRDefault="00343A77" w:rsidP="00343A77">
      <w:pPr>
        <w:pStyle w:val="ListParagraph"/>
        <w:rPr>
          <w:rFonts w:ascii="Arial" w:hAnsi="Arial" w:cs="Arial"/>
          <w:b/>
          <w:bCs/>
          <w:i/>
          <w:sz w:val="22"/>
          <w:szCs w:val="22"/>
        </w:rPr>
      </w:pPr>
    </w:p>
    <w:p w14:paraId="0E6C45FC" w14:textId="77777777" w:rsidR="00343A77" w:rsidRPr="00384853" w:rsidRDefault="00343A77">
      <w:pPr>
        <w:numPr>
          <w:ilvl w:val="1"/>
          <w:numId w:val="77"/>
        </w:numPr>
        <w:ind w:left="1134" w:hanging="708"/>
        <w:rPr>
          <w:rFonts w:ascii="Arial" w:hAnsi="Arial" w:cs="Arial"/>
          <w:sz w:val="22"/>
          <w:szCs w:val="22"/>
          <w:lang w:val="en-PH"/>
        </w:rPr>
      </w:pPr>
      <w:r w:rsidRPr="00384853">
        <w:rPr>
          <w:rFonts w:ascii="Arial" w:hAnsi="Arial" w:cs="Arial"/>
          <w:sz w:val="22"/>
          <w:szCs w:val="22"/>
        </w:rPr>
        <w:t xml:space="preserve">A review of the </w:t>
      </w:r>
      <w:r w:rsidRPr="00384853">
        <w:rPr>
          <w:rFonts w:ascii="Arial" w:hAnsi="Arial" w:cs="Arial"/>
          <w:sz w:val="22"/>
          <w:szCs w:val="22"/>
          <w:lang w:val="en-PH"/>
        </w:rPr>
        <w:t>GAD</w:t>
      </w:r>
      <w:r w:rsidRPr="00384853">
        <w:rPr>
          <w:rFonts w:ascii="Arial" w:hAnsi="Arial" w:cs="Arial"/>
          <w:sz w:val="22"/>
          <w:szCs w:val="22"/>
        </w:rPr>
        <w:t xml:space="preserve"> Accomplishment Report disclosed that the City </w:t>
      </w:r>
      <w:r w:rsidRPr="00384853">
        <w:rPr>
          <w:rFonts w:ascii="Arial" w:hAnsi="Arial" w:cs="Arial"/>
          <w:sz w:val="22"/>
          <w:szCs w:val="22"/>
          <w:lang w:val="en-PH"/>
        </w:rPr>
        <w:t xml:space="preserve">had no </w:t>
      </w:r>
      <w:r w:rsidRPr="00505F94">
        <w:rPr>
          <w:rFonts w:ascii="Arial" w:hAnsi="Arial" w:cs="Arial"/>
          <w:sz w:val="22"/>
          <w:szCs w:val="22"/>
        </w:rPr>
        <w:t>attributable</w:t>
      </w:r>
      <w:r w:rsidRPr="00384853">
        <w:rPr>
          <w:rFonts w:ascii="Arial" w:hAnsi="Arial" w:cs="Arial"/>
          <w:sz w:val="22"/>
          <w:szCs w:val="22"/>
          <w:lang w:val="en-PH"/>
        </w:rPr>
        <w:t xml:space="preserve"> programs using the HGDG. Thus, the integration of gender </w:t>
      </w:r>
      <w:r w:rsidRPr="00505F94">
        <w:rPr>
          <w:rFonts w:ascii="Arial" w:hAnsi="Arial" w:cs="Arial"/>
          <w:sz w:val="22"/>
          <w:szCs w:val="22"/>
        </w:rPr>
        <w:t>considerations</w:t>
      </w:r>
      <w:r w:rsidRPr="00384853">
        <w:rPr>
          <w:rFonts w:ascii="Arial" w:hAnsi="Arial" w:cs="Arial"/>
          <w:sz w:val="22"/>
          <w:szCs w:val="22"/>
          <w:lang w:val="en-PH"/>
        </w:rPr>
        <w:t xml:space="preserve"> into the agency's programs and budget which is required under Philippine law was not complied with.  Even if a program is not fully </w:t>
      </w:r>
      <w:r w:rsidRPr="001B47F7">
        <w:rPr>
          <w:rFonts w:ascii="Arial" w:hAnsi="Arial" w:cs="Arial"/>
          <w:bCs/>
          <w:sz w:val="22"/>
          <w:szCs w:val="22"/>
        </w:rPr>
        <w:t>dedicated</w:t>
      </w:r>
      <w:r w:rsidRPr="00384853">
        <w:rPr>
          <w:rFonts w:ascii="Arial" w:hAnsi="Arial" w:cs="Arial"/>
          <w:sz w:val="22"/>
          <w:szCs w:val="22"/>
          <w:lang w:val="en-PH"/>
        </w:rPr>
        <w:t xml:space="preserve"> to </w:t>
      </w:r>
      <w:r w:rsidRPr="00384853">
        <w:rPr>
          <w:rFonts w:ascii="Arial" w:hAnsi="Arial" w:cs="Arial"/>
          <w:sz w:val="22"/>
          <w:szCs w:val="22"/>
          <w:lang w:val="en-PH"/>
        </w:rPr>
        <w:lastRenderedPageBreak/>
        <w:t xml:space="preserve">GAD, a portion of its budget should be allocated to gender-responsive initiatives utilizing the HGDG tool.  </w:t>
      </w:r>
    </w:p>
    <w:p w14:paraId="6AC57C42" w14:textId="77777777" w:rsidR="00343A77" w:rsidRPr="00384853" w:rsidRDefault="00343A77" w:rsidP="00343A77">
      <w:pPr>
        <w:rPr>
          <w:rFonts w:ascii="Arial" w:hAnsi="Arial" w:cs="Arial"/>
          <w:sz w:val="22"/>
          <w:szCs w:val="22"/>
          <w:lang w:val="en-PH"/>
        </w:rPr>
      </w:pPr>
    </w:p>
    <w:p w14:paraId="353CD428" w14:textId="77777777" w:rsidR="00343A77" w:rsidRPr="00384853" w:rsidRDefault="00343A77">
      <w:pPr>
        <w:numPr>
          <w:ilvl w:val="1"/>
          <w:numId w:val="77"/>
        </w:numPr>
        <w:ind w:left="1134" w:hanging="708"/>
        <w:rPr>
          <w:rFonts w:ascii="Arial" w:hAnsi="Arial" w:cs="Arial"/>
          <w:sz w:val="22"/>
          <w:szCs w:val="22"/>
          <w:lang w:val="en-PH"/>
        </w:rPr>
      </w:pPr>
      <w:r w:rsidRPr="00384853">
        <w:rPr>
          <w:rFonts w:ascii="Arial" w:hAnsi="Arial" w:cs="Arial"/>
          <w:sz w:val="22"/>
          <w:szCs w:val="22"/>
          <w:lang w:val="en-PH"/>
        </w:rPr>
        <w:t xml:space="preserve">Inquiry with the Focal Person disclosed that they are yet to attend a series of trainings and seminars to capacitate them on the process of preparing the HGDG. </w:t>
      </w:r>
      <w:r w:rsidRPr="00505F94">
        <w:rPr>
          <w:rFonts w:ascii="Arial" w:hAnsi="Arial" w:cs="Arial"/>
          <w:sz w:val="22"/>
          <w:szCs w:val="22"/>
        </w:rPr>
        <w:t>During</w:t>
      </w:r>
      <w:r w:rsidRPr="00384853">
        <w:rPr>
          <w:rFonts w:ascii="Arial" w:hAnsi="Arial" w:cs="Arial"/>
          <w:sz w:val="22"/>
          <w:szCs w:val="22"/>
          <w:lang w:val="en-PH"/>
        </w:rPr>
        <w:t xml:space="preserve"> the year, they have already attended a briefer seminar on the said topic. </w:t>
      </w:r>
    </w:p>
    <w:p w14:paraId="79A3D6D3" w14:textId="77777777" w:rsidR="00343A77" w:rsidRPr="00384853" w:rsidRDefault="00343A77" w:rsidP="00343A77">
      <w:pPr>
        <w:pStyle w:val="ListParagraph"/>
        <w:rPr>
          <w:rFonts w:ascii="Arial" w:hAnsi="Arial" w:cs="Arial"/>
          <w:i/>
          <w:sz w:val="22"/>
          <w:szCs w:val="22"/>
        </w:rPr>
      </w:pPr>
    </w:p>
    <w:p w14:paraId="1D7543C2" w14:textId="77777777" w:rsidR="00343A77" w:rsidRPr="00384853" w:rsidRDefault="00343A77" w:rsidP="00E6201D">
      <w:pPr>
        <w:ind w:left="426" w:right="495"/>
        <w:rPr>
          <w:rFonts w:ascii="Arial" w:hAnsi="Arial" w:cs="Arial"/>
          <w:i/>
          <w:color w:val="FF0000"/>
          <w:sz w:val="22"/>
          <w:szCs w:val="22"/>
        </w:rPr>
      </w:pPr>
      <w:r w:rsidRPr="00384853">
        <w:rPr>
          <w:rFonts w:ascii="Arial" w:hAnsi="Arial" w:cs="Arial"/>
          <w:i/>
          <w:sz w:val="22"/>
          <w:szCs w:val="22"/>
        </w:rPr>
        <w:t xml:space="preserve">The </w:t>
      </w:r>
      <w:r w:rsidRPr="00E6201D">
        <w:rPr>
          <w:rFonts w:ascii="Arial" w:hAnsi="Arial" w:cs="Arial"/>
          <w:i/>
          <w:iCs/>
          <w:sz w:val="22"/>
          <w:szCs w:val="22"/>
        </w:rPr>
        <w:t>gender</w:t>
      </w:r>
      <w:r w:rsidRPr="00384853">
        <w:rPr>
          <w:rFonts w:ascii="Arial" w:hAnsi="Arial" w:cs="Arial"/>
          <w:i/>
          <w:sz w:val="22"/>
          <w:szCs w:val="22"/>
        </w:rPr>
        <w:t xml:space="preserve"> </w:t>
      </w:r>
      <w:r w:rsidRPr="00E6201D">
        <w:rPr>
          <w:rFonts w:ascii="Arial" w:hAnsi="Arial" w:cs="Arial"/>
          <w:i/>
          <w:iCs/>
          <w:sz w:val="22"/>
          <w:szCs w:val="22"/>
        </w:rPr>
        <w:t>issues</w:t>
      </w:r>
      <w:r w:rsidRPr="00384853">
        <w:rPr>
          <w:rFonts w:ascii="Arial" w:hAnsi="Arial" w:cs="Arial"/>
          <w:i/>
          <w:sz w:val="22"/>
          <w:szCs w:val="22"/>
        </w:rPr>
        <w:t xml:space="preserve"> were not </w:t>
      </w:r>
      <w:r w:rsidRPr="00E6201D">
        <w:rPr>
          <w:rFonts w:ascii="Arial" w:hAnsi="Arial" w:cs="Arial"/>
          <w:i/>
          <w:iCs/>
          <w:sz w:val="22"/>
          <w:szCs w:val="22"/>
        </w:rPr>
        <w:t>categorized</w:t>
      </w:r>
      <w:r w:rsidRPr="00384853">
        <w:rPr>
          <w:rFonts w:ascii="Arial" w:hAnsi="Arial" w:cs="Arial"/>
          <w:i/>
          <w:sz w:val="22"/>
          <w:szCs w:val="22"/>
        </w:rPr>
        <w:t xml:space="preserve"> as client and organization-focused.  </w:t>
      </w:r>
    </w:p>
    <w:p w14:paraId="36B51A8E" w14:textId="77777777" w:rsidR="00343A77" w:rsidRPr="00384853" w:rsidRDefault="00343A77" w:rsidP="00343A77">
      <w:pPr>
        <w:rPr>
          <w:rFonts w:ascii="Arial" w:hAnsi="Arial" w:cs="Arial"/>
          <w:sz w:val="22"/>
          <w:szCs w:val="22"/>
        </w:rPr>
      </w:pPr>
    </w:p>
    <w:p w14:paraId="5CC89273"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We noted in the GAD Accomplishment Report that gender issues were not categorized into client-</w:t>
      </w:r>
      <w:r w:rsidRPr="00981F1D">
        <w:rPr>
          <w:rFonts w:ascii="Arial" w:hAnsi="Arial" w:cs="Arial"/>
          <w:bCs/>
          <w:sz w:val="22"/>
          <w:szCs w:val="22"/>
        </w:rPr>
        <w:t>focused</w:t>
      </w:r>
      <w:r w:rsidRPr="00384853">
        <w:rPr>
          <w:rFonts w:ascii="Arial" w:hAnsi="Arial" w:cs="Arial"/>
          <w:sz w:val="22"/>
          <w:szCs w:val="22"/>
        </w:rPr>
        <w:t xml:space="preserve"> and organizational-focused which is not in conformity with the provisions of PCW-NEDA-DBM Joint Circular No. 2012-01.</w:t>
      </w:r>
    </w:p>
    <w:p w14:paraId="15A72FF4" w14:textId="77777777" w:rsidR="00343A77" w:rsidRPr="00384853" w:rsidRDefault="00343A77" w:rsidP="00343A77">
      <w:pPr>
        <w:rPr>
          <w:rFonts w:ascii="Arial" w:hAnsi="Arial" w:cs="Arial"/>
          <w:sz w:val="22"/>
          <w:szCs w:val="22"/>
        </w:rPr>
      </w:pPr>
    </w:p>
    <w:p w14:paraId="49E765E1"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The</w:t>
      </w:r>
      <w:r w:rsidRPr="00384853">
        <w:rPr>
          <w:rFonts w:ascii="Arial" w:hAnsi="Arial" w:cs="Arial"/>
          <w:color w:val="FF0000"/>
          <w:sz w:val="22"/>
          <w:szCs w:val="22"/>
        </w:rPr>
        <w:t xml:space="preserve"> </w:t>
      </w:r>
      <w:r w:rsidRPr="00384853">
        <w:rPr>
          <w:rFonts w:ascii="Arial" w:hAnsi="Arial" w:cs="Arial"/>
          <w:sz w:val="22"/>
          <w:szCs w:val="22"/>
        </w:rPr>
        <w:t>Accomplishment Report</w:t>
      </w:r>
      <w:r w:rsidRPr="00384853">
        <w:rPr>
          <w:rFonts w:ascii="Arial" w:hAnsi="Arial" w:cs="Arial"/>
          <w:color w:val="FF0000"/>
          <w:sz w:val="22"/>
          <w:szCs w:val="22"/>
        </w:rPr>
        <w:t xml:space="preserve"> </w:t>
      </w:r>
      <w:r w:rsidRPr="00384853">
        <w:rPr>
          <w:rFonts w:ascii="Arial" w:hAnsi="Arial" w:cs="Arial"/>
          <w:sz w:val="22"/>
          <w:szCs w:val="22"/>
        </w:rPr>
        <w:t xml:space="preserve">only presented gender issues without categorizing them into client-focused and organizational-focused issues. The report did not clearly demonstrate how gender issues impact different areas of the organization. This oversight hinders effective tracking, </w:t>
      </w:r>
      <w:r w:rsidRPr="00981F1D">
        <w:rPr>
          <w:rFonts w:ascii="Arial" w:hAnsi="Arial" w:cs="Arial"/>
          <w:bCs/>
          <w:sz w:val="22"/>
          <w:szCs w:val="22"/>
        </w:rPr>
        <w:t>evaluation</w:t>
      </w:r>
      <w:r w:rsidRPr="00384853">
        <w:rPr>
          <w:rFonts w:ascii="Arial" w:hAnsi="Arial" w:cs="Arial"/>
          <w:sz w:val="22"/>
          <w:szCs w:val="22"/>
        </w:rPr>
        <w:t>, and the development of targeted strategies for addressing gender concerns. Without this classification, it becomes difficult to assess whether the programs effectively address gender concerns.</w:t>
      </w:r>
    </w:p>
    <w:p w14:paraId="4D3C3218" w14:textId="77777777" w:rsidR="00343A77" w:rsidRPr="00384853" w:rsidRDefault="00343A77" w:rsidP="00343A77">
      <w:pPr>
        <w:rPr>
          <w:rFonts w:ascii="Arial" w:hAnsi="Arial" w:cs="Arial"/>
          <w:sz w:val="22"/>
          <w:szCs w:val="22"/>
        </w:rPr>
      </w:pPr>
    </w:p>
    <w:p w14:paraId="195A95E4" w14:textId="77777777" w:rsidR="00343A77" w:rsidRPr="00384853" w:rsidRDefault="00343A77" w:rsidP="00E6201D">
      <w:pPr>
        <w:ind w:left="426" w:right="495"/>
        <w:rPr>
          <w:rFonts w:ascii="Arial" w:hAnsi="Arial" w:cs="Arial"/>
          <w:i/>
          <w:sz w:val="22"/>
          <w:szCs w:val="22"/>
        </w:rPr>
      </w:pPr>
      <w:r w:rsidRPr="00384853">
        <w:rPr>
          <w:rFonts w:ascii="Arial" w:hAnsi="Arial" w:cs="Arial"/>
          <w:i/>
          <w:sz w:val="22"/>
          <w:szCs w:val="22"/>
        </w:rPr>
        <w:t xml:space="preserve">The City did not submit the Annual GAD Plan and Budget to the COA Resident Auditor </w:t>
      </w:r>
      <w:r w:rsidRPr="00E6201D">
        <w:rPr>
          <w:rFonts w:ascii="Arial" w:hAnsi="Arial" w:cs="Arial"/>
          <w:i/>
          <w:iCs/>
          <w:sz w:val="22"/>
          <w:szCs w:val="22"/>
        </w:rPr>
        <w:t>within</w:t>
      </w:r>
      <w:r w:rsidRPr="00384853">
        <w:rPr>
          <w:rFonts w:ascii="Arial" w:hAnsi="Arial" w:cs="Arial"/>
          <w:i/>
          <w:sz w:val="22"/>
          <w:szCs w:val="22"/>
        </w:rPr>
        <w:t xml:space="preserve"> the required period.</w:t>
      </w:r>
    </w:p>
    <w:p w14:paraId="43351722" w14:textId="77777777" w:rsidR="00343A77" w:rsidRPr="00384853" w:rsidRDefault="00343A77" w:rsidP="00343A77">
      <w:pPr>
        <w:pStyle w:val="ListParagraph"/>
        <w:rPr>
          <w:rFonts w:ascii="Arial" w:hAnsi="Arial" w:cs="Arial"/>
          <w:b/>
          <w:i/>
          <w:iCs/>
          <w:sz w:val="22"/>
          <w:szCs w:val="22"/>
        </w:rPr>
      </w:pPr>
    </w:p>
    <w:p w14:paraId="66C53BE1" w14:textId="57CFD5D1" w:rsidR="00343A77" w:rsidRPr="00384853" w:rsidRDefault="00343A77">
      <w:pPr>
        <w:numPr>
          <w:ilvl w:val="1"/>
          <w:numId w:val="77"/>
        </w:numPr>
        <w:ind w:left="1134" w:hanging="708"/>
        <w:rPr>
          <w:rFonts w:ascii="Arial" w:hAnsi="Arial" w:cs="Arial"/>
          <w:sz w:val="22"/>
          <w:szCs w:val="22"/>
          <w:lang w:val="en-PH"/>
        </w:rPr>
      </w:pPr>
      <w:r w:rsidRPr="00384853">
        <w:rPr>
          <w:rFonts w:ascii="Arial" w:hAnsi="Arial" w:cs="Arial"/>
          <w:sz w:val="22"/>
          <w:szCs w:val="22"/>
          <w:lang w:val="en-PH"/>
        </w:rPr>
        <w:t>Records show that the required GAD A</w:t>
      </w:r>
      <w:r w:rsidR="00D555A5">
        <w:rPr>
          <w:rFonts w:ascii="Arial" w:hAnsi="Arial" w:cs="Arial"/>
          <w:sz w:val="22"/>
          <w:szCs w:val="22"/>
          <w:lang w:val="en-PH"/>
        </w:rPr>
        <w:t xml:space="preserve">ccomplishment </w:t>
      </w:r>
      <w:r w:rsidRPr="00384853">
        <w:rPr>
          <w:rFonts w:ascii="Arial" w:hAnsi="Arial" w:cs="Arial"/>
          <w:sz w:val="22"/>
          <w:szCs w:val="22"/>
          <w:lang w:val="en-PH"/>
        </w:rPr>
        <w:t>R</w:t>
      </w:r>
      <w:r w:rsidR="00D555A5">
        <w:rPr>
          <w:rFonts w:ascii="Arial" w:hAnsi="Arial" w:cs="Arial"/>
          <w:sz w:val="22"/>
          <w:szCs w:val="22"/>
          <w:lang w:val="en-PH"/>
        </w:rPr>
        <w:t>eport</w:t>
      </w:r>
      <w:r w:rsidRPr="00384853">
        <w:rPr>
          <w:rFonts w:ascii="Arial" w:hAnsi="Arial" w:cs="Arial"/>
          <w:sz w:val="22"/>
          <w:szCs w:val="22"/>
          <w:lang w:val="en-PH"/>
        </w:rPr>
        <w:t xml:space="preserve"> and Annual GAD Plan were not submitted to the COA </w:t>
      </w:r>
      <w:r w:rsidRPr="001B47F7">
        <w:rPr>
          <w:rFonts w:ascii="Arial" w:hAnsi="Arial" w:cs="Arial"/>
          <w:bCs/>
          <w:sz w:val="22"/>
          <w:szCs w:val="22"/>
        </w:rPr>
        <w:t>Auditor</w:t>
      </w:r>
      <w:r w:rsidRPr="00384853">
        <w:rPr>
          <w:rFonts w:ascii="Arial" w:hAnsi="Arial" w:cs="Arial"/>
          <w:sz w:val="22"/>
          <w:szCs w:val="22"/>
          <w:lang w:val="en-PH"/>
        </w:rPr>
        <w:t xml:space="preserve"> within the required period as outlined in COA </w:t>
      </w:r>
      <w:r w:rsidRPr="00505F94">
        <w:rPr>
          <w:rFonts w:ascii="Arial" w:hAnsi="Arial" w:cs="Arial"/>
          <w:sz w:val="22"/>
          <w:szCs w:val="22"/>
        </w:rPr>
        <w:t>Circular</w:t>
      </w:r>
      <w:r w:rsidRPr="00384853">
        <w:rPr>
          <w:rFonts w:ascii="Arial" w:hAnsi="Arial" w:cs="Arial"/>
          <w:sz w:val="22"/>
          <w:szCs w:val="22"/>
          <w:lang w:val="en-PH"/>
        </w:rPr>
        <w:t xml:space="preserve"> No. 2014-001, resulting </w:t>
      </w:r>
      <w:r w:rsidR="00313654">
        <w:rPr>
          <w:rFonts w:ascii="Arial" w:hAnsi="Arial" w:cs="Arial"/>
          <w:sz w:val="22"/>
          <w:szCs w:val="22"/>
          <w:lang w:val="en-PH"/>
        </w:rPr>
        <w:t>in</w:t>
      </w:r>
      <w:r w:rsidRPr="00384853">
        <w:rPr>
          <w:rFonts w:ascii="Arial" w:hAnsi="Arial" w:cs="Arial"/>
          <w:sz w:val="22"/>
          <w:szCs w:val="22"/>
          <w:lang w:val="en-PH"/>
        </w:rPr>
        <w:t xml:space="preserve"> delay in its timely evaluation. </w:t>
      </w:r>
    </w:p>
    <w:p w14:paraId="37972059" w14:textId="77777777" w:rsidR="00343A77" w:rsidRPr="00384853" w:rsidRDefault="00343A77" w:rsidP="00343A77">
      <w:pPr>
        <w:rPr>
          <w:rFonts w:ascii="Arial" w:hAnsi="Arial" w:cs="Arial"/>
          <w:sz w:val="22"/>
          <w:szCs w:val="22"/>
          <w:lang w:val="en-PH"/>
        </w:rPr>
      </w:pPr>
    </w:p>
    <w:p w14:paraId="2A089EC5" w14:textId="5B4A98AD" w:rsidR="005664CA" w:rsidRDefault="00343A77">
      <w:pPr>
        <w:numPr>
          <w:ilvl w:val="1"/>
          <w:numId w:val="77"/>
        </w:numPr>
        <w:ind w:left="1134" w:hanging="708"/>
        <w:rPr>
          <w:rFonts w:ascii="Arial" w:hAnsi="Arial" w:cs="Arial"/>
          <w:sz w:val="22"/>
          <w:szCs w:val="22"/>
          <w:lang w:val="en-PH"/>
        </w:rPr>
      </w:pPr>
      <w:r w:rsidRPr="00384853">
        <w:rPr>
          <w:rFonts w:ascii="Arial" w:hAnsi="Arial" w:cs="Arial"/>
          <w:sz w:val="22"/>
          <w:szCs w:val="22"/>
          <w:lang w:val="en-PH"/>
        </w:rPr>
        <w:t xml:space="preserve">The </w:t>
      </w:r>
      <w:r w:rsidRPr="00505F94">
        <w:rPr>
          <w:rFonts w:ascii="Arial" w:hAnsi="Arial" w:cs="Arial"/>
          <w:sz w:val="22"/>
          <w:szCs w:val="22"/>
        </w:rPr>
        <w:t>GAD</w:t>
      </w:r>
      <w:r w:rsidRPr="00384853">
        <w:rPr>
          <w:rFonts w:ascii="Arial" w:hAnsi="Arial" w:cs="Arial"/>
          <w:sz w:val="22"/>
          <w:szCs w:val="22"/>
          <w:lang w:val="en-PH"/>
        </w:rPr>
        <w:t xml:space="preserve"> Plan and Budget and GAD </w:t>
      </w:r>
      <w:r w:rsidR="00D555A5" w:rsidRPr="00384853">
        <w:rPr>
          <w:rFonts w:ascii="Arial" w:hAnsi="Arial" w:cs="Arial"/>
          <w:sz w:val="22"/>
          <w:szCs w:val="22"/>
          <w:lang w:val="en-PH"/>
        </w:rPr>
        <w:t>A</w:t>
      </w:r>
      <w:r w:rsidR="00D555A5">
        <w:rPr>
          <w:rFonts w:ascii="Arial" w:hAnsi="Arial" w:cs="Arial"/>
          <w:sz w:val="22"/>
          <w:szCs w:val="22"/>
          <w:lang w:val="en-PH"/>
        </w:rPr>
        <w:t xml:space="preserve">ccomplishment </w:t>
      </w:r>
      <w:r w:rsidR="00D555A5" w:rsidRPr="00384853">
        <w:rPr>
          <w:rFonts w:ascii="Arial" w:hAnsi="Arial" w:cs="Arial"/>
          <w:sz w:val="22"/>
          <w:szCs w:val="22"/>
          <w:lang w:val="en-PH"/>
        </w:rPr>
        <w:t>R</w:t>
      </w:r>
      <w:r w:rsidR="00D555A5">
        <w:rPr>
          <w:rFonts w:ascii="Arial" w:hAnsi="Arial" w:cs="Arial"/>
          <w:sz w:val="22"/>
          <w:szCs w:val="22"/>
          <w:lang w:val="en-PH"/>
        </w:rPr>
        <w:t>eport</w:t>
      </w:r>
      <w:r w:rsidR="00D555A5" w:rsidRPr="00384853">
        <w:rPr>
          <w:rFonts w:ascii="Arial" w:hAnsi="Arial" w:cs="Arial"/>
          <w:sz w:val="22"/>
          <w:szCs w:val="22"/>
          <w:lang w:val="en-PH"/>
        </w:rPr>
        <w:t xml:space="preserve"> </w:t>
      </w:r>
      <w:r w:rsidRPr="00384853">
        <w:rPr>
          <w:rFonts w:ascii="Arial" w:hAnsi="Arial" w:cs="Arial"/>
          <w:sz w:val="22"/>
          <w:szCs w:val="22"/>
          <w:lang w:val="en-PH"/>
        </w:rPr>
        <w:t xml:space="preserve">were submitted on February 10, 2025 and February 12, 2025, respectively, after a follow-up letter was </w:t>
      </w:r>
      <w:r w:rsidRPr="00505F94">
        <w:rPr>
          <w:rFonts w:ascii="Arial" w:hAnsi="Arial" w:cs="Arial"/>
          <w:sz w:val="22"/>
          <w:szCs w:val="22"/>
        </w:rPr>
        <w:t>sent</w:t>
      </w:r>
      <w:r w:rsidRPr="00384853">
        <w:rPr>
          <w:rFonts w:ascii="Arial" w:hAnsi="Arial" w:cs="Arial"/>
          <w:sz w:val="22"/>
          <w:szCs w:val="22"/>
          <w:lang w:val="en-PH"/>
        </w:rPr>
        <w:t xml:space="preserve"> by this Office.</w:t>
      </w:r>
    </w:p>
    <w:p w14:paraId="4AEDC1E5" w14:textId="77777777" w:rsidR="005664CA" w:rsidRDefault="005664CA" w:rsidP="001B47F7">
      <w:pPr>
        <w:ind w:left="1134" w:right="-28"/>
        <w:rPr>
          <w:rFonts w:ascii="Arial" w:hAnsi="Arial" w:cs="Arial"/>
          <w:sz w:val="22"/>
          <w:szCs w:val="22"/>
          <w:lang w:val="en-PH"/>
        </w:rPr>
      </w:pPr>
    </w:p>
    <w:p w14:paraId="44F4B477" w14:textId="231CFC52" w:rsidR="00343A77" w:rsidRPr="001B47F7" w:rsidRDefault="00343A77">
      <w:pPr>
        <w:numPr>
          <w:ilvl w:val="1"/>
          <w:numId w:val="77"/>
        </w:numPr>
        <w:ind w:left="1134" w:hanging="708"/>
        <w:rPr>
          <w:rFonts w:ascii="Arial" w:hAnsi="Arial" w:cs="Arial"/>
          <w:sz w:val="22"/>
          <w:szCs w:val="22"/>
          <w:lang w:val="en-PH"/>
        </w:rPr>
      </w:pPr>
      <w:r w:rsidRPr="005664CA">
        <w:rPr>
          <w:rFonts w:ascii="Arial" w:hAnsi="Arial" w:cs="Arial"/>
          <w:sz w:val="22"/>
          <w:szCs w:val="22"/>
        </w:rPr>
        <w:t xml:space="preserve">Thus, addressing women's empowerment and gender equality issues were adversely affected and not fully achieved. </w:t>
      </w:r>
    </w:p>
    <w:p w14:paraId="7ABC07FA" w14:textId="77777777" w:rsidR="00343A77" w:rsidRPr="00384853" w:rsidRDefault="00343A77" w:rsidP="00133585">
      <w:pPr>
        <w:ind w:left="1134"/>
        <w:rPr>
          <w:rFonts w:ascii="Arial" w:hAnsi="Arial" w:cs="Arial"/>
          <w:sz w:val="22"/>
          <w:szCs w:val="22"/>
        </w:rPr>
      </w:pPr>
    </w:p>
    <w:p w14:paraId="527D0CAF" w14:textId="2135DDD6" w:rsidR="00343A77" w:rsidRPr="00384853" w:rsidRDefault="00343A77">
      <w:pPr>
        <w:numPr>
          <w:ilvl w:val="1"/>
          <w:numId w:val="84"/>
        </w:numPr>
        <w:ind w:left="1134" w:hanging="708"/>
        <w:rPr>
          <w:rFonts w:ascii="Arial" w:hAnsi="Arial" w:cs="Arial"/>
          <w:b/>
          <w:sz w:val="22"/>
          <w:szCs w:val="22"/>
        </w:rPr>
      </w:pPr>
      <w:r w:rsidRPr="00384853">
        <w:rPr>
          <w:rFonts w:ascii="Arial" w:hAnsi="Arial" w:cs="Arial"/>
          <w:b/>
          <w:sz w:val="22"/>
          <w:szCs w:val="22"/>
        </w:rPr>
        <w:t>We recommend</w:t>
      </w:r>
      <w:r w:rsidR="005664CA">
        <w:rPr>
          <w:rFonts w:ascii="Arial" w:hAnsi="Arial" w:cs="Arial"/>
          <w:b/>
          <w:sz w:val="22"/>
          <w:szCs w:val="22"/>
        </w:rPr>
        <w:t>ed</w:t>
      </w:r>
      <w:r w:rsidRPr="00384853">
        <w:rPr>
          <w:rFonts w:ascii="Arial" w:hAnsi="Arial" w:cs="Arial"/>
          <w:b/>
          <w:sz w:val="22"/>
          <w:szCs w:val="22"/>
        </w:rPr>
        <w:t xml:space="preserve"> </w:t>
      </w:r>
      <w:r w:rsidR="00D555A5">
        <w:rPr>
          <w:rFonts w:ascii="Arial" w:hAnsi="Arial" w:cs="Arial"/>
          <w:b/>
          <w:sz w:val="22"/>
          <w:szCs w:val="22"/>
        </w:rPr>
        <w:t>and Management agreed to</w:t>
      </w:r>
      <w:r w:rsidRPr="00384853">
        <w:rPr>
          <w:rFonts w:ascii="Arial" w:hAnsi="Arial" w:cs="Arial"/>
          <w:b/>
          <w:sz w:val="22"/>
          <w:szCs w:val="22"/>
        </w:rPr>
        <w:t>:</w:t>
      </w:r>
    </w:p>
    <w:p w14:paraId="225C6F91" w14:textId="77777777" w:rsidR="00343A77" w:rsidRPr="00384853" w:rsidRDefault="00343A77" w:rsidP="00343A77">
      <w:pPr>
        <w:pStyle w:val="ListParagraph"/>
        <w:rPr>
          <w:rFonts w:ascii="Arial" w:hAnsi="Arial" w:cs="Arial"/>
          <w:sz w:val="22"/>
          <w:szCs w:val="22"/>
        </w:rPr>
      </w:pPr>
    </w:p>
    <w:p w14:paraId="4F30C6EC" w14:textId="5B748653" w:rsidR="00343A77" w:rsidRPr="00384853" w:rsidRDefault="00343A77" w:rsidP="001B47F7">
      <w:pPr>
        <w:pStyle w:val="ListParagraph"/>
        <w:numPr>
          <w:ilvl w:val="0"/>
          <w:numId w:val="4"/>
        </w:numPr>
        <w:ind w:left="1560" w:hanging="425"/>
        <w:rPr>
          <w:rFonts w:ascii="Arial" w:hAnsi="Arial" w:cs="Arial"/>
          <w:b/>
          <w:sz w:val="22"/>
          <w:szCs w:val="22"/>
        </w:rPr>
      </w:pPr>
      <w:r w:rsidRPr="00384853">
        <w:rPr>
          <w:rFonts w:ascii="Arial" w:hAnsi="Arial" w:cs="Arial"/>
          <w:b/>
          <w:sz w:val="22"/>
          <w:szCs w:val="22"/>
        </w:rPr>
        <w:t xml:space="preserve">Continue maximizing the utilization/implementation of the GAD Plan and Budget to attain its objective in accordance with Item 2.3 of </w:t>
      </w:r>
      <w:r w:rsidRPr="00384853">
        <w:rPr>
          <w:rFonts w:ascii="Arial" w:hAnsi="Arial" w:cs="Arial"/>
          <w:b/>
          <w:bCs/>
          <w:sz w:val="22"/>
          <w:szCs w:val="22"/>
        </w:rPr>
        <w:t>PCW-DILG-DBM-NEDA</w:t>
      </w:r>
      <w:r w:rsidRPr="00384853">
        <w:rPr>
          <w:rFonts w:ascii="Arial" w:hAnsi="Arial" w:cs="Arial"/>
          <w:b/>
          <w:sz w:val="22"/>
          <w:szCs w:val="22"/>
        </w:rPr>
        <w:t xml:space="preserve"> JMC 2013-01 dated July 18, 2013;</w:t>
      </w:r>
    </w:p>
    <w:p w14:paraId="1D4C1CE2" w14:textId="77777777" w:rsidR="00343A77" w:rsidRPr="00384853" w:rsidRDefault="00343A77" w:rsidP="001B47F7">
      <w:pPr>
        <w:pStyle w:val="ListParagraph"/>
        <w:ind w:left="1560"/>
        <w:rPr>
          <w:rFonts w:ascii="Arial" w:hAnsi="Arial" w:cs="Arial"/>
          <w:b/>
          <w:sz w:val="22"/>
          <w:szCs w:val="22"/>
        </w:rPr>
      </w:pPr>
    </w:p>
    <w:p w14:paraId="0BFCD914" w14:textId="77777777" w:rsidR="00343A77" w:rsidRPr="00384853" w:rsidRDefault="00343A77" w:rsidP="001B47F7">
      <w:pPr>
        <w:pStyle w:val="ListParagraph"/>
        <w:numPr>
          <w:ilvl w:val="0"/>
          <w:numId w:val="4"/>
        </w:numPr>
        <w:ind w:left="1560" w:hanging="425"/>
        <w:rPr>
          <w:rFonts w:ascii="Arial" w:hAnsi="Arial" w:cs="Arial"/>
          <w:b/>
          <w:sz w:val="22"/>
          <w:szCs w:val="22"/>
        </w:rPr>
      </w:pPr>
      <w:r w:rsidRPr="00384853">
        <w:rPr>
          <w:rFonts w:ascii="Arial" w:hAnsi="Arial" w:cs="Arial"/>
          <w:b/>
          <w:sz w:val="22"/>
          <w:szCs w:val="22"/>
        </w:rPr>
        <w:t>Ensure that the HGDG tool is fully integrated into the budgeting and planning processes for all major programs, particularly those aimed at enhancing gender responsiveness.  Organize training sessions and workshops for key decision-makers, including management and finance staff, to familiarize them with the HGDG tool and its proper application in gender-responsive budgeting</w:t>
      </w:r>
    </w:p>
    <w:p w14:paraId="7E2098F9" w14:textId="77777777" w:rsidR="00343A77" w:rsidRPr="00384853" w:rsidRDefault="00343A77" w:rsidP="001B47F7">
      <w:pPr>
        <w:pStyle w:val="ListParagraph"/>
        <w:ind w:left="1560"/>
        <w:rPr>
          <w:rFonts w:ascii="Arial" w:hAnsi="Arial" w:cs="Arial"/>
          <w:b/>
          <w:sz w:val="22"/>
          <w:szCs w:val="22"/>
        </w:rPr>
      </w:pPr>
    </w:p>
    <w:p w14:paraId="439977F3" w14:textId="77777777" w:rsidR="00343A77" w:rsidRPr="00384853" w:rsidRDefault="00343A77" w:rsidP="001B47F7">
      <w:pPr>
        <w:pStyle w:val="ListParagraph"/>
        <w:numPr>
          <w:ilvl w:val="0"/>
          <w:numId w:val="4"/>
        </w:numPr>
        <w:ind w:left="1560" w:hanging="425"/>
        <w:rPr>
          <w:rFonts w:ascii="Arial" w:hAnsi="Arial" w:cs="Arial"/>
          <w:b/>
          <w:sz w:val="22"/>
          <w:szCs w:val="22"/>
        </w:rPr>
      </w:pPr>
      <w:r w:rsidRPr="00384853">
        <w:rPr>
          <w:rFonts w:ascii="Arial" w:hAnsi="Arial" w:cs="Arial"/>
          <w:b/>
          <w:sz w:val="22"/>
          <w:szCs w:val="22"/>
        </w:rPr>
        <w:t>Ensure that gender issues in the GAD AR are categorized into 'client-focused' and 'organizational-focused' to improve clarity, tracking, and effectiveness of gender-responsive programs.</w:t>
      </w:r>
    </w:p>
    <w:p w14:paraId="770660F2" w14:textId="77777777" w:rsidR="00343A77" w:rsidRPr="00384853" w:rsidRDefault="00343A77" w:rsidP="001B47F7">
      <w:pPr>
        <w:pStyle w:val="ListParagraph"/>
        <w:numPr>
          <w:ilvl w:val="0"/>
          <w:numId w:val="4"/>
        </w:numPr>
        <w:ind w:left="1560" w:hanging="425"/>
        <w:rPr>
          <w:rFonts w:ascii="Arial" w:hAnsi="Arial" w:cs="Arial"/>
          <w:b/>
          <w:sz w:val="22"/>
          <w:szCs w:val="22"/>
        </w:rPr>
      </w:pPr>
      <w:r w:rsidRPr="00384853">
        <w:rPr>
          <w:rFonts w:ascii="Arial" w:hAnsi="Arial" w:cs="Arial"/>
          <w:b/>
          <w:sz w:val="22"/>
          <w:szCs w:val="22"/>
        </w:rPr>
        <w:lastRenderedPageBreak/>
        <w:t xml:space="preserve">Ensure timely submission of the GAD Plan and Budget and the AR for timely review of the same. </w:t>
      </w:r>
    </w:p>
    <w:p w14:paraId="4AC211D5" w14:textId="77777777" w:rsidR="00343A77" w:rsidRPr="00384853" w:rsidRDefault="00343A77" w:rsidP="001B47F7">
      <w:pPr>
        <w:pStyle w:val="ListParagraph"/>
        <w:ind w:left="1560"/>
        <w:rPr>
          <w:rFonts w:ascii="Arial" w:hAnsi="Arial" w:cs="Arial"/>
          <w:b/>
          <w:sz w:val="22"/>
          <w:szCs w:val="22"/>
        </w:rPr>
      </w:pPr>
    </w:p>
    <w:p w14:paraId="12330434" w14:textId="77777777" w:rsidR="00343A77" w:rsidRPr="00384853" w:rsidRDefault="00343A77" w:rsidP="001B47F7">
      <w:pPr>
        <w:pStyle w:val="ListParagraph"/>
        <w:numPr>
          <w:ilvl w:val="0"/>
          <w:numId w:val="4"/>
        </w:numPr>
        <w:ind w:left="1560" w:hanging="425"/>
        <w:rPr>
          <w:rFonts w:ascii="Arial" w:hAnsi="Arial" w:cs="Arial"/>
          <w:sz w:val="22"/>
          <w:szCs w:val="22"/>
        </w:rPr>
      </w:pPr>
      <w:r w:rsidRPr="00384853">
        <w:rPr>
          <w:rFonts w:ascii="Arial" w:hAnsi="Arial" w:cs="Arial"/>
          <w:b/>
          <w:sz w:val="22"/>
          <w:szCs w:val="22"/>
        </w:rPr>
        <w:t>Strictly observe the guidelines on GAD PPAs under PCW-DILG-DBM-NEDA JMC No. 2013-01, as amended by PCW-DILG-DBM-NEDA JMC No. 2016-01.</w:t>
      </w:r>
    </w:p>
    <w:p w14:paraId="4A3500FA" w14:textId="77777777" w:rsidR="00343A77" w:rsidRPr="00384853" w:rsidRDefault="00343A77" w:rsidP="00343A77">
      <w:pPr>
        <w:pStyle w:val="ListParagraph"/>
        <w:ind w:left="0"/>
        <w:rPr>
          <w:rFonts w:ascii="Arial" w:hAnsi="Arial" w:cs="Arial"/>
          <w:sz w:val="22"/>
          <w:szCs w:val="22"/>
        </w:rPr>
      </w:pPr>
    </w:p>
    <w:p w14:paraId="2B516277" w14:textId="77777777" w:rsidR="00F012E7" w:rsidRPr="008C2D27" w:rsidRDefault="00F012E7" w:rsidP="001B47F7">
      <w:pPr>
        <w:ind w:left="1134" w:right="-28"/>
        <w:rPr>
          <w:rFonts w:ascii="Arial" w:hAnsi="Arial" w:cs="Arial"/>
          <w:bCs/>
          <w:sz w:val="22"/>
          <w:szCs w:val="22"/>
        </w:rPr>
      </w:pPr>
    </w:p>
    <w:p w14:paraId="48D73D47" w14:textId="078ACAB2" w:rsidR="00343A77" w:rsidRPr="00384853" w:rsidRDefault="00343A77">
      <w:pPr>
        <w:numPr>
          <w:ilvl w:val="0"/>
          <w:numId w:val="83"/>
        </w:numPr>
        <w:ind w:left="426" w:right="-28" w:hanging="426"/>
        <w:rPr>
          <w:rFonts w:ascii="Arial" w:hAnsi="Arial" w:cs="Arial"/>
          <w:b/>
          <w:bCs/>
          <w:sz w:val="22"/>
          <w:szCs w:val="22"/>
        </w:rPr>
      </w:pPr>
      <w:r w:rsidRPr="00384853">
        <w:rPr>
          <w:rFonts w:ascii="Arial" w:hAnsi="Arial" w:cs="Arial"/>
          <w:b/>
          <w:bCs/>
          <w:sz w:val="22"/>
          <w:szCs w:val="22"/>
        </w:rPr>
        <w:t xml:space="preserve">We </w:t>
      </w:r>
      <w:r w:rsidRPr="005F429A">
        <w:rPr>
          <w:rFonts w:ascii="Arial" w:hAnsi="Arial" w:cs="Arial"/>
          <w:b/>
          <w:sz w:val="22"/>
          <w:szCs w:val="22"/>
          <w:lang w:val="en-PH"/>
        </w:rPr>
        <w:t>reviewed</w:t>
      </w:r>
      <w:r w:rsidRPr="00384853">
        <w:rPr>
          <w:rFonts w:ascii="Arial" w:hAnsi="Arial" w:cs="Arial"/>
          <w:b/>
          <w:bCs/>
          <w:sz w:val="22"/>
          <w:szCs w:val="22"/>
        </w:rPr>
        <w:t xml:space="preserve"> the operations of the </w:t>
      </w:r>
      <w:r w:rsidR="00D555A5">
        <w:rPr>
          <w:rFonts w:ascii="Arial" w:hAnsi="Arial" w:cs="Arial"/>
          <w:b/>
          <w:bCs/>
          <w:sz w:val="22"/>
          <w:szCs w:val="22"/>
        </w:rPr>
        <w:t>Out Patient Department (</w:t>
      </w:r>
      <w:r w:rsidRPr="00384853">
        <w:rPr>
          <w:rFonts w:ascii="Arial" w:hAnsi="Arial" w:cs="Arial"/>
          <w:b/>
          <w:bCs/>
          <w:sz w:val="22"/>
          <w:szCs w:val="22"/>
        </w:rPr>
        <w:t>OPD</w:t>
      </w:r>
      <w:r w:rsidR="00D555A5">
        <w:rPr>
          <w:rFonts w:ascii="Arial" w:hAnsi="Arial" w:cs="Arial"/>
          <w:b/>
          <w:bCs/>
          <w:sz w:val="22"/>
          <w:szCs w:val="22"/>
        </w:rPr>
        <w:t>)</w:t>
      </w:r>
      <w:r w:rsidRPr="00384853">
        <w:rPr>
          <w:rFonts w:ascii="Arial" w:hAnsi="Arial" w:cs="Arial"/>
          <w:b/>
          <w:bCs/>
          <w:sz w:val="22"/>
          <w:szCs w:val="22"/>
        </w:rPr>
        <w:t xml:space="preserve"> of the six District Hospitals </w:t>
      </w:r>
      <w:r w:rsidRPr="005F429A">
        <w:rPr>
          <w:rFonts w:ascii="Arial" w:hAnsi="Arial" w:cs="Arial"/>
          <w:b/>
          <w:sz w:val="22"/>
          <w:szCs w:val="22"/>
          <w:lang w:val="en-PH"/>
        </w:rPr>
        <w:t>of</w:t>
      </w:r>
      <w:r w:rsidRPr="00384853">
        <w:rPr>
          <w:rFonts w:ascii="Arial" w:hAnsi="Arial" w:cs="Arial"/>
          <w:b/>
          <w:bCs/>
          <w:sz w:val="22"/>
          <w:szCs w:val="22"/>
        </w:rPr>
        <w:t xml:space="preserve"> the City for CY 2024 and observed that:</w:t>
      </w:r>
    </w:p>
    <w:p w14:paraId="0456B9AB" w14:textId="77777777" w:rsidR="00343A77" w:rsidRPr="00384853" w:rsidRDefault="00343A77" w:rsidP="00343A77">
      <w:pPr>
        <w:pStyle w:val="BodyText"/>
        <w:rPr>
          <w:rFonts w:ascii="Arial" w:hAnsi="Arial" w:cs="Arial"/>
          <w:b/>
          <w:sz w:val="22"/>
          <w:szCs w:val="22"/>
        </w:rPr>
      </w:pPr>
    </w:p>
    <w:p w14:paraId="0E1D85AE" w14:textId="77777777" w:rsidR="00343A77" w:rsidRPr="00384853" w:rsidRDefault="00343A77" w:rsidP="00602012">
      <w:pPr>
        <w:pStyle w:val="ListParagraph"/>
        <w:numPr>
          <w:ilvl w:val="0"/>
          <w:numId w:val="72"/>
        </w:numPr>
        <w:ind w:left="851" w:right="-25" w:hanging="425"/>
        <w:contextualSpacing w:val="0"/>
        <w:rPr>
          <w:rFonts w:ascii="Arial" w:hAnsi="Arial" w:cs="Arial"/>
          <w:b/>
          <w:sz w:val="22"/>
          <w:szCs w:val="22"/>
        </w:rPr>
      </w:pPr>
      <w:r w:rsidRPr="00384853">
        <w:rPr>
          <w:rFonts w:ascii="Arial" w:hAnsi="Arial" w:cs="Arial"/>
          <w:b/>
          <w:sz w:val="22"/>
          <w:szCs w:val="22"/>
        </w:rPr>
        <w:t>There were avoidable delays in the retrieval and release of patients’ medical records, which serve as the basis for the accurate and timely treatment of outpatient clients, to doctor’s clinics at the OPD of hospitals; and</w:t>
      </w:r>
    </w:p>
    <w:p w14:paraId="1D9E0C4D" w14:textId="77777777" w:rsidR="00343A77" w:rsidRPr="00384853" w:rsidRDefault="00343A77" w:rsidP="00343A77">
      <w:pPr>
        <w:pStyle w:val="ListParagraph"/>
        <w:ind w:right="-25"/>
        <w:rPr>
          <w:rFonts w:ascii="Arial" w:hAnsi="Arial" w:cs="Arial"/>
          <w:b/>
          <w:sz w:val="22"/>
          <w:szCs w:val="22"/>
        </w:rPr>
      </w:pPr>
    </w:p>
    <w:p w14:paraId="534AA044" w14:textId="728ECBBA" w:rsidR="00343A77" w:rsidRPr="00384853" w:rsidRDefault="00343A77" w:rsidP="00602012">
      <w:pPr>
        <w:pStyle w:val="ListParagraph"/>
        <w:numPr>
          <w:ilvl w:val="0"/>
          <w:numId w:val="72"/>
        </w:numPr>
        <w:ind w:left="851" w:right="-25" w:hanging="425"/>
        <w:contextualSpacing w:val="0"/>
        <w:rPr>
          <w:rFonts w:ascii="Arial" w:hAnsi="Arial" w:cs="Arial"/>
          <w:b/>
          <w:sz w:val="22"/>
          <w:szCs w:val="22"/>
          <w:lang w:val="en-PH"/>
        </w:rPr>
      </w:pPr>
      <w:r w:rsidRPr="00384853">
        <w:rPr>
          <w:rFonts w:ascii="Arial" w:hAnsi="Arial" w:cs="Arial"/>
          <w:b/>
          <w:sz w:val="22"/>
          <w:szCs w:val="22"/>
        </w:rPr>
        <w:t xml:space="preserve">Vulnerable conditions </w:t>
      </w:r>
      <w:r w:rsidR="00D555A5">
        <w:rPr>
          <w:rFonts w:ascii="Arial" w:hAnsi="Arial" w:cs="Arial"/>
          <w:b/>
          <w:sz w:val="22"/>
          <w:szCs w:val="22"/>
        </w:rPr>
        <w:t>exist</w:t>
      </w:r>
      <w:r w:rsidRPr="00384853">
        <w:rPr>
          <w:rFonts w:ascii="Arial" w:hAnsi="Arial" w:cs="Arial"/>
          <w:b/>
          <w:sz w:val="22"/>
          <w:szCs w:val="22"/>
        </w:rPr>
        <w:t xml:space="preserve"> in the OPD that pose risks to patients’ safety and delay in the delivery of services.</w:t>
      </w:r>
    </w:p>
    <w:p w14:paraId="70F336AE" w14:textId="77777777" w:rsidR="00343A77" w:rsidRPr="00384853" w:rsidRDefault="00343A77" w:rsidP="00343A77">
      <w:pPr>
        <w:pStyle w:val="ListParagraph"/>
        <w:rPr>
          <w:rFonts w:ascii="Arial" w:hAnsi="Arial" w:cs="Arial"/>
          <w:sz w:val="22"/>
          <w:szCs w:val="22"/>
          <w:lang w:val="en-PH"/>
        </w:rPr>
      </w:pPr>
    </w:p>
    <w:p w14:paraId="3D859338" w14:textId="77777777" w:rsidR="00343A77" w:rsidRPr="001B47F7" w:rsidRDefault="00343A77" w:rsidP="004255AF">
      <w:pPr>
        <w:pStyle w:val="ListParagraph"/>
        <w:numPr>
          <w:ilvl w:val="0"/>
          <w:numId w:val="72"/>
        </w:numPr>
        <w:ind w:left="851" w:right="-25" w:hanging="425"/>
        <w:contextualSpacing w:val="0"/>
        <w:rPr>
          <w:rFonts w:ascii="Arial" w:hAnsi="Arial" w:cs="Arial"/>
          <w:b/>
          <w:bCs/>
          <w:sz w:val="22"/>
          <w:szCs w:val="22"/>
          <w:lang w:val="en-PH"/>
        </w:rPr>
      </w:pPr>
      <w:r w:rsidRPr="004255AF">
        <w:rPr>
          <w:rFonts w:ascii="Arial" w:hAnsi="Arial" w:cs="Arial"/>
          <w:b/>
          <w:sz w:val="22"/>
          <w:szCs w:val="22"/>
        </w:rPr>
        <w:t>These</w:t>
      </w:r>
      <w:r w:rsidRPr="001B47F7">
        <w:rPr>
          <w:rFonts w:ascii="Arial" w:hAnsi="Arial" w:cs="Arial"/>
          <w:b/>
          <w:bCs/>
          <w:sz w:val="22"/>
          <w:szCs w:val="22"/>
          <w:lang w:val="en-PH"/>
        </w:rPr>
        <w:t xml:space="preserve"> are contrary to the provisions outlined in the Hospital Health Information Management Manual, </w:t>
      </w:r>
      <w:r w:rsidRPr="001B47F7">
        <w:rPr>
          <w:rFonts w:ascii="Arial" w:hAnsi="Arial" w:cs="Arial"/>
          <w:b/>
          <w:bCs/>
          <w:sz w:val="22"/>
          <w:szCs w:val="22"/>
        </w:rPr>
        <w:t>4th</w:t>
      </w:r>
      <w:r w:rsidRPr="001B47F7">
        <w:rPr>
          <w:rFonts w:ascii="Arial" w:hAnsi="Arial" w:cs="Arial"/>
          <w:b/>
          <w:bCs/>
          <w:sz w:val="22"/>
          <w:szCs w:val="22"/>
          <w:lang w:val="en-PH"/>
        </w:rPr>
        <w:t xml:space="preserve"> Edition, and the Guidelines for the Planning and Design of a Hospital and Other Health Facilities issued by the Department of Health (DOH).  Thus, the goal of providing efficient and effective healthcare services to outpatient clients is not attained, and also poses a risk to both patients and OPD staff.</w:t>
      </w:r>
    </w:p>
    <w:p w14:paraId="486D954C" w14:textId="77777777" w:rsidR="00343A77" w:rsidRPr="00384853" w:rsidRDefault="00343A77" w:rsidP="00343A77">
      <w:pPr>
        <w:pStyle w:val="BodyText"/>
        <w:rPr>
          <w:rFonts w:ascii="Arial" w:hAnsi="Arial" w:cs="Arial"/>
          <w:bCs/>
          <w:sz w:val="22"/>
          <w:szCs w:val="22"/>
          <w:lang w:val="en-PH"/>
        </w:rPr>
      </w:pPr>
    </w:p>
    <w:p w14:paraId="2F05692A" w14:textId="7E480AA2"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The Hospital Health Information Management Manual 4</w:t>
      </w:r>
      <w:r w:rsidRPr="00384853">
        <w:rPr>
          <w:rFonts w:ascii="Arial" w:hAnsi="Arial" w:cs="Arial"/>
          <w:sz w:val="22"/>
          <w:szCs w:val="22"/>
          <w:vertAlign w:val="superscript"/>
        </w:rPr>
        <w:t>th</w:t>
      </w:r>
      <w:r w:rsidRPr="00384853">
        <w:rPr>
          <w:rFonts w:ascii="Arial" w:hAnsi="Arial" w:cs="Arial"/>
          <w:sz w:val="22"/>
          <w:szCs w:val="22"/>
        </w:rPr>
        <w:t xml:space="preserve"> Edition, formerly the Hospital Medical </w:t>
      </w:r>
      <w:r w:rsidRPr="00981F1D">
        <w:rPr>
          <w:rFonts w:ascii="Arial" w:hAnsi="Arial" w:cs="Arial"/>
          <w:bCs/>
          <w:sz w:val="22"/>
          <w:szCs w:val="22"/>
        </w:rPr>
        <w:t>Records</w:t>
      </w:r>
      <w:r w:rsidRPr="00384853">
        <w:rPr>
          <w:rFonts w:ascii="Arial" w:hAnsi="Arial" w:cs="Arial"/>
          <w:sz w:val="22"/>
          <w:szCs w:val="22"/>
        </w:rPr>
        <w:t xml:space="preserve"> Management Manual of the DOH, provides the general functions of the Health Information Management Department (HIMD) or the Department of Medical Records:</w:t>
      </w:r>
    </w:p>
    <w:p w14:paraId="7DA040F4" w14:textId="77777777" w:rsidR="00343A77" w:rsidRPr="00384853" w:rsidRDefault="00343A77" w:rsidP="00343A77">
      <w:pPr>
        <w:pStyle w:val="ListParagraph"/>
        <w:pBdr>
          <w:top w:val="nil"/>
          <w:left w:val="nil"/>
          <w:bottom w:val="nil"/>
          <w:right w:val="nil"/>
          <w:between w:val="nil"/>
        </w:pBdr>
        <w:ind w:left="426" w:right="-90"/>
        <w:rPr>
          <w:rFonts w:ascii="Arial" w:hAnsi="Arial" w:cs="Arial"/>
          <w:sz w:val="22"/>
          <w:szCs w:val="22"/>
        </w:rPr>
      </w:pPr>
    </w:p>
    <w:p w14:paraId="07E8C289" w14:textId="77777777" w:rsidR="00343A77" w:rsidRPr="00384853" w:rsidRDefault="00343A77" w:rsidP="00FB6E62">
      <w:pPr>
        <w:ind w:left="1560" w:right="571"/>
        <w:rPr>
          <w:rFonts w:ascii="Arial" w:hAnsi="Arial" w:cs="Arial"/>
          <w:sz w:val="22"/>
          <w:szCs w:val="22"/>
        </w:rPr>
      </w:pPr>
      <w:r w:rsidRPr="00384853">
        <w:rPr>
          <w:rFonts w:ascii="Arial" w:hAnsi="Arial" w:cs="Arial"/>
          <w:i/>
          <w:sz w:val="22"/>
          <w:szCs w:val="22"/>
        </w:rPr>
        <w:t>The general function of the HIMD is to provide an organized system of measuring quality patient care and to ensure that sufficient data is written in sequence of events to justify the diagnosis, warrant the treatment and end results. The department is tasked to process, analyze, maintain and safe keep all health records created/maintained in the healthcare facility in the course of healthcare facility and its supervisor are mandated to implement facility wide coordination and linkage. The department plays a key role in the generation of healthcare statistics to evidence-based medical care and management practices.</w:t>
      </w:r>
    </w:p>
    <w:p w14:paraId="077BB8D8" w14:textId="77777777" w:rsidR="00343A77" w:rsidRPr="00384853" w:rsidRDefault="00343A77" w:rsidP="00343A77">
      <w:pPr>
        <w:pStyle w:val="ListParagraph"/>
        <w:pBdr>
          <w:top w:val="nil"/>
          <w:left w:val="nil"/>
          <w:bottom w:val="nil"/>
          <w:right w:val="nil"/>
          <w:between w:val="nil"/>
        </w:pBdr>
        <w:ind w:right="-90"/>
        <w:rPr>
          <w:rFonts w:ascii="Arial" w:hAnsi="Arial" w:cs="Arial"/>
          <w:i/>
          <w:sz w:val="22"/>
          <w:szCs w:val="22"/>
        </w:rPr>
      </w:pPr>
    </w:p>
    <w:p w14:paraId="306EFD5A"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The same manual states the specific objectives and main functions of HMID that they need to </w:t>
      </w:r>
      <w:r w:rsidRPr="00981F1D">
        <w:rPr>
          <w:rFonts w:ascii="Arial" w:hAnsi="Arial" w:cs="Arial"/>
          <w:bCs/>
          <w:sz w:val="22"/>
          <w:szCs w:val="22"/>
        </w:rPr>
        <w:t>accomplish</w:t>
      </w:r>
      <w:r w:rsidRPr="00384853">
        <w:rPr>
          <w:rFonts w:ascii="Arial" w:hAnsi="Arial" w:cs="Arial"/>
          <w:sz w:val="22"/>
          <w:szCs w:val="22"/>
        </w:rPr>
        <w:t xml:space="preserve"> in providing effective and efficient service to clients of the healthcare facility, which includes:</w:t>
      </w:r>
    </w:p>
    <w:p w14:paraId="2CFA3918" w14:textId="77777777" w:rsidR="00343A77" w:rsidRPr="00384853" w:rsidRDefault="00343A77" w:rsidP="00343A77">
      <w:pPr>
        <w:pStyle w:val="ListParagraph"/>
        <w:pBdr>
          <w:top w:val="nil"/>
          <w:left w:val="nil"/>
          <w:bottom w:val="nil"/>
          <w:right w:val="nil"/>
          <w:between w:val="nil"/>
        </w:pBdr>
        <w:ind w:left="426"/>
        <w:rPr>
          <w:rFonts w:ascii="Arial" w:hAnsi="Arial" w:cs="Arial"/>
          <w:sz w:val="22"/>
          <w:szCs w:val="22"/>
        </w:rPr>
      </w:pPr>
    </w:p>
    <w:p w14:paraId="166D0791" w14:textId="6E85546F" w:rsidR="00343A77" w:rsidRDefault="00343A77" w:rsidP="00DA7807">
      <w:pPr>
        <w:pStyle w:val="ListParagraph"/>
        <w:numPr>
          <w:ilvl w:val="3"/>
          <w:numId w:val="5"/>
        </w:numPr>
        <w:ind w:left="1985" w:right="571" w:hanging="425"/>
        <w:rPr>
          <w:rFonts w:ascii="Arial" w:hAnsi="Arial" w:cs="Arial"/>
          <w:i/>
          <w:sz w:val="22"/>
          <w:szCs w:val="22"/>
        </w:rPr>
      </w:pPr>
      <w:r w:rsidRPr="00DA7807">
        <w:rPr>
          <w:rFonts w:ascii="Arial" w:hAnsi="Arial" w:cs="Arial"/>
          <w:i/>
          <w:sz w:val="22"/>
          <w:szCs w:val="22"/>
        </w:rPr>
        <w:t>Objectives:</w:t>
      </w:r>
    </w:p>
    <w:p w14:paraId="2400AA56" w14:textId="77777777" w:rsidR="00347853" w:rsidRPr="00DA7807" w:rsidRDefault="00347853" w:rsidP="00347853">
      <w:pPr>
        <w:pStyle w:val="ListParagraph"/>
        <w:ind w:left="1985" w:right="571"/>
        <w:rPr>
          <w:rFonts w:ascii="Arial" w:hAnsi="Arial" w:cs="Arial"/>
          <w:i/>
          <w:sz w:val="22"/>
          <w:szCs w:val="22"/>
        </w:rPr>
      </w:pPr>
    </w:p>
    <w:p w14:paraId="6FC801D7"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Improve the accessibility of the health records</w:t>
      </w:r>
    </w:p>
    <w:p w14:paraId="66FB8FD6"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Ensure the creation and maintenance of quality health records</w:t>
      </w:r>
    </w:p>
    <w:p w14:paraId="5BC9F2F6"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Encourage greater utilization of healthcare facility statistics</w:t>
      </w:r>
    </w:p>
    <w:p w14:paraId="6D7AA89F" w14:textId="77777777" w:rsidR="00343A77" w:rsidRDefault="00343A77" w:rsidP="00DA7807">
      <w:pPr>
        <w:pStyle w:val="ListParagraph"/>
        <w:pBdr>
          <w:top w:val="nil"/>
          <w:left w:val="nil"/>
          <w:bottom w:val="nil"/>
          <w:right w:val="nil"/>
          <w:between w:val="nil"/>
        </w:pBdr>
        <w:ind w:left="1866"/>
        <w:rPr>
          <w:rFonts w:ascii="Arial" w:hAnsi="Arial" w:cs="Arial"/>
          <w:i/>
          <w:sz w:val="22"/>
          <w:szCs w:val="22"/>
        </w:rPr>
      </w:pPr>
    </w:p>
    <w:p w14:paraId="1530700B" w14:textId="77777777" w:rsidR="00DA7807" w:rsidRPr="00347853" w:rsidRDefault="00DA7807" w:rsidP="00347853">
      <w:pPr>
        <w:pBdr>
          <w:top w:val="nil"/>
          <w:left w:val="nil"/>
          <w:bottom w:val="nil"/>
          <w:right w:val="nil"/>
          <w:between w:val="nil"/>
        </w:pBdr>
        <w:rPr>
          <w:rFonts w:ascii="Arial" w:hAnsi="Arial" w:cs="Arial"/>
          <w:i/>
          <w:sz w:val="22"/>
          <w:szCs w:val="22"/>
        </w:rPr>
      </w:pPr>
    </w:p>
    <w:p w14:paraId="15A3D320" w14:textId="77777777" w:rsidR="00343A77" w:rsidRDefault="00343A77" w:rsidP="00DA7807">
      <w:pPr>
        <w:pStyle w:val="ListParagraph"/>
        <w:numPr>
          <w:ilvl w:val="3"/>
          <w:numId w:val="5"/>
        </w:numPr>
        <w:ind w:left="1985" w:right="571" w:hanging="425"/>
        <w:rPr>
          <w:rFonts w:ascii="Arial" w:hAnsi="Arial" w:cs="Arial"/>
          <w:i/>
          <w:sz w:val="22"/>
          <w:szCs w:val="22"/>
        </w:rPr>
      </w:pPr>
      <w:r w:rsidRPr="00384853">
        <w:rPr>
          <w:rFonts w:ascii="Arial" w:hAnsi="Arial" w:cs="Arial"/>
          <w:i/>
          <w:sz w:val="22"/>
          <w:szCs w:val="22"/>
        </w:rPr>
        <w:lastRenderedPageBreak/>
        <w:t>Functions:</w:t>
      </w:r>
    </w:p>
    <w:p w14:paraId="5899D2B0" w14:textId="77777777" w:rsidR="00347853" w:rsidRPr="00384853" w:rsidRDefault="00347853" w:rsidP="00347853">
      <w:pPr>
        <w:pStyle w:val="ListParagraph"/>
        <w:ind w:left="1985" w:right="571"/>
        <w:rPr>
          <w:rFonts w:ascii="Arial" w:hAnsi="Arial" w:cs="Arial"/>
          <w:i/>
          <w:sz w:val="22"/>
          <w:szCs w:val="22"/>
        </w:rPr>
      </w:pPr>
    </w:p>
    <w:p w14:paraId="48E733BD"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Maintain all health records in accordance with the principles and practices of efficient and effective health record management.</w:t>
      </w:r>
    </w:p>
    <w:p w14:paraId="68B8AD94"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Maintain a comprehensive and up-to-date unit health record for each patient, ensure that all relevant information is collected and written in the record and filed correctly</w:t>
      </w:r>
    </w:p>
    <w:p w14:paraId="0FE7F164"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Provide health records, upon request for patients’ visit to the OPD and Emergency Department (ED), and admission to the inpatient’s ward.</w:t>
      </w:r>
    </w:p>
    <w:p w14:paraId="50244F03" w14:textId="77777777" w:rsidR="00343A77" w:rsidRPr="00384853" w:rsidRDefault="00343A77" w:rsidP="00DA7807">
      <w:pPr>
        <w:pStyle w:val="ListParagraph"/>
        <w:numPr>
          <w:ilvl w:val="0"/>
          <w:numId w:val="70"/>
        </w:numPr>
        <w:pBdr>
          <w:top w:val="nil"/>
          <w:left w:val="nil"/>
          <w:bottom w:val="nil"/>
          <w:right w:val="nil"/>
          <w:between w:val="nil"/>
        </w:pBdr>
        <w:ind w:left="2268" w:hanging="283"/>
        <w:rPr>
          <w:rFonts w:ascii="Arial" w:hAnsi="Arial" w:cs="Arial"/>
          <w:i/>
          <w:sz w:val="22"/>
          <w:szCs w:val="22"/>
        </w:rPr>
      </w:pPr>
      <w:r w:rsidRPr="00384853">
        <w:rPr>
          <w:rFonts w:ascii="Arial" w:hAnsi="Arial" w:cs="Arial"/>
          <w:i/>
          <w:sz w:val="22"/>
          <w:szCs w:val="22"/>
        </w:rPr>
        <w:t>Ensure that all diagnostic reports/results are promptly and accurately filed in their respective patient’s record.</w:t>
      </w:r>
    </w:p>
    <w:p w14:paraId="1BF7FD16" w14:textId="77777777" w:rsidR="00343A77" w:rsidRPr="00384853" w:rsidRDefault="00343A77" w:rsidP="00343A77">
      <w:pPr>
        <w:rPr>
          <w:rFonts w:ascii="Arial" w:hAnsi="Arial" w:cs="Arial"/>
          <w:i/>
          <w:sz w:val="22"/>
          <w:szCs w:val="22"/>
        </w:rPr>
      </w:pPr>
    </w:p>
    <w:p w14:paraId="13B4E40D"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 xml:space="preserve">Furthermore, Chapter 3, Health Record Standards and Policies on Health Record Completion, provides that </w:t>
      </w:r>
      <w:r w:rsidRPr="00384853">
        <w:rPr>
          <w:rFonts w:ascii="Arial" w:hAnsi="Arial" w:cs="Arial"/>
          <w:i/>
          <w:sz w:val="22"/>
          <w:szCs w:val="22"/>
          <w:u w:val="single"/>
        </w:rPr>
        <w:t>the patient’s health record shall be forwarded to the HIMD within 24 hours after discharge</w:t>
      </w:r>
      <w:r w:rsidRPr="00384853">
        <w:rPr>
          <w:rFonts w:ascii="Arial" w:hAnsi="Arial" w:cs="Arial"/>
          <w:i/>
          <w:sz w:val="22"/>
          <w:szCs w:val="22"/>
        </w:rPr>
        <w:t>. (Emphasis supplied)</w:t>
      </w:r>
    </w:p>
    <w:p w14:paraId="1D9D7CE6" w14:textId="77777777" w:rsidR="00343A77" w:rsidRPr="00384853" w:rsidRDefault="00343A77" w:rsidP="00343A77">
      <w:pPr>
        <w:pStyle w:val="ListParagraph"/>
        <w:pBdr>
          <w:top w:val="nil"/>
          <w:left w:val="nil"/>
          <w:bottom w:val="nil"/>
          <w:right w:val="nil"/>
          <w:between w:val="nil"/>
        </w:pBdr>
        <w:ind w:left="0" w:right="-90"/>
        <w:rPr>
          <w:rFonts w:ascii="Arial" w:hAnsi="Arial" w:cs="Arial"/>
          <w:sz w:val="22"/>
          <w:szCs w:val="22"/>
        </w:rPr>
      </w:pPr>
    </w:p>
    <w:p w14:paraId="3DCD438B"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Guidelines in the Planning and Design of a Hospital and Other Health Facilities stipulate that hospitals and other health facilities must be planned and designed to adhere to appropriate architectural practices, meet prescribed functional programs, and comply with applicable codes as part of regular professional practice.</w:t>
      </w:r>
    </w:p>
    <w:p w14:paraId="06A509FC" w14:textId="77777777" w:rsidR="00343A77" w:rsidRPr="00384853" w:rsidRDefault="00343A77" w:rsidP="00343A77">
      <w:pPr>
        <w:pStyle w:val="ListParagraph"/>
        <w:pBdr>
          <w:top w:val="nil"/>
          <w:left w:val="nil"/>
          <w:bottom w:val="nil"/>
          <w:right w:val="nil"/>
          <w:between w:val="nil"/>
        </w:pBdr>
        <w:ind w:left="0" w:right="-90"/>
        <w:rPr>
          <w:rFonts w:ascii="Arial" w:hAnsi="Arial" w:cs="Arial"/>
          <w:sz w:val="22"/>
          <w:szCs w:val="22"/>
        </w:rPr>
      </w:pPr>
    </w:p>
    <w:p w14:paraId="047CBDE6" w14:textId="77777777" w:rsidR="00343A77" w:rsidRPr="00384853" w:rsidRDefault="00343A77">
      <w:pPr>
        <w:numPr>
          <w:ilvl w:val="1"/>
          <w:numId w:val="77"/>
        </w:numPr>
        <w:ind w:left="1134" w:hanging="708"/>
        <w:rPr>
          <w:rFonts w:ascii="Arial" w:hAnsi="Arial" w:cs="Arial"/>
          <w:sz w:val="22"/>
          <w:szCs w:val="22"/>
        </w:rPr>
      </w:pPr>
      <w:r w:rsidRPr="00384853">
        <w:rPr>
          <w:rFonts w:ascii="Arial" w:hAnsi="Arial" w:cs="Arial"/>
          <w:sz w:val="22"/>
          <w:szCs w:val="22"/>
        </w:rPr>
        <w:t>The same manual also states the following Sections:</w:t>
      </w:r>
    </w:p>
    <w:p w14:paraId="408DE09E" w14:textId="77777777" w:rsidR="00343A77" w:rsidRPr="00384853" w:rsidRDefault="00343A77" w:rsidP="00343A77">
      <w:pPr>
        <w:rPr>
          <w:rFonts w:ascii="Arial" w:hAnsi="Arial" w:cs="Arial"/>
          <w:sz w:val="22"/>
          <w:szCs w:val="22"/>
        </w:rPr>
      </w:pPr>
    </w:p>
    <w:p w14:paraId="1DEEF2DB" w14:textId="77777777" w:rsidR="00343A77" w:rsidRPr="00384853" w:rsidRDefault="00343A77" w:rsidP="00AE0F49">
      <w:pPr>
        <w:ind w:left="2552" w:right="571" w:hanging="992"/>
        <w:rPr>
          <w:rFonts w:ascii="Arial" w:hAnsi="Arial" w:cs="Arial"/>
          <w:i/>
          <w:iCs/>
          <w:sz w:val="22"/>
          <w:szCs w:val="22"/>
        </w:rPr>
      </w:pPr>
      <w:r w:rsidRPr="00384853">
        <w:rPr>
          <w:rFonts w:ascii="Arial" w:hAnsi="Arial" w:cs="Arial"/>
          <w:i/>
          <w:sz w:val="22"/>
          <w:szCs w:val="22"/>
        </w:rPr>
        <w:t xml:space="preserve">Section 1 </w:t>
      </w:r>
      <w:r w:rsidRPr="00384853">
        <w:rPr>
          <w:rFonts w:ascii="Arial" w:hAnsi="Arial" w:cs="Arial"/>
          <w:i/>
          <w:iCs/>
          <w:sz w:val="22"/>
          <w:szCs w:val="22"/>
        </w:rPr>
        <w:t xml:space="preserve">A </w:t>
      </w:r>
      <w:r w:rsidRPr="006A5619">
        <w:rPr>
          <w:rFonts w:ascii="Arial" w:hAnsi="Arial" w:cs="Arial"/>
          <w:i/>
          <w:sz w:val="22"/>
          <w:szCs w:val="22"/>
        </w:rPr>
        <w:t>hospital</w:t>
      </w:r>
      <w:r w:rsidRPr="00384853">
        <w:rPr>
          <w:rFonts w:ascii="Arial" w:hAnsi="Arial" w:cs="Arial"/>
          <w:i/>
          <w:iCs/>
          <w:sz w:val="22"/>
          <w:szCs w:val="22"/>
        </w:rPr>
        <w:t xml:space="preserve"> and other health Facilities shall be so located that it is readily accessible to the community and reasonably free from undue noise, smoke, dust foul odor, flood, and shall not be located adjacent to railroads, freight yards, children’s playgrounds, airports, industrial plants, disposal plants. </w:t>
      </w:r>
    </w:p>
    <w:p w14:paraId="72E76CC9" w14:textId="77777777" w:rsidR="00343A77" w:rsidRPr="00384853" w:rsidRDefault="00343A77" w:rsidP="001B47F7">
      <w:pPr>
        <w:ind w:left="1620" w:hanging="990"/>
        <w:rPr>
          <w:rFonts w:ascii="Arial" w:hAnsi="Arial" w:cs="Arial"/>
          <w:i/>
          <w:iCs/>
          <w:sz w:val="22"/>
          <w:szCs w:val="22"/>
        </w:rPr>
      </w:pPr>
    </w:p>
    <w:p w14:paraId="334541D2" w14:textId="77777777" w:rsidR="00343A77" w:rsidRPr="00384853" w:rsidRDefault="00343A77" w:rsidP="00AE0F49">
      <w:pPr>
        <w:ind w:left="2552" w:right="571" w:hanging="992"/>
        <w:rPr>
          <w:rFonts w:ascii="Arial" w:hAnsi="Arial" w:cs="Arial"/>
          <w:i/>
          <w:iCs/>
          <w:sz w:val="22"/>
          <w:szCs w:val="22"/>
        </w:rPr>
      </w:pPr>
      <w:r w:rsidRPr="00384853">
        <w:rPr>
          <w:rFonts w:ascii="Arial" w:hAnsi="Arial" w:cs="Arial"/>
          <w:i/>
          <w:sz w:val="22"/>
          <w:szCs w:val="22"/>
        </w:rPr>
        <w:t xml:space="preserve">Section 3 </w:t>
      </w:r>
      <w:r w:rsidRPr="006A5619">
        <w:rPr>
          <w:rFonts w:ascii="Arial" w:hAnsi="Arial" w:cs="Arial"/>
          <w:i/>
          <w:sz w:val="22"/>
          <w:szCs w:val="22"/>
        </w:rPr>
        <w:t>Safety</w:t>
      </w:r>
      <w:r w:rsidRPr="00384853">
        <w:rPr>
          <w:rFonts w:ascii="Arial" w:hAnsi="Arial" w:cs="Arial"/>
          <w:i/>
          <w:iCs/>
          <w:sz w:val="22"/>
          <w:szCs w:val="22"/>
        </w:rPr>
        <w:t>: A hospital and other health facilities shall provide and maintain a safe environment for patients, personnel and public. The building shall be of such construction so that no hazard to the life and safety of patients, personnel and public exist. It shall be capable of withstanding weight and elements to which they may be subjected.</w:t>
      </w:r>
    </w:p>
    <w:p w14:paraId="02FAF739" w14:textId="77777777" w:rsidR="00343A77" w:rsidRPr="00384853" w:rsidRDefault="00343A77" w:rsidP="001B47F7">
      <w:pPr>
        <w:ind w:left="1620" w:hanging="990"/>
        <w:rPr>
          <w:rFonts w:ascii="Arial" w:hAnsi="Arial" w:cs="Arial"/>
          <w:i/>
          <w:iCs/>
          <w:sz w:val="22"/>
          <w:szCs w:val="22"/>
        </w:rPr>
      </w:pPr>
    </w:p>
    <w:p w14:paraId="70EB08B1" w14:textId="77777777" w:rsidR="00343A77" w:rsidRPr="00384853" w:rsidRDefault="00343A77" w:rsidP="00AE0F49">
      <w:pPr>
        <w:ind w:left="2552" w:right="571" w:hanging="992"/>
        <w:rPr>
          <w:rFonts w:ascii="Arial" w:hAnsi="Arial" w:cs="Arial"/>
          <w:i/>
          <w:iCs/>
          <w:sz w:val="22"/>
          <w:szCs w:val="22"/>
        </w:rPr>
      </w:pPr>
      <w:r w:rsidRPr="00F012E7">
        <w:rPr>
          <w:rFonts w:ascii="Arial" w:hAnsi="Arial" w:cs="Arial"/>
          <w:i/>
          <w:iCs/>
          <w:sz w:val="22"/>
          <w:szCs w:val="22"/>
        </w:rPr>
        <w:t>Section</w:t>
      </w:r>
      <w:r w:rsidRPr="00384853">
        <w:rPr>
          <w:rFonts w:ascii="Arial" w:hAnsi="Arial" w:cs="Arial"/>
          <w:i/>
          <w:sz w:val="22"/>
          <w:szCs w:val="22"/>
        </w:rPr>
        <w:t xml:space="preserve"> 5 </w:t>
      </w:r>
      <w:r w:rsidRPr="006A5619">
        <w:rPr>
          <w:rFonts w:ascii="Arial" w:hAnsi="Arial" w:cs="Arial"/>
          <w:i/>
          <w:sz w:val="22"/>
          <w:szCs w:val="22"/>
        </w:rPr>
        <w:t>Patient</w:t>
      </w:r>
      <w:r w:rsidRPr="00384853">
        <w:rPr>
          <w:rFonts w:ascii="Arial" w:hAnsi="Arial" w:cs="Arial"/>
          <w:i/>
          <w:iCs/>
          <w:sz w:val="22"/>
          <w:szCs w:val="22"/>
        </w:rPr>
        <w:t xml:space="preserve"> Movement: Spaces shall be wide enough for free </w:t>
      </w:r>
      <w:r w:rsidRPr="00AE0F49">
        <w:rPr>
          <w:rFonts w:ascii="Arial" w:hAnsi="Arial" w:cs="Arial"/>
          <w:i/>
          <w:sz w:val="22"/>
          <w:szCs w:val="22"/>
        </w:rPr>
        <w:t>movement</w:t>
      </w:r>
      <w:r w:rsidRPr="00384853">
        <w:rPr>
          <w:rFonts w:ascii="Arial" w:hAnsi="Arial" w:cs="Arial"/>
          <w:i/>
          <w:iCs/>
          <w:sz w:val="22"/>
          <w:szCs w:val="22"/>
        </w:rPr>
        <w:t xml:space="preserve"> of patients, whether they are on beds, stretchers, or wheelchairs. Circulation routes for transferring patients from one are to another shall be available and free at all times.</w:t>
      </w:r>
    </w:p>
    <w:p w14:paraId="03B956FB" w14:textId="77777777" w:rsidR="00343A77" w:rsidRPr="00384853" w:rsidRDefault="00343A77" w:rsidP="001B47F7">
      <w:pPr>
        <w:ind w:left="1620" w:hanging="990"/>
        <w:rPr>
          <w:rFonts w:ascii="Arial" w:hAnsi="Arial" w:cs="Arial"/>
          <w:i/>
          <w:iCs/>
          <w:sz w:val="22"/>
          <w:szCs w:val="22"/>
        </w:rPr>
      </w:pPr>
    </w:p>
    <w:p w14:paraId="784A9C25" w14:textId="77777777" w:rsidR="00343A77" w:rsidRPr="00384853" w:rsidRDefault="00343A77" w:rsidP="00AE0F49">
      <w:pPr>
        <w:ind w:left="2552" w:right="571" w:hanging="992"/>
        <w:rPr>
          <w:rFonts w:ascii="Arial" w:hAnsi="Arial" w:cs="Arial"/>
          <w:i/>
          <w:iCs/>
          <w:sz w:val="22"/>
          <w:szCs w:val="22"/>
        </w:rPr>
      </w:pPr>
      <w:r w:rsidRPr="00384853">
        <w:rPr>
          <w:rFonts w:ascii="Arial" w:hAnsi="Arial" w:cs="Arial"/>
          <w:i/>
          <w:sz w:val="22"/>
          <w:szCs w:val="22"/>
        </w:rPr>
        <w:t xml:space="preserve">Section 16 </w:t>
      </w:r>
      <w:r w:rsidRPr="00384853">
        <w:rPr>
          <w:rFonts w:ascii="Arial" w:hAnsi="Arial" w:cs="Arial"/>
          <w:bCs/>
          <w:i/>
          <w:iCs/>
          <w:sz w:val="22"/>
          <w:szCs w:val="22"/>
        </w:rPr>
        <w:t xml:space="preserve">Fire Protection: There shall be measures for detecting fire such as </w:t>
      </w:r>
      <w:r w:rsidRPr="006A5619">
        <w:rPr>
          <w:rFonts w:ascii="Arial" w:hAnsi="Arial" w:cs="Arial"/>
          <w:i/>
          <w:sz w:val="22"/>
          <w:szCs w:val="22"/>
        </w:rPr>
        <w:t>fire</w:t>
      </w:r>
      <w:r w:rsidRPr="00384853">
        <w:rPr>
          <w:rFonts w:ascii="Arial" w:hAnsi="Arial" w:cs="Arial"/>
          <w:bCs/>
          <w:i/>
          <w:iCs/>
          <w:sz w:val="22"/>
          <w:szCs w:val="22"/>
        </w:rPr>
        <w:t xml:space="preserve"> alarms in walls, peepholes in </w:t>
      </w:r>
      <w:r w:rsidRPr="00384853">
        <w:rPr>
          <w:rFonts w:ascii="Arial" w:hAnsi="Arial" w:cs="Arial"/>
          <w:i/>
          <w:iCs/>
          <w:sz w:val="22"/>
          <w:szCs w:val="22"/>
        </w:rPr>
        <w:t>doors</w:t>
      </w:r>
      <w:r w:rsidRPr="00384853">
        <w:rPr>
          <w:rFonts w:ascii="Arial" w:hAnsi="Arial" w:cs="Arial"/>
          <w:bCs/>
          <w:i/>
          <w:iCs/>
          <w:sz w:val="22"/>
          <w:szCs w:val="22"/>
        </w:rPr>
        <w:t xml:space="preserve"> or smoke detectors in ceilings. There shall be devices for quenching fire such as fire extinguishers or fire hoses </w:t>
      </w:r>
      <w:r w:rsidRPr="00F012E7">
        <w:rPr>
          <w:rFonts w:ascii="Arial" w:hAnsi="Arial" w:cs="Arial"/>
          <w:i/>
          <w:iCs/>
          <w:sz w:val="22"/>
          <w:szCs w:val="22"/>
        </w:rPr>
        <w:t>that</w:t>
      </w:r>
      <w:r w:rsidRPr="00384853">
        <w:rPr>
          <w:rFonts w:ascii="Arial" w:hAnsi="Arial" w:cs="Arial"/>
          <w:bCs/>
          <w:i/>
          <w:iCs/>
          <w:sz w:val="22"/>
          <w:szCs w:val="22"/>
        </w:rPr>
        <w:t xml:space="preserve"> are easily visible and accessible in strategic areas.</w:t>
      </w:r>
    </w:p>
    <w:p w14:paraId="615523C9" w14:textId="77777777" w:rsidR="00343A77" w:rsidRPr="00384853" w:rsidRDefault="00343A77" w:rsidP="001B47F7">
      <w:pPr>
        <w:ind w:left="1620" w:hanging="990"/>
        <w:rPr>
          <w:rFonts w:ascii="Arial" w:hAnsi="Arial" w:cs="Arial"/>
          <w:sz w:val="22"/>
          <w:szCs w:val="22"/>
        </w:rPr>
      </w:pPr>
    </w:p>
    <w:p w14:paraId="53BB72B4" w14:textId="348D721D" w:rsidR="00343A77" w:rsidRPr="00384853" w:rsidRDefault="00343A77">
      <w:pPr>
        <w:numPr>
          <w:ilvl w:val="1"/>
          <w:numId w:val="77"/>
        </w:numPr>
        <w:ind w:left="1134" w:hanging="708"/>
        <w:rPr>
          <w:rFonts w:ascii="Arial" w:hAnsi="Arial" w:cs="Arial"/>
          <w:sz w:val="22"/>
          <w:szCs w:val="22"/>
        </w:rPr>
      </w:pPr>
      <w:r w:rsidRPr="00384853">
        <w:rPr>
          <w:rFonts w:ascii="Arial" w:hAnsi="Arial" w:cs="Arial"/>
          <w:bCs/>
          <w:sz w:val="22"/>
          <w:szCs w:val="22"/>
        </w:rPr>
        <w:lastRenderedPageBreak/>
        <w:t>Each</w:t>
      </w:r>
      <w:r w:rsidR="00D555A5">
        <w:rPr>
          <w:rFonts w:ascii="Arial" w:hAnsi="Arial" w:cs="Arial"/>
          <w:bCs/>
          <w:sz w:val="22"/>
          <w:szCs w:val="22"/>
        </w:rPr>
        <w:t xml:space="preserve"> </w:t>
      </w:r>
      <w:r w:rsidR="00D555A5" w:rsidRPr="00505F94">
        <w:rPr>
          <w:rFonts w:ascii="Arial" w:hAnsi="Arial" w:cs="Arial"/>
          <w:sz w:val="22"/>
          <w:szCs w:val="22"/>
        </w:rPr>
        <w:t>district</w:t>
      </w:r>
      <w:r w:rsidRPr="00384853">
        <w:rPr>
          <w:rFonts w:ascii="Arial" w:hAnsi="Arial" w:cs="Arial"/>
          <w:bCs/>
          <w:sz w:val="22"/>
          <w:szCs w:val="22"/>
        </w:rPr>
        <w:t xml:space="preserve"> hospital is equipped with its own</w:t>
      </w:r>
      <w:r w:rsidRPr="00384853">
        <w:rPr>
          <w:rFonts w:ascii="Arial" w:hAnsi="Arial" w:cs="Arial"/>
          <w:sz w:val="22"/>
          <w:szCs w:val="22"/>
        </w:rPr>
        <w:t xml:space="preserve"> OPD that provides primary and comprehensive healthcare to an average of 100 to 300 patients daily. The OPD has a significant impact on hospital operations </w:t>
      </w:r>
      <w:r w:rsidRPr="00981F1D">
        <w:rPr>
          <w:rFonts w:ascii="Arial" w:hAnsi="Arial" w:cs="Arial"/>
          <w:bCs/>
          <w:sz w:val="22"/>
          <w:szCs w:val="22"/>
        </w:rPr>
        <w:t>as</w:t>
      </w:r>
      <w:r w:rsidRPr="00384853">
        <w:rPr>
          <w:rFonts w:ascii="Arial" w:hAnsi="Arial" w:cs="Arial"/>
          <w:sz w:val="22"/>
          <w:szCs w:val="22"/>
        </w:rPr>
        <w:t xml:space="preserve"> it enables daily service to patients within the City and to some hospitals, even for non-Manila residents. </w:t>
      </w:r>
    </w:p>
    <w:p w14:paraId="592C391B" w14:textId="77777777" w:rsidR="00343A77" w:rsidRPr="00384853" w:rsidRDefault="00343A77" w:rsidP="00343A77">
      <w:pPr>
        <w:rPr>
          <w:rFonts w:ascii="Arial" w:hAnsi="Arial" w:cs="Arial"/>
          <w:bCs/>
          <w:sz w:val="22"/>
          <w:szCs w:val="22"/>
        </w:rPr>
      </w:pPr>
    </w:p>
    <w:p w14:paraId="1097B939" w14:textId="77777777" w:rsidR="00343A77" w:rsidRPr="00384853" w:rsidRDefault="00343A77">
      <w:pPr>
        <w:numPr>
          <w:ilvl w:val="1"/>
          <w:numId w:val="77"/>
        </w:numPr>
        <w:ind w:left="1134" w:hanging="708"/>
        <w:rPr>
          <w:rFonts w:ascii="Arial" w:hAnsi="Arial" w:cs="Arial"/>
          <w:bCs/>
          <w:sz w:val="22"/>
          <w:szCs w:val="22"/>
        </w:rPr>
      </w:pPr>
      <w:r w:rsidRPr="00384853">
        <w:rPr>
          <w:rFonts w:ascii="Arial" w:hAnsi="Arial" w:cs="Arial"/>
          <w:bCs/>
          <w:sz w:val="22"/>
          <w:szCs w:val="22"/>
        </w:rPr>
        <w:t xml:space="preserve">Each </w:t>
      </w:r>
      <w:r w:rsidRPr="00505F94">
        <w:rPr>
          <w:rFonts w:ascii="Arial" w:hAnsi="Arial" w:cs="Arial"/>
          <w:sz w:val="22"/>
          <w:szCs w:val="22"/>
        </w:rPr>
        <w:t>hospital</w:t>
      </w:r>
      <w:r w:rsidRPr="00384853">
        <w:rPr>
          <w:rFonts w:ascii="Arial" w:hAnsi="Arial" w:cs="Arial"/>
          <w:bCs/>
          <w:sz w:val="22"/>
          <w:szCs w:val="22"/>
        </w:rPr>
        <w:t xml:space="preserve"> has a Medical Records Department (MRD) located near or inside the OPD to promote the efficient release and return of patient charts, making its role necessary in the delivery of patient care.</w:t>
      </w:r>
    </w:p>
    <w:p w14:paraId="27A96F37" w14:textId="77777777" w:rsidR="00343A77" w:rsidRPr="00384853" w:rsidRDefault="00343A77" w:rsidP="00343A77">
      <w:pPr>
        <w:rPr>
          <w:rFonts w:ascii="Arial" w:hAnsi="Arial" w:cs="Arial"/>
          <w:bCs/>
          <w:sz w:val="22"/>
          <w:szCs w:val="22"/>
        </w:rPr>
      </w:pPr>
    </w:p>
    <w:p w14:paraId="2A1C4A9A" w14:textId="77777777" w:rsidR="00343A77" w:rsidRPr="00384853" w:rsidRDefault="00343A77">
      <w:pPr>
        <w:numPr>
          <w:ilvl w:val="1"/>
          <w:numId w:val="77"/>
        </w:numPr>
        <w:ind w:left="1134" w:hanging="708"/>
        <w:rPr>
          <w:rFonts w:ascii="Arial" w:hAnsi="Arial" w:cs="Arial"/>
          <w:bCs/>
          <w:sz w:val="22"/>
          <w:szCs w:val="22"/>
        </w:rPr>
      </w:pPr>
      <w:r w:rsidRPr="00384853">
        <w:rPr>
          <w:rFonts w:ascii="Arial" w:hAnsi="Arial" w:cs="Arial"/>
          <w:bCs/>
          <w:sz w:val="22"/>
          <w:szCs w:val="22"/>
        </w:rPr>
        <w:t xml:space="preserve">An </w:t>
      </w:r>
      <w:r w:rsidRPr="00505F94">
        <w:rPr>
          <w:rFonts w:ascii="Arial" w:hAnsi="Arial" w:cs="Arial"/>
          <w:sz w:val="22"/>
          <w:szCs w:val="22"/>
        </w:rPr>
        <w:t>actual</w:t>
      </w:r>
      <w:r w:rsidRPr="00384853">
        <w:rPr>
          <w:rFonts w:ascii="Arial" w:hAnsi="Arial" w:cs="Arial"/>
          <w:bCs/>
          <w:sz w:val="22"/>
          <w:szCs w:val="22"/>
        </w:rPr>
        <w:t xml:space="preserve"> walkthrough, observation, and verification of the operations of the OPD of each of the six hospitals disclosed the following:</w:t>
      </w:r>
    </w:p>
    <w:p w14:paraId="1A66C393" w14:textId="77777777" w:rsidR="00343A77" w:rsidRPr="00384853" w:rsidRDefault="00343A77" w:rsidP="00E6201D">
      <w:pPr>
        <w:ind w:left="426" w:right="495"/>
        <w:rPr>
          <w:rFonts w:ascii="Arial" w:hAnsi="Arial" w:cs="Arial"/>
          <w:bCs/>
          <w:sz w:val="22"/>
          <w:szCs w:val="22"/>
        </w:rPr>
      </w:pPr>
    </w:p>
    <w:p w14:paraId="736998C5" w14:textId="77777777" w:rsidR="00343A77" w:rsidRPr="001B47F7" w:rsidRDefault="00343A77" w:rsidP="00E6201D">
      <w:pPr>
        <w:ind w:left="426" w:right="495"/>
        <w:rPr>
          <w:rFonts w:ascii="Arial" w:hAnsi="Arial" w:cs="Arial"/>
          <w:bCs/>
          <w:i/>
          <w:iCs/>
          <w:color w:val="FF0000"/>
          <w:sz w:val="22"/>
          <w:szCs w:val="22"/>
        </w:rPr>
      </w:pPr>
      <w:r w:rsidRPr="00E6201D">
        <w:rPr>
          <w:rFonts w:ascii="Arial" w:hAnsi="Arial" w:cs="Arial"/>
          <w:i/>
          <w:iCs/>
          <w:sz w:val="22"/>
          <w:szCs w:val="22"/>
        </w:rPr>
        <w:t>Avoidable</w:t>
      </w:r>
      <w:r w:rsidRPr="001B47F7">
        <w:rPr>
          <w:rFonts w:ascii="Arial" w:hAnsi="Arial" w:cs="Arial"/>
          <w:bCs/>
          <w:i/>
          <w:iCs/>
          <w:sz w:val="22"/>
          <w:szCs w:val="22"/>
        </w:rPr>
        <w:t xml:space="preserve"> </w:t>
      </w:r>
      <w:r w:rsidRPr="00E6201D">
        <w:rPr>
          <w:rFonts w:ascii="Arial" w:hAnsi="Arial" w:cs="Arial"/>
          <w:i/>
          <w:iCs/>
          <w:sz w:val="22"/>
          <w:szCs w:val="22"/>
        </w:rPr>
        <w:t>delays</w:t>
      </w:r>
      <w:r w:rsidRPr="001B47F7">
        <w:rPr>
          <w:rFonts w:ascii="Arial" w:hAnsi="Arial" w:cs="Arial"/>
          <w:bCs/>
          <w:i/>
          <w:iCs/>
          <w:sz w:val="22"/>
          <w:szCs w:val="22"/>
        </w:rPr>
        <w:t xml:space="preserve"> in retrieving and releasing patients' medical records from the MRD to </w:t>
      </w:r>
      <w:r w:rsidRPr="00E6201D">
        <w:rPr>
          <w:rFonts w:ascii="Arial" w:hAnsi="Arial" w:cs="Arial"/>
          <w:i/>
          <w:iCs/>
          <w:sz w:val="22"/>
          <w:szCs w:val="22"/>
        </w:rPr>
        <w:t>the</w:t>
      </w:r>
      <w:r w:rsidRPr="001B47F7">
        <w:rPr>
          <w:rFonts w:ascii="Arial" w:hAnsi="Arial" w:cs="Arial"/>
          <w:bCs/>
          <w:i/>
          <w:iCs/>
          <w:sz w:val="22"/>
          <w:szCs w:val="22"/>
        </w:rPr>
        <w:t xml:space="preserve"> </w:t>
      </w:r>
      <w:r w:rsidRPr="00E6201D">
        <w:rPr>
          <w:rFonts w:ascii="Arial" w:hAnsi="Arial" w:cs="Arial"/>
          <w:i/>
          <w:iCs/>
          <w:sz w:val="22"/>
          <w:szCs w:val="22"/>
        </w:rPr>
        <w:t>respective</w:t>
      </w:r>
      <w:r w:rsidRPr="001B47F7">
        <w:rPr>
          <w:rFonts w:ascii="Arial" w:hAnsi="Arial" w:cs="Arial"/>
          <w:bCs/>
          <w:i/>
          <w:iCs/>
          <w:sz w:val="22"/>
          <w:szCs w:val="22"/>
        </w:rPr>
        <w:t xml:space="preserve"> doctor’s clinic </w:t>
      </w:r>
    </w:p>
    <w:p w14:paraId="3516AA83" w14:textId="77777777" w:rsidR="00343A77" w:rsidRPr="00384853" w:rsidRDefault="00343A77" w:rsidP="00343A77">
      <w:pPr>
        <w:rPr>
          <w:rFonts w:ascii="Arial" w:hAnsi="Arial" w:cs="Arial"/>
          <w:bCs/>
          <w:sz w:val="22"/>
          <w:szCs w:val="22"/>
        </w:rPr>
      </w:pPr>
    </w:p>
    <w:p w14:paraId="419841A0" w14:textId="77777777" w:rsidR="00343A77" w:rsidRPr="00384853" w:rsidRDefault="00343A77">
      <w:pPr>
        <w:numPr>
          <w:ilvl w:val="1"/>
          <w:numId w:val="77"/>
        </w:numPr>
        <w:ind w:left="1134" w:hanging="708"/>
        <w:rPr>
          <w:rFonts w:ascii="Arial" w:hAnsi="Arial" w:cs="Arial"/>
          <w:bCs/>
          <w:sz w:val="22"/>
          <w:szCs w:val="22"/>
        </w:rPr>
      </w:pPr>
      <w:r w:rsidRPr="00505F94">
        <w:rPr>
          <w:rFonts w:ascii="Arial" w:hAnsi="Arial" w:cs="Arial"/>
          <w:sz w:val="22"/>
          <w:szCs w:val="22"/>
        </w:rPr>
        <w:t>Patient</w:t>
      </w:r>
      <w:r w:rsidRPr="00384853">
        <w:rPr>
          <w:rFonts w:ascii="Arial" w:hAnsi="Arial" w:cs="Arial"/>
          <w:bCs/>
          <w:sz w:val="22"/>
          <w:szCs w:val="22"/>
        </w:rPr>
        <w:t xml:space="preserve"> health records are essential for medical personnel to make accurate diagnoses, prescribe appropriate medication, and develop effective treatment plans. Observations showed that patients were not called for consultation or </w:t>
      </w:r>
      <w:r w:rsidRPr="00505F94">
        <w:rPr>
          <w:rFonts w:ascii="Arial" w:hAnsi="Arial" w:cs="Arial"/>
          <w:sz w:val="22"/>
          <w:szCs w:val="22"/>
        </w:rPr>
        <w:t>treatment</w:t>
      </w:r>
      <w:r w:rsidRPr="00384853">
        <w:rPr>
          <w:rFonts w:ascii="Arial" w:hAnsi="Arial" w:cs="Arial"/>
          <w:bCs/>
          <w:sz w:val="22"/>
          <w:szCs w:val="22"/>
        </w:rPr>
        <w:t xml:space="preserve"> until after their medical records were retrieved and released to the respective clinics they intended to visit. Since it will take some time for the retrieval of patients records, this contributes to frequent crowding, slow queuing, and prolonged waiting times for patients to receive care.</w:t>
      </w:r>
    </w:p>
    <w:p w14:paraId="091A6F65" w14:textId="77777777" w:rsidR="00343A77" w:rsidRPr="00384853" w:rsidRDefault="00343A77" w:rsidP="00343A77">
      <w:pPr>
        <w:rPr>
          <w:rFonts w:ascii="Arial" w:hAnsi="Arial" w:cs="Arial"/>
          <w:bCs/>
          <w:sz w:val="22"/>
          <w:szCs w:val="22"/>
        </w:rPr>
      </w:pPr>
    </w:p>
    <w:p w14:paraId="5630281E" w14:textId="57D01850" w:rsidR="00343A77" w:rsidRPr="00384853" w:rsidRDefault="00343A77">
      <w:pPr>
        <w:numPr>
          <w:ilvl w:val="1"/>
          <w:numId w:val="77"/>
        </w:numPr>
        <w:ind w:left="1134" w:hanging="708"/>
        <w:rPr>
          <w:rFonts w:ascii="Arial" w:hAnsi="Arial" w:cs="Arial"/>
          <w:sz w:val="22"/>
          <w:szCs w:val="22"/>
        </w:rPr>
      </w:pPr>
      <w:r w:rsidRPr="00384853">
        <w:rPr>
          <w:rFonts w:ascii="Arial" w:hAnsi="Arial" w:cs="Arial"/>
          <w:bCs/>
          <w:sz w:val="22"/>
          <w:szCs w:val="22"/>
        </w:rPr>
        <w:t xml:space="preserve">It was also noted that the ONMMC has already adopted and utilized the E-konsulta program from the DOH. The E-konsulta is a digital electronic medical records </w:t>
      </w:r>
      <w:r w:rsidRPr="00505F94">
        <w:rPr>
          <w:rFonts w:ascii="Arial" w:hAnsi="Arial" w:cs="Arial"/>
          <w:sz w:val="22"/>
          <w:szCs w:val="22"/>
        </w:rPr>
        <w:t>platform</w:t>
      </w:r>
      <w:r w:rsidRPr="00384853">
        <w:rPr>
          <w:rFonts w:ascii="Arial" w:hAnsi="Arial" w:cs="Arial"/>
          <w:bCs/>
          <w:sz w:val="22"/>
          <w:szCs w:val="22"/>
        </w:rPr>
        <w:t xml:space="preserve"> that is aimed at solving the delay of medical records retrieval. Also, implementing the E-konsulta program will aid the revenue generation with </w:t>
      </w:r>
      <w:r w:rsidRPr="00505F94">
        <w:rPr>
          <w:rFonts w:ascii="Arial" w:hAnsi="Arial" w:cs="Arial"/>
          <w:sz w:val="22"/>
          <w:szCs w:val="22"/>
        </w:rPr>
        <w:t>Phil</w:t>
      </w:r>
      <w:r w:rsidR="00005B59" w:rsidRPr="00505F94">
        <w:rPr>
          <w:rFonts w:ascii="Arial" w:hAnsi="Arial" w:cs="Arial"/>
          <w:sz w:val="22"/>
          <w:szCs w:val="22"/>
        </w:rPr>
        <w:t>H</w:t>
      </w:r>
      <w:r w:rsidRPr="00505F94">
        <w:rPr>
          <w:rFonts w:ascii="Arial" w:hAnsi="Arial" w:cs="Arial"/>
          <w:sz w:val="22"/>
          <w:szCs w:val="22"/>
        </w:rPr>
        <w:t>ealth</w:t>
      </w:r>
      <w:r w:rsidRPr="00384853">
        <w:rPr>
          <w:rFonts w:ascii="Arial" w:hAnsi="Arial" w:cs="Arial"/>
          <w:bCs/>
          <w:sz w:val="22"/>
          <w:szCs w:val="22"/>
        </w:rPr>
        <w:t xml:space="preserve">. Further, to decongest the volume of patients in the ONMMC and maximize the time of their patient, they are </w:t>
      </w:r>
      <w:r w:rsidRPr="00384853">
        <w:rPr>
          <w:rFonts w:ascii="Arial" w:hAnsi="Arial" w:cs="Arial"/>
          <w:sz w:val="22"/>
          <w:szCs w:val="22"/>
        </w:rPr>
        <w:t>conducting information dissemination on health issues to patients during their waiting time and capacitating the health centers.</w:t>
      </w:r>
    </w:p>
    <w:p w14:paraId="107FEA1B" w14:textId="77777777" w:rsidR="00343A77" w:rsidRPr="00384853" w:rsidRDefault="00343A77" w:rsidP="00343A77">
      <w:pPr>
        <w:rPr>
          <w:rFonts w:ascii="Arial" w:hAnsi="Arial" w:cs="Arial"/>
          <w:bCs/>
          <w:sz w:val="22"/>
          <w:szCs w:val="22"/>
        </w:rPr>
      </w:pPr>
    </w:p>
    <w:p w14:paraId="1644D42B" w14:textId="77777777" w:rsidR="00343A77" w:rsidRPr="00384853" w:rsidRDefault="00343A77">
      <w:pPr>
        <w:numPr>
          <w:ilvl w:val="1"/>
          <w:numId w:val="77"/>
        </w:numPr>
        <w:ind w:left="1134" w:hanging="708"/>
        <w:rPr>
          <w:rFonts w:ascii="Arial" w:hAnsi="Arial" w:cs="Arial"/>
          <w:bCs/>
          <w:i/>
          <w:sz w:val="22"/>
          <w:szCs w:val="22"/>
          <w:u w:val="single"/>
        </w:rPr>
      </w:pPr>
      <w:r w:rsidRPr="00505F94">
        <w:rPr>
          <w:rFonts w:ascii="Arial" w:hAnsi="Arial" w:cs="Arial"/>
          <w:sz w:val="22"/>
          <w:szCs w:val="22"/>
        </w:rPr>
        <w:t>Further</w:t>
      </w:r>
      <w:r w:rsidRPr="00384853">
        <w:rPr>
          <w:rFonts w:ascii="Arial" w:hAnsi="Arial" w:cs="Arial"/>
          <w:bCs/>
          <w:sz w:val="22"/>
          <w:szCs w:val="22"/>
        </w:rPr>
        <w:t xml:space="preserve"> observation of the processes of the MRD for the retrieval and release of outpatients' medical records revealed the following:</w:t>
      </w:r>
    </w:p>
    <w:p w14:paraId="698C3E99" w14:textId="77777777" w:rsidR="00343A77" w:rsidRPr="00AF7923" w:rsidRDefault="00343A77" w:rsidP="00343A77">
      <w:pPr>
        <w:rPr>
          <w:rFonts w:ascii="Arial" w:hAnsi="Arial" w:cs="Arial"/>
          <w:bCs/>
          <w:iCs/>
          <w:sz w:val="22"/>
          <w:szCs w:val="22"/>
        </w:rPr>
      </w:pPr>
    </w:p>
    <w:p w14:paraId="444A70A3" w14:textId="77777777" w:rsidR="00343A77" w:rsidRPr="00384853" w:rsidRDefault="00343A77" w:rsidP="00AF7923">
      <w:pPr>
        <w:pStyle w:val="ListParagraph"/>
        <w:numPr>
          <w:ilvl w:val="0"/>
          <w:numId w:val="68"/>
        </w:numPr>
        <w:ind w:left="1418" w:hanging="284"/>
        <w:contextualSpacing w:val="0"/>
        <w:rPr>
          <w:rFonts w:ascii="Arial" w:hAnsi="Arial" w:cs="Arial"/>
          <w:bCs/>
          <w:i/>
          <w:sz w:val="22"/>
          <w:szCs w:val="22"/>
        </w:rPr>
      </w:pPr>
      <w:r w:rsidRPr="00384853">
        <w:rPr>
          <w:rFonts w:ascii="Arial" w:hAnsi="Arial" w:cs="Arial"/>
          <w:bCs/>
          <w:sz w:val="22"/>
          <w:szCs w:val="22"/>
        </w:rPr>
        <w:t>Delayed Delivery of services in the GABMC.</w:t>
      </w:r>
      <w:r w:rsidRPr="00384853">
        <w:rPr>
          <w:rFonts w:ascii="Arial" w:hAnsi="Arial" w:cs="Arial"/>
          <w:sz w:val="22"/>
          <w:szCs w:val="22"/>
        </w:rPr>
        <w:t xml:space="preserve"> </w:t>
      </w:r>
      <w:r w:rsidRPr="00384853">
        <w:rPr>
          <w:rFonts w:ascii="Arial" w:hAnsi="Arial" w:cs="Arial"/>
          <w:bCs/>
          <w:sz w:val="22"/>
          <w:szCs w:val="22"/>
        </w:rPr>
        <w:t>The patient shall be assigned a separate scheduled consultation date, not on the same day they visited the OPD triage for assessment. However, should the patient require admission or be referred to an emergency service, as determined in the triage area, the OPD triage nurse shall assist immediately the patient and properly endorse the patient to the emergency room.</w:t>
      </w:r>
    </w:p>
    <w:p w14:paraId="76CFFD1F" w14:textId="77777777" w:rsidR="00343A77" w:rsidRPr="00384853" w:rsidRDefault="00343A77" w:rsidP="001B47F7">
      <w:pPr>
        <w:pStyle w:val="ListParagraph"/>
        <w:ind w:left="1560"/>
        <w:rPr>
          <w:rFonts w:ascii="Arial" w:hAnsi="Arial" w:cs="Arial"/>
          <w:bCs/>
          <w:sz w:val="22"/>
          <w:szCs w:val="22"/>
        </w:rPr>
      </w:pPr>
    </w:p>
    <w:p w14:paraId="242E7B49" w14:textId="77777777" w:rsidR="00343A77" w:rsidRPr="00384853" w:rsidRDefault="00343A77" w:rsidP="00AF7923">
      <w:pPr>
        <w:pStyle w:val="ListParagraph"/>
        <w:numPr>
          <w:ilvl w:val="0"/>
          <w:numId w:val="68"/>
        </w:numPr>
        <w:ind w:left="1418" w:hanging="284"/>
        <w:contextualSpacing w:val="0"/>
        <w:rPr>
          <w:rFonts w:ascii="Arial" w:hAnsi="Arial" w:cs="Arial"/>
          <w:bCs/>
          <w:sz w:val="22"/>
          <w:szCs w:val="22"/>
        </w:rPr>
      </w:pPr>
      <w:r w:rsidRPr="00384853">
        <w:rPr>
          <w:rFonts w:ascii="Arial" w:hAnsi="Arial" w:cs="Arial"/>
          <w:bCs/>
          <w:sz w:val="22"/>
          <w:szCs w:val="22"/>
        </w:rPr>
        <w:t xml:space="preserve">The MRD of ONT maintains electronic records using Microsoft Excel, which is not a database management program and may put patient data at risk of corruption. Microsoft Excel is a spreadsheet program, and does not have the ability to establish relationships between different tables or datasets. It also heavily relies on manual processes, making it prone to errors. Additionally, Microsoft Excel is vulnerable to unauthorized access and file corruption. </w:t>
      </w:r>
    </w:p>
    <w:p w14:paraId="615575A6" w14:textId="77777777" w:rsidR="00E659BF" w:rsidRDefault="00E659BF" w:rsidP="00343A77">
      <w:pPr>
        <w:rPr>
          <w:rFonts w:ascii="Arial" w:hAnsi="Arial" w:cs="Arial"/>
          <w:bCs/>
          <w:sz w:val="22"/>
          <w:szCs w:val="22"/>
        </w:rPr>
      </w:pPr>
    </w:p>
    <w:p w14:paraId="0C5156CB" w14:textId="77777777" w:rsidR="006A7EE3" w:rsidRDefault="006A7EE3" w:rsidP="00343A77">
      <w:pPr>
        <w:rPr>
          <w:rFonts w:ascii="Arial" w:hAnsi="Arial" w:cs="Arial"/>
          <w:bCs/>
          <w:sz w:val="22"/>
          <w:szCs w:val="22"/>
        </w:rPr>
      </w:pPr>
    </w:p>
    <w:p w14:paraId="4107D8A6" w14:textId="77777777" w:rsidR="006A7EE3" w:rsidRPr="00384853" w:rsidRDefault="006A7EE3" w:rsidP="00343A77">
      <w:pPr>
        <w:rPr>
          <w:rFonts w:ascii="Arial" w:hAnsi="Arial" w:cs="Arial"/>
          <w:bCs/>
          <w:sz w:val="22"/>
          <w:szCs w:val="22"/>
        </w:rPr>
      </w:pPr>
    </w:p>
    <w:p w14:paraId="74F23F2A" w14:textId="77777777" w:rsidR="00343A77" w:rsidRPr="00384853" w:rsidRDefault="00343A77" w:rsidP="00E6201D">
      <w:pPr>
        <w:ind w:left="426" w:right="495"/>
        <w:rPr>
          <w:rFonts w:ascii="Arial" w:hAnsi="Arial" w:cs="Arial"/>
          <w:bCs/>
          <w:i/>
          <w:iCs/>
          <w:sz w:val="22"/>
          <w:szCs w:val="22"/>
        </w:rPr>
      </w:pPr>
      <w:r w:rsidRPr="00384853">
        <w:rPr>
          <w:rFonts w:ascii="Arial" w:hAnsi="Arial" w:cs="Arial"/>
          <w:bCs/>
          <w:i/>
          <w:iCs/>
          <w:sz w:val="22"/>
          <w:szCs w:val="22"/>
        </w:rPr>
        <w:lastRenderedPageBreak/>
        <w:t xml:space="preserve">Hazards </w:t>
      </w:r>
      <w:r w:rsidRPr="00E6201D">
        <w:rPr>
          <w:rFonts w:ascii="Arial" w:hAnsi="Arial" w:cs="Arial"/>
          <w:i/>
          <w:iCs/>
          <w:sz w:val="22"/>
          <w:szCs w:val="22"/>
        </w:rPr>
        <w:t>present</w:t>
      </w:r>
      <w:r w:rsidRPr="00384853">
        <w:rPr>
          <w:rFonts w:ascii="Arial" w:hAnsi="Arial" w:cs="Arial"/>
          <w:bCs/>
          <w:i/>
          <w:iCs/>
          <w:sz w:val="22"/>
          <w:szCs w:val="22"/>
        </w:rPr>
        <w:t xml:space="preserve"> in the OPD put OPD Staff and patients at risk</w:t>
      </w:r>
    </w:p>
    <w:p w14:paraId="0C6E31E9" w14:textId="77777777" w:rsidR="00343A77" w:rsidRPr="00384853" w:rsidRDefault="00343A77" w:rsidP="00343A77">
      <w:pPr>
        <w:rPr>
          <w:rFonts w:ascii="Arial" w:hAnsi="Arial" w:cs="Arial"/>
          <w:bCs/>
          <w:sz w:val="22"/>
          <w:szCs w:val="22"/>
        </w:rPr>
      </w:pPr>
    </w:p>
    <w:p w14:paraId="11C180D8" w14:textId="7F701834" w:rsidR="00343A77" w:rsidRPr="00D555A5" w:rsidRDefault="00343A77">
      <w:pPr>
        <w:numPr>
          <w:ilvl w:val="1"/>
          <w:numId w:val="77"/>
        </w:numPr>
        <w:ind w:left="1134" w:hanging="708"/>
        <w:rPr>
          <w:rFonts w:ascii="Arial" w:hAnsi="Arial" w:cs="Arial"/>
          <w:bCs/>
          <w:sz w:val="22"/>
          <w:szCs w:val="22"/>
        </w:rPr>
      </w:pPr>
      <w:r w:rsidRPr="00505F94">
        <w:rPr>
          <w:rFonts w:ascii="Arial" w:hAnsi="Arial" w:cs="Arial"/>
          <w:sz w:val="22"/>
          <w:szCs w:val="22"/>
        </w:rPr>
        <w:t>Ocular</w:t>
      </w:r>
      <w:r w:rsidRPr="00384853">
        <w:rPr>
          <w:rFonts w:ascii="Arial" w:hAnsi="Arial" w:cs="Arial"/>
          <w:bCs/>
          <w:sz w:val="22"/>
          <w:szCs w:val="22"/>
        </w:rPr>
        <w:t xml:space="preserve"> </w:t>
      </w:r>
      <w:r w:rsidRPr="00505F94">
        <w:rPr>
          <w:rFonts w:ascii="Arial" w:hAnsi="Arial" w:cs="Arial"/>
          <w:sz w:val="22"/>
          <w:szCs w:val="22"/>
        </w:rPr>
        <w:t>inspection</w:t>
      </w:r>
      <w:r w:rsidRPr="00384853">
        <w:rPr>
          <w:rFonts w:ascii="Arial" w:hAnsi="Arial" w:cs="Arial"/>
          <w:bCs/>
          <w:sz w:val="22"/>
          <w:szCs w:val="22"/>
        </w:rPr>
        <w:t xml:space="preserve"> of the OPD of the hospitals showed the following conditions that affects patient safety during the waiting and hinder the delivery of efficient and effective medical services to the outpatients</w:t>
      </w:r>
      <w:r w:rsidR="00D555A5">
        <w:rPr>
          <w:rFonts w:ascii="Arial" w:hAnsi="Arial" w:cs="Arial"/>
          <w:bCs/>
          <w:sz w:val="22"/>
          <w:szCs w:val="22"/>
        </w:rPr>
        <w:t xml:space="preserve"> such as w</w:t>
      </w:r>
      <w:r w:rsidRPr="001B47F7">
        <w:rPr>
          <w:rFonts w:ascii="Arial" w:hAnsi="Arial" w:cs="Arial"/>
          <w:bCs/>
          <w:sz w:val="22"/>
          <w:szCs w:val="22"/>
        </w:rPr>
        <w:t>aiting areas of the ONS, JJASGH and SAH in Open-Air Spaces</w:t>
      </w:r>
      <w:r w:rsidR="00D555A5">
        <w:rPr>
          <w:rFonts w:ascii="Arial" w:hAnsi="Arial" w:cs="Arial"/>
          <w:bCs/>
          <w:sz w:val="22"/>
          <w:szCs w:val="22"/>
        </w:rPr>
        <w:t xml:space="preserve">; </w:t>
      </w:r>
      <w:r w:rsidR="00D555A5" w:rsidRPr="00D555A5">
        <w:rPr>
          <w:rFonts w:ascii="Arial" w:hAnsi="Arial" w:cs="Arial"/>
          <w:bCs/>
          <w:sz w:val="22"/>
          <w:szCs w:val="22"/>
        </w:rPr>
        <w:t>n</w:t>
      </w:r>
      <w:r w:rsidRPr="001B47F7">
        <w:rPr>
          <w:rFonts w:ascii="Arial" w:hAnsi="Arial" w:cs="Arial"/>
          <w:bCs/>
          <w:sz w:val="22"/>
          <w:szCs w:val="22"/>
        </w:rPr>
        <w:t xml:space="preserve">umerous </w:t>
      </w:r>
      <w:r w:rsidR="00D555A5">
        <w:rPr>
          <w:rFonts w:ascii="Arial" w:hAnsi="Arial" w:cs="Arial"/>
          <w:bCs/>
          <w:sz w:val="22"/>
          <w:szCs w:val="22"/>
        </w:rPr>
        <w:t>o</w:t>
      </w:r>
      <w:r w:rsidRPr="001B47F7">
        <w:rPr>
          <w:rFonts w:ascii="Arial" w:hAnsi="Arial" w:cs="Arial"/>
          <w:bCs/>
          <w:sz w:val="22"/>
          <w:szCs w:val="22"/>
        </w:rPr>
        <w:t xml:space="preserve">xygen </w:t>
      </w:r>
      <w:r w:rsidR="00D555A5">
        <w:rPr>
          <w:rFonts w:ascii="Arial" w:hAnsi="Arial" w:cs="Arial"/>
          <w:bCs/>
          <w:sz w:val="22"/>
          <w:szCs w:val="22"/>
        </w:rPr>
        <w:t>t</w:t>
      </w:r>
      <w:r w:rsidRPr="001B47F7">
        <w:rPr>
          <w:rFonts w:ascii="Arial" w:hAnsi="Arial" w:cs="Arial"/>
          <w:bCs/>
          <w:sz w:val="22"/>
          <w:szCs w:val="22"/>
        </w:rPr>
        <w:t>anks are stored along the corridor of the ONT Triage Area</w:t>
      </w:r>
      <w:r w:rsidR="00D555A5">
        <w:rPr>
          <w:rFonts w:ascii="Arial" w:hAnsi="Arial" w:cs="Arial"/>
          <w:bCs/>
          <w:sz w:val="22"/>
          <w:szCs w:val="22"/>
        </w:rPr>
        <w:t>;</w:t>
      </w:r>
      <w:r w:rsidR="00D555A5" w:rsidRPr="00D555A5">
        <w:rPr>
          <w:rFonts w:ascii="Arial" w:hAnsi="Arial" w:cs="Arial"/>
          <w:bCs/>
          <w:sz w:val="22"/>
          <w:szCs w:val="22"/>
        </w:rPr>
        <w:t xml:space="preserve"> and </w:t>
      </w:r>
      <w:r w:rsidR="00D555A5">
        <w:rPr>
          <w:rFonts w:ascii="Arial" w:hAnsi="Arial" w:cs="Arial"/>
          <w:bCs/>
          <w:sz w:val="22"/>
          <w:szCs w:val="22"/>
        </w:rPr>
        <w:t>a</w:t>
      </w:r>
      <w:r w:rsidR="00D555A5" w:rsidRPr="00D555A5">
        <w:rPr>
          <w:rFonts w:ascii="Arial" w:hAnsi="Arial" w:cs="Arial"/>
          <w:bCs/>
          <w:sz w:val="22"/>
          <w:szCs w:val="22"/>
        </w:rPr>
        <w:t>bsence of Fire Protection in the OPD of ONS</w:t>
      </w:r>
      <w:r w:rsidR="00D555A5">
        <w:rPr>
          <w:rFonts w:ascii="Arial" w:hAnsi="Arial" w:cs="Arial"/>
          <w:bCs/>
          <w:sz w:val="22"/>
          <w:szCs w:val="22"/>
        </w:rPr>
        <w:t>.</w:t>
      </w:r>
    </w:p>
    <w:p w14:paraId="70F93EDC" w14:textId="77777777" w:rsidR="00343A77" w:rsidRPr="00384853" w:rsidRDefault="00343A77" w:rsidP="00343A77">
      <w:pPr>
        <w:rPr>
          <w:rFonts w:ascii="Arial" w:hAnsi="Arial" w:cs="Arial"/>
          <w:bCs/>
          <w:sz w:val="22"/>
          <w:szCs w:val="22"/>
        </w:rPr>
      </w:pPr>
    </w:p>
    <w:p w14:paraId="24ED627A" w14:textId="77777777" w:rsidR="00343A77" w:rsidRPr="00384853" w:rsidRDefault="00343A77">
      <w:pPr>
        <w:numPr>
          <w:ilvl w:val="1"/>
          <w:numId w:val="77"/>
        </w:numPr>
        <w:ind w:left="1134" w:hanging="708"/>
        <w:rPr>
          <w:rFonts w:ascii="Arial" w:hAnsi="Arial" w:cs="Arial"/>
          <w:bCs/>
          <w:sz w:val="22"/>
          <w:szCs w:val="22"/>
        </w:rPr>
      </w:pPr>
      <w:r w:rsidRPr="00505F94">
        <w:rPr>
          <w:rFonts w:ascii="Arial" w:hAnsi="Arial" w:cs="Arial"/>
          <w:sz w:val="22"/>
          <w:szCs w:val="22"/>
        </w:rPr>
        <w:t>These</w:t>
      </w:r>
      <w:r w:rsidRPr="00384853">
        <w:rPr>
          <w:rFonts w:ascii="Arial" w:hAnsi="Arial" w:cs="Arial"/>
          <w:bCs/>
          <w:sz w:val="22"/>
          <w:szCs w:val="22"/>
        </w:rPr>
        <w:t xml:space="preserve"> circumstances are not in accordance with Sections 1, 3, 5, and 16 of the DOH </w:t>
      </w:r>
      <w:r w:rsidRPr="00505F94">
        <w:rPr>
          <w:rFonts w:ascii="Arial" w:hAnsi="Arial" w:cs="Arial"/>
          <w:sz w:val="22"/>
          <w:szCs w:val="22"/>
        </w:rPr>
        <w:t>Guidelines</w:t>
      </w:r>
      <w:r w:rsidRPr="00384853">
        <w:rPr>
          <w:rFonts w:ascii="Arial" w:hAnsi="Arial" w:cs="Arial"/>
          <w:bCs/>
          <w:sz w:val="22"/>
          <w:szCs w:val="22"/>
        </w:rPr>
        <w:t xml:space="preserve"> in the Planning and Design of a Hospital and Other Health </w:t>
      </w:r>
      <w:r w:rsidRPr="00505F94">
        <w:rPr>
          <w:rFonts w:ascii="Arial" w:hAnsi="Arial" w:cs="Arial"/>
          <w:sz w:val="22"/>
          <w:szCs w:val="22"/>
        </w:rPr>
        <w:t>Facilities</w:t>
      </w:r>
      <w:r w:rsidRPr="00384853">
        <w:rPr>
          <w:rFonts w:ascii="Arial" w:hAnsi="Arial" w:cs="Arial"/>
          <w:bCs/>
          <w:sz w:val="22"/>
          <w:szCs w:val="22"/>
        </w:rPr>
        <w:t>, thus adversely affecting the attainment of the hospitals’ goal of providing efficient and effective healthcare services to its outpatient clients.</w:t>
      </w:r>
    </w:p>
    <w:p w14:paraId="41E7B32B" w14:textId="77777777" w:rsidR="00343A77" w:rsidRPr="00384853" w:rsidRDefault="00343A77" w:rsidP="00343A77">
      <w:pPr>
        <w:tabs>
          <w:tab w:val="left" w:pos="1020"/>
        </w:tabs>
        <w:rPr>
          <w:rFonts w:ascii="Arial" w:hAnsi="Arial" w:cs="Arial"/>
          <w:bCs/>
          <w:sz w:val="22"/>
          <w:szCs w:val="22"/>
        </w:rPr>
      </w:pPr>
    </w:p>
    <w:p w14:paraId="70D15215" w14:textId="2977FEAA" w:rsidR="00343A77" w:rsidRPr="00384853" w:rsidRDefault="00343A77">
      <w:pPr>
        <w:numPr>
          <w:ilvl w:val="1"/>
          <w:numId w:val="84"/>
        </w:numPr>
        <w:ind w:left="1134" w:hanging="708"/>
        <w:rPr>
          <w:rFonts w:ascii="Arial" w:hAnsi="Arial" w:cs="Arial"/>
          <w:b/>
          <w:bCs/>
          <w:sz w:val="22"/>
          <w:szCs w:val="22"/>
        </w:rPr>
      </w:pPr>
      <w:r w:rsidRPr="00384853">
        <w:rPr>
          <w:rFonts w:ascii="Arial" w:hAnsi="Arial" w:cs="Arial"/>
          <w:b/>
          <w:bCs/>
          <w:sz w:val="22"/>
          <w:szCs w:val="22"/>
        </w:rPr>
        <w:t>We recommend</w:t>
      </w:r>
      <w:r w:rsidR="00F012E7">
        <w:rPr>
          <w:rFonts w:ascii="Arial" w:hAnsi="Arial" w:cs="Arial"/>
          <w:b/>
          <w:bCs/>
          <w:sz w:val="22"/>
          <w:szCs w:val="22"/>
        </w:rPr>
        <w:t>ed</w:t>
      </w:r>
      <w:r w:rsidRPr="00384853">
        <w:rPr>
          <w:rFonts w:ascii="Arial" w:hAnsi="Arial" w:cs="Arial"/>
          <w:b/>
          <w:bCs/>
          <w:sz w:val="22"/>
          <w:szCs w:val="22"/>
        </w:rPr>
        <w:t xml:space="preserve"> </w:t>
      </w:r>
      <w:r w:rsidR="00D555A5">
        <w:rPr>
          <w:rFonts w:ascii="Arial" w:hAnsi="Arial" w:cs="Arial"/>
          <w:b/>
          <w:bCs/>
          <w:sz w:val="22"/>
          <w:szCs w:val="22"/>
        </w:rPr>
        <w:t>and Management agreed</w:t>
      </w:r>
      <w:r w:rsidR="00D558E9">
        <w:rPr>
          <w:rFonts w:ascii="Arial" w:hAnsi="Arial" w:cs="Arial"/>
          <w:b/>
          <w:bCs/>
          <w:sz w:val="22"/>
          <w:szCs w:val="22"/>
        </w:rPr>
        <w:t xml:space="preserve"> and acted upon</w:t>
      </w:r>
      <w:r w:rsidRPr="00384853">
        <w:rPr>
          <w:rFonts w:ascii="Arial" w:hAnsi="Arial" w:cs="Arial"/>
          <w:b/>
          <w:bCs/>
          <w:sz w:val="22"/>
          <w:szCs w:val="22"/>
        </w:rPr>
        <w:t>:</w:t>
      </w:r>
    </w:p>
    <w:p w14:paraId="2946EB30" w14:textId="77777777" w:rsidR="00343A77" w:rsidRPr="00384853" w:rsidRDefault="00343A77" w:rsidP="00343A77">
      <w:pPr>
        <w:ind w:left="360"/>
        <w:rPr>
          <w:rFonts w:ascii="Arial" w:hAnsi="Arial" w:cs="Arial"/>
          <w:b/>
          <w:bCs/>
          <w:sz w:val="22"/>
          <w:szCs w:val="22"/>
        </w:rPr>
      </w:pPr>
    </w:p>
    <w:p w14:paraId="20B95825" w14:textId="77777777" w:rsidR="00343A77" w:rsidRPr="00384853" w:rsidRDefault="00343A77" w:rsidP="00BC4F35">
      <w:pPr>
        <w:numPr>
          <w:ilvl w:val="0"/>
          <w:numId w:val="81"/>
        </w:numPr>
        <w:ind w:left="1560" w:hanging="426"/>
        <w:rPr>
          <w:rFonts w:ascii="Arial" w:hAnsi="Arial" w:cs="Arial"/>
          <w:b/>
          <w:bCs/>
          <w:sz w:val="22"/>
          <w:szCs w:val="22"/>
        </w:rPr>
      </w:pPr>
      <w:r w:rsidRPr="00384853">
        <w:rPr>
          <w:rFonts w:ascii="Arial" w:hAnsi="Arial" w:cs="Arial"/>
          <w:b/>
          <w:bCs/>
          <w:sz w:val="22"/>
          <w:szCs w:val="22"/>
        </w:rPr>
        <w:t>Hospital Director of the respective District Hospital –</w:t>
      </w:r>
    </w:p>
    <w:p w14:paraId="017756C4" w14:textId="77777777" w:rsidR="00343A77" w:rsidRPr="00384853" w:rsidRDefault="00343A77" w:rsidP="00343A77">
      <w:pPr>
        <w:tabs>
          <w:tab w:val="left" w:pos="540"/>
          <w:tab w:val="left" w:pos="630"/>
          <w:tab w:val="left" w:pos="810"/>
        </w:tabs>
        <w:ind w:left="540"/>
        <w:rPr>
          <w:rFonts w:ascii="Arial" w:hAnsi="Arial" w:cs="Arial"/>
          <w:b/>
          <w:bCs/>
          <w:sz w:val="22"/>
          <w:szCs w:val="22"/>
        </w:rPr>
      </w:pPr>
    </w:p>
    <w:p w14:paraId="5A485014" w14:textId="5926F6B3" w:rsidR="00343A77" w:rsidRPr="00384853" w:rsidRDefault="00343A77" w:rsidP="00BC4F35">
      <w:pPr>
        <w:pStyle w:val="ListParagraph"/>
        <w:numPr>
          <w:ilvl w:val="0"/>
          <w:numId w:val="68"/>
        </w:numPr>
        <w:ind w:left="1843" w:hanging="283"/>
        <w:contextualSpacing w:val="0"/>
        <w:rPr>
          <w:rFonts w:ascii="Arial" w:hAnsi="Arial" w:cs="Arial"/>
          <w:b/>
          <w:bCs/>
          <w:sz w:val="22"/>
          <w:szCs w:val="22"/>
        </w:rPr>
      </w:pPr>
      <w:r w:rsidRPr="00384853">
        <w:rPr>
          <w:rFonts w:ascii="Arial" w:hAnsi="Arial" w:cs="Arial"/>
          <w:b/>
          <w:bCs/>
          <w:sz w:val="22"/>
          <w:szCs w:val="22"/>
        </w:rPr>
        <w:t>Require the OIC</w:t>
      </w:r>
      <w:r w:rsidR="00443114">
        <w:rPr>
          <w:rFonts w:ascii="Arial" w:hAnsi="Arial" w:cs="Arial"/>
          <w:b/>
          <w:bCs/>
          <w:sz w:val="22"/>
          <w:szCs w:val="22"/>
        </w:rPr>
        <w:t xml:space="preserve"> </w:t>
      </w:r>
      <w:r w:rsidRPr="00384853">
        <w:rPr>
          <w:rFonts w:ascii="Arial" w:hAnsi="Arial" w:cs="Arial"/>
          <w:b/>
          <w:bCs/>
          <w:sz w:val="22"/>
          <w:szCs w:val="22"/>
        </w:rPr>
        <w:t>-</w:t>
      </w:r>
      <w:r w:rsidR="00443114">
        <w:rPr>
          <w:rFonts w:ascii="Arial" w:hAnsi="Arial" w:cs="Arial"/>
          <w:b/>
          <w:bCs/>
          <w:sz w:val="22"/>
          <w:szCs w:val="22"/>
        </w:rPr>
        <w:t xml:space="preserve"> </w:t>
      </w:r>
      <w:r w:rsidRPr="00384853">
        <w:rPr>
          <w:rFonts w:ascii="Arial" w:hAnsi="Arial" w:cs="Arial"/>
          <w:b/>
          <w:bCs/>
          <w:sz w:val="22"/>
          <w:szCs w:val="22"/>
        </w:rPr>
        <w:t>Medical Records Department, in coordination with the OIC</w:t>
      </w:r>
      <w:r w:rsidR="00443114">
        <w:rPr>
          <w:rFonts w:ascii="Arial" w:hAnsi="Arial" w:cs="Arial"/>
          <w:b/>
          <w:bCs/>
          <w:sz w:val="22"/>
          <w:szCs w:val="22"/>
        </w:rPr>
        <w:t xml:space="preserve"> </w:t>
      </w:r>
      <w:r w:rsidRPr="00384853">
        <w:rPr>
          <w:rFonts w:ascii="Arial" w:hAnsi="Arial" w:cs="Arial"/>
          <w:b/>
          <w:bCs/>
          <w:sz w:val="22"/>
          <w:szCs w:val="22"/>
        </w:rPr>
        <w:t>-</w:t>
      </w:r>
      <w:r w:rsidR="00443114">
        <w:rPr>
          <w:rFonts w:ascii="Arial" w:hAnsi="Arial" w:cs="Arial"/>
          <w:b/>
          <w:bCs/>
          <w:sz w:val="22"/>
          <w:szCs w:val="22"/>
        </w:rPr>
        <w:t xml:space="preserve"> </w:t>
      </w:r>
      <w:r w:rsidRPr="00384853">
        <w:rPr>
          <w:rFonts w:ascii="Arial" w:hAnsi="Arial" w:cs="Arial"/>
          <w:b/>
          <w:bCs/>
          <w:sz w:val="22"/>
          <w:szCs w:val="22"/>
        </w:rPr>
        <w:t xml:space="preserve">Information Technology, to formulate a program that will establish a database of electronic/scanned copies of patient records or adopt the </w:t>
      </w:r>
      <w:r w:rsidR="00E659BF">
        <w:rPr>
          <w:rFonts w:ascii="Arial" w:hAnsi="Arial" w:cs="Arial"/>
          <w:b/>
          <w:bCs/>
          <w:sz w:val="22"/>
          <w:szCs w:val="22"/>
        </w:rPr>
        <w:t>E</w:t>
      </w:r>
      <w:r w:rsidRPr="00384853">
        <w:rPr>
          <w:rFonts w:ascii="Arial" w:hAnsi="Arial" w:cs="Arial"/>
          <w:b/>
          <w:bCs/>
          <w:sz w:val="22"/>
          <w:szCs w:val="22"/>
        </w:rPr>
        <w:t>-konsulta system of the DOH for speedy retrieval and availability of patient files to concerned medical departments; and a queuing system that will cater to the OPD;</w:t>
      </w:r>
    </w:p>
    <w:p w14:paraId="2334F5EC" w14:textId="77777777" w:rsidR="00343A77" w:rsidRPr="00384853" w:rsidRDefault="00343A77" w:rsidP="001B47F7">
      <w:pPr>
        <w:pStyle w:val="ListParagraph"/>
        <w:tabs>
          <w:tab w:val="left" w:pos="851"/>
          <w:tab w:val="left" w:pos="993"/>
        </w:tabs>
        <w:ind w:left="1985"/>
        <w:rPr>
          <w:rFonts w:ascii="Arial" w:hAnsi="Arial" w:cs="Arial"/>
          <w:b/>
          <w:bCs/>
          <w:sz w:val="22"/>
          <w:szCs w:val="22"/>
        </w:rPr>
      </w:pPr>
    </w:p>
    <w:p w14:paraId="41CB17D4" w14:textId="77777777" w:rsidR="00343A77" w:rsidRPr="00384853" w:rsidRDefault="00343A77" w:rsidP="00390D59">
      <w:pPr>
        <w:pStyle w:val="ListParagraph"/>
        <w:numPr>
          <w:ilvl w:val="0"/>
          <w:numId w:val="68"/>
        </w:numPr>
        <w:ind w:left="1843" w:hanging="283"/>
        <w:contextualSpacing w:val="0"/>
        <w:rPr>
          <w:rFonts w:ascii="Arial" w:hAnsi="Arial" w:cs="Arial"/>
          <w:b/>
          <w:bCs/>
          <w:sz w:val="22"/>
          <w:szCs w:val="22"/>
        </w:rPr>
      </w:pPr>
      <w:r w:rsidRPr="00384853">
        <w:rPr>
          <w:rFonts w:ascii="Arial" w:hAnsi="Arial" w:cs="Arial"/>
          <w:b/>
          <w:bCs/>
          <w:sz w:val="22"/>
          <w:szCs w:val="22"/>
        </w:rPr>
        <w:t>Adopt the best practices of other City Hospitals, such as conducting information dissemination on health issues to patients during their waiting time and capacitating the health centers to decentralize the volume of patients in the hospitals;</w:t>
      </w:r>
    </w:p>
    <w:p w14:paraId="275E0997" w14:textId="77777777" w:rsidR="00343A77" w:rsidRPr="00384853" w:rsidRDefault="00343A77" w:rsidP="00343A77">
      <w:pPr>
        <w:jc w:val="left"/>
        <w:rPr>
          <w:rFonts w:ascii="Arial" w:hAnsi="Arial" w:cs="Arial"/>
          <w:color w:val="FF0000"/>
          <w:sz w:val="22"/>
          <w:szCs w:val="22"/>
        </w:rPr>
      </w:pPr>
    </w:p>
    <w:p w14:paraId="5DA2BD12" w14:textId="77777777" w:rsidR="00343A77" w:rsidRPr="00384853" w:rsidRDefault="00343A77" w:rsidP="00C563F0">
      <w:pPr>
        <w:numPr>
          <w:ilvl w:val="0"/>
          <w:numId w:val="81"/>
        </w:numPr>
        <w:ind w:left="1560" w:hanging="426"/>
        <w:rPr>
          <w:rFonts w:ascii="Arial" w:hAnsi="Arial" w:cs="Arial"/>
          <w:b/>
          <w:bCs/>
          <w:sz w:val="22"/>
          <w:szCs w:val="22"/>
        </w:rPr>
      </w:pPr>
      <w:r w:rsidRPr="00384853">
        <w:rPr>
          <w:rFonts w:ascii="Arial" w:hAnsi="Arial" w:cs="Arial"/>
          <w:b/>
          <w:bCs/>
          <w:sz w:val="22"/>
          <w:szCs w:val="22"/>
        </w:rPr>
        <w:t>Local Health Board, in coordination with the Hospital Directors to come up with a comprehensive plan to improve the OPD facilities and allocate funding if necessary; and</w:t>
      </w:r>
    </w:p>
    <w:p w14:paraId="473C45DD" w14:textId="77777777" w:rsidR="00343A77" w:rsidRPr="00384853" w:rsidRDefault="00343A77" w:rsidP="00343A77">
      <w:pPr>
        <w:tabs>
          <w:tab w:val="left" w:pos="1260"/>
        </w:tabs>
        <w:rPr>
          <w:rFonts w:ascii="Arial" w:hAnsi="Arial" w:cs="Arial"/>
          <w:b/>
          <w:bCs/>
          <w:sz w:val="22"/>
          <w:szCs w:val="22"/>
        </w:rPr>
      </w:pPr>
    </w:p>
    <w:p w14:paraId="6E50FF75" w14:textId="77777777" w:rsidR="00343A77" w:rsidRPr="00384853" w:rsidRDefault="00343A77" w:rsidP="00C563F0">
      <w:pPr>
        <w:numPr>
          <w:ilvl w:val="0"/>
          <w:numId w:val="81"/>
        </w:numPr>
        <w:ind w:left="1560" w:hanging="426"/>
        <w:rPr>
          <w:rFonts w:ascii="Arial" w:hAnsi="Arial" w:cs="Arial"/>
          <w:b/>
          <w:bCs/>
          <w:sz w:val="22"/>
          <w:szCs w:val="22"/>
        </w:rPr>
      </w:pPr>
      <w:r w:rsidRPr="00384853">
        <w:rPr>
          <w:rFonts w:ascii="Arial" w:hAnsi="Arial" w:cs="Arial"/>
          <w:b/>
          <w:bCs/>
          <w:sz w:val="22"/>
          <w:szCs w:val="22"/>
        </w:rPr>
        <w:t xml:space="preserve">Henceforth, strictly comply with </w:t>
      </w:r>
      <w:r w:rsidRPr="00384853">
        <w:rPr>
          <w:rFonts w:ascii="Arial" w:hAnsi="Arial" w:cs="Arial"/>
          <w:b/>
          <w:sz w:val="22"/>
          <w:szCs w:val="22"/>
        </w:rPr>
        <w:t xml:space="preserve">provisions of the Guidelines in Planning and Design of a Hospital and other Health Facilities relative to addressing hazards in the OPD </w:t>
      </w:r>
      <w:r w:rsidRPr="00F012E7">
        <w:rPr>
          <w:rFonts w:ascii="Arial" w:hAnsi="Arial" w:cs="Arial"/>
          <w:b/>
          <w:bCs/>
          <w:sz w:val="22"/>
          <w:szCs w:val="22"/>
        </w:rPr>
        <w:t>department</w:t>
      </w:r>
      <w:r w:rsidRPr="00384853">
        <w:rPr>
          <w:rFonts w:ascii="Arial" w:hAnsi="Arial" w:cs="Arial"/>
          <w:b/>
          <w:sz w:val="22"/>
          <w:szCs w:val="22"/>
        </w:rPr>
        <w:t xml:space="preserve">; and Hospital Health </w:t>
      </w:r>
      <w:r w:rsidRPr="00C563F0">
        <w:rPr>
          <w:rFonts w:ascii="Arial" w:hAnsi="Arial" w:cs="Arial"/>
          <w:b/>
          <w:bCs/>
          <w:sz w:val="22"/>
          <w:szCs w:val="22"/>
        </w:rPr>
        <w:t>Information</w:t>
      </w:r>
      <w:r w:rsidRPr="00384853">
        <w:rPr>
          <w:rFonts w:ascii="Arial" w:hAnsi="Arial" w:cs="Arial"/>
          <w:b/>
          <w:sz w:val="22"/>
          <w:szCs w:val="22"/>
        </w:rPr>
        <w:t xml:space="preserve"> Management Manual 4th Edition (formerly Hospital Medical Records </w:t>
      </w:r>
      <w:r w:rsidRPr="00384853">
        <w:rPr>
          <w:rFonts w:ascii="Arial" w:hAnsi="Arial" w:cs="Arial"/>
          <w:b/>
          <w:bCs/>
          <w:sz w:val="22"/>
          <w:szCs w:val="22"/>
        </w:rPr>
        <w:t>Management</w:t>
      </w:r>
      <w:r w:rsidRPr="00384853">
        <w:rPr>
          <w:rFonts w:ascii="Arial" w:hAnsi="Arial" w:cs="Arial"/>
          <w:b/>
          <w:sz w:val="22"/>
          <w:szCs w:val="22"/>
        </w:rPr>
        <w:t xml:space="preserve"> Manual) of the DOH relative to the recording, storage, and retrieval of hospital records.</w:t>
      </w:r>
    </w:p>
    <w:p w14:paraId="346512FB" w14:textId="77777777" w:rsidR="00343A77" w:rsidRPr="00384853" w:rsidRDefault="00343A77" w:rsidP="00343A77">
      <w:pPr>
        <w:tabs>
          <w:tab w:val="left" w:pos="540"/>
          <w:tab w:val="left" w:pos="630"/>
          <w:tab w:val="left" w:pos="810"/>
        </w:tabs>
        <w:rPr>
          <w:rFonts w:ascii="Arial" w:hAnsi="Arial" w:cs="Arial"/>
          <w:b/>
          <w:bCs/>
          <w:sz w:val="22"/>
          <w:szCs w:val="22"/>
        </w:rPr>
      </w:pPr>
    </w:p>
    <w:p w14:paraId="2495FB2E" w14:textId="1F39DA63" w:rsidR="00343A77" w:rsidRPr="00937160" w:rsidRDefault="00181A72" w:rsidP="001B47F7">
      <w:pPr>
        <w:pStyle w:val="ListParagraph"/>
        <w:ind w:left="426"/>
        <w:rPr>
          <w:rFonts w:ascii="Arial" w:hAnsi="Arial" w:cs="Arial"/>
          <w:sz w:val="22"/>
          <w:szCs w:val="22"/>
        </w:rPr>
      </w:pPr>
      <w:r w:rsidRPr="00B21C9C">
        <w:rPr>
          <w:rFonts w:ascii="Arial" w:hAnsi="Arial" w:cs="Arial"/>
          <w:bCs/>
          <w:sz w:val="22"/>
          <w:szCs w:val="22"/>
        </w:rPr>
        <w:t xml:space="preserve">Management </w:t>
      </w:r>
      <w:r w:rsidR="00005B59" w:rsidRPr="00B21C9C">
        <w:rPr>
          <w:rFonts w:ascii="Arial" w:hAnsi="Arial" w:cs="Arial"/>
          <w:bCs/>
          <w:sz w:val="22"/>
          <w:szCs w:val="22"/>
        </w:rPr>
        <w:t>c</w:t>
      </w:r>
      <w:r w:rsidRPr="00B21C9C">
        <w:rPr>
          <w:rFonts w:ascii="Arial" w:hAnsi="Arial" w:cs="Arial"/>
          <w:bCs/>
          <w:sz w:val="22"/>
          <w:szCs w:val="22"/>
        </w:rPr>
        <w:t>omments/</w:t>
      </w:r>
      <w:r w:rsidR="00005B59" w:rsidRPr="00B21C9C">
        <w:rPr>
          <w:rFonts w:ascii="Arial" w:hAnsi="Arial" w:cs="Arial"/>
          <w:bCs/>
          <w:sz w:val="22"/>
          <w:szCs w:val="22"/>
        </w:rPr>
        <w:t>a</w:t>
      </w:r>
      <w:r w:rsidRPr="00B21C9C">
        <w:rPr>
          <w:rFonts w:ascii="Arial" w:hAnsi="Arial" w:cs="Arial"/>
          <w:bCs/>
          <w:sz w:val="22"/>
          <w:szCs w:val="22"/>
        </w:rPr>
        <w:t>ctions</w:t>
      </w:r>
      <w:r w:rsidR="00343A77" w:rsidRPr="00B21C9C">
        <w:rPr>
          <w:rFonts w:ascii="Arial" w:hAnsi="Arial" w:cs="Arial"/>
          <w:bCs/>
          <w:sz w:val="22"/>
          <w:szCs w:val="22"/>
        </w:rPr>
        <w:t>:</w:t>
      </w:r>
    </w:p>
    <w:p w14:paraId="28D1DEF1" w14:textId="77777777" w:rsidR="00343A77" w:rsidRPr="001B47F7" w:rsidRDefault="00343A77" w:rsidP="00343A77">
      <w:pPr>
        <w:pStyle w:val="ListParagraph"/>
        <w:ind w:left="1134"/>
        <w:rPr>
          <w:rFonts w:ascii="Arial" w:hAnsi="Arial" w:cs="Arial"/>
          <w:sz w:val="22"/>
          <w:szCs w:val="22"/>
        </w:rPr>
      </w:pPr>
    </w:p>
    <w:p w14:paraId="42FFBD46" w14:textId="6C315FF1" w:rsidR="00D558E9" w:rsidRDefault="00343A77">
      <w:pPr>
        <w:numPr>
          <w:ilvl w:val="1"/>
          <w:numId w:val="77"/>
        </w:numPr>
        <w:ind w:left="1134" w:hanging="708"/>
        <w:rPr>
          <w:rFonts w:ascii="Arial" w:hAnsi="Arial" w:cs="Arial"/>
          <w:bCs/>
          <w:sz w:val="22"/>
          <w:szCs w:val="22"/>
        </w:rPr>
      </w:pPr>
      <w:r w:rsidRPr="001B47F7">
        <w:rPr>
          <w:rFonts w:ascii="Arial" w:hAnsi="Arial" w:cs="Arial"/>
          <w:bCs/>
          <w:sz w:val="22"/>
          <w:szCs w:val="22"/>
        </w:rPr>
        <w:t xml:space="preserve">The </w:t>
      </w:r>
      <w:r w:rsidRPr="00505F94">
        <w:rPr>
          <w:rFonts w:ascii="Arial" w:hAnsi="Arial" w:cs="Arial"/>
          <w:sz w:val="22"/>
          <w:szCs w:val="22"/>
        </w:rPr>
        <w:t>hospitals</w:t>
      </w:r>
      <w:r w:rsidRPr="001B47F7">
        <w:rPr>
          <w:rFonts w:ascii="Arial" w:hAnsi="Arial" w:cs="Arial"/>
          <w:bCs/>
          <w:sz w:val="22"/>
          <w:szCs w:val="22"/>
        </w:rPr>
        <w:t xml:space="preserve"> will be using the new iHOMIS system from the </w:t>
      </w:r>
      <w:r w:rsidR="00E659BF">
        <w:rPr>
          <w:rFonts w:ascii="Arial" w:hAnsi="Arial" w:cs="Arial"/>
          <w:bCs/>
          <w:sz w:val="22"/>
          <w:szCs w:val="22"/>
        </w:rPr>
        <w:t>D</w:t>
      </w:r>
      <w:r w:rsidRPr="001B47F7">
        <w:rPr>
          <w:rFonts w:ascii="Arial" w:hAnsi="Arial" w:cs="Arial"/>
          <w:bCs/>
          <w:sz w:val="22"/>
          <w:szCs w:val="22"/>
        </w:rPr>
        <w:t xml:space="preserve">epartment of </w:t>
      </w:r>
      <w:r w:rsidR="00E659BF">
        <w:rPr>
          <w:rFonts w:ascii="Arial" w:hAnsi="Arial" w:cs="Arial"/>
          <w:bCs/>
          <w:sz w:val="22"/>
          <w:szCs w:val="22"/>
        </w:rPr>
        <w:t>H</w:t>
      </w:r>
      <w:r w:rsidRPr="001B47F7">
        <w:rPr>
          <w:rFonts w:ascii="Arial" w:hAnsi="Arial" w:cs="Arial"/>
          <w:bCs/>
          <w:sz w:val="22"/>
          <w:szCs w:val="22"/>
        </w:rPr>
        <w:t xml:space="preserve">ealth to </w:t>
      </w:r>
      <w:r w:rsidRPr="00505F94">
        <w:rPr>
          <w:rFonts w:ascii="Arial" w:hAnsi="Arial" w:cs="Arial"/>
          <w:sz w:val="22"/>
          <w:szCs w:val="22"/>
        </w:rPr>
        <w:t>further</w:t>
      </w:r>
      <w:r w:rsidRPr="001B47F7">
        <w:rPr>
          <w:rFonts w:ascii="Arial" w:hAnsi="Arial" w:cs="Arial"/>
          <w:bCs/>
          <w:sz w:val="22"/>
          <w:szCs w:val="22"/>
        </w:rPr>
        <w:t xml:space="preserve"> improve the retrieval of the medical records of our patients. </w:t>
      </w:r>
    </w:p>
    <w:p w14:paraId="71819A02" w14:textId="77777777" w:rsidR="00D558E9" w:rsidRDefault="00D558E9" w:rsidP="001B47F7">
      <w:pPr>
        <w:ind w:left="1134" w:right="-28"/>
        <w:rPr>
          <w:rFonts w:ascii="Arial" w:hAnsi="Arial" w:cs="Arial"/>
          <w:bCs/>
          <w:sz w:val="22"/>
          <w:szCs w:val="22"/>
        </w:rPr>
      </w:pPr>
    </w:p>
    <w:p w14:paraId="07F2EFD1" w14:textId="4DA030F7" w:rsidR="00343A77" w:rsidRPr="001B47F7" w:rsidRDefault="00343A77">
      <w:pPr>
        <w:numPr>
          <w:ilvl w:val="1"/>
          <w:numId w:val="77"/>
        </w:numPr>
        <w:ind w:left="1134" w:hanging="708"/>
        <w:rPr>
          <w:rFonts w:ascii="Arial" w:hAnsi="Arial" w:cs="Arial"/>
          <w:bCs/>
          <w:sz w:val="22"/>
          <w:szCs w:val="22"/>
        </w:rPr>
      </w:pPr>
      <w:r w:rsidRPr="001B47F7">
        <w:rPr>
          <w:rFonts w:ascii="Arial" w:hAnsi="Arial" w:cs="Arial"/>
          <w:bCs/>
          <w:sz w:val="22"/>
          <w:szCs w:val="22"/>
        </w:rPr>
        <w:t xml:space="preserve">In addition, we have already made the necessary changes to ensure that all walk-in </w:t>
      </w:r>
      <w:r w:rsidRPr="00505F94">
        <w:rPr>
          <w:rFonts w:ascii="Arial" w:hAnsi="Arial" w:cs="Arial"/>
          <w:sz w:val="22"/>
          <w:szCs w:val="22"/>
        </w:rPr>
        <w:t>patients</w:t>
      </w:r>
      <w:r w:rsidRPr="001B47F7">
        <w:rPr>
          <w:rFonts w:ascii="Arial" w:hAnsi="Arial" w:cs="Arial"/>
          <w:bCs/>
          <w:sz w:val="22"/>
          <w:szCs w:val="22"/>
        </w:rPr>
        <w:t xml:space="preserve"> will be consulted and minimize delays in the delivery of medical services. </w:t>
      </w:r>
      <w:r w:rsidR="00F012E7" w:rsidRPr="001B47F7">
        <w:rPr>
          <w:rFonts w:ascii="Arial" w:hAnsi="Arial" w:cs="Arial"/>
          <w:bCs/>
          <w:sz w:val="22"/>
          <w:szCs w:val="22"/>
        </w:rPr>
        <w:t xml:space="preserve">Additionally, the </w:t>
      </w:r>
      <w:r w:rsidRPr="001B47F7">
        <w:rPr>
          <w:rFonts w:ascii="Arial" w:hAnsi="Arial" w:cs="Arial"/>
          <w:bCs/>
          <w:sz w:val="22"/>
          <w:szCs w:val="22"/>
        </w:rPr>
        <w:t>Hospitals are now conducting information dissemination on health issues to our patients during their waiting time</w:t>
      </w:r>
      <w:r w:rsidR="00D558E9">
        <w:rPr>
          <w:rFonts w:ascii="Arial" w:hAnsi="Arial" w:cs="Arial"/>
          <w:bCs/>
          <w:sz w:val="22"/>
          <w:szCs w:val="22"/>
        </w:rPr>
        <w:t xml:space="preserve"> and changes were made to the </w:t>
      </w:r>
      <w:r w:rsidR="00D558E9" w:rsidRPr="00505F94">
        <w:rPr>
          <w:rFonts w:ascii="Arial" w:hAnsi="Arial" w:cs="Arial"/>
          <w:sz w:val="22"/>
          <w:szCs w:val="22"/>
        </w:rPr>
        <w:t>physical</w:t>
      </w:r>
      <w:r w:rsidR="00D558E9">
        <w:rPr>
          <w:rFonts w:ascii="Arial" w:hAnsi="Arial" w:cs="Arial"/>
          <w:bCs/>
          <w:sz w:val="22"/>
          <w:szCs w:val="22"/>
        </w:rPr>
        <w:t xml:space="preserve"> location of OPD department to address the hazards.</w:t>
      </w:r>
    </w:p>
    <w:p w14:paraId="51EA84EC" w14:textId="08A37E6C" w:rsidR="00902CF8" w:rsidRPr="00EF3B04" w:rsidRDefault="00902CF8">
      <w:pPr>
        <w:numPr>
          <w:ilvl w:val="0"/>
          <w:numId w:val="83"/>
        </w:numPr>
        <w:ind w:left="426" w:right="-28" w:hanging="426"/>
        <w:rPr>
          <w:rFonts w:ascii="Arial" w:hAnsi="Arial" w:cs="Arial"/>
          <w:b/>
          <w:bCs/>
          <w:sz w:val="22"/>
          <w:szCs w:val="22"/>
        </w:rPr>
      </w:pPr>
      <w:r w:rsidRPr="005F429A">
        <w:rPr>
          <w:rFonts w:ascii="Arial" w:hAnsi="Arial" w:cs="Arial"/>
          <w:b/>
          <w:sz w:val="22"/>
          <w:szCs w:val="22"/>
          <w:lang w:val="en-PH"/>
        </w:rPr>
        <w:lastRenderedPageBreak/>
        <w:t>Audit</w:t>
      </w:r>
      <w:r w:rsidRPr="00EF3B04">
        <w:rPr>
          <w:rFonts w:ascii="Arial" w:hAnsi="Arial" w:cs="Arial"/>
          <w:b/>
          <w:bCs/>
          <w:sz w:val="22"/>
          <w:szCs w:val="22"/>
        </w:rPr>
        <w:t xml:space="preserve"> </w:t>
      </w:r>
      <w:r w:rsidRPr="00EF3B04">
        <w:rPr>
          <w:rFonts w:ascii="Arial" w:hAnsi="Arial" w:cs="Arial"/>
          <w:b/>
          <w:sz w:val="22"/>
          <w:szCs w:val="22"/>
        </w:rPr>
        <w:t>suspensions</w:t>
      </w:r>
      <w:r w:rsidRPr="00EF3B04">
        <w:rPr>
          <w:rFonts w:ascii="Arial" w:hAnsi="Arial" w:cs="Arial"/>
          <w:b/>
          <w:bCs/>
          <w:sz w:val="22"/>
          <w:szCs w:val="22"/>
        </w:rPr>
        <w:t xml:space="preserve">, </w:t>
      </w:r>
      <w:r w:rsidRPr="00EF3B04">
        <w:rPr>
          <w:rFonts w:ascii="Arial" w:hAnsi="Arial" w:cs="Arial"/>
          <w:b/>
          <w:sz w:val="22"/>
          <w:szCs w:val="22"/>
        </w:rPr>
        <w:t xml:space="preserve">disallowances and charges amounting to </w:t>
      </w:r>
      <w:r w:rsidR="0034516D" w:rsidRPr="0034516D">
        <w:rPr>
          <w:rFonts w:ascii="Arial" w:hAnsi="Arial" w:cs="Arial"/>
          <w:b/>
          <w:sz w:val="22"/>
          <w:szCs w:val="22"/>
        </w:rPr>
        <w:t>P42,538,364.47</w:t>
      </w:r>
      <w:r w:rsidRPr="0034516D">
        <w:rPr>
          <w:rFonts w:ascii="Arial" w:hAnsi="Arial" w:cs="Arial"/>
          <w:b/>
          <w:sz w:val="22"/>
          <w:szCs w:val="22"/>
        </w:rPr>
        <w:t xml:space="preserve">, </w:t>
      </w:r>
      <w:r w:rsidR="0034516D" w:rsidRPr="0034516D">
        <w:rPr>
          <w:rFonts w:ascii="Arial" w:hAnsi="Arial" w:cs="Arial"/>
          <w:b/>
          <w:sz w:val="22"/>
          <w:szCs w:val="22"/>
        </w:rPr>
        <w:t xml:space="preserve">P67,199,797.90 </w:t>
      </w:r>
      <w:r w:rsidRPr="0034516D">
        <w:rPr>
          <w:rFonts w:ascii="Arial" w:hAnsi="Arial" w:cs="Arial"/>
          <w:b/>
          <w:sz w:val="22"/>
          <w:szCs w:val="22"/>
        </w:rPr>
        <w:t>and</w:t>
      </w:r>
      <w:r w:rsidRPr="0034516D">
        <w:rPr>
          <w:rFonts w:ascii="Arial" w:hAnsi="Arial" w:cs="Arial"/>
          <w:sz w:val="22"/>
          <w:szCs w:val="22"/>
        </w:rPr>
        <w:t xml:space="preserve"> </w:t>
      </w:r>
      <w:r w:rsidR="0034516D" w:rsidRPr="001B47F7">
        <w:rPr>
          <w:rFonts w:ascii="Arial" w:hAnsi="Arial" w:cs="Arial"/>
          <w:b/>
          <w:bCs/>
          <w:sz w:val="22"/>
          <w:szCs w:val="22"/>
        </w:rPr>
        <w:t>P33,046,763,.65</w:t>
      </w:r>
      <w:r w:rsidRPr="0034516D">
        <w:rPr>
          <w:rFonts w:ascii="Arial" w:hAnsi="Arial" w:cs="Arial"/>
          <w:b/>
          <w:sz w:val="22"/>
          <w:szCs w:val="22"/>
        </w:rPr>
        <w:t>,</w:t>
      </w:r>
      <w:r w:rsidRPr="00EF3B04">
        <w:rPr>
          <w:rFonts w:ascii="Arial" w:hAnsi="Arial" w:cs="Arial"/>
          <w:b/>
          <w:sz w:val="22"/>
          <w:szCs w:val="22"/>
        </w:rPr>
        <w:t xml:space="preserve"> respectively</w:t>
      </w:r>
      <w:r w:rsidRPr="00EF3B04">
        <w:rPr>
          <w:rFonts w:ascii="Arial" w:hAnsi="Arial" w:cs="Arial"/>
          <w:b/>
          <w:bCs/>
          <w:sz w:val="22"/>
          <w:szCs w:val="22"/>
        </w:rPr>
        <w:t>, were not settled at the end of the year.</w:t>
      </w:r>
    </w:p>
    <w:p w14:paraId="2CFA3F48" w14:textId="77777777" w:rsidR="00902CF8" w:rsidRPr="00EF3B04" w:rsidRDefault="00902CF8" w:rsidP="00902CF8">
      <w:pPr>
        <w:pStyle w:val="ListParagraph"/>
        <w:ind w:left="360"/>
        <w:rPr>
          <w:rFonts w:ascii="Arial" w:hAnsi="Arial" w:cs="Arial"/>
          <w:b/>
          <w:bCs/>
          <w:sz w:val="22"/>
          <w:szCs w:val="22"/>
        </w:rPr>
      </w:pPr>
    </w:p>
    <w:p w14:paraId="175A7610" w14:textId="77777777" w:rsidR="00902CF8" w:rsidRPr="00EF3B04" w:rsidRDefault="00902CF8">
      <w:pPr>
        <w:numPr>
          <w:ilvl w:val="1"/>
          <w:numId w:val="77"/>
        </w:numPr>
        <w:ind w:left="1134" w:hanging="708"/>
        <w:rPr>
          <w:rFonts w:ascii="Arial" w:hAnsi="Arial" w:cs="Arial"/>
          <w:sz w:val="22"/>
          <w:szCs w:val="22"/>
        </w:rPr>
      </w:pPr>
      <w:r w:rsidRPr="00EF3B04">
        <w:rPr>
          <w:rFonts w:ascii="Arial" w:hAnsi="Arial" w:cs="Arial"/>
          <w:sz w:val="22"/>
          <w:szCs w:val="22"/>
        </w:rPr>
        <w:t xml:space="preserve">The </w:t>
      </w:r>
      <w:r w:rsidRPr="00505F94">
        <w:rPr>
          <w:rFonts w:ascii="Arial" w:hAnsi="Arial" w:cs="Arial"/>
          <w:sz w:val="22"/>
          <w:szCs w:val="22"/>
        </w:rPr>
        <w:t>SASDC</w:t>
      </w:r>
      <w:r w:rsidRPr="00EF3B04">
        <w:rPr>
          <w:rFonts w:ascii="Arial" w:hAnsi="Arial" w:cs="Arial"/>
          <w:bCs/>
          <w:sz w:val="22"/>
          <w:szCs w:val="22"/>
          <w:lang w:val="en-PH"/>
        </w:rPr>
        <w:t>,</w:t>
      </w:r>
      <w:r w:rsidRPr="00EF3B04">
        <w:rPr>
          <w:rFonts w:ascii="Arial" w:hAnsi="Arial" w:cs="Arial"/>
          <w:sz w:val="22"/>
          <w:szCs w:val="22"/>
        </w:rPr>
        <w:t xml:space="preserve"> as of year-end, showed that the audit suspensions, disallowances, and charges amounted to P29,569,714.93, P25,767,665.22 and P158,944,817.17, respectively. Details are as follows:</w:t>
      </w:r>
    </w:p>
    <w:p w14:paraId="0470138A" w14:textId="77777777" w:rsidR="00902CF8" w:rsidRPr="00EF3B04" w:rsidRDefault="00902CF8" w:rsidP="00902CF8">
      <w:pPr>
        <w:pStyle w:val="ListParagraph"/>
        <w:ind w:left="993"/>
        <w:rPr>
          <w:rFonts w:ascii="Arial" w:hAnsi="Arial" w:cs="Arial"/>
          <w:sz w:val="22"/>
          <w:szCs w:val="22"/>
        </w:rPr>
      </w:pPr>
    </w:p>
    <w:tbl>
      <w:tblPr>
        <w:tblW w:w="7938" w:type="dxa"/>
        <w:tblInd w:w="1134" w:type="dxa"/>
        <w:tblLayout w:type="fixed"/>
        <w:tblLook w:val="04A0" w:firstRow="1" w:lastRow="0" w:firstColumn="1" w:lastColumn="0" w:noHBand="0" w:noVBand="1"/>
      </w:tblPr>
      <w:tblGrid>
        <w:gridCol w:w="2835"/>
        <w:gridCol w:w="1701"/>
        <w:gridCol w:w="1701"/>
        <w:gridCol w:w="1701"/>
      </w:tblGrid>
      <w:tr w:rsidR="00D555A5" w:rsidRPr="00003BC7" w14:paraId="2F82C43E" w14:textId="77777777" w:rsidTr="00003BC7">
        <w:trPr>
          <w:trHeight w:val="20"/>
        </w:trPr>
        <w:tc>
          <w:tcPr>
            <w:tcW w:w="2835" w:type="dxa"/>
            <w:tcBorders>
              <w:top w:val="single" w:sz="4" w:space="0" w:color="auto"/>
              <w:bottom w:val="single" w:sz="4" w:space="0" w:color="auto"/>
            </w:tcBorders>
            <w:vAlign w:val="center"/>
          </w:tcPr>
          <w:p w14:paraId="5AAA52CC" w14:textId="77777777" w:rsidR="00902CF8" w:rsidRPr="00003BC7" w:rsidRDefault="00902CF8" w:rsidP="00F13E02">
            <w:pPr>
              <w:pStyle w:val="ListParagraph"/>
              <w:ind w:left="0"/>
              <w:jc w:val="center"/>
              <w:rPr>
                <w:rFonts w:ascii="Arial" w:hAnsi="Arial" w:cs="Arial"/>
                <w:b/>
                <w:sz w:val="20"/>
                <w:szCs w:val="20"/>
              </w:rPr>
            </w:pPr>
            <w:r w:rsidRPr="00003BC7">
              <w:rPr>
                <w:rFonts w:ascii="Arial" w:hAnsi="Arial" w:cs="Arial"/>
                <w:b/>
                <w:sz w:val="20"/>
                <w:szCs w:val="20"/>
              </w:rPr>
              <w:t>Particulars</w:t>
            </w:r>
          </w:p>
        </w:tc>
        <w:tc>
          <w:tcPr>
            <w:tcW w:w="1701" w:type="dxa"/>
            <w:tcBorders>
              <w:top w:val="single" w:sz="4" w:space="0" w:color="auto"/>
              <w:bottom w:val="single" w:sz="4" w:space="0" w:color="auto"/>
            </w:tcBorders>
            <w:vAlign w:val="center"/>
          </w:tcPr>
          <w:p w14:paraId="533748C1" w14:textId="77777777" w:rsidR="00902CF8" w:rsidRPr="00003BC7" w:rsidRDefault="00902CF8" w:rsidP="00F13E02">
            <w:pPr>
              <w:pStyle w:val="ListParagraph"/>
              <w:ind w:left="0"/>
              <w:jc w:val="center"/>
              <w:rPr>
                <w:rFonts w:ascii="Arial" w:hAnsi="Arial" w:cs="Arial"/>
                <w:b/>
                <w:sz w:val="20"/>
                <w:szCs w:val="20"/>
              </w:rPr>
            </w:pPr>
            <w:r w:rsidRPr="00003BC7">
              <w:rPr>
                <w:rFonts w:ascii="Arial" w:hAnsi="Arial" w:cs="Arial"/>
                <w:b/>
                <w:sz w:val="20"/>
                <w:szCs w:val="20"/>
              </w:rPr>
              <w:t>Suspensions</w:t>
            </w:r>
          </w:p>
        </w:tc>
        <w:tc>
          <w:tcPr>
            <w:tcW w:w="1701" w:type="dxa"/>
            <w:tcBorders>
              <w:top w:val="single" w:sz="4" w:space="0" w:color="auto"/>
              <w:bottom w:val="single" w:sz="4" w:space="0" w:color="auto"/>
            </w:tcBorders>
            <w:vAlign w:val="center"/>
          </w:tcPr>
          <w:p w14:paraId="0AEEFC7E" w14:textId="77777777" w:rsidR="00902CF8" w:rsidRPr="00003BC7" w:rsidRDefault="00902CF8" w:rsidP="00F13E02">
            <w:pPr>
              <w:pStyle w:val="ListParagraph"/>
              <w:ind w:left="0"/>
              <w:jc w:val="center"/>
              <w:rPr>
                <w:rFonts w:ascii="Arial" w:hAnsi="Arial" w:cs="Arial"/>
                <w:b/>
                <w:sz w:val="20"/>
                <w:szCs w:val="20"/>
              </w:rPr>
            </w:pPr>
            <w:r w:rsidRPr="00003BC7">
              <w:rPr>
                <w:rFonts w:ascii="Arial" w:hAnsi="Arial" w:cs="Arial"/>
                <w:b/>
                <w:sz w:val="20"/>
                <w:szCs w:val="20"/>
              </w:rPr>
              <w:t>Disallowances</w:t>
            </w:r>
          </w:p>
        </w:tc>
        <w:tc>
          <w:tcPr>
            <w:tcW w:w="1701" w:type="dxa"/>
            <w:tcBorders>
              <w:top w:val="single" w:sz="4" w:space="0" w:color="auto"/>
              <w:bottom w:val="single" w:sz="4" w:space="0" w:color="auto"/>
            </w:tcBorders>
            <w:vAlign w:val="center"/>
          </w:tcPr>
          <w:p w14:paraId="0D59223A" w14:textId="77777777" w:rsidR="00902CF8" w:rsidRPr="00003BC7" w:rsidRDefault="00902CF8" w:rsidP="00F13E02">
            <w:pPr>
              <w:pStyle w:val="ListParagraph"/>
              <w:ind w:left="0"/>
              <w:jc w:val="center"/>
              <w:rPr>
                <w:rFonts w:ascii="Arial" w:hAnsi="Arial" w:cs="Arial"/>
                <w:b/>
                <w:sz w:val="20"/>
                <w:szCs w:val="20"/>
              </w:rPr>
            </w:pPr>
            <w:r w:rsidRPr="00003BC7">
              <w:rPr>
                <w:rFonts w:ascii="Arial" w:hAnsi="Arial" w:cs="Arial"/>
                <w:b/>
                <w:sz w:val="20"/>
                <w:szCs w:val="20"/>
              </w:rPr>
              <w:t>Charges</w:t>
            </w:r>
          </w:p>
        </w:tc>
      </w:tr>
      <w:tr w:rsidR="00D555A5" w:rsidRPr="00003BC7" w14:paraId="6AD90981" w14:textId="77777777" w:rsidTr="00A47850">
        <w:trPr>
          <w:trHeight w:val="20"/>
        </w:trPr>
        <w:tc>
          <w:tcPr>
            <w:tcW w:w="2835" w:type="dxa"/>
            <w:tcBorders>
              <w:top w:val="single" w:sz="4" w:space="0" w:color="auto"/>
            </w:tcBorders>
            <w:vAlign w:val="center"/>
          </w:tcPr>
          <w:p w14:paraId="46AF48B4" w14:textId="39F6B5F2" w:rsidR="00902CF8" w:rsidRPr="00003BC7" w:rsidRDefault="00902CF8" w:rsidP="00F13E02">
            <w:pPr>
              <w:pStyle w:val="ListParagraph"/>
              <w:ind w:left="0"/>
              <w:jc w:val="left"/>
              <w:rPr>
                <w:rFonts w:ascii="Arial" w:hAnsi="Arial" w:cs="Arial"/>
                <w:sz w:val="20"/>
                <w:szCs w:val="20"/>
                <w:lang w:val="en-PH"/>
              </w:rPr>
            </w:pPr>
            <w:r w:rsidRPr="00003BC7">
              <w:rPr>
                <w:rFonts w:ascii="Arial" w:hAnsi="Arial" w:cs="Arial"/>
                <w:sz w:val="20"/>
                <w:szCs w:val="20"/>
              </w:rPr>
              <w:t>Balance, December 31, 2023</w:t>
            </w:r>
          </w:p>
        </w:tc>
        <w:tc>
          <w:tcPr>
            <w:tcW w:w="1701" w:type="dxa"/>
            <w:tcBorders>
              <w:top w:val="single" w:sz="4" w:space="0" w:color="auto"/>
            </w:tcBorders>
          </w:tcPr>
          <w:p w14:paraId="4D84F47C" w14:textId="0335B5E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P</w:t>
            </w:r>
            <w:r w:rsidR="00D555A5" w:rsidRPr="00003BC7">
              <w:rPr>
                <w:rFonts w:ascii="Arial" w:hAnsi="Arial" w:cs="Arial"/>
                <w:sz w:val="20"/>
                <w:szCs w:val="20"/>
              </w:rPr>
              <w:t>42,538,364.47</w:t>
            </w:r>
          </w:p>
        </w:tc>
        <w:tc>
          <w:tcPr>
            <w:tcW w:w="1701" w:type="dxa"/>
            <w:tcBorders>
              <w:top w:val="single" w:sz="4" w:space="0" w:color="auto"/>
            </w:tcBorders>
          </w:tcPr>
          <w:p w14:paraId="00A423C0" w14:textId="3E90090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P</w:t>
            </w:r>
            <w:r w:rsidR="00D555A5" w:rsidRPr="00003BC7">
              <w:rPr>
                <w:rFonts w:ascii="Arial" w:hAnsi="Arial" w:cs="Arial"/>
                <w:sz w:val="20"/>
                <w:szCs w:val="20"/>
              </w:rPr>
              <w:t>67,199,797.90</w:t>
            </w:r>
          </w:p>
        </w:tc>
        <w:tc>
          <w:tcPr>
            <w:tcW w:w="1701" w:type="dxa"/>
            <w:tcBorders>
              <w:top w:val="single" w:sz="4" w:space="0" w:color="auto"/>
            </w:tcBorders>
          </w:tcPr>
          <w:p w14:paraId="33FC230A" w14:textId="3D67FCF5" w:rsidR="00902CF8" w:rsidRPr="00003BC7" w:rsidRDefault="00F42465" w:rsidP="00A47850">
            <w:pPr>
              <w:pStyle w:val="ListParagraph"/>
              <w:ind w:left="0"/>
              <w:jc w:val="right"/>
              <w:rPr>
                <w:rFonts w:ascii="Arial" w:hAnsi="Arial" w:cs="Arial"/>
                <w:sz w:val="20"/>
                <w:szCs w:val="20"/>
              </w:rPr>
            </w:pPr>
            <w:r>
              <w:rPr>
                <w:rFonts w:ascii="Arial" w:hAnsi="Arial" w:cs="Arial"/>
                <w:sz w:val="20"/>
                <w:szCs w:val="20"/>
              </w:rPr>
              <w:t>P</w:t>
            </w:r>
            <w:r w:rsidR="00D555A5" w:rsidRPr="00003BC7">
              <w:rPr>
                <w:rFonts w:ascii="Arial" w:hAnsi="Arial" w:cs="Arial"/>
                <w:sz w:val="20"/>
                <w:szCs w:val="20"/>
              </w:rPr>
              <w:t>33,046,763,.65</w:t>
            </w:r>
          </w:p>
        </w:tc>
      </w:tr>
      <w:tr w:rsidR="00D555A5" w:rsidRPr="00003BC7" w14:paraId="0CE45E2C" w14:textId="77777777" w:rsidTr="00A47850">
        <w:trPr>
          <w:trHeight w:val="20"/>
        </w:trPr>
        <w:tc>
          <w:tcPr>
            <w:tcW w:w="2835" w:type="dxa"/>
            <w:tcBorders>
              <w:bottom w:val="single" w:sz="4" w:space="0" w:color="auto"/>
            </w:tcBorders>
            <w:vAlign w:val="center"/>
          </w:tcPr>
          <w:p w14:paraId="234E7B29" w14:textId="787BB2B9" w:rsidR="00902CF8" w:rsidRPr="00003BC7" w:rsidRDefault="00902CF8" w:rsidP="00F13E02">
            <w:pPr>
              <w:pStyle w:val="ListParagraph"/>
              <w:ind w:left="0"/>
              <w:jc w:val="left"/>
              <w:rPr>
                <w:rFonts w:ascii="Arial" w:hAnsi="Arial" w:cs="Arial"/>
                <w:sz w:val="20"/>
                <w:szCs w:val="20"/>
              </w:rPr>
            </w:pPr>
            <w:r w:rsidRPr="00003BC7">
              <w:rPr>
                <w:rFonts w:ascii="Arial" w:hAnsi="Arial" w:cs="Arial"/>
                <w:sz w:val="20"/>
                <w:szCs w:val="20"/>
              </w:rPr>
              <w:t>Add: 2024 Issuances</w:t>
            </w:r>
          </w:p>
        </w:tc>
        <w:tc>
          <w:tcPr>
            <w:tcW w:w="1701" w:type="dxa"/>
            <w:tcBorders>
              <w:bottom w:val="single" w:sz="4" w:space="0" w:color="auto"/>
            </w:tcBorders>
          </w:tcPr>
          <w:p w14:paraId="14D7954F" w14:textId="7777777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w:t>
            </w:r>
          </w:p>
        </w:tc>
        <w:tc>
          <w:tcPr>
            <w:tcW w:w="1701" w:type="dxa"/>
            <w:tcBorders>
              <w:bottom w:val="single" w:sz="4" w:space="0" w:color="auto"/>
            </w:tcBorders>
          </w:tcPr>
          <w:p w14:paraId="2D87C121" w14:textId="7777777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w:t>
            </w:r>
          </w:p>
        </w:tc>
        <w:tc>
          <w:tcPr>
            <w:tcW w:w="1701" w:type="dxa"/>
            <w:tcBorders>
              <w:bottom w:val="single" w:sz="4" w:space="0" w:color="auto"/>
            </w:tcBorders>
          </w:tcPr>
          <w:p w14:paraId="4C08E920" w14:textId="7777777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w:t>
            </w:r>
          </w:p>
        </w:tc>
      </w:tr>
      <w:tr w:rsidR="00D555A5" w:rsidRPr="00003BC7" w14:paraId="28550591" w14:textId="77777777" w:rsidTr="00A47850">
        <w:trPr>
          <w:trHeight w:val="20"/>
        </w:trPr>
        <w:tc>
          <w:tcPr>
            <w:tcW w:w="2835" w:type="dxa"/>
            <w:tcBorders>
              <w:top w:val="single" w:sz="4" w:space="0" w:color="auto"/>
              <w:bottom w:val="single" w:sz="4" w:space="0" w:color="auto"/>
            </w:tcBorders>
            <w:vAlign w:val="center"/>
          </w:tcPr>
          <w:p w14:paraId="2FFD86E4" w14:textId="77777777" w:rsidR="00902CF8" w:rsidRPr="00003BC7" w:rsidRDefault="00902CF8" w:rsidP="00003BC7">
            <w:pPr>
              <w:pStyle w:val="ListParagraph"/>
              <w:ind w:left="0"/>
              <w:rPr>
                <w:rFonts w:ascii="Arial" w:hAnsi="Arial" w:cs="Arial"/>
                <w:b/>
                <w:sz w:val="20"/>
                <w:szCs w:val="20"/>
              </w:rPr>
            </w:pPr>
            <w:r w:rsidRPr="00003BC7">
              <w:rPr>
                <w:rFonts w:ascii="Arial" w:hAnsi="Arial" w:cs="Arial"/>
                <w:b/>
                <w:sz w:val="20"/>
                <w:szCs w:val="20"/>
              </w:rPr>
              <w:t>Subtotal</w:t>
            </w:r>
          </w:p>
        </w:tc>
        <w:tc>
          <w:tcPr>
            <w:tcW w:w="1701" w:type="dxa"/>
            <w:tcBorders>
              <w:top w:val="single" w:sz="4" w:space="0" w:color="auto"/>
              <w:bottom w:val="single" w:sz="4" w:space="0" w:color="auto"/>
            </w:tcBorders>
          </w:tcPr>
          <w:p w14:paraId="2C2CA88E" w14:textId="2C80F1D9" w:rsidR="00902CF8" w:rsidRPr="00003BC7" w:rsidRDefault="00D555A5" w:rsidP="00A47850">
            <w:pPr>
              <w:pStyle w:val="ListParagraph"/>
              <w:ind w:left="0"/>
              <w:jc w:val="right"/>
              <w:rPr>
                <w:rFonts w:ascii="Arial" w:hAnsi="Arial" w:cs="Arial"/>
                <w:b/>
                <w:sz w:val="20"/>
                <w:szCs w:val="20"/>
              </w:rPr>
            </w:pPr>
            <w:r w:rsidRPr="00003BC7">
              <w:rPr>
                <w:rFonts w:ascii="Arial" w:hAnsi="Arial" w:cs="Arial"/>
                <w:sz w:val="20"/>
                <w:szCs w:val="20"/>
              </w:rPr>
              <w:t>42,538,364.47</w:t>
            </w:r>
          </w:p>
        </w:tc>
        <w:tc>
          <w:tcPr>
            <w:tcW w:w="1701" w:type="dxa"/>
            <w:tcBorders>
              <w:top w:val="single" w:sz="4" w:space="0" w:color="auto"/>
              <w:bottom w:val="single" w:sz="4" w:space="0" w:color="auto"/>
            </w:tcBorders>
          </w:tcPr>
          <w:p w14:paraId="484B0D40" w14:textId="01EA3236" w:rsidR="00902CF8" w:rsidRPr="00003BC7" w:rsidRDefault="00D555A5" w:rsidP="00A47850">
            <w:pPr>
              <w:pStyle w:val="ListParagraph"/>
              <w:ind w:left="0"/>
              <w:jc w:val="right"/>
              <w:rPr>
                <w:rFonts w:ascii="Arial" w:hAnsi="Arial" w:cs="Arial"/>
                <w:b/>
                <w:sz w:val="20"/>
                <w:szCs w:val="20"/>
              </w:rPr>
            </w:pPr>
            <w:r w:rsidRPr="00003BC7">
              <w:rPr>
                <w:rFonts w:ascii="Arial" w:hAnsi="Arial" w:cs="Arial"/>
                <w:sz w:val="20"/>
                <w:szCs w:val="20"/>
              </w:rPr>
              <w:t>67,199,797.90</w:t>
            </w:r>
          </w:p>
        </w:tc>
        <w:tc>
          <w:tcPr>
            <w:tcW w:w="1701" w:type="dxa"/>
            <w:tcBorders>
              <w:top w:val="single" w:sz="4" w:space="0" w:color="auto"/>
              <w:bottom w:val="single" w:sz="4" w:space="0" w:color="auto"/>
            </w:tcBorders>
          </w:tcPr>
          <w:p w14:paraId="02483CE6" w14:textId="2461C977" w:rsidR="00902CF8" w:rsidRPr="00003BC7" w:rsidRDefault="00D555A5" w:rsidP="00A47850">
            <w:pPr>
              <w:pStyle w:val="ListParagraph"/>
              <w:ind w:left="0"/>
              <w:jc w:val="right"/>
              <w:rPr>
                <w:rFonts w:ascii="Arial" w:hAnsi="Arial" w:cs="Arial"/>
                <w:b/>
                <w:sz w:val="20"/>
                <w:szCs w:val="20"/>
              </w:rPr>
            </w:pPr>
            <w:r w:rsidRPr="00003BC7">
              <w:rPr>
                <w:rFonts w:ascii="Arial" w:hAnsi="Arial" w:cs="Arial"/>
                <w:sz w:val="20"/>
                <w:szCs w:val="20"/>
              </w:rPr>
              <w:t>33,046,763,.65</w:t>
            </w:r>
          </w:p>
        </w:tc>
      </w:tr>
      <w:tr w:rsidR="00D555A5" w:rsidRPr="00003BC7" w14:paraId="5AE16982" w14:textId="77777777" w:rsidTr="00A47850">
        <w:trPr>
          <w:trHeight w:val="20"/>
        </w:trPr>
        <w:tc>
          <w:tcPr>
            <w:tcW w:w="2835" w:type="dxa"/>
            <w:tcBorders>
              <w:top w:val="single" w:sz="4" w:space="0" w:color="auto"/>
              <w:bottom w:val="single" w:sz="4" w:space="0" w:color="auto"/>
            </w:tcBorders>
            <w:vAlign w:val="center"/>
          </w:tcPr>
          <w:p w14:paraId="60C3667D" w14:textId="77777777" w:rsidR="00902CF8" w:rsidRPr="00003BC7" w:rsidRDefault="00902CF8" w:rsidP="00F13E02">
            <w:pPr>
              <w:pStyle w:val="ListParagraph"/>
              <w:ind w:left="0"/>
              <w:jc w:val="left"/>
              <w:rPr>
                <w:rFonts w:ascii="Arial" w:hAnsi="Arial" w:cs="Arial"/>
                <w:sz w:val="20"/>
                <w:szCs w:val="20"/>
              </w:rPr>
            </w:pPr>
            <w:r w:rsidRPr="00003BC7">
              <w:rPr>
                <w:rFonts w:ascii="Arial" w:hAnsi="Arial" w:cs="Arial"/>
                <w:sz w:val="20"/>
                <w:szCs w:val="20"/>
              </w:rPr>
              <w:t>Less: Settlement</w:t>
            </w:r>
          </w:p>
        </w:tc>
        <w:tc>
          <w:tcPr>
            <w:tcW w:w="1701" w:type="dxa"/>
            <w:tcBorders>
              <w:top w:val="single" w:sz="4" w:space="0" w:color="auto"/>
              <w:bottom w:val="single" w:sz="4" w:space="0" w:color="auto"/>
            </w:tcBorders>
          </w:tcPr>
          <w:p w14:paraId="433FBFF2" w14:textId="567AAB74" w:rsidR="00902CF8" w:rsidRPr="00003BC7" w:rsidRDefault="00D555A5" w:rsidP="00A47850">
            <w:pPr>
              <w:pStyle w:val="ListParagraph"/>
              <w:ind w:left="0"/>
              <w:jc w:val="right"/>
              <w:rPr>
                <w:rFonts w:ascii="Arial" w:hAnsi="Arial" w:cs="Arial"/>
                <w:sz w:val="20"/>
                <w:szCs w:val="20"/>
              </w:rPr>
            </w:pPr>
            <w:r w:rsidRPr="00003BC7">
              <w:rPr>
                <w:rFonts w:ascii="Arial" w:hAnsi="Arial" w:cs="Arial"/>
                <w:sz w:val="20"/>
                <w:szCs w:val="20"/>
              </w:rPr>
              <w:t>-</w:t>
            </w:r>
          </w:p>
        </w:tc>
        <w:tc>
          <w:tcPr>
            <w:tcW w:w="1701" w:type="dxa"/>
            <w:tcBorders>
              <w:top w:val="single" w:sz="4" w:space="0" w:color="auto"/>
              <w:bottom w:val="single" w:sz="4" w:space="0" w:color="auto"/>
            </w:tcBorders>
          </w:tcPr>
          <w:p w14:paraId="7FB38E63" w14:textId="7777777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w:t>
            </w:r>
          </w:p>
        </w:tc>
        <w:tc>
          <w:tcPr>
            <w:tcW w:w="1701" w:type="dxa"/>
            <w:tcBorders>
              <w:top w:val="single" w:sz="4" w:space="0" w:color="auto"/>
              <w:bottom w:val="single" w:sz="4" w:space="0" w:color="auto"/>
            </w:tcBorders>
          </w:tcPr>
          <w:p w14:paraId="266A6640" w14:textId="77777777" w:rsidR="00902CF8" w:rsidRPr="00003BC7" w:rsidRDefault="00902CF8" w:rsidP="00A47850">
            <w:pPr>
              <w:pStyle w:val="ListParagraph"/>
              <w:ind w:left="0"/>
              <w:jc w:val="right"/>
              <w:rPr>
                <w:rFonts w:ascii="Arial" w:hAnsi="Arial" w:cs="Arial"/>
                <w:sz w:val="20"/>
                <w:szCs w:val="20"/>
              </w:rPr>
            </w:pPr>
            <w:r w:rsidRPr="00003BC7">
              <w:rPr>
                <w:rFonts w:ascii="Arial" w:hAnsi="Arial" w:cs="Arial"/>
                <w:sz w:val="20"/>
                <w:szCs w:val="20"/>
              </w:rPr>
              <w:t>-</w:t>
            </w:r>
          </w:p>
        </w:tc>
      </w:tr>
      <w:tr w:rsidR="00D555A5" w:rsidRPr="00003BC7" w14:paraId="5F0A3C3E" w14:textId="77777777" w:rsidTr="00A47850">
        <w:trPr>
          <w:trHeight w:val="20"/>
        </w:trPr>
        <w:tc>
          <w:tcPr>
            <w:tcW w:w="2835" w:type="dxa"/>
            <w:tcBorders>
              <w:top w:val="single" w:sz="4" w:space="0" w:color="auto"/>
              <w:bottom w:val="single" w:sz="4" w:space="0" w:color="auto"/>
            </w:tcBorders>
            <w:vAlign w:val="center"/>
          </w:tcPr>
          <w:p w14:paraId="14998C47" w14:textId="60F58D2C" w:rsidR="00902CF8" w:rsidRPr="00003BC7" w:rsidRDefault="00902CF8" w:rsidP="00F13E02">
            <w:pPr>
              <w:pStyle w:val="ListParagraph"/>
              <w:ind w:left="0"/>
              <w:jc w:val="left"/>
              <w:rPr>
                <w:rFonts w:ascii="Arial" w:hAnsi="Arial" w:cs="Arial"/>
                <w:b/>
                <w:sz w:val="20"/>
                <w:szCs w:val="20"/>
                <w:lang w:val="en-PH"/>
              </w:rPr>
            </w:pPr>
            <w:r w:rsidRPr="00003BC7">
              <w:rPr>
                <w:rFonts w:ascii="Arial" w:hAnsi="Arial" w:cs="Arial"/>
                <w:b/>
                <w:sz w:val="20"/>
                <w:szCs w:val="20"/>
              </w:rPr>
              <w:t>Balance, December 31, 2024</w:t>
            </w:r>
          </w:p>
        </w:tc>
        <w:tc>
          <w:tcPr>
            <w:tcW w:w="1701" w:type="dxa"/>
            <w:tcBorders>
              <w:top w:val="single" w:sz="4" w:space="0" w:color="auto"/>
              <w:bottom w:val="single" w:sz="4" w:space="0" w:color="auto"/>
            </w:tcBorders>
          </w:tcPr>
          <w:p w14:paraId="61A7306B" w14:textId="3B105716" w:rsidR="00902CF8" w:rsidRPr="00003BC7" w:rsidRDefault="00902CF8" w:rsidP="00A47850">
            <w:pPr>
              <w:pStyle w:val="ListParagraph"/>
              <w:ind w:left="0"/>
              <w:jc w:val="right"/>
              <w:rPr>
                <w:rFonts w:ascii="Arial" w:hAnsi="Arial" w:cs="Arial"/>
                <w:b/>
                <w:sz w:val="20"/>
                <w:szCs w:val="20"/>
              </w:rPr>
            </w:pPr>
            <w:r w:rsidRPr="00003BC7">
              <w:rPr>
                <w:rFonts w:ascii="Arial" w:hAnsi="Arial" w:cs="Arial"/>
                <w:b/>
                <w:sz w:val="20"/>
                <w:szCs w:val="20"/>
              </w:rPr>
              <w:t>P</w:t>
            </w:r>
            <w:r w:rsidR="00D555A5" w:rsidRPr="00003BC7">
              <w:rPr>
                <w:rFonts w:ascii="Arial" w:hAnsi="Arial" w:cs="Arial"/>
                <w:b/>
                <w:sz w:val="20"/>
                <w:szCs w:val="20"/>
              </w:rPr>
              <w:t>42,538,364.47</w:t>
            </w:r>
          </w:p>
        </w:tc>
        <w:tc>
          <w:tcPr>
            <w:tcW w:w="1701" w:type="dxa"/>
            <w:tcBorders>
              <w:top w:val="single" w:sz="4" w:space="0" w:color="auto"/>
              <w:bottom w:val="single" w:sz="4" w:space="0" w:color="auto"/>
            </w:tcBorders>
          </w:tcPr>
          <w:p w14:paraId="65F974A7" w14:textId="7CE9A794" w:rsidR="00902CF8" w:rsidRPr="00003BC7" w:rsidRDefault="00D555A5" w:rsidP="00A47850">
            <w:pPr>
              <w:pStyle w:val="ListParagraph"/>
              <w:ind w:left="0"/>
              <w:jc w:val="right"/>
              <w:rPr>
                <w:rFonts w:ascii="Arial" w:hAnsi="Arial" w:cs="Arial"/>
                <w:b/>
                <w:sz w:val="20"/>
                <w:szCs w:val="20"/>
              </w:rPr>
            </w:pPr>
            <w:bookmarkStart w:id="33" w:name="_Hlk199786562"/>
            <w:r w:rsidRPr="00003BC7">
              <w:rPr>
                <w:rFonts w:ascii="Arial" w:hAnsi="Arial" w:cs="Arial"/>
                <w:b/>
                <w:sz w:val="20"/>
                <w:szCs w:val="20"/>
              </w:rPr>
              <w:t>P67,199,797.90</w:t>
            </w:r>
            <w:bookmarkEnd w:id="33"/>
          </w:p>
        </w:tc>
        <w:tc>
          <w:tcPr>
            <w:tcW w:w="1701" w:type="dxa"/>
            <w:tcBorders>
              <w:top w:val="single" w:sz="4" w:space="0" w:color="auto"/>
              <w:bottom w:val="single" w:sz="4" w:space="0" w:color="auto"/>
            </w:tcBorders>
          </w:tcPr>
          <w:p w14:paraId="2DFD0735" w14:textId="2ACEC8A3" w:rsidR="00902CF8" w:rsidRPr="00003BC7" w:rsidRDefault="00902CF8" w:rsidP="00A47850">
            <w:pPr>
              <w:pStyle w:val="ListParagraph"/>
              <w:ind w:left="0"/>
              <w:jc w:val="right"/>
              <w:rPr>
                <w:rFonts w:ascii="Arial" w:hAnsi="Arial" w:cs="Arial"/>
                <w:b/>
                <w:sz w:val="20"/>
                <w:szCs w:val="20"/>
              </w:rPr>
            </w:pPr>
            <w:r w:rsidRPr="00003BC7">
              <w:rPr>
                <w:rFonts w:ascii="Arial" w:hAnsi="Arial" w:cs="Arial"/>
                <w:b/>
                <w:sz w:val="20"/>
                <w:szCs w:val="20"/>
              </w:rPr>
              <w:t>P</w:t>
            </w:r>
            <w:r w:rsidR="00D555A5" w:rsidRPr="00003BC7">
              <w:rPr>
                <w:rFonts w:ascii="Arial" w:hAnsi="Arial" w:cs="Arial"/>
                <w:b/>
                <w:sz w:val="20"/>
                <w:szCs w:val="20"/>
              </w:rPr>
              <w:t>33,046,763.65</w:t>
            </w:r>
          </w:p>
        </w:tc>
      </w:tr>
    </w:tbl>
    <w:p w14:paraId="26B5F503" w14:textId="77777777" w:rsidR="00902CF8" w:rsidRPr="00EF3B04" w:rsidRDefault="00902CF8" w:rsidP="00902CF8">
      <w:pPr>
        <w:pStyle w:val="ListParagraph"/>
        <w:ind w:left="993"/>
        <w:rPr>
          <w:rFonts w:ascii="Arial" w:hAnsi="Arial" w:cs="Arial"/>
          <w:sz w:val="22"/>
          <w:szCs w:val="22"/>
        </w:rPr>
      </w:pPr>
    </w:p>
    <w:p w14:paraId="243CF75E" w14:textId="441CE1CD" w:rsidR="00902CF8" w:rsidRPr="001B47F7" w:rsidRDefault="00902CF8">
      <w:pPr>
        <w:numPr>
          <w:ilvl w:val="1"/>
          <w:numId w:val="84"/>
        </w:numPr>
        <w:ind w:left="1134" w:hanging="708"/>
        <w:rPr>
          <w:rFonts w:ascii="Arial" w:hAnsi="Arial" w:cs="Arial"/>
          <w:bCs/>
          <w:iCs/>
          <w:sz w:val="22"/>
          <w:szCs w:val="22"/>
          <w:lang w:val="x-none"/>
        </w:rPr>
      </w:pPr>
      <w:r w:rsidRPr="00902CF8">
        <w:rPr>
          <w:rFonts w:ascii="Arial" w:hAnsi="Arial" w:cs="Arial"/>
          <w:b/>
          <w:bCs/>
          <w:sz w:val="22"/>
          <w:szCs w:val="22"/>
        </w:rPr>
        <w:t xml:space="preserve">We reiterated our recommendation that the City Accountant immediately </w:t>
      </w:r>
      <w:r w:rsidRPr="00902CF8">
        <w:rPr>
          <w:rFonts w:ascii="Arial" w:hAnsi="Arial" w:cs="Arial"/>
          <w:b/>
          <w:sz w:val="22"/>
          <w:szCs w:val="22"/>
        </w:rPr>
        <w:t>enforce</w:t>
      </w:r>
      <w:r w:rsidRPr="00902CF8">
        <w:rPr>
          <w:rFonts w:ascii="Arial" w:hAnsi="Arial" w:cs="Arial"/>
          <w:b/>
          <w:bCs/>
          <w:sz w:val="22"/>
          <w:szCs w:val="22"/>
        </w:rPr>
        <w:t xml:space="preserve"> the settlement of all audit suspensions, disallowances, and charges in compliance with Sections 5.4 and 7.1.1, Chapter II of COA Circular </w:t>
      </w:r>
      <w:r w:rsidR="00D216C5">
        <w:rPr>
          <w:rFonts w:ascii="Arial" w:hAnsi="Arial" w:cs="Arial"/>
          <w:b/>
          <w:bCs/>
          <w:sz w:val="22"/>
          <w:szCs w:val="22"/>
        </w:rPr>
        <w:br/>
      </w:r>
      <w:r w:rsidRPr="00902CF8">
        <w:rPr>
          <w:rFonts w:ascii="Arial" w:hAnsi="Arial" w:cs="Arial"/>
          <w:b/>
          <w:bCs/>
          <w:sz w:val="22"/>
          <w:szCs w:val="22"/>
        </w:rPr>
        <w:t>No. 2009-006 dated September 15, 2009, and Management be more vigilant in the implementation of the existing accounting and auditing rules and regulations in the processing of claims to avoid possible audit suspensions and disallowances.</w:t>
      </w:r>
    </w:p>
    <w:sectPr w:rsidR="00902CF8" w:rsidRPr="001B47F7" w:rsidSect="00B21C9C">
      <w:footerReference w:type="default" r:id="rId8"/>
      <w:pgSz w:w="12240" w:h="15840" w:code="1"/>
      <w:pgMar w:top="1440" w:right="1440" w:bottom="1440" w:left="1800" w:header="709" w:footer="709" w:gutter="0"/>
      <w:pgNumType w:start="7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D327C" w14:textId="77777777" w:rsidR="002B3212" w:rsidRDefault="002B3212" w:rsidP="006F2576">
      <w:r>
        <w:separator/>
      </w:r>
    </w:p>
  </w:endnote>
  <w:endnote w:type="continuationSeparator" w:id="0">
    <w:p w14:paraId="74B241FA" w14:textId="77777777" w:rsidR="002B3212" w:rsidRDefault="002B3212" w:rsidP="006F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tura MT Script Capitals">
    <w:panose1 w:val="03020802060602070202"/>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525683940"/>
      <w:docPartObj>
        <w:docPartGallery w:val="Page Numbers (Bottom of Page)"/>
        <w:docPartUnique/>
      </w:docPartObj>
    </w:sdtPr>
    <w:sdtEndPr>
      <w:rPr>
        <w:noProof/>
      </w:rPr>
    </w:sdtEndPr>
    <w:sdtContent>
      <w:p w14:paraId="39C0066E" w14:textId="35840E4A" w:rsidR="00254094" w:rsidRPr="00EC20F7" w:rsidRDefault="00254094">
        <w:pPr>
          <w:pStyle w:val="Footer"/>
          <w:jc w:val="center"/>
          <w:rPr>
            <w:rFonts w:ascii="Arial" w:hAnsi="Arial" w:cs="Arial"/>
            <w:sz w:val="20"/>
            <w:szCs w:val="20"/>
          </w:rPr>
        </w:pPr>
        <w:r w:rsidRPr="00EC20F7">
          <w:rPr>
            <w:rFonts w:ascii="Arial" w:hAnsi="Arial" w:cs="Arial"/>
            <w:sz w:val="20"/>
            <w:szCs w:val="20"/>
          </w:rPr>
          <w:fldChar w:fldCharType="begin"/>
        </w:r>
        <w:r w:rsidRPr="00EC20F7">
          <w:rPr>
            <w:rFonts w:ascii="Arial" w:hAnsi="Arial" w:cs="Arial"/>
            <w:sz w:val="20"/>
            <w:szCs w:val="20"/>
          </w:rPr>
          <w:instrText xml:space="preserve"> PAGE   \* MERGEFORMAT </w:instrText>
        </w:r>
        <w:r w:rsidRPr="00EC20F7">
          <w:rPr>
            <w:rFonts w:ascii="Arial" w:hAnsi="Arial" w:cs="Arial"/>
            <w:sz w:val="20"/>
            <w:szCs w:val="20"/>
          </w:rPr>
          <w:fldChar w:fldCharType="separate"/>
        </w:r>
        <w:r w:rsidR="00B420FE">
          <w:rPr>
            <w:rFonts w:ascii="Arial" w:hAnsi="Arial" w:cs="Arial"/>
            <w:noProof/>
            <w:sz w:val="20"/>
            <w:szCs w:val="20"/>
          </w:rPr>
          <w:t>97</w:t>
        </w:r>
        <w:r w:rsidRPr="00EC20F7">
          <w:rPr>
            <w:rFonts w:ascii="Arial" w:hAnsi="Arial" w:cs="Arial"/>
            <w:noProof/>
            <w:sz w:val="20"/>
            <w:szCs w:val="20"/>
          </w:rPr>
          <w:fldChar w:fldCharType="end"/>
        </w:r>
      </w:p>
    </w:sdtContent>
  </w:sdt>
  <w:p w14:paraId="7F8B0398" w14:textId="77777777" w:rsidR="00254094" w:rsidRPr="00EC20F7" w:rsidRDefault="00254094">
    <w:pPr>
      <w:pStyle w:val="Footer"/>
      <w:tabs>
        <w:tab w:val="clear" w:pos="4320"/>
        <w:tab w:val="center" w:pos="4298"/>
        <w:tab w:val="right" w:pos="8596"/>
      </w:tabs>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E8138" w14:textId="77777777" w:rsidR="002B3212" w:rsidRDefault="002B3212" w:rsidP="006F2576">
      <w:r>
        <w:separator/>
      </w:r>
    </w:p>
  </w:footnote>
  <w:footnote w:type="continuationSeparator" w:id="0">
    <w:p w14:paraId="2E8EAEBD" w14:textId="77777777" w:rsidR="002B3212" w:rsidRDefault="002B3212" w:rsidP="006F2576">
      <w:r>
        <w:continuationSeparator/>
      </w:r>
    </w:p>
  </w:footnote>
  <w:footnote w:id="1">
    <w:p w14:paraId="3C7FB9AE" w14:textId="77777777" w:rsidR="00254094" w:rsidRPr="007B0E03" w:rsidRDefault="00254094" w:rsidP="006F2576">
      <w:pPr>
        <w:pStyle w:val="FootnoteText"/>
        <w:rPr>
          <w:rFonts w:ascii="Arial" w:hAnsi="Arial" w:cs="Arial"/>
          <w:sz w:val="16"/>
          <w:szCs w:val="16"/>
        </w:rPr>
      </w:pPr>
      <w:r w:rsidRPr="007B0E03">
        <w:rPr>
          <w:rStyle w:val="FootnoteReference"/>
          <w:rFonts w:ascii="Arial" w:hAnsi="Arial" w:cs="Arial"/>
          <w:sz w:val="16"/>
          <w:szCs w:val="16"/>
        </w:rPr>
        <w:footnoteRef/>
      </w:r>
      <w:r w:rsidRPr="007B0E03">
        <w:rPr>
          <w:rFonts w:ascii="Arial" w:hAnsi="Arial" w:cs="Arial"/>
          <w:sz w:val="16"/>
          <w:szCs w:val="16"/>
        </w:rPr>
        <w:t xml:space="preserve"> Generated report from the </w:t>
      </w:r>
      <w:hyperlink r:id="rId1" w:tgtFrame="_blank" w:history="1">
        <w:r w:rsidRPr="007B0E03">
          <w:rPr>
            <w:rFonts w:ascii="Arial" w:hAnsi="Arial" w:cs="Arial"/>
            <w:sz w:val="16"/>
            <w:szCs w:val="16"/>
          </w:rPr>
          <w:t>e-Billing and Collection System</w:t>
        </w:r>
      </w:hyperlink>
      <w:r w:rsidRPr="007B0E03">
        <w:rPr>
          <w:rFonts w:ascii="Arial" w:hAnsi="Arial" w:cs="Arial"/>
          <w:sz w:val="16"/>
          <w:szCs w:val="16"/>
        </w:rPr>
        <w:t xml:space="preserve"> (eBCS) as of December 31, 2024</w:t>
      </w:r>
    </w:p>
  </w:footnote>
  <w:footnote w:id="2">
    <w:p w14:paraId="617B361F" w14:textId="5585E78A" w:rsidR="00254094" w:rsidRDefault="00254094" w:rsidP="006F2576">
      <w:pPr>
        <w:pStyle w:val="FootnoteText"/>
      </w:pPr>
      <w:r w:rsidRPr="007B0E03">
        <w:rPr>
          <w:rStyle w:val="FootnoteReference"/>
          <w:rFonts w:ascii="Arial" w:hAnsi="Arial" w:cs="Arial"/>
          <w:sz w:val="16"/>
          <w:szCs w:val="16"/>
        </w:rPr>
        <w:footnoteRef/>
      </w:r>
      <w:r w:rsidRPr="007B0E03">
        <w:rPr>
          <w:rFonts w:ascii="Arial" w:hAnsi="Arial" w:cs="Arial"/>
          <w:sz w:val="16"/>
          <w:szCs w:val="16"/>
        </w:rPr>
        <w:t xml:space="preserve"> Letter of GSIS dated February 4, 2025</w:t>
      </w:r>
      <w:r w:rsidR="00C033E2" w:rsidRPr="007B0E03">
        <w:rPr>
          <w:rFonts w:ascii="Arial" w:hAnsi="Arial" w:cs="Arial"/>
          <w:sz w:val="16"/>
          <w:szCs w:val="16"/>
        </w:rPr>
        <w:t>,</w:t>
      </w:r>
      <w:r w:rsidRPr="007B0E03">
        <w:rPr>
          <w:rFonts w:ascii="Arial" w:hAnsi="Arial" w:cs="Arial"/>
          <w:sz w:val="16"/>
          <w:szCs w:val="16"/>
        </w:rPr>
        <w:t xml:space="preserve"> received by City Auditor’s Office on February 17,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8CF"/>
    <w:multiLevelType w:val="hybridMultilevel"/>
    <w:tmpl w:val="584CC4A8"/>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AF3652"/>
    <w:multiLevelType w:val="hybridMultilevel"/>
    <w:tmpl w:val="9462F2D2"/>
    <w:lvl w:ilvl="0" w:tplc="3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2146138"/>
    <w:multiLevelType w:val="hybridMultilevel"/>
    <w:tmpl w:val="796C8B86"/>
    <w:lvl w:ilvl="0" w:tplc="89D89B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136DA0"/>
    <w:multiLevelType w:val="hybridMultilevel"/>
    <w:tmpl w:val="B56EBC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048C2FB3"/>
    <w:multiLevelType w:val="hybridMultilevel"/>
    <w:tmpl w:val="E30848FC"/>
    <w:lvl w:ilvl="0" w:tplc="49801AEC">
      <w:start w:val="1"/>
      <w:numFmt w:val="decimal"/>
      <w:lvlText w:val="%1."/>
      <w:lvlJc w:val="left"/>
      <w:pPr>
        <w:ind w:left="1778" w:hanging="360"/>
      </w:pPr>
      <w:rPr>
        <w:rFonts w:ascii="Arial" w:hAnsi="Arial" w:cs="Arial" w:hint="default"/>
        <w:sz w:val="22"/>
        <w:szCs w:val="22"/>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059E3763"/>
    <w:multiLevelType w:val="hybridMultilevel"/>
    <w:tmpl w:val="E7FC3196"/>
    <w:lvl w:ilvl="0" w:tplc="6F522006">
      <w:start w:val="1"/>
      <w:numFmt w:val="lowerLetter"/>
      <w:lvlText w:val="%1."/>
      <w:lvlJc w:val="left"/>
      <w:pPr>
        <w:ind w:left="1080" w:hanging="360"/>
      </w:pPr>
      <w:rPr>
        <w:rFonts w:hint="default"/>
        <w:i/>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05F36F68"/>
    <w:multiLevelType w:val="hybridMultilevel"/>
    <w:tmpl w:val="C13CD318"/>
    <w:lvl w:ilvl="0" w:tplc="FFFFFFFF">
      <w:start w:val="1"/>
      <w:numFmt w:val="lowerLetter"/>
      <w:lvlText w:val="%1."/>
      <w:lvlJc w:val="left"/>
      <w:pPr>
        <w:ind w:left="1800" w:hanging="360"/>
      </w:pPr>
      <w:rPr>
        <w:rFonts w:cs="Times New Roman" w:hint="default"/>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7" w15:restartNumberingAfterBreak="0">
    <w:nsid w:val="06511030"/>
    <w:multiLevelType w:val="hybridMultilevel"/>
    <w:tmpl w:val="317EF62E"/>
    <w:lvl w:ilvl="0" w:tplc="C3ECAB8C">
      <w:start w:val="1"/>
      <w:numFmt w:val="lowerLetter"/>
      <w:lvlText w:val="%1."/>
      <w:lvlJc w:val="left"/>
      <w:pPr>
        <w:ind w:left="1211" w:hanging="360"/>
      </w:pPr>
      <w:rPr>
        <w:rFonts w:hint="default"/>
        <w:b/>
        <w:bCs w:val="0"/>
        <w:i w:val="0"/>
        <w:iCs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8307B3"/>
    <w:multiLevelType w:val="hybridMultilevel"/>
    <w:tmpl w:val="0F463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6A5683"/>
    <w:multiLevelType w:val="multilevel"/>
    <w:tmpl w:val="5148A88E"/>
    <w:lvl w:ilvl="0">
      <w:start w:val="1"/>
      <w:numFmt w:val="decimal"/>
      <w:lvlText w:val="%1."/>
      <w:lvlJc w:val="left"/>
      <w:pPr>
        <w:ind w:left="360" w:hanging="360"/>
      </w:pPr>
      <w:rPr>
        <w:b w:val="0"/>
        <w:bCs w:val="0"/>
        <w:i w:val="0"/>
        <w:iCs w:val="0"/>
        <w:color w:val="auto"/>
      </w:rPr>
    </w:lvl>
    <w:lvl w:ilvl="1">
      <w:start w:val="1"/>
      <w:numFmt w:val="decimal"/>
      <w:lvlText w:val="%1.%2."/>
      <w:lvlJc w:val="left"/>
      <w:pPr>
        <w:ind w:left="858" w:hanging="432"/>
      </w:pPr>
      <w:rPr>
        <w:rFonts w:ascii="Arial" w:hAnsi="Arial" w:cs="Arial" w:hint="default"/>
        <w:b w:val="0"/>
        <w:bCs w:val="0"/>
        <w:i w:val="0"/>
        <w:iCs/>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ADE0C1A"/>
    <w:multiLevelType w:val="hybridMultilevel"/>
    <w:tmpl w:val="2CA8967A"/>
    <w:lvl w:ilvl="0" w:tplc="D012F25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4D303D"/>
    <w:multiLevelType w:val="hybridMultilevel"/>
    <w:tmpl w:val="AC445612"/>
    <w:lvl w:ilvl="0" w:tplc="E33AADD8">
      <w:start w:val="1"/>
      <w:numFmt w:val="decimal"/>
      <w:lvlText w:val="%1."/>
      <w:lvlJc w:val="left"/>
      <w:pPr>
        <w:ind w:left="288" w:hanging="360"/>
      </w:pPr>
      <w:rPr>
        <w:rFonts w:hint="default"/>
      </w:rPr>
    </w:lvl>
    <w:lvl w:ilvl="1" w:tplc="34090019" w:tentative="1">
      <w:start w:val="1"/>
      <w:numFmt w:val="lowerLetter"/>
      <w:lvlText w:val="%2."/>
      <w:lvlJc w:val="left"/>
      <w:pPr>
        <w:ind w:left="1008" w:hanging="360"/>
      </w:pPr>
    </w:lvl>
    <w:lvl w:ilvl="2" w:tplc="3409001B" w:tentative="1">
      <w:start w:val="1"/>
      <w:numFmt w:val="lowerRoman"/>
      <w:lvlText w:val="%3."/>
      <w:lvlJc w:val="right"/>
      <w:pPr>
        <w:ind w:left="1728" w:hanging="180"/>
      </w:pPr>
    </w:lvl>
    <w:lvl w:ilvl="3" w:tplc="3409000F" w:tentative="1">
      <w:start w:val="1"/>
      <w:numFmt w:val="decimal"/>
      <w:lvlText w:val="%4."/>
      <w:lvlJc w:val="left"/>
      <w:pPr>
        <w:ind w:left="2448" w:hanging="360"/>
      </w:pPr>
    </w:lvl>
    <w:lvl w:ilvl="4" w:tplc="34090019" w:tentative="1">
      <w:start w:val="1"/>
      <w:numFmt w:val="lowerLetter"/>
      <w:lvlText w:val="%5."/>
      <w:lvlJc w:val="left"/>
      <w:pPr>
        <w:ind w:left="3168" w:hanging="360"/>
      </w:pPr>
    </w:lvl>
    <w:lvl w:ilvl="5" w:tplc="3409001B" w:tentative="1">
      <w:start w:val="1"/>
      <w:numFmt w:val="lowerRoman"/>
      <w:lvlText w:val="%6."/>
      <w:lvlJc w:val="right"/>
      <w:pPr>
        <w:ind w:left="3888" w:hanging="180"/>
      </w:pPr>
    </w:lvl>
    <w:lvl w:ilvl="6" w:tplc="3409000F" w:tentative="1">
      <w:start w:val="1"/>
      <w:numFmt w:val="decimal"/>
      <w:lvlText w:val="%7."/>
      <w:lvlJc w:val="left"/>
      <w:pPr>
        <w:ind w:left="4608" w:hanging="360"/>
      </w:pPr>
    </w:lvl>
    <w:lvl w:ilvl="7" w:tplc="34090019" w:tentative="1">
      <w:start w:val="1"/>
      <w:numFmt w:val="lowerLetter"/>
      <w:lvlText w:val="%8."/>
      <w:lvlJc w:val="left"/>
      <w:pPr>
        <w:ind w:left="5328" w:hanging="360"/>
      </w:pPr>
    </w:lvl>
    <w:lvl w:ilvl="8" w:tplc="3409001B" w:tentative="1">
      <w:start w:val="1"/>
      <w:numFmt w:val="lowerRoman"/>
      <w:lvlText w:val="%9."/>
      <w:lvlJc w:val="right"/>
      <w:pPr>
        <w:ind w:left="6048" w:hanging="180"/>
      </w:pPr>
    </w:lvl>
  </w:abstractNum>
  <w:abstractNum w:abstractNumId="12" w15:restartNumberingAfterBreak="0">
    <w:nsid w:val="0C6F2A6F"/>
    <w:multiLevelType w:val="hybridMultilevel"/>
    <w:tmpl w:val="A1665790"/>
    <w:lvl w:ilvl="0" w:tplc="C03C77D4">
      <w:start w:val="1"/>
      <w:numFmt w:val="lowerLetter"/>
      <w:lvlText w:val="%1."/>
      <w:lvlJc w:val="left"/>
      <w:pPr>
        <w:ind w:left="1352" w:hanging="360"/>
      </w:pPr>
      <w:rPr>
        <w:rFonts w:hint="default"/>
      </w:rPr>
    </w:lvl>
    <w:lvl w:ilvl="1" w:tplc="34090019" w:tentative="1">
      <w:start w:val="1"/>
      <w:numFmt w:val="lowerLetter"/>
      <w:lvlText w:val="%2."/>
      <w:lvlJc w:val="left"/>
      <w:pPr>
        <w:ind w:left="2072" w:hanging="360"/>
      </w:pPr>
    </w:lvl>
    <w:lvl w:ilvl="2" w:tplc="3409001B" w:tentative="1">
      <w:start w:val="1"/>
      <w:numFmt w:val="lowerRoman"/>
      <w:lvlText w:val="%3."/>
      <w:lvlJc w:val="right"/>
      <w:pPr>
        <w:ind w:left="2792" w:hanging="180"/>
      </w:pPr>
    </w:lvl>
    <w:lvl w:ilvl="3" w:tplc="3409000F" w:tentative="1">
      <w:start w:val="1"/>
      <w:numFmt w:val="decimal"/>
      <w:lvlText w:val="%4."/>
      <w:lvlJc w:val="left"/>
      <w:pPr>
        <w:ind w:left="3512" w:hanging="360"/>
      </w:pPr>
    </w:lvl>
    <w:lvl w:ilvl="4" w:tplc="34090019" w:tentative="1">
      <w:start w:val="1"/>
      <w:numFmt w:val="lowerLetter"/>
      <w:lvlText w:val="%5."/>
      <w:lvlJc w:val="left"/>
      <w:pPr>
        <w:ind w:left="4232" w:hanging="360"/>
      </w:pPr>
    </w:lvl>
    <w:lvl w:ilvl="5" w:tplc="3409001B" w:tentative="1">
      <w:start w:val="1"/>
      <w:numFmt w:val="lowerRoman"/>
      <w:lvlText w:val="%6."/>
      <w:lvlJc w:val="right"/>
      <w:pPr>
        <w:ind w:left="4952" w:hanging="180"/>
      </w:pPr>
    </w:lvl>
    <w:lvl w:ilvl="6" w:tplc="3409000F" w:tentative="1">
      <w:start w:val="1"/>
      <w:numFmt w:val="decimal"/>
      <w:lvlText w:val="%7."/>
      <w:lvlJc w:val="left"/>
      <w:pPr>
        <w:ind w:left="5672" w:hanging="360"/>
      </w:pPr>
    </w:lvl>
    <w:lvl w:ilvl="7" w:tplc="34090019" w:tentative="1">
      <w:start w:val="1"/>
      <w:numFmt w:val="lowerLetter"/>
      <w:lvlText w:val="%8."/>
      <w:lvlJc w:val="left"/>
      <w:pPr>
        <w:ind w:left="6392" w:hanging="360"/>
      </w:pPr>
    </w:lvl>
    <w:lvl w:ilvl="8" w:tplc="3409001B" w:tentative="1">
      <w:start w:val="1"/>
      <w:numFmt w:val="lowerRoman"/>
      <w:lvlText w:val="%9."/>
      <w:lvlJc w:val="right"/>
      <w:pPr>
        <w:ind w:left="7112" w:hanging="180"/>
      </w:pPr>
    </w:lvl>
  </w:abstractNum>
  <w:abstractNum w:abstractNumId="13" w15:restartNumberingAfterBreak="0">
    <w:nsid w:val="0D622B24"/>
    <w:multiLevelType w:val="hybridMultilevel"/>
    <w:tmpl w:val="D9786752"/>
    <w:lvl w:ilvl="0" w:tplc="0F5EFD36">
      <w:start w:val="1"/>
      <w:numFmt w:val="lowerLetter"/>
      <w:lvlText w:val="%1."/>
      <w:lvlJc w:val="left"/>
      <w:pPr>
        <w:ind w:left="1440" w:hanging="360"/>
      </w:pPr>
      <w:rPr>
        <w:rFonts w:ascii="Arial" w:hAnsi="Arial" w:cs="Arial" w:hint="default"/>
        <w:sz w:val="22"/>
        <w:szCs w:val="22"/>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0DBC078C"/>
    <w:multiLevelType w:val="hybridMultilevel"/>
    <w:tmpl w:val="C8A635C6"/>
    <w:lvl w:ilvl="0" w:tplc="776AB220">
      <w:start w:val="1"/>
      <w:numFmt w:val="decimal"/>
      <w:lvlText w:val="%1."/>
      <w:lvlJc w:val="left"/>
      <w:pPr>
        <w:ind w:left="720" w:hanging="360"/>
      </w:pPr>
      <w:rPr>
        <w:b w:val="0"/>
        <w:bCs w:val="0"/>
        <w:i w:val="0"/>
        <w:iCs w:val="0"/>
        <w:color w:val="auto"/>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30C64BC"/>
    <w:multiLevelType w:val="hybridMultilevel"/>
    <w:tmpl w:val="1AD6FC28"/>
    <w:lvl w:ilvl="0" w:tplc="236A00E6">
      <w:start w:val="1"/>
      <w:numFmt w:val="lowerLetter"/>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367189D"/>
    <w:multiLevelType w:val="hybridMultilevel"/>
    <w:tmpl w:val="207EE442"/>
    <w:lvl w:ilvl="0" w:tplc="34090019">
      <w:start w:val="1"/>
      <w:numFmt w:val="lowerLetter"/>
      <w:lvlText w:val="%1."/>
      <w:lvlJc w:val="left"/>
      <w:pPr>
        <w:ind w:left="121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38B66BC"/>
    <w:multiLevelType w:val="hybridMultilevel"/>
    <w:tmpl w:val="BF94478A"/>
    <w:lvl w:ilvl="0" w:tplc="D646EBA2">
      <w:start w:val="1"/>
      <w:numFmt w:val="lowerLetter"/>
      <w:lvlText w:val="%1."/>
      <w:lvlJc w:val="left"/>
      <w:pPr>
        <w:ind w:left="720" w:hanging="360"/>
      </w:pPr>
      <w:rPr>
        <w:rFonts w:ascii="Arial" w:hAnsi="Arial" w:cs="Arial" w:hint="default"/>
        <w:sz w:val="22"/>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6D55C5"/>
    <w:multiLevelType w:val="hybridMultilevel"/>
    <w:tmpl w:val="14C41092"/>
    <w:lvl w:ilvl="0" w:tplc="1904051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14E26900"/>
    <w:multiLevelType w:val="hybridMultilevel"/>
    <w:tmpl w:val="0B040FA8"/>
    <w:lvl w:ilvl="0" w:tplc="3B405D2E">
      <w:start w:val="6"/>
      <w:numFmt w:val="decimal"/>
      <w:lvlText w:val="(%1)"/>
      <w:lvlJc w:val="left"/>
      <w:pPr>
        <w:ind w:left="1713" w:hanging="360"/>
      </w:pPr>
      <w:rPr>
        <w:rFonts w:hint="default"/>
      </w:rPr>
    </w:lvl>
    <w:lvl w:ilvl="1" w:tplc="34090019" w:tentative="1">
      <w:start w:val="1"/>
      <w:numFmt w:val="lowerLetter"/>
      <w:lvlText w:val="%2."/>
      <w:lvlJc w:val="left"/>
      <w:pPr>
        <w:ind w:left="2433" w:hanging="360"/>
      </w:pPr>
    </w:lvl>
    <w:lvl w:ilvl="2" w:tplc="3409001B" w:tentative="1">
      <w:start w:val="1"/>
      <w:numFmt w:val="lowerRoman"/>
      <w:lvlText w:val="%3."/>
      <w:lvlJc w:val="right"/>
      <w:pPr>
        <w:ind w:left="3153" w:hanging="180"/>
      </w:pPr>
    </w:lvl>
    <w:lvl w:ilvl="3" w:tplc="3409000F" w:tentative="1">
      <w:start w:val="1"/>
      <w:numFmt w:val="decimal"/>
      <w:lvlText w:val="%4."/>
      <w:lvlJc w:val="left"/>
      <w:pPr>
        <w:ind w:left="3873" w:hanging="360"/>
      </w:pPr>
    </w:lvl>
    <w:lvl w:ilvl="4" w:tplc="34090019" w:tentative="1">
      <w:start w:val="1"/>
      <w:numFmt w:val="lowerLetter"/>
      <w:lvlText w:val="%5."/>
      <w:lvlJc w:val="left"/>
      <w:pPr>
        <w:ind w:left="4593" w:hanging="360"/>
      </w:pPr>
    </w:lvl>
    <w:lvl w:ilvl="5" w:tplc="3409001B" w:tentative="1">
      <w:start w:val="1"/>
      <w:numFmt w:val="lowerRoman"/>
      <w:lvlText w:val="%6."/>
      <w:lvlJc w:val="right"/>
      <w:pPr>
        <w:ind w:left="5313" w:hanging="180"/>
      </w:pPr>
    </w:lvl>
    <w:lvl w:ilvl="6" w:tplc="3409000F" w:tentative="1">
      <w:start w:val="1"/>
      <w:numFmt w:val="decimal"/>
      <w:lvlText w:val="%7."/>
      <w:lvlJc w:val="left"/>
      <w:pPr>
        <w:ind w:left="6033" w:hanging="360"/>
      </w:pPr>
    </w:lvl>
    <w:lvl w:ilvl="7" w:tplc="34090019" w:tentative="1">
      <w:start w:val="1"/>
      <w:numFmt w:val="lowerLetter"/>
      <w:lvlText w:val="%8."/>
      <w:lvlJc w:val="left"/>
      <w:pPr>
        <w:ind w:left="6753" w:hanging="360"/>
      </w:pPr>
    </w:lvl>
    <w:lvl w:ilvl="8" w:tplc="3409001B" w:tentative="1">
      <w:start w:val="1"/>
      <w:numFmt w:val="lowerRoman"/>
      <w:lvlText w:val="%9."/>
      <w:lvlJc w:val="right"/>
      <w:pPr>
        <w:ind w:left="7473" w:hanging="180"/>
      </w:pPr>
    </w:lvl>
  </w:abstractNum>
  <w:abstractNum w:abstractNumId="20" w15:restartNumberingAfterBreak="0">
    <w:nsid w:val="17B9438D"/>
    <w:multiLevelType w:val="hybridMultilevel"/>
    <w:tmpl w:val="031E0B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616D97"/>
    <w:multiLevelType w:val="hybridMultilevel"/>
    <w:tmpl w:val="8F868BC4"/>
    <w:lvl w:ilvl="0" w:tplc="FFFFFFFF">
      <w:start w:val="1"/>
      <w:numFmt w:val="lowerLetter"/>
      <w:lvlText w:val="%1."/>
      <w:lvlJc w:val="left"/>
      <w:pPr>
        <w:ind w:left="1211"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90922FE"/>
    <w:multiLevelType w:val="hybridMultilevel"/>
    <w:tmpl w:val="F11A230A"/>
    <w:lvl w:ilvl="0" w:tplc="34090001">
      <w:start w:val="1"/>
      <w:numFmt w:val="bullet"/>
      <w:lvlText w:val=""/>
      <w:lvlJc w:val="left"/>
      <w:pPr>
        <w:ind w:left="1536" w:hanging="360"/>
      </w:pPr>
      <w:rPr>
        <w:rFonts w:ascii="Symbol" w:hAnsi="Symbol" w:hint="default"/>
      </w:rPr>
    </w:lvl>
    <w:lvl w:ilvl="1" w:tplc="04090019" w:tentative="1">
      <w:start w:val="1"/>
      <w:numFmt w:val="lowerLetter"/>
      <w:lvlText w:val="%2."/>
      <w:lvlJc w:val="left"/>
      <w:pPr>
        <w:ind w:left="2256" w:hanging="360"/>
      </w:pPr>
    </w:lvl>
    <w:lvl w:ilvl="2" w:tplc="0409001B" w:tentative="1">
      <w:start w:val="1"/>
      <w:numFmt w:val="lowerRoman"/>
      <w:lvlText w:val="%3."/>
      <w:lvlJc w:val="right"/>
      <w:pPr>
        <w:ind w:left="2976" w:hanging="180"/>
      </w:pPr>
    </w:lvl>
    <w:lvl w:ilvl="3" w:tplc="0409000F" w:tentative="1">
      <w:start w:val="1"/>
      <w:numFmt w:val="decimal"/>
      <w:lvlText w:val="%4."/>
      <w:lvlJc w:val="left"/>
      <w:pPr>
        <w:ind w:left="3696" w:hanging="360"/>
      </w:pPr>
    </w:lvl>
    <w:lvl w:ilvl="4" w:tplc="04090019" w:tentative="1">
      <w:start w:val="1"/>
      <w:numFmt w:val="lowerLetter"/>
      <w:lvlText w:val="%5."/>
      <w:lvlJc w:val="left"/>
      <w:pPr>
        <w:ind w:left="4416" w:hanging="360"/>
      </w:pPr>
    </w:lvl>
    <w:lvl w:ilvl="5" w:tplc="0409001B" w:tentative="1">
      <w:start w:val="1"/>
      <w:numFmt w:val="lowerRoman"/>
      <w:lvlText w:val="%6."/>
      <w:lvlJc w:val="right"/>
      <w:pPr>
        <w:ind w:left="5136" w:hanging="180"/>
      </w:pPr>
    </w:lvl>
    <w:lvl w:ilvl="6" w:tplc="0409000F" w:tentative="1">
      <w:start w:val="1"/>
      <w:numFmt w:val="decimal"/>
      <w:lvlText w:val="%7."/>
      <w:lvlJc w:val="left"/>
      <w:pPr>
        <w:ind w:left="5856" w:hanging="360"/>
      </w:pPr>
    </w:lvl>
    <w:lvl w:ilvl="7" w:tplc="04090019" w:tentative="1">
      <w:start w:val="1"/>
      <w:numFmt w:val="lowerLetter"/>
      <w:lvlText w:val="%8."/>
      <w:lvlJc w:val="left"/>
      <w:pPr>
        <w:ind w:left="6576" w:hanging="360"/>
      </w:pPr>
    </w:lvl>
    <w:lvl w:ilvl="8" w:tplc="0409001B" w:tentative="1">
      <w:start w:val="1"/>
      <w:numFmt w:val="lowerRoman"/>
      <w:lvlText w:val="%9."/>
      <w:lvlJc w:val="right"/>
      <w:pPr>
        <w:ind w:left="7296" w:hanging="180"/>
      </w:pPr>
    </w:lvl>
  </w:abstractNum>
  <w:abstractNum w:abstractNumId="23" w15:restartNumberingAfterBreak="0">
    <w:nsid w:val="19E92DC9"/>
    <w:multiLevelType w:val="hybridMultilevel"/>
    <w:tmpl w:val="03182FE0"/>
    <w:lvl w:ilvl="0" w:tplc="FFFFFFFF">
      <w:start w:val="1"/>
      <w:numFmt w:val="lowerLetter"/>
      <w:lvlText w:val="%1."/>
      <w:lvlJc w:val="left"/>
      <w:pPr>
        <w:ind w:left="786" w:hanging="360"/>
      </w:pPr>
      <w:rPr>
        <w:rFonts w:hint="default"/>
        <w:color w:val="auto"/>
      </w:rPr>
    </w:lvl>
    <w:lvl w:ilvl="1" w:tplc="FFFFFFFF">
      <w:start w:val="1"/>
      <w:numFmt w:val="lowerRoman"/>
      <w:lvlText w:val="%2."/>
      <w:lvlJc w:val="right"/>
      <w:pPr>
        <w:ind w:left="1440"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4" w15:restartNumberingAfterBreak="0">
    <w:nsid w:val="1AAA1A15"/>
    <w:multiLevelType w:val="hybridMultilevel"/>
    <w:tmpl w:val="22603D44"/>
    <w:lvl w:ilvl="0" w:tplc="04090001">
      <w:start w:val="1"/>
      <w:numFmt w:val="bullet"/>
      <w:lvlText w:val=""/>
      <w:lvlJc w:val="left"/>
      <w:pPr>
        <w:ind w:left="720" w:hanging="360"/>
      </w:pPr>
      <w:rPr>
        <w:rFonts w:ascii="Symbol" w:hAnsi="Symbol"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1C651682"/>
    <w:multiLevelType w:val="hybridMultilevel"/>
    <w:tmpl w:val="06A412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CDC47B7"/>
    <w:multiLevelType w:val="hybridMultilevel"/>
    <w:tmpl w:val="03182FE0"/>
    <w:lvl w:ilvl="0" w:tplc="FFFFFFFF">
      <w:start w:val="1"/>
      <w:numFmt w:val="lowerLetter"/>
      <w:lvlText w:val="%1."/>
      <w:lvlJc w:val="left"/>
      <w:pPr>
        <w:ind w:left="786" w:hanging="360"/>
      </w:pPr>
      <w:rPr>
        <w:rFonts w:hint="default"/>
        <w:color w:val="auto"/>
      </w:rPr>
    </w:lvl>
    <w:lvl w:ilvl="1" w:tplc="FFFFFFFF">
      <w:start w:val="1"/>
      <w:numFmt w:val="lowerRoman"/>
      <w:lvlText w:val="%2."/>
      <w:lvlJc w:val="right"/>
      <w:pPr>
        <w:ind w:left="1440"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7" w15:restartNumberingAfterBreak="0">
    <w:nsid w:val="1DA20D87"/>
    <w:multiLevelType w:val="multilevel"/>
    <w:tmpl w:val="FEB04CAE"/>
    <w:lvl w:ilvl="0">
      <w:start w:val="1"/>
      <w:numFmt w:val="upperLetter"/>
      <w:lvlText w:val="%1."/>
      <w:lvlJc w:val="left"/>
      <w:pPr>
        <w:ind w:left="720" w:hanging="360"/>
      </w:pPr>
      <w:rPr>
        <w:rFonts w:hint="default"/>
      </w:rPr>
    </w:lvl>
    <w:lvl w:ilvl="1">
      <w:start w:val="1"/>
      <w:numFmt w:val="lowerLetter"/>
      <w:lvlText w:val="%2."/>
      <w:lvlJc w:val="left"/>
      <w:pPr>
        <w:ind w:left="1440" w:hanging="360"/>
      </w:pPr>
      <w:rPr>
        <w:b/>
        <w:bCs w:val="0"/>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ED349FE"/>
    <w:multiLevelType w:val="hybridMultilevel"/>
    <w:tmpl w:val="9FB6B874"/>
    <w:lvl w:ilvl="0" w:tplc="F1921D98">
      <w:start w:val="1"/>
      <w:numFmt w:val="lowerLetter"/>
      <w:lvlText w:val="%1."/>
      <w:lvlJc w:val="left"/>
      <w:pPr>
        <w:ind w:left="720" w:hanging="360"/>
      </w:pPr>
      <w:rPr>
        <w:rFonts w:ascii="Arial" w:hAnsi="Arial" w:cs="Arial" w:hint="default"/>
        <w:b/>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0383FD1"/>
    <w:multiLevelType w:val="hybridMultilevel"/>
    <w:tmpl w:val="0B6C98D0"/>
    <w:lvl w:ilvl="0" w:tplc="34090019">
      <w:start w:val="1"/>
      <w:numFmt w:val="lowerLetter"/>
      <w:lvlText w:val="%1."/>
      <w:lvlJc w:val="left"/>
      <w:pPr>
        <w:ind w:left="1287" w:hanging="360"/>
      </w:pPr>
    </w:lvl>
    <w:lvl w:ilvl="1" w:tplc="34090019" w:tentative="1">
      <w:start w:val="1"/>
      <w:numFmt w:val="lowerLetter"/>
      <w:lvlText w:val="%2."/>
      <w:lvlJc w:val="left"/>
      <w:pPr>
        <w:ind w:left="2007" w:hanging="360"/>
      </w:pPr>
    </w:lvl>
    <w:lvl w:ilvl="2" w:tplc="3409001B" w:tentative="1">
      <w:start w:val="1"/>
      <w:numFmt w:val="lowerRoman"/>
      <w:lvlText w:val="%3."/>
      <w:lvlJc w:val="right"/>
      <w:pPr>
        <w:ind w:left="2727" w:hanging="180"/>
      </w:pPr>
    </w:lvl>
    <w:lvl w:ilvl="3" w:tplc="3409000F" w:tentative="1">
      <w:start w:val="1"/>
      <w:numFmt w:val="decimal"/>
      <w:lvlText w:val="%4."/>
      <w:lvlJc w:val="left"/>
      <w:pPr>
        <w:ind w:left="3447" w:hanging="360"/>
      </w:pPr>
    </w:lvl>
    <w:lvl w:ilvl="4" w:tplc="34090019" w:tentative="1">
      <w:start w:val="1"/>
      <w:numFmt w:val="lowerLetter"/>
      <w:lvlText w:val="%5."/>
      <w:lvlJc w:val="left"/>
      <w:pPr>
        <w:ind w:left="4167" w:hanging="360"/>
      </w:pPr>
    </w:lvl>
    <w:lvl w:ilvl="5" w:tplc="3409001B" w:tentative="1">
      <w:start w:val="1"/>
      <w:numFmt w:val="lowerRoman"/>
      <w:lvlText w:val="%6."/>
      <w:lvlJc w:val="right"/>
      <w:pPr>
        <w:ind w:left="4887" w:hanging="180"/>
      </w:pPr>
    </w:lvl>
    <w:lvl w:ilvl="6" w:tplc="3409000F" w:tentative="1">
      <w:start w:val="1"/>
      <w:numFmt w:val="decimal"/>
      <w:lvlText w:val="%7."/>
      <w:lvlJc w:val="left"/>
      <w:pPr>
        <w:ind w:left="5607" w:hanging="360"/>
      </w:pPr>
    </w:lvl>
    <w:lvl w:ilvl="7" w:tplc="34090019" w:tentative="1">
      <w:start w:val="1"/>
      <w:numFmt w:val="lowerLetter"/>
      <w:lvlText w:val="%8."/>
      <w:lvlJc w:val="left"/>
      <w:pPr>
        <w:ind w:left="6327" w:hanging="360"/>
      </w:pPr>
    </w:lvl>
    <w:lvl w:ilvl="8" w:tplc="3409001B" w:tentative="1">
      <w:start w:val="1"/>
      <w:numFmt w:val="lowerRoman"/>
      <w:lvlText w:val="%9."/>
      <w:lvlJc w:val="right"/>
      <w:pPr>
        <w:ind w:left="7047" w:hanging="180"/>
      </w:pPr>
    </w:lvl>
  </w:abstractNum>
  <w:abstractNum w:abstractNumId="30" w15:restartNumberingAfterBreak="0">
    <w:nsid w:val="218405D9"/>
    <w:multiLevelType w:val="hybridMultilevel"/>
    <w:tmpl w:val="EC3C379A"/>
    <w:lvl w:ilvl="0" w:tplc="34090001">
      <w:start w:val="1"/>
      <w:numFmt w:val="bullet"/>
      <w:lvlText w:val=""/>
      <w:lvlJc w:val="left"/>
      <w:pPr>
        <w:ind w:left="1854" w:hanging="360"/>
      </w:pPr>
      <w:rPr>
        <w:rFonts w:ascii="Symbol" w:hAnsi="Symbol" w:hint="default"/>
      </w:rPr>
    </w:lvl>
    <w:lvl w:ilvl="1" w:tplc="34090003" w:tentative="1">
      <w:start w:val="1"/>
      <w:numFmt w:val="bullet"/>
      <w:lvlText w:val="o"/>
      <w:lvlJc w:val="left"/>
      <w:pPr>
        <w:ind w:left="2574" w:hanging="360"/>
      </w:pPr>
      <w:rPr>
        <w:rFonts w:ascii="Courier New" w:hAnsi="Courier New" w:cs="Courier New" w:hint="default"/>
      </w:rPr>
    </w:lvl>
    <w:lvl w:ilvl="2" w:tplc="34090005" w:tentative="1">
      <w:start w:val="1"/>
      <w:numFmt w:val="bullet"/>
      <w:lvlText w:val=""/>
      <w:lvlJc w:val="left"/>
      <w:pPr>
        <w:ind w:left="3294" w:hanging="360"/>
      </w:pPr>
      <w:rPr>
        <w:rFonts w:ascii="Wingdings" w:hAnsi="Wingdings" w:hint="default"/>
      </w:rPr>
    </w:lvl>
    <w:lvl w:ilvl="3" w:tplc="34090001" w:tentative="1">
      <w:start w:val="1"/>
      <w:numFmt w:val="bullet"/>
      <w:lvlText w:val=""/>
      <w:lvlJc w:val="left"/>
      <w:pPr>
        <w:ind w:left="4014" w:hanging="360"/>
      </w:pPr>
      <w:rPr>
        <w:rFonts w:ascii="Symbol" w:hAnsi="Symbol" w:hint="default"/>
      </w:rPr>
    </w:lvl>
    <w:lvl w:ilvl="4" w:tplc="34090003" w:tentative="1">
      <w:start w:val="1"/>
      <w:numFmt w:val="bullet"/>
      <w:lvlText w:val="o"/>
      <w:lvlJc w:val="left"/>
      <w:pPr>
        <w:ind w:left="4734" w:hanging="360"/>
      </w:pPr>
      <w:rPr>
        <w:rFonts w:ascii="Courier New" w:hAnsi="Courier New" w:cs="Courier New" w:hint="default"/>
      </w:rPr>
    </w:lvl>
    <w:lvl w:ilvl="5" w:tplc="34090005" w:tentative="1">
      <w:start w:val="1"/>
      <w:numFmt w:val="bullet"/>
      <w:lvlText w:val=""/>
      <w:lvlJc w:val="left"/>
      <w:pPr>
        <w:ind w:left="5454" w:hanging="360"/>
      </w:pPr>
      <w:rPr>
        <w:rFonts w:ascii="Wingdings" w:hAnsi="Wingdings" w:hint="default"/>
      </w:rPr>
    </w:lvl>
    <w:lvl w:ilvl="6" w:tplc="34090001" w:tentative="1">
      <w:start w:val="1"/>
      <w:numFmt w:val="bullet"/>
      <w:lvlText w:val=""/>
      <w:lvlJc w:val="left"/>
      <w:pPr>
        <w:ind w:left="6174" w:hanging="360"/>
      </w:pPr>
      <w:rPr>
        <w:rFonts w:ascii="Symbol" w:hAnsi="Symbol" w:hint="default"/>
      </w:rPr>
    </w:lvl>
    <w:lvl w:ilvl="7" w:tplc="34090003" w:tentative="1">
      <w:start w:val="1"/>
      <w:numFmt w:val="bullet"/>
      <w:lvlText w:val="o"/>
      <w:lvlJc w:val="left"/>
      <w:pPr>
        <w:ind w:left="6894" w:hanging="360"/>
      </w:pPr>
      <w:rPr>
        <w:rFonts w:ascii="Courier New" w:hAnsi="Courier New" w:cs="Courier New" w:hint="default"/>
      </w:rPr>
    </w:lvl>
    <w:lvl w:ilvl="8" w:tplc="34090005" w:tentative="1">
      <w:start w:val="1"/>
      <w:numFmt w:val="bullet"/>
      <w:lvlText w:val=""/>
      <w:lvlJc w:val="left"/>
      <w:pPr>
        <w:ind w:left="7614" w:hanging="360"/>
      </w:pPr>
      <w:rPr>
        <w:rFonts w:ascii="Wingdings" w:hAnsi="Wingdings" w:hint="default"/>
      </w:rPr>
    </w:lvl>
  </w:abstractNum>
  <w:abstractNum w:abstractNumId="31" w15:restartNumberingAfterBreak="0">
    <w:nsid w:val="23C03751"/>
    <w:multiLevelType w:val="hybridMultilevel"/>
    <w:tmpl w:val="AF0AACEA"/>
    <w:lvl w:ilvl="0" w:tplc="34090019">
      <w:start w:val="1"/>
      <w:numFmt w:val="lowerLetter"/>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32" w15:restartNumberingAfterBreak="0">
    <w:nsid w:val="2A99795D"/>
    <w:multiLevelType w:val="multilevel"/>
    <w:tmpl w:val="342E4858"/>
    <w:lvl w:ilvl="0">
      <w:start w:val="1"/>
      <w:numFmt w:val="lowerLetter"/>
      <w:lvlText w:val="%1."/>
      <w:lvlJc w:val="left"/>
      <w:pPr>
        <w:ind w:left="117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3" w15:restartNumberingAfterBreak="0">
    <w:nsid w:val="2AC92406"/>
    <w:multiLevelType w:val="hybridMultilevel"/>
    <w:tmpl w:val="C9EE316C"/>
    <w:lvl w:ilvl="0" w:tplc="50CABC72">
      <w:start w:val="1"/>
      <w:numFmt w:val="lowerLetter"/>
      <w:lvlText w:val="%1."/>
      <w:lvlJc w:val="left"/>
      <w:pPr>
        <w:ind w:left="1211" w:hanging="360"/>
      </w:pPr>
      <w:rPr>
        <w:rFonts w:hint="default"/>
        <w:b/>
        <w:bCs/>
        <w:i w:val="0"/>
        <w:iCs/>
        <w:color w:val="auto"/>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D140CC6"/>
    <w:multiLevelType w:val="singleLevel"/>
    <w:tmpl w:val="3D2C4FB8"/>
    <w:lvl w:ilvl="0">
      <w:start w:val="9"/>
      <w:numFmt w:val="lowerLetter"/>
      <w:lvlText w:val="%1."/>
      <w:lvlJc w:val="left"/>
      <w:pPr>
        <w:tabs>
          <w:tab w:val="num" w:pos="1800"/>
        </w:tabs>
        <w:ind w:left="1800" w:hanging="360"/>
      </w:pPr>
      <w:rPr>
        <w:rFonts w:hint="default"/>
      </w:rPr>
    </w:lvl>
  </w:abstractNum>
  <w:abstractNum w:abstractNumId="35" w15:restartNumberingAfterBreak="0">
    <w:nsid w:val="2F1C79DF"/>
    <w:multiLevelType w:val="hybridMultilevel"/>
    <w:tmpl w:val="813A0E3C"/>
    <w:lvl w:ilvl="0" w:tplc="54222718">
      <w:start w:val="1"/>
      <w:numFmt w:val="lowerLetter"/>
      <w:lvlText w:val="%1."/>
      <w:lvlJc w:val="left"/>
      <w:pPr>
        <w:ind w:left="1800" w:hanging="360"/>
      </w:pPr>
      <w:rPr>
        <w:rFonts w:cs="Times New Roman" w:hint="default"/>
        <w:b/>
        <w:bCs/>
      </w:rPr>
    </w:lvl>
    <w:lvl w:ilvl="1" w:tplc="ADCE4608" w:tentative="1">
      <w:start w:val="1"/>
      <w:numFmt w:val="lowerLetter"/>
      <w:lvlText w:val="%2."/>
      <w:lvlJc w:val="left"/>
      <w:pPr>
        <w:ind w:left="2520" w:hanging="360"/>
      </w:pPr>
      <w:rPr>
        <w:rFonts w:cs="Times New Roman"/>
      </w:rPr>
    </w:lvl>
    <w:lvl w:ilvl="2" w:tplc="1F2EADAC" w:tentative="1">
      <w:start w:val="1"/>
      <w:numFmt w:val="lowerRoman"/>
      <w:lvlText w:val="%3."/>
      <w:lvlJc w:val="right"/>
      <w:pPr>
        <w:ind w:left="3240" w:hanging="180"/>
      </w:pPr>
      <w:rPr>
        <w:rFonts w:cs="Times New Roman"/>
      </w:rPr>
    </w:lvl>
    <w:lvl w:ilvl="3" w:tplc="4E268312" w:tentative="1">
      <w:start w:val="1"/>
      <w:numFmt w:val="decimal"/>
      <w:lvlText w:val="%4."/>
      <w:lvlJc w:val="left"/>
      <w:pPr>
        <w:ind w:left="3960" w:hanging="360"/>
      </w:pPr>
      <w:rPr>
        <w:rFonts w:cs="Times New Roman"/>
      </w:rPr>
    </w:lvl>
    <w:lvl w:ilvl="4" w:tplc="B8F63542" w:tentative="1">
      <w:start w:val="1"/>
      <w:numFmt w:val="lowerLetter"/>
      <w:lvlText w:val="%5."/>
      <w:lvlJc w:val="left"/>
      <w:pPr>
        <w:ind w:left="4680" w:hanging="360"/>
      </w:pPr>
      <w:rPr>
        <w:rFonts w:cs="Times New Roman"/>
      </w:rPr>
    </w:lvl>
    <w:lvl w:ilvl="5" w:tplc="7408BEEC" w:tentative="1">
      <w:start w:val="1"/>
      <w:numFmt w:val="lowerRoman"/>
      <w:lvlText w:val="%6."/>
      <w:lvlJc w:val="right"/>
      <w:pPr>
        <w:ind w:left="5400" w:hanging="180"/>
      </w:pPr>
      <w:rPr>
        <w:rFonts w:cs="Times New Roman"/>
      </w:rPr>
    </w:lvl>
    <w:lvl w:ilvl="6" w:tplc="06147050" w:tentative="1">
      <w:start w:val="1"/>
      <w:numFmt w:val="decimal"/>
      <w:lvlText w:val="%7."/>
      <w:lvlJc w:val="left"/>
      <w:pPr>
        <w:ind w:left="6120" w:hanging="360"/>
      </w:pPr>
      <w:rPr>
        <w:rFonts w:cs="Times New Roman"/>
      </w:rPr>
    </w:lvl>
    <w:lvl w:ilvl="7" w:tplc="3BE2BE1A" w:tentative="1">
      <w:start w:val="1"/>
      <w:numFmt w:val="lowerLetter"/>
      <w:lvlText w:val="%8."/>
      <w:lvlJc w:val="left"/>
      <w:pPr>
        <w:ind w:left="6840" w:hanging="360"/>
      </w:pPr>
      <w:rPr>
        <w:rFonts w:cs="Times New Roman"/>
      </w:rPr>
    </w:lvl>
    <w:lvl w:ilvl="8" w:tplc="7F84584E" w:tentative="1">
      <w:start w:val="1"/>
      <w:numFmt w:val="lowerRoman"/>
      <w:lvlText w:val="%9."/>
      <w:lvlJc w:val="right"/>
      <w:pPr>
        <w:ind w:left="7560" w:hanging="180"/>
      </w:pPr>
      <w:rPr>
        <w:rFonts w:cs="Times New Roman"/>
      </w:rPr>
    </w:lvl>
  </w:abstractNum>
  <w:abstractNum w:abstractNumId="36" w15:restartNumberingAfterBreak="0">
    <w:nsid w:val="30CB1B7D"/>
    <w:multiLevelType w:val="hybridMultilevel"/>
    <w:tmpl w:val="2812C2A2"/>
    <w:lvl w:ilvl="0" w:tplc="37DAF5C4">
      <w:start w:val="1"/>
      <w:numFmt w:val="lowerLetter"/>
      <w:lvlText w:val="%1."/>
      <w:lvlJc w:val="left"/>
      <w:pPr>
        <w:ind w:left="774" w:hanging="360"/>
      </w:pPr>
      <w:rPr>
        <w:rFonts w:ascii="Arial" w:hAnsi="Arial" w:cs="Arial" w:hint="default"/>
        <w:sz w:val="22"/>
        <w:szCs w:val="22"/>
      </w:rPr>
    </w:lvl>
    <w:lvl w:ilvl="1" w:tplc="FFFFFFFF">
      <w:start w:val="1"/>
      <w:numFmt w:val="lowerRoman"/>
      <w:lvlText w:val="%2."/>
      <w:lvlJc w:val="right"/>
      <w:pPr>
        <w:ind w:left="1494" w:hanging="360"/>
      </w:pPr>
    </w:lvl>
    <w:lvl w:ilvl="2" w:tplc="FFFFFFFF">
      <w:start w:val="1"/>
      <w:numFmt w:val="lowerRoman"/>
      <w:lvlText w:val="%3."/>
      <w:lvlJc w:val="right"/>
      <w:pPr>
        <w:ind w:left="2214" w:hanging="180"/>
      </w:pPr>
    </w:lvl>
    <w:lvl w:ilvl="3" w:tplc="FFFFFFFF">
      <w:start w:val="1"/>
      <w:numFmt w:val="decimal"/>
      <w:lvlText w:val="%4."/>
      <w:lvlJc w:val="left"/>
      <w:pPr>
        <w:ind w:left="2934" w:hanging="360"/>
      </w:pPr>
    </w:lvl>
    <w:lvl w:ilvl="4" w:tplc="FFFFFFFF">
      <w:start w:val="1"/>
      <w:numFmt w:val="lowerLetter"/>
      <w:lvlText w:val="%5."/>
      <w:lvlJc w:val="left"/>
      <w:pPr>
        <w:ind w:left="3654" w:hanging="360"/>
      </w:pPr>
    </w:lvl>
    <w:lvl w:ilvl="5" w:tplc="FFFFFFFF">
      <w:start w:val="1"/>
      <w:numFmt w:val="lowerRoman"/>
      <w:lvlText w:val="%6."/>
      <w:lvlJc w:val="right"/>
      <w:pPr>
        <w:ind w:left="4374" w:hanging="180"/>
      </w:pPr>
    </w:lvl>
    <w:lvl w:ilvl="6" w:tplc="FFFFFFFF">
      <w:start w:val="1"/>
      <w:numFmt w:val="decimal"/>
      <w:lvlText w:val="%7."/>
      <w:lvlJc w:val="left"/>
      <w:pPr>
        <w:ind w:left="5094" w:hanging="360"/>
      </w:pPr>
    </w:lvl>
    <w:lvl w:ilvl="7" w:tplc="FFFFFFFF">
      <w:start w:val="1"/>
      <w:numFmt w:val="lowerLetter"/>
      <w:lvlText w:val="%8."/>
      <w:lvlJc w:val="left"/>
      <w:pPr>
        <w:ind w:left="5814" w:hanging="360"/>
      </w:pPr>
    </w:lvl>
    <w:lvl w:ilvl="8" w:tplc="FFFFFFFF">
      <w:start w:val="1"/>
      <w:numFmt w:val="lowerRoman"/>
      <w:lvlText w:val="%9."/>
      <w:lvlJc w:val="right"/>
      <w:pPr>
        <w:ind w:left="6534" w:hanging="180"/>
      </w:pPr>
    </w:lvl>
  </w:abstractNum>
  <w:abstractNum w:abstractNumId="37" w15:restartNumberingAfterBreak="0">
    <w:nsid w:val="31932403"/>
    <w:multiLevelType w:val="hybridMultilevel"/>
    <w:tmpl w:val="9142FFC8"/>
    <w:lvl w:ilvl="0" w:tplc="34090019">
      <w:start w:val="1"/>
      <w:numFmt w:val="lowerLetter"/>
      <w:lvlText w:val="%1."/>
      <w:lvlJc w:val="left"/>
      <w:pPr>
        <w:ind w:left="1890" w:hanging="360"/>
      </w:pPr>
      <w:rPr>
        <w:rFonts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38" w15:restartNumberingAfterBreak="0">
    <w:nsid w:val="31E01894"/>
    <w:multiLevelType w:val="hybridMultilevel"/>
    <w:tmpl w:val="215A003E"/>
    <w:lvl w:ilvl="0" w:tplc="34090001">
      <w:start w:val="1"/>
      <w:numFmt w:val="bullet"/>
      <w:lvlText w:val=""/>
      <w:lvlJc w:val="left"/>
      <w:pPr>
        <w:ind w:left="1636" w:hanging="360"/>
      </w:pPr>
      <w:rPr>
        <w:rFonts w:ascii="Symbol" w:hAnsi="Symbol"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9" w15:restartNumberingAfterBreak="0">
    <w:nsid w:val="324B2AAC"/>
    <w:multiLevelType w:val="hybridMultilevel"/>
    <w:tmpl w:val="8F6C8EF8"/>
    <w:lvl w:ilvl="0" w:tplc="673CDA88">
      <w:start w:val="1"/>
      <w:numFmt w:val="lowerLetter"/>
      <w:lvlText w:val="%1."/>
      <w:lvlJc w:val="left"/>
      <w:pPr>
        <w:ind w:left="1211" w:hanging="360"/>
      </w:pPr>
      <w:rPr>
        <w:rFonts w:hint="default"/>
        <w:b/>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2854513"/>
    <w:multiLevelType w:val="hybridMultilevel"/>
    <w:tmpl w:val="548854D6"/>
    <w:lvl w:ilvl="0" w:tplc="34090001">
      <w:start w:val="1"/>
      <w:numFmt w:val="bullet"/>
      <w:lvlText w:val=""/>
      <w:lvlJc w:val="left"/>
      <w:pPr>
        <w:ind w:left="1890" w:hanging="360"/>
      </w:pPr>
      <w:rPr>
        <w:rFonts w:ascii="Symbol" w:hAnsi="Symbol" w:hint="default"/>
      </w:rPr>
    </w:lvl>
    <w:lvl w:ilvl="1" w:tplc="34090003" w:tentative="1">
      <w:start w:val="1"/>
      <w:numFmt w:val="bullet"/>
      <w:lvlText w:val="o"/>
      <w:lvlJc w:val="left"/>
      <w:pPr>
        <w:ind w:left="2610" w:hanging="360"/>
      </w:pPr>
      <w:rPr>
        <w:rFonts w:ascii="Courier New" w:hAnsi="Courier New" w:cs="Courier New" w:hint="default"/>
      </w:rPr>
    </w:lvl>
    <w:lvl w:ilvl="2" w:tplc="34090005" w:tentative="1">
      <w:start w:val="1"/>
      <w:numFmt w:val="bullet"/>
      <w:lvlText w:val=""/>
      <w:lvlJc w:val="left"/>
      <w:pPr>
        <w:ind w:left="3330" w:hanging="360"/>
      </w:pPr>
      <w:rPr>
        <w:rFonts w:ascii="Wingdings" w:hAnsi="Wingdings" w:hint="default"/>
      </w:rPr>
    </w:lvl>
    <w:lvl w:ilvl="3" w:tplc="34090001" w:tentative="1">
      <w:start w:val="1"/>
      <w:numFmt w:val="bullet"/>
      <w:lvlText w:val=""/>
      <w:lvlJc w:val="left"/>
      <w:pPr>
        <w:ind w:left="4050" w:hanging="360"/>
      </w:pPr>
      <w:rPr>
        <w:rFonts w:ascii="Symbol" w:hAnsi="Symbol" w:hint="default"/>
      </w:rPr>
    </w:lvl>
    <w:lvl w:ilvl="4" w:tplc="34090003" w:tentative="1">
      <w:start w:val="1"/>
      <w:numFmt w:val="bullet"/>
      <w:lvlText w:val="o"/>
      <w:lvlJc w:val="left"/>
      <w:pPr>
        <w:ind w:left="4770" w:hanging="360"/>
      </w:pPr>
      <w:rPr>
        <w:rFonts w:ascii="Courier New" w:hAnsi="Courier New" w:cs="Courier New" w:hint="default"/>
      </w:rPr>
    </w:lvl>
    <w:lvl w:ilvl="5" w:tplc="34090005" w:tentative="1">
      <w:start w:val="1"/>
      <w:numFmt w:val="bullet"/>
      <w:lvlText w:val=""/>
      <w:lvlJc w:val="left"/>
      <w:pPr>
        <w:ind w:left="5490" w:hanging="360"/>
      </w:pPr>
      <w:rPr>
        <w:rFonts w:ascii="Wingdings" w:hAnsi="Wingdings" w:hint="default"/>
      </w:rPr>
    </w:lvl>
    <w:lvl w:ilvl="6" w:tplc="34090001" w:tentative="1">
      <w:start w:val="1"/>
      <w:numFmt w:val="bullet"/>
      <w:lvlText w:val=""/>
      <w:lvlJc w:val="left"/>
      <w:pPr>
        <w:ind w:left="6210" w:hanging="360"/>
      </w:pPr>
      <w:rPr>
        <w:rFonts w:ascii="Symbol" w:hAnsi="Symbol" w:hint="default"/>
      </w:rPr>
    </w:lvl>
    <w:lvl w:ilvl="7" w:tplc="34090003" w:tentative="1">
      <w:start w:val="1"/>
      <w:numFmt w:val="bullet"/>
      <w:lvlText w:val="o"/>
      <w:lvlJc w:val="left"/>
      <w:pPr>
        <w:ind w:left="6930" w:hanging="360"/>
      </w:pPr>
      <w:rPr>
        <w:rFonts w:ascii="Courier New" w:hAnsi="Courier New" w:cs="Courier New" w:hint="default"/>
      </w:rPr>
    </w:lvl>
    <w:lvl w:ilvl="8" w:tplc="34090005" w:tentative="1">
      <w:start w:val="1"/>
      <w:numFmt w:val="bullet"/>
      <w:lvlText w:val=""/>
      <w:lvlJc w:val="left"/>
      <w:pPr>
        <w:ind w:left="7650" w:hanging="360"/>
      </w:pPr>
      <w:rPr>
        <w:rFonts w:ascii="Wingdings" w:hAnsi="Wingdings" w:hint="default"/>
      </w:rPr>
    </w:lvl>
  </w:abstractNum>
  <w:abstractNum w:abstractNumId="41" w15:restartNumberingAfterBreak="0">
    <w:nsid w:val="345B343E"/>
    <w:multiLevelType w:val="hybridMultilevel"/>
    <w:tmpl w:val="4030D10C"/>
    <w:lvl w:ilvl="0" w:tplc="9F60C7B6">
      <w:start w:val="1"/>
      <w:numFmt w:val="lowerLetter"/>
      <w:lvlText w:val="%1."/>
      <w:lvlJc w:val="left"/>
      <w:pPr>
        <w:ind w:left="786" w:hanging="36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42" w15:restartNumberingAfterBreak="0">
    <w:nsid w:val="367D2229"/>
    <w:multiLevelType w:val="hybridMultilevel"/>
    <w:tmpl w:val="0B504298"/>
    <w:lvl w:ilvl="0" w:tplc="0D9ED396">
      <w:start w:val="1"/>
      <w:numFmt w:val="lowerLetter"/>
      <w:lvlText w:val="%1."/>
      <w:lvlJc w:val="left"/>
      <w:pPr>
        <w:ind w:left="1080" w:hanging="360"/>
      </w:pPr>
      <w:rPr>
        <w:rFonts w:ascii="Arial" w:eastAsia="Times New Roman" w:hAnsi="Arial" w:cs="Arial" w:hint="default"/>
        <w:sz w:val="22"/>
        <w:szCs w:val="22"/>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377954AB"/>
    <w:multiLevelType w:val="hybridMultilevel"/>
    <w:tmpl w:val="85E65E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A6252C"/>
    <w:multiLevelType w:val="hybridMultilevel"/>
    <w:tmpl w:val="897E1D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383B77BE"/>
    <w:multiLevelType w:val="hybridMultilevel"/>
    <w:tmpl w:val="4BA2F226"/>
    <w:lvl w:ilvl="0" w:tplc="FFFFFFFF">
      <w:start w:val="1"/>
      <w:numFmt w:val="lowerLetter"/>
      <w:lvlText w:val="%1."/>
      <w:lvlJc w:val="left"/>
      <w:pPr>
        <w:ind w:left="786" w:hanging="360"/>
      </w:pPr>
      <w:rPr>
        <w:rFonts w:hint="default"/>
        <w:color w:val="auto"/>
      </w:rPr>
    </w:lvl>
    <w:lvl w:ilvl="1" w:tplc="34090001">
      <w:start w:val="1"/>
      <w:numFmt w:val="bullet"/>
      <w:lvlText w:val=""/>
      <w:lvlJc w:val="left"/>
      <w:pPr>
        <w:ind w:left="1854" w:hanging="360"/>
      </w:pPr>
      <w:rPr>
        <w:rFonts w:ascii="Symbol" w:hAnsi="Symbol"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6" w15:restartNumberingAfterBreak="0">
    <w:nsid w:val="38902514"/>
    <w:multiLevelType w:val="hybridMultilevel"/>
    <w:tmpl w:val="671E6FB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38E7237E"/>
    <w:multiLevelType w:val="hybridMultilevel"/>
    <w:tmpl w:val="50BA8A8E"/>
    <w:lvl w:ilvl="0" w:tplc="CE0ADBB6">
      <w:start w:val="1"/>
      <w:numFmt w:val="lowerLetter"/>
      <w:lvlText w:val="%1."/>
      <w:lvlJc w:val="left"/>
      <w:pPr>
        <w:ind w:left="720" w:hanging="360"/>
      </w:pPr>
      <w:rPr>
        <w:rFonts w:ascii="Arial" w:hAnsi="Arial" w:cs="Arial" w:hint="default"/>
        <w:i/>
        <w:iCs/>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9CD2D2A"/>
    <w:multiLevelType w:val="hybridMultilevel"/>
    <w:tmpl w:val="ABAC8852"/>
    <w:lvl w:ilvl="0" w:tplc="FFFFFFFF">
      <w:start w:val="1"/>
      <w:numFmt w:val="lowerLetter"/>
      <w:lvlText w:val="%1."/>
      <w:lvlJc w:val="left"/>
      <w:pPr>
        <w:ind w:left="1854" w:hanging="360"/>
      </w:pPr>
      <w:rPr>
        <w:b/>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9" w15:restartNumberingAfterBreak="0">
    <w:nsid w:val="3A1A3763"/>
    <w:multiLevelType w:val="hybridMultilevel"/>
    <w:tmpl w:val="3D26238E"/>
    <w:lvl w:ilvl="0" w:tplc="D27ED03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4288260F"/>
    <w:multiLevelType w:val="multilevel"/>
    <w:tmpl w:val="41EEA38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2CB23BC"/>
    <w:multiLevelType w:val="hybridMultilevel"/>
    <w:tmpl w:val="C69496F0"/>
    <w:lvl w:ilvl="0" w:tplc="3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52" w15:restartNumberingAfterBreak="0">
    <w:nsid w:val="43FC611A"/>
    <w:multiLevelType w:val="hybridMultilevel"/>
    <w:tmpl w:val="B978DD68"/>
    <w:lvl w:ilvl="0" w:tplc="3AA8D004">
      <w:start w:val="1"/>
      <w:numFmt w:val="lowerLetter"/>
      <w:lvlText w:val="%1."/>
      <w:lvlJc w:val="left"/>
      <w:pPr>
        <w:ind w:left="108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440F2D72"/>
    <w:multiLevelType w:val="hybridMultilevel"/>
    <w:tmpl w:val="D4EC0948"/>
    <w:lvl w:ilvl="0" w:tplc="34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444D6EA1"/>
    <w:multiLevelType w:val="hybridMultilevel"/>
    <w:tmpl w:val="6886407A"/>
    <w:lvl w:ilvl="0" w:tplc="5F4C752A">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5" w15:restartNumberingAfterBreak="0">
    <w:nsid w:val="449F5397"/>
    <w:multiLevelType w:val="hybridMultilevel"/>
    <w:tmpl w:val="5BA2B742"/>
    <w:lvl w:ilvl="0" w:tplc="D1EC017E">
      <w:start w:val="1"/>
      <w:numFmt w:val="lowerLetter"/>
      <w:lvlText w:val="%1."/>
      <w:lvlJc w:val="left"/>
      <w:pPr>
        <w:ind w:left="1080" w:hanging="360"/>
      </w:pPr>
      <w:rPr>
        <w:rFonts w:ascii="Arial" w:hAnsi="Arial" w:cs="Arial" w:hint="default"/>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45FF1B4A"/>
    <w:multiLevelType w:val="hybridMultilevel"/>
    <w:tmpl w:val="0866B48C"/>
    <w:lvl w:ilvl="0" w:tplc="0DF843DA">
      <w:start w:val="1"/>
      <w:numFmt w:val="lowerLetter"/>
      <w:lvlText w:val="%1."/>
      <w:lvlJc w:val="left"/>
      <w:pPr>
        <w:ind w:left="1080" w:hanging="360"/>
      </w:pPr>
      <w:rPr>
        <w:rFonts w:ascii="Arial" w:hAnsi="Arial" w:cs="Arial" w:hint="default"/>
        <w:i w:val="0"/>
        <w:iCs/>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6323637"/>
    <w:multiLevelType w:val="hybridMultilevel"/>
    <w:tmpl w:val="0DDABD88"/>
    <w:lvl w:ilvl="0" w:tplc="970C548A">
      <w:start w:val="1"/>
      <w:numFmt w:val="lowerLetter"/>
      <w:lvlText w:val="%1."/>
      <w:lvlJc w:val="left"/>
      <w:pPr>
        <w:ind w:left="1211" w:hanging="360"/>
      </w:pPr>
      <w:rPr>
        <w:rFonts w:hint="default"/>
        <w:b/>
        <w:bCs w:val="0"/>
        <w:i w:val="0"/>
        <w:iCs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6E03283"/>
    <w:multiLevelType w:val="hybridMultilevel"/>
    <w:tmpl w:val="4030D10C"/>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9" w15:restartNumberingAfterBreak="0">
    <w:nsid w:val="46FA36EB"/>
    <w:multiLevelType w:val="hybridMultilevel"/>
    <w:tmpl w:val="484019E4"/>
    <w:lvl w:ilvl="0" w:tplc="8138E7D6">
      <w:start w:val="2"/>
      <w:numFmt w:val="decimal"/>
      <w:lvlText w:val="%1."/>
      <w:lvlJc w:val="left"/>
      <w:pPr>
        <w:ind w:left="360" w:hanging="360"/>
      </w:pPr>
      <w:rPr>
        <w:rFonts w:hint="default"/>
        <w:sz w:val="24"/>
        <w:szCs w:val="24"/>
      </w:rPr>
    </w:lvl>
    <w:lvl w:ilvl="1" w:tplc="3AA8D004">
      <w:start w:val="1"/>
      <w:numFmt w:val="lowerLetter"/>
      <w:lvlText w:val="%2."/>
      <w:lvlJc w:val="left"/>
      <w:pPr>
        <w:ind w:left="1080" w:hanging="360"/>
      </w:pPr>
      <w:rPr>
        <w:b/>
        <w:bCs/>
      </w:rPr>
    </w:lvl>
    <w:lvl w:ilvl="2" w:tplc="FFFFFFFF">
      <w:start w:val="1"/>
      <w:numFmt w:val="lowerRoman"/>
      <w:lvlText w:val="%3."/>
      <w:lvlJc w:val="right"/>
      <w:pPr>
        <w:ind w:left="1800" w:hanging="180"/>
      </w:pPr>
    </w:lvl>
    <w:lvl w:ilvl="3" w:tplc="81424D9A">
      <w:start w:val="1"/>
      <w:numFmt w:val="upp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47EA1023"/>
    <w:multiLevelType w:val="hybridMultilevel"/>
    <w:tmpl w:val="4B0C5C36"/>
    <w:lvl w:ilvl="0" w:tplc="FFFFFFFF">
      <w:start w:val="1"/>
      <w:numFmt w:val="lowerLetter"/>
      <w:lvlText w:val="%1."/>
      <w:lvlJc w:val="left"/>
      <w:pPr>
        <w:ind w:left="786" w:hanging="360"/>
      </w:pPr>
      <w:rPr>
        <w:rFonts w:hint="default"/>
        <w:color w:val="auto"/>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1" w15:restartNumberingAfterBreak="0">
    <w:nsid w:val="49B97CD5"/>
    <w:multiLevelType w:val="hybridMultilevel"/>
    <w:tmpl w:val="78107542"/>
    <w:lvl w:ilvl="0" w:tplc="34090017">
      <w:start w:val="1"/>
      <w:numFmt w:val="lowerLetter"/>
      <w:lvlText w:val="%1)"/>
      <w:lvlJc w:val="left"/>
      <w:pPr>
        <w:ind w:left="1146" w:hanging="360"/>
      </w:pPr>
    </w:lvl>
    <w:lvl w:ilvl="1" w:tplc="34090019">
      <w:start w:val="1"/>
      <w:numFmt w:val="lowerLetter"/>
      <w:lvlText w:val="%2."/>
      <w:lvlJc w:val="left"/>
      <w:pPr>
        <w:ind w:left="1866" w:hanging="360"/>
      </w:pPr>
    </w:lvl>
    <w:lvl w:ilvl="2" w:tplc="3409001B">
      <w:start w:val="1"/>
      <w:numFmt w:val="lowerRoman"/>
      <w:lvlText w:val="%3."/>
      <w:lvlJc w:val="right"/>
      <w:pPr>
        <w:ind w:left="2586" w:hanging="180"/>
      </w:pPr>
    </w:lvl>
    <w:lvl w:ilvl="3" w:tplc="3409000F">
      <w:start w:val="1"/>
      <w:numFmt w:val="decimal"/>
      <w:lvlText w:val="%4."/>
      <w:lvlJc w:val="left"/>
      <w:pPr>
        <w:ind w:left="3306" w:hanging="360"/>
      </w:pPr>
    </w:lvl>
    <w:lvl w:ilvl="4" w:tplc="34090019">
      <w:start w:val="1"/>
      <w:numFmt w:val="lowerLetter"/>
      <w:lvlText w:val="%5."/>
      <w:lvlJc w:val="left"/>
      <w:pPr>
        <w:ind w:left="4026" w:hanging="360"/>
      </w:pPr>
    </w:lvl>
    <w:lvl w:ilvl="5" w:tplc="3409001B">
      <w:start w:val="1"/>
      <w:numFmt w:val="lowerRoman"/>
      <w:lvlText w:val="%6."/>
      <w:lvlJc w:val="right"/>
      <w:pPr>
        <w:ind w:left="4746" w:hanging="180"/>
      </w:pPr>
    </w:lvl>
    <w:lvl w:ilvl="6" w:tplc="3409000F">
      <w:start w:val="1"/>
      <w:numFmt w:val="decimal"/>
      <w:lvlText w:val="%7."/>
      <w:lvlJc w:val="left"/>
      <w:pPr>
        <w:ind w:left="5466" w:hanging="360"/>
      </w:pPr>
    </w:lvl>
    <w:lvl w:ilvl="7" w:tplc="34090019">
      <w:start w:val="1"/>
      <w:numFmt w:val="lowerLetter"/>
      <w:lvlText w:val="%8."/>
      <w:lvlJc w:val="left"/>
      <w:pPr>
        <w:ind w:left="6186" w:hanging="360"/>
      </w:pPr>
    </w:lvl>
    <w:lvl w:ilvl="8" w:tplc="3409001B">
      <w:start w:val="1"/>
      <w:numFmt w:val="lowerRoman"/>
      <w:lvlText w:val="%9."/>
      <w:lvlJc w:val="right"/>
      <w:pPr>
        <w:ind w:left="6906" w:hanging="180"/>
      </w:pPr>
    </w:lvl>
  </w:abstractNum>
  <w:abstractNum w:abstractNumId="62" w15:restartNumberingAfterBreak="0">
    <w:nsid w:val="4BE54FA5"/>
    <w:multiLevelType w:val="hybridMultilevel"/>
    <w:tmpl w:val="03182FE0"/>
    <w:lvl w:ilvl="0" w:tplc="FFFFFFFF">
      <w:start w:val="1"/>
      <w:numFmt w:val="lowerLetter"/>
      <w:lvlText w:val="%1."/>
      <w:lvlJc w:val="left"/>
      <w:pPr>
        <w:ind w:left="786" w:hanging="360"/>
      </w:pPr>
      <w:rPr>
        <w:rFonts w:hint="default"/>
        <w:color w:val="auto"/>
      </w:rPr>
    </w:lvl>
    <w:lvl w:ilvl="1" w:tplc="FFFFFFFF">
      <w:start w:val="1"/>
      <w:numFmt w:val="lowerRoman"/>
      <w:lvlText w:val="%2."/>
      <w:lvlJc w:val="right"/>
      <w:pPr>
        <w:ind w:left="1440"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3" w15:restartNumberingAfterBreak="0">
    <w:nsid w:val="4F71650E"/>
    <w:multiLevelType w:val="hybridMultilevel"/>
    <w:tmpl w:val="3326883A"/>
    <w:lvl w:ilvl="0" w:tplc="93BAAC38">
      <w:start w:val="1"/>
      <w:numFmt w:val="lowerLetter"/>
      <w:lvlText w:val="%1."/>
      <w:lvlJc w:val="left"/>
      <w:pPr>
        <w:ind w:left="1211" w:hanging="360"/>
      </w:pPr>
      <w:rPr>
        <w:rFonts w:hint="default"/>
        <w:b/>
        <w:bCs/>
        <w:i w:val="0"/>
        <w:i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FF47A6F"/>
    <w:multiLevelType w:val="hybridMultilevel"/>
    <w:tmpl w:val="03182FE0"/>
    <w:lvl w:ilvl="0" w:tplc="CBBEF3C8">
      <w:start w:val="1"/>
      <w:numFmt w:val="lowerLetter"/>
      <w:lvlText w:val="%1."/>
      <w:lvlJc w:val="left"/>
      <w:pPr>
        <w:ind w:left="786" w:hanging="360"/>
      </w:pPr>
      <w:rPr>
        <w:rFonts w:hint="default"/>
        <w:color w:val="auto"/>
      </w:rPr>
    </w:lvl>
    <w:lvl w:ilvl="1" w:tplc="3409001B">
      <w:start w:val="1"/>
      <w:numFmt w:val="lowerRoman"/>
      <w:lvlText w:val="%2."/>
      <w:lvlJc w:val="right"/>
      <w:pPr>
        <w:ind w:left="1440"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65" w15:restartNumberingAfterBreak="0">
    <w:nsid w:val="53A81A73"/>
    <w:multiLevelType w:val="hybridMultilevel"/>
    <w:tmpl w:val="020839AE"/>
    <w:lvl w:ilvl="0" w:tplc="34090019">
      <w:start w:val="1"/>
      <w:numFmt w:val="lowerLetter"/>
      <w:lvlText w:val="%1."/>
      <w:lvlJc w:val="left"/>
      <w:pPr>
        <w:ind w:left="1211"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56136AC4"/>
    <w:multiLevelType w:val="hybridMultilevel"/>
    <w:tmpl w:val="ABAC8852"/>
    <w:lvl w:ilvl="0" w:tplc="5C5E0BDA">
      <w:start w:val="1"/>
      <w:numFmt w:val="lowerLetter"/>
      <w:lvlText w:val="%1."/>
      <w:lvlJc w:val="left"/>
      <w:pPr>
        <w:ind w:left="1854" w:hanging="360"/>
      </w:pPr>
      <w:rPr>
        <w:b/>
        <w:bCs/>
      </w:rPr>
    </w:lvl>
    <w:lvl w:ilvl="1" w:tplc="34090019" w:tentative="1">
      <w:start w:val="1"/>
      <w:numFmt w:val="lowerLetter"/>
      <w:lvlText w:val="%2."/>
      <w:lvlJc w:val="left"/>
      <w:pPr>
        <w:ind w:left="2574" w:hanging="360"/>
      </w:pPr>
    </w:lvl>
    <w:lvl w:ilvl="2" w:tplc="3409001B" w:tentative="1">
      <w:start w:val="1"/>
      <w:numFmt w:val="lowerRoman"/>
      <w:lvlText w:val="%3."/>
      <w:lvlJc w:val="right"/>
      <w:pPr>
        <w:ind w:left="3294" w:hanging="180"/>
      </w:pPr>
    </w:lvl>
    <w:lvl w:ilvl="3" w:tplc="3409000F" w:tentative="1">
      <w:start w:val="1"/>
      <w:numFmt w:val="decimal"/>
      <w:lvlText w:val="%4."/>
      <w:lvlJc w:val="left"/>
      <w:pPr>
        <w:ind w:left="4014" w:hanging="360"/>
      </w:pPr>
    </w:lvl>
    <w:lvl w:ilvl="4" w:tplc="34090019" w:tentative="1">
      <w:start w:val="1"/>
      <w:numFmt w:val="lowerLetter"/>
      <w:lvlText w:val="%5."/>
      <w:lvlJc w:val="left"/>
      <w:pPr>
        <w:ind w:left="4734" w:hanging="360"/>
      </w:pPr>
    </w:lvl>
    <w:lvl w:ilvl="5" w:tplc="3409001B" w:tentative="1">
      <w:start w:val="1"/>
      <w:numFmt w:val="lowerRoman"/>
      <w:lvlText w:val="%6."/>
      <w:lvlJc w:val="right"/>
      <w:pPr>
        <w:ind w:left="5454" w:hanging="180"/>
      </w:pPr>
    </w:lvl>
    <w:lvl w:ilvl="6" w:tplc="3409000F" w:tentative="1">
      <w:start w:val="1"/>
      <w:numFmt w:val="decimal"/>
      <w:lvlText w:val="%7."/>
      <w:lvlJc w:val="left"/>
      <w:pPr>
        <w:ind w:left="6174" w:hanging="360"/>
      </w:pPr>
    </w:lvl>
    <w:lvl w:ilvl="7" w:tplc="34090019" w:tentative="1">
      <w:start w:val="1"/>
      <w:numFmt w:val="lowerLetter"/>
      <w:lvlText w:val="%8."/>
      <w:lvlJc w:val="left"/>
      <w:pPr>
        <w:ind w:left="6894" w:hanging="360"/>
      </w:pPr>
    </w:lvl>
    <w:lvl w:ilvl="8" w:tplc="3409001B" w:tentative="1">
      <w:start w:val="1"/>
      <w:numFmt w:val="lowerRoman"/>
      <w:lvlText w:val="%9."/>
      <w:lvlJc w:val="right"/>
      <w:pPr>
        <w:ind w:left="7614" w:hanging="180"/>
      </w:pPr>
    </w:lvl>
  </w:abstractNum>
  <w:abstractNum w:abstractNumId="67" w15:restartNumberingAfterBreak="0">
    <w:nsid w:val="59A675C7"/>
    <w:multiLevelType w:val="hybridMultilevel"/>
    <w:tmpl w:val="CC36C944"/>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8" w15:restartNumberingAfterBreak="0">
    <w:nsid w:val="5BD841F8"/>
    <w:multiLevelType w:val="hybridMultilevel"/>
    <w:tmpl w:val="C9986932"/>
    <w:lvl w:ilvl="0" w:tplc="08A4ED78">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9" w15:restartNumberingAfterBreak="0">
    <w:nsid w:val="5BED4C75"/>
    <w:multiLevelType w:val="hybridMultilevel"/>
    <w:tmpl w:val="61F6B7EA"/>
    <w:lvl w:ilvl="0" w:tplc="34090019">
      <w:start w:val="1"/>
      <w:numFmt w:val="low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BF45696"/>
    <w:multiLevelType w:val="hybridMultilevel"/>
    <w:tmpl w:val="897E1D1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C4C22F1"/>
    <w:multiLevelType w:val="hybridMultilevel"/>
    <w:tmpl w:val="5CE2E75C"/>
    <w:lvl w:ilvl="0" w:tplc="34090001">
      <w:start w:val="1"/>
      <w:numFmt w:val="bullet"/>
      <w:lvlText w:val=""/>
      <w:lvlJc w:val="left"/>
      <w:pPr>
        <w:ind w:left="1854" w:hanging="360"/>
      </w:pPr>
      <w:rPr>
        <w:rFonts w:ascii="Symbol" w:hAnsi="Symbol" w:hint="default"/>
      </w:rPr>
    </w:lvl>
    <w:lvl w:ilvl="1" w:tplc="34090003" w:tentative="1">
      <w:start w:val="1"/>
      <w:numFmt w:val="bullet"/>
      <w:lvlText w:val="o"/>
      <w:lvlJc w:val="left"/>
      <w:pPr>
        <w:ind w:left="2574" w:hanging="360"/>
      </w:pPr>
      <w:rPr>
        <w:rFonts w:ascii="Courier New" w:hAnsi="Courier New" w:cs="Courier New" w:hint="default"/>
      </w:rPr>
    </w:lvl>
    <w:lvl w:ilvl="2" w:tplc="34090005" w:tentative="1">
      <w:start w:val="1"/>
      <w:numFmt w:val="bullet"/>
      <w:lvlText w:val=""/>
      <w:lvlJc w:val="left"/>
      <w:pPr>
        <w:ind w:left="3294" w:hanging="360"/>
      </w:pPr>
      <w:rPr>
        <w:rFonts w:ascii="Wingdings" w:hAnsi="Wingdings" w:hint="default"/>
      </w:rPr>
    </w:lvl>
    <w:lvl w:ilvl="3" w:tplc="34090001" w:tentative="1">
      <w:start w:val="1"/>
      <w:numFmt w:val="bullet"/>
      <w:lvlText w:val=""/>
      <w:lvlJc w:val="left"/>
      <w:pPr>
        <w:ind w:left="4014" w:hanging="360"/>
      </w:pPr>
      <w:rPr>
        <w:rFonts w:ascii="Symbol" w:hAnsi="Symbol" w:hint="default"/>
      </w:rPr>
    </w:lvl>
    <w:lvl w:ilvl="4" w:tplc="34090003" w:tentative="1">
      <w:start w:val="1"/>
      <w:numFmt w:val="bullet"/>
      <w:lvlText w:val="o"/>
      <w:lvlJc w:val="left"/>
      <w:pPr>
        <w:ind w:left="4734" w:hanging="360"/>
      </w:pPr>
      <w:rPr>
        <w:rFonts w:ascii="Courier New" w:hAnsi="Courier New" w:cs="Courier New" w:hint="default"/>
      </w:rPr>
    </w:lvl>
    <w:lvl w:ilvl="5" w:tplc="34090005" w:tentative="1">
      <w:start w:val="1"/>
      <w:numFmt w:val="bullet"/>
      <w:lvlText w:val=""/>
      <w:lvlJc w:val="left"/>
      <w:pPr>
        <w:ind w:left="5454" w:hanging="360"/>
      </w:pPr>
      <w:rPr>
        <w:rFonts w:ascii="Wingdings" w:hAnsi="Wingdings" w:hint="default"/>
      </w:rPr>
    </w:lvl>
    <w:lvl w:ilvl="6" w:tplc="34090001" w:tentative="1">
      <w:start w:val="1"/>
      <w:numFmt w:val="bullet"/>
      <w:lvlText w:val=""/>
      <w:lvlJc w:val="left"/>
      <w:pPr>
        <w:ind w:left="6174" w:hanging="360"/>
      </w:pPr>
      <w:rPr>
        <w:rFonts w:ascii="Symbol" w:hAnsi="Symbol" w:hint="default"/>
      </w:rPr>
    </w:lvl>
    <w:lvl w:ilvl="7" w:tplc="34090003" w:tentative="1">
      <w:start w:val="1"/>
      <w:numFmt w:val="bullet"/>
      <w:lvlText w:val="o"/>
      <w:lvlJc w:val="left"/>
      <w:pPr>
        <w:ind w:left="6894" w:hanging="360"/>
      </w:pPr>
      <w:rPr>
        <w:rFonts w:ascii="Courier New" w:hAnsi="Courier New" w:cs="Courier New" w:hint="default"/>
      </w:rPr>
    </w:lvl>
    <w:lvl w:ilvl="8" w:tplc="34090005" w:tentative="1">
      <w:start w:val="1"/>
      <w:numFmt w:val="bullet"/>
      <w:lvlText w:val=""/>
      <w:lvlJc w:val="left"/>
      <w:pPr>
        <w:ind w:left="7614" w:hanging="360"/>
      </w:pPr>
      <w:rPr>
        <w:rFonts w:ascii="Wingdings" w:hAnsi="Wingdings" w:hint="default"/>
      </w:rPr>
    </w:lvl>
  </w:abstractNum>
  <w:abstractNum w:abstractNumId="72" w15:restartNumberingAfterBreak="0">
    <w:nsid w:val="618C11CD"/>
    <w:multiLevelType w:val="hybridMultilevel"/>
    <w:tmpl w:val="29168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50423D2"/>
    <w:multiLevelType w:val="hybridMultilevel"/>
    <w:tmpl w:val="424A71A2"/>
    <w:lvl w:ilvl="0" w:tplc="34090019">
      <w:start w:val="1"/>
      <w:numFmt w:val="low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5082886"/>
    <w:multiLevelType w:val="hybridMultilevel"/>
    <w:tmpl w:val="8EFE1C9C"/>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5" w15:restartNumberingAfterBreak="0">
    <w:nsid w:val="673122AD"/>
    <w:multiLevelType w:val="hybridMultilevel"/>
    <w:tmpl w:val="F970F2FC"/>
    <w:lvl w:ilvl="0" w:tplc="3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685A12C0"/>
    <w:multiLevelType w:val="hybridMultilevel"/>
    <w:tmpl w:val="C854FB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C4E3240"/>
    <w:multiLevelType w:val="hybridMultilevel"/>
    <w:tmpl w:val="F1F281E6"/>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8" w15:restartNumberingAfterBreak="0">
    <w:nsid w:val="704E2FC2"/>
    <w:multiLevelType w:val="multilevel"/>
    <w:tmpl w:val="613CC3E4"/>
    <w:lvl w:ilvl="0">
      <w:start w:val="1"/>
      <w:numFmt w:val="lowerLetter"/>
      <w:lvlText w:val="%1."/>
      <w:lvlJc w:val="left"/>
      <w:pPr>
        <w:ind w:left="1170" w:hanging="360"/>
      </w:pPr>
    </w:lvl>
    <w:lvl w:ilvl="1">
      <w:start w:val="1"/>
      <w:numFmt w:val="lowerRoman"/>
      <w:lvlText w:val="%2."/>
      <w:lvlJc w:val="right"/>
      <w:pPr>
        <w:ind w:left="1506" w:hanging="360"/>
      </w:pPr>
    </w:lvl>
    <w:lvl w:ilvl="2">
      <w:start w:val="1"/>
      <w:numFmt w:val="lowerRoman"/>
      <w:lvlText w:val="%3."/>
      <w:lvlJc w:val="right"/>
      <w:pPr>
        <w:ind w:left="2226" w:hanging="180"/>
      </w:pPr>
    </w:lvl>
    <w:lvl w:ilvl="3">
      <w:start w:val="1"/>
      <w:numFmt w:val="bullet"/>
      <w:lvlText w:val=""/>
      <w:lvlJc w:val="left"/>
      <w:pPr>
        <w:ind w:left="1440" w:hanging="360"/>
      </w:pPr>
      <w:rPr>
        <w:rFonts w:ascii="Symbol" w:hAnsi="Symbol" w:hint="default"/>
      </w:r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9" w15:restartNumberingAfterBreak="0">
    <w:nsid w:val="71D00633"/>
    <w:multiLevelType w:val="multilevel"/>
    <w:tmpl w:val="291809A0"/>
    <w:lvl w:ilvl="0">
      <w:start w:val="1"/>
      <w:numFmt w:val="decimal"/>
      <w:lvlText w:val="%1."/>
      <w:lvlJc w:val="left"/>
      <w:pPr>
        <w:ind w:left="360" w:hanging="360"/>
      </w:pPr>
      <w:rPr>
        <w:rFonts w:ascii="Times New Roman" w:hAnsi="Times New Roman" w:cs="Times New Roman" w:hint="default"/>
        <w:b w:val="0"/>
        <w:bCs w:val="0"/>
        <w:color w:val="auto"/>
        <w:sz w:val="22"/>
        <w:szCs w:val="22"/>
      </w:rPr>
    </w:lvl>
    <w:lvl w:ilvl="1">
      <w:start w:val="1"/>
      <w:numFmt w:val="decimal"/>
      <w:pStyle w:val="BOLD"/>
      <w:lvlText w:val="%1.%2"/>
      <w:lvlJc w:val="left"/>
      <w:pPr>
        <w:ind w:left="1022" w:hanging="648"/>
      </w:pPr>
      <w:rPr>
        <w:rFonts w:ascii="Times New Roman" w:hAnsi="Times New Roman" w:cs="Times New Roman" w:hint="default"/>
        <w:b w:val="0"/>
        <w:bCs/>
        <w:i w:val="0"/>
        <w:iCs w:val="0"/>
        <w:color w:val="auto"/>
        <w:sz w:val="24"/>
        <w:szCs w:val="24"/>
      </w:rPr>
    </w:lvl>
    <w:lvl w:ilvl="2">
      <w:start w:val="1"/>
      <w:numFmt w:val="lowerLetter"/>
      <w:lvlText w:val="%3."/>
      <w:lvlJc w:val="left"/>
      <w:pPr>
        <w:ind w:left="1469" w:hanging="360"/>
      </w:pPr>
      <w:rPr>
        <w:b w:val="0"/>
        <w:bCs w:val="0"/>
        <w:i w:val="0"/>
      </w:rPr>
    </w:lvl>
    <w:lvl w:ilvl="3">
      <w:start w:val="1"/>
      <w:numFmt w:val="bullet"/>
      <w:lvlText w:val=""/>
      <w:lvlJc w:val="left"/>
      <w:pPr>
        <w:ind w:left="1260" w:hanging="360"/>
      </w:pPr>
      <w:rPr>
        <w:rFonts w:ascii="Symbol" w:hAnsi="Symbol" w:hint="default"/>
      </w:rPr>
    </w:lvl>
    <w:lvl w:ilvl="4">
      <w:start w:val="1"/>
      <w:numFmt w:val="decimal"/>
      <w:lvlText w:val="%1.%2.%3.%4.%5"/>
      <w:lvlJc w:val="left"/>
      <w:pPr>
        <w:ind w:left="2280" w:hanging="1080"/>
      </w:pPr>
    </w:lvl>
    <w:lvl w:ilvl="5">
      <w:start w:val="1"/>
      <w:numFmt w:val="bullet"/>
      <w:lvlText w:val=""/>
      <w:lvlJc w:val="left"/>
      <w:pPr>
        <w:ind w:left="1860" w:hanging="360"/>
      </w:pPr>
      <w:rPr>
        <w:rFonts w:ascii="Symbol" w:hAnsi="Symbol" w:hint="default"/>
      </w:rPr>
    </w:lvl>
    <w:lvl w:ilvl="6">
      <w:start w:val="1"/>
      <w:numFmt w:val="decimal"/>
      <w:lvlText w:val="%1.%2.%3.%4.%5.%6.%7"/>
      <w:lvlJc w:val="left"/>
      <w:pPr>
        <w:ind w:left="3240" w:hanging="1440"/>
      </w:pPr>
    </w:lvl>
    <w:lvl w:ilvl="7">
      <w:start w:val="1"/>
      <w:numFmt w:val="decimal"/>
      <w:lvlText w:val="%1.%2.%3.%4.%5.%6.%7.%8"/>
      <w:lvlJc w:val="left"/>
      <w:pPr>
        <w:ind w:left="3540" w:hanging="1440"/>
      </w:pPr>
    </w:lvl>
    <w:lvl w:ilvl="8">
      <w:start w:val="1"/>
      <w:numFmt w:val="decimal"/>
      <w:lvlText w:val="%1.%2.%3.%4.%5.%6.%7.%8.%9"/>
      <w:lvlJc w:val="left"/>
      <w:pPr>
        <w:ind w:left="4200" w:hanging="1800"/>
      </w:pPr>
    </w:lvl>
  </w:abstractNum>
  <w:abstractNum w:abstractNumId="80" w15:restartNumberingAfterBreak="0">
    <w:nsid w:val="750918E4"/>
    <w:multiLevelType w:val="hybridMultilevel"/>
    <w:tmpl w:val="06A412EC"/>
    <w:lvl w:ilvl="0" w:tplc="14A0B8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1" w15:restartNumberingAfterBreak="0">
    <w:nsid w:val="7AD51D7B"/>
    <w:multiLevelType w:val="hybridMultilevel"/>
    <w:tmpl w:val="D2FE12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 w15:restartNumberingAfterBreak="0">
    <w:nsid w:val="7B577A8F"/>
    <w:multiLevelType w:val="hybridMultilevel"/>
    <w:tmpl w:val="E38E5744"/>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83" w15:restartNumberingAfterBreak="0">
    <w:nsid w:val="7C372B2B"/>
    <w:multiLevelType w:val="hybridMultilevel"/>
    <w:tmpl w:val="B5DEAB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DD11664"/>
    <w:multiLevelType w:val="hybridMultilevel"/>
    <w:tmpl w:val="343C6924"/>
    <w:lvl w:ilvl="0" w:tplc="B1DA7E2E">
      <w:start w:val="1"/>
      <w:numFmt w:val="decimal"/>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85" w15:restartNumberingAfterBreak="0">
    <w:nsid w:val="7EBD7895"/>
    <w:multiLevelType w:val="hybridMultilevel"/>
    <w:tmpl w:val="E38E5744"/>
    <w:lvl w:ilvl="0" w:tplc="34090019">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86" w15:restartNumberingAfterBreak="0">
    <w:nsid w:val="7F970AEE"/>
    <w:multiLevelType w:val="hybridMultilevel"/>
    <w:tmpl w:val="BB60D0B0"/>
    <w:lvl w:ilvl="0" w:tplc="7A2AFA3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4282264">
    <w:abstractNumId w:val="14"/>
  </w:num>
  <w:num w:numId="2" w16cid:durableId="953630477">
    <w:abstractNumId w:val="29"/>
  </w:num>
  <w:num w:numId="3" w16cid:durableId="1171025775">
    <w:abstractNumId w:val="24"/>
  </w:num>
  <w:num w:numId="4" w16cid:durableId="1818910725">
    <w:abstractNumId w:val="35"/>
  </w:num>
  <w:num w:numId="5" w16cid:durableId="1948660166">
    <w:abstractNumId w:val="59"/>
  </w:num>
  <w:num w:numId="6" w16cid:durableId="1864585465">
    <w:abstractNumId w:val="69"/>
  </w:num>
  <w:num w:numId="7" w16cid:durableId="195120692">
    <w:abstractNumId w:val="84"/>
  </w:num>
  <w:num w:numId="8" w16cid:durableId="853299816">
    <w:abstractNumId w:val="80"/>
  </w:num>
  <w:num w:numId="9" w16cid:durableId="185429845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0586565">
    <w:abstractNumId w:val="85"/>
  </w:num>
  <w:num w:numId="11" w16cid:durableId="1370106036">
    <w:abstractNumId w:val="44"/>
  </w:num>
  <w:num w:numId="12" w16cid:durableId="1108358160">
    <w:abstractNumId w:val="19"/>
  </w:num>
  <w:num w:numId="13" w16cid:durableId="1415860004">
    <w:abstractNumId w:val="86"/>
  </w:num>
  <w:num w:numId="14" w16cid:durableId="1511985150">
    <w:abstractNumId w:val="53"/>
  </w:num>
  <w:num w:numId="15" w16cid:durableId="1370106335">
    <w:abstractNumId w:val="82"/>
  </w:num>
  <w:num w:numId="16" w16cid:durableId="674917786">
    <w:abstractNumId w:val="41"/>
  </w:num>
  <w:num w:numId="17" w16cid:durableId="1949652606">
    <w:abstractNumId w:val="17"/>
  </w:num>
  <w:num w:numId="18" w16cid:durableId="432743848">
    <w:abstractNumId w:val="40"/>
  </w:num>
  <w:num w:numId="19" w16cid:durableId="1812166868">
    <w:abstractNumId w:val="65"/>
  </w:num>
  <w:num w:numId="20" w16cid:durableId="182403231">
    <w:abstractNumId w:val="27"/>
  </w:num>
  <w:num w:numId="21" w16cid:durableId="20712862">
    <w:abstractNumId w:val="50"/>
  </w:num>
  <w:num w:numId="22" w16cid:durableId="942111386">
    <w:abstractNumId w:val="43"/>
  </w:num>
  <w:num w:numId="23" w16cid:durableId="981273618">
    <w:abstractNumId w:val="0"/>
  </w:num>
  <w:num w:numId="24" w16cid:durableId="984622485">
    <w:abstractNumId w:val="62"/>
  </w:num>
  <w:num w:numId="25" w16cid:durableId="1343583844">
    <w:abstractNumId w:val="81"/>
  </w:num>
  <w:num w:numId="26" w16cid:durableId="1073627478">
    <w:abstractNumId w:val="3"/>
  </w:num>
  <w:num w:numId="27" w16cid:durableId="1028721797">
    <w:abstractNumId w:val="8"/>
  </w:num>
  <w:num w:numId="28" w16cid:durableId="1689915584">
    <w:abstractNumId w:val="16"/>
  </w:num>
  <w:num w:numId="29" w16cid:durableId="587160408">
    <w:abstractNumId w:val="23"/>
  </w:num>
  <w:num w:numId="30" w16cid:durableId="1205024776">
    <w:abstractNumId w:val="5"/>
  </w:num>
  <w:num w:numId="31" w16cid:durableId="18553612">
    <w:abstractNumId w:val="68"/>
  </w:num>
  <w:num w:numId="32" w16cid:durableId="787966147">
    <w:abstractNumId w:val="18"/>
  </w:num>
  <w:num w:numId="33" w16cid:durableId="2091078077">
    <w:abstractNumId w:val="2"/>
  </w:num>
  <w:num w:numId="34" w16cid:durableId="1960449825">
    <w:abstractNumId w:val="39"/>
  </w:num>
  <w:num w:numId="35" w16cid:durableId="991179428">
    <w:abstractNumId w:val="79"/>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36" w16cid:durableId="1699548715">
    <w:abstractNumId w:val="58"/>
  </w:num>
  <w:num w:numId="37" w16cid:durableId="868756174">
    <w:abstractNumId w:val="47"/>
  </w:num>
  <w:num w:numId="38" w16cid:durableId="1886284312">
    <w:abstractNumId w:val="30"/>
  </w:num>
  <w:num w:numId="39" w16cid:durableId="522283591">
    <w:abstractNumId w:val="4"/>
  </w:num>
  <w:num w:numId="40" w16cid:durableId="1435974761">
    <w:abstractNumId w:val="7"/>
  </w:num>
  <w:num w:numId="41" w16cid:durableId="891312179">
    <w:abstractNumId w:val="45"/>
  </w:num>
  <w:num w:numId="42" w16cid:durableId="1845050276">
    <w:abstractNumId w:val="83"/>
  </w:num>
  <w:num w:numId="43" w16cid:durableId="1132139786">
    <w:abstractNumId w:val="12"/>
  </w:num>
  <w:num w:numId="44" w16cid:durableId="1693800648">
    <w:abstractNumId w:val="75"/>
  </w:num>
  <w:num w:numId="45" w16cid:durableId="2110542990">
    <w:abstractNumId w:val="57"/>
  </w:num>
  <w:num w:numId="46" w16cid:durableId="167673558">
    <w:abstractNumId w:val="51"/>
  </w:num>
  <w:num w:numId="47" w16cid:durableId="141776724">
    <w:abstractNumId w:val="63"/>
  </w:num>
  <w:num w:numId="48" w16cid:durableId="237982254">
    <w:abstractNumId w:val="25"/>
  </w:num>
  <w:num w:numId="49" w16cid:durableId="1140459294">
    <w:abstractNumId w:val="54"/>
  </w:num>
  <w:num w:numId="50" w16cid:durableId="2036348036">
    <w:abstractNumId w:val="38"/>
  </w:num>
  <w:num w:numId="51" w16cid:durableId="814954869">
    <w:abstractNumId w:val="42"/>
  </w:num>
  <w:num w:numId="52" w16cid:durableId="2098167376">
    <w:abstractNumId w:val="36"/>
  </w:num>
  <w:num w:numId="53" w16cid:durableId="1155688433">
    <w:abstractNumId w:val="46"/>
  </w:num>
  <w:num w:numId="54" w16cid:durableId="1619944901">
    <w:abstractNumId w:val="34"/>
  </w:num>
  <w:num w:numId="55" w16cid:durableId="91167874">
    <w:abstractNumId w:val="6"/>
  </w:num>
  <w:num w:numId="56" w16cid:durableId="1514345137">
    <w:abstractNumId w:val="11"/>
  </w:num>
  <w:num w:numId="57" w16cid:durableId="400711900">
    <w:abstractNumId w:val="20"/>
  </w:num>
  <w:num w:numId="58" w16cid:durableId="48263671">
    <w:abstractNumId w:val="56"/>
  </w:num>
  <w:num w:numId="59" w16cid:durableId="754938131">
    <w:abstractNumId w:val="55"/>
  </w:num>
  <w:num w:numId="60" w16cid:durableId="2082093402">
    <w:abstractNumId w:val="72"/>
  </w:num>
  <w:num w:numId="61" w16cid:durableId="633634575">
    <w:abstractNumId w:val="76"/>
  </w:num>
  <w:num w:numId="62" w16cid:durableId="1315791254">
    <w:abstractNumId w:val="33"/>
  </w:num>
  <w:num w:numId="63" w16cid:durableId="646712475">
    <w:abstractNumId w:val="49"/>
  </w:num>
  <w:num w:numId="64" w16cid:durableId="1763262141">
    <w:abstractNumId w:val="32"/>
  </w:num>
  <w:num w:numId="65" w16cid:durableId="813327819">
    <w:abstractNumId w:val="28"/>
  </w:num>
  <w:num w:numId="66" w16cid:durableId="1114253942">
    <w:abstractNumId w:val="13"/>
  </w:num>
  <w:num w:numId="67" w16cid:durableId="1709187637">
    <w:abstractNumId w:val="15"/>
  </w:num>
  <w:num w:numId="68" w16cid:durableId="1169369377">
    <w:abstractNumId w:val="10"/>
  </w:num>
  <w:num w:numId="69" w16cid:durableId="617489675">
    <w:abstractNumId w:val="67"/>
  </w:num>
  <w:num w:numId="70" w16cid:durableId="1815640500">
    <w:abstractNumId w:val="74"/>
  </w:num>
  <w:num w:numId="71" w16cid:durableId="332614107">
    <w:abstractNumId w:val="77"/>
  </w:num>
  <w:num w:numId="72" w16cid:durableId="452788578">
    <w:abstractNumId w:val="73"/>
  </w:num>
  <w:num w:numId="73" w16cid:durableId="1788040524">
    <w:abstractNumId w:val="37"/>
  </w:num>
  <w:num w:numId="74" w16cid:durableId="193811825">
    <w:abstractNumId w:val="22"/>
  </w:num>
  <w:num w:numId="75" w16cid:durableId="1885866761">
    <w:abstractNumId w:val="60"/>
  </w:num>
  <w:num w:numId="76" w16cid:durableId="14158125">
    <w:abstractNumId w:val="26"/>
  </w:num>
  <w:num w:numId="77" w16cid:durableId="130906863">
    <w:abstractNumId w:val="9"/>
  </w:num>
  <w:num w:numId="78" w16cid:durableId="172231538">
    <w:abstractNumId w:val="66"/>
  </w:num>
  <w:num w:numId="79" w16cid:durableId="32582794">
    <w:abstractNumId w:val="78"/>
  </w:num>
  <w:num w:numId="80" w16cid:durableId="136731941">
    <w:abstractNumId w:val="21"/>
  </w:num>
  <w:num w:numId="81" w16cid:durableId="128980330">
    <w:abstractNumId w:val="52"/>
  </w:num>
  <w:num w:numId="82" w16cid:durableId="963073238">
    <w:abstractNumId w:val="31"/>
  </w:num>
  <w:num w:numId="83" w16cid:durableId="1236166524">
    <w:abstractNumId w:val="9"/>
    <w:lvlOverride w:ilvl="0">
      <w:lvl w:ilvl="0">
        <w:start w:val="1"/>
        <w:numFmt w:val="decimal"/>
        <w:lvlText w:val="%1."/>
        <w:lvlJc w:val="left"/>
        <w:pPr>
          <w:ind w:left="360" w:hanging="360"/>
        </w:pPr>
        <w:rPr>
          <w:rFonts w:hint="default"/>
          <w:b/>
          <w:bCs w:val="0"/>
          <w:i w:val="0"/>
          <w:iCs w:val="0"/>
          <w:color w:val="auto"/>
        </w:rPr>
      </w:lvl>
    </w:lvlOverride>
    <w:lvlOverride w:ilvl="1">
      <w:lvl w:ilvl="1">
        <w:start w:val="1"/>
        <w:numFmt w:val="decimal"/>
        <w:lvlText w:val="%1.%2."/>
        <w:lvlJc w:val="left"/>
        <w:pPr>
          <w:ind w:left="858" w:hanging="432"/>
        </w:pPr>
        <w:rPr>
          <w:rFonts w:ascii="Arial" w:hAnsi="Arial" w:cs="Arial" w:hint="default"/>
          <w:b w:val="0"/>
          <w:bCs w:val="0"/>
          <w:i w:val="0"/>
          <w:iCs/>
          <w:sz w:val="22"/>
          <w:szCs w:val="22"/>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4" w16cid:durableId="346450312">
    <w:abstractNumId w:val="9"/>
    <w:lvlOverride w:ilvl="0">
      <w:lvl w:ilvl="0">
        <w:start w:val="1"/>
        <w:numFmt w:val="decimal"/>
        <w:lvlText w:val="%1."/>
        <w:lvlJc w:val="left"/>
        <w:pPr>
          <w:ind w:left="360" w:hanging="360"/>
        </w:pPr>
        <w:rPr>
          <w:rFonts w:hint="default"/>
          <w:b w:val="0"/>
          <w:bCs w:val="0"/>
          <w:i w:val="0"/>
          <w:iCs w:val="0"/>
          <w:color w:val="auto"/>
        </w:rPr>
      </w:lvl>
    </w:lvlOverride>
    <w:lvlOverride w:ilvl="1">
      <w:lvl w:ilvl="1">
        <w:start w:val="1"/>
        <w:numFmt w:val="decimal"/>
        <w:lvlText w:val="%1.%2."/>
        <w:lvlJc w:val="left"/>
        <w:pPr>
          <w:ind w:left="858" w:hanging="432"/>
        </w:pPr>
        <w:rPr>
          <w:rFonts w:ascii="Arial" w:hAnsi="Arial" w:cs="Arial" w:hint="default"/>
          <w:b/>
          <w:bCs w:val="0"/>
          <w:i w:val="0"/>
          <w:iCs/>
          <w:sz w:val="22"/>
          <w:szCs w:val="22"/>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5" w16cid:durableId="1415667888">
    <w:abstractNumId w:val="48"/>
  </w:num>
  <w:num w:numId="86" w16cid:durableId="573705633">
    <w:abstractNumId w:val="70"/>
  </w:num>
  <w:num w:numId="87" w16cid:durableId="751466433">
    <w:abstractNumId w:val="71"/>
  </w:num>
  <w:num w:numId="88" w16cid:durableId="1059717535">
    <w:abstractNumId w:val="61"/>
  </w:num>
  <w:num w:numId="89" w16cid:durableId="365259611">
    <w:abstractNumId w:val="64"/>
  </w:num>
  <w:num w:numId="90" w16cid:durableId="2071027527">
    <w:abstractNumId w:val="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rvggdLw4eNfDXMOLAL6iek/yUDagxye61tPJqfXSodlo/C6JFSvheSJ3ipCvXFOX6oL4JAWV3S73wgYraJa9Ow==" w:salt="afotXxualvdUkCqYi8aeq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69B"/>
    <w:rsid w:val="00003167"/>
    <w:rsid w:val="00003BC7"/>
    <w:rsid w:val="000045F7"/>
    <w:rsid w:val="00005A81"/>
    <w:rsid w:val="00005B59"/>
    <w:rsid w:val="000068D1"/>
    <w:rsid w:val="000115B4"/>
    <w:rsid w:val="000115EA"/>
    <w:rsid w:val="000117C0"/>
    <w:rsid w:val="000130DF"/>
    <w:rsid w:val="000145AD"/>
    <w:rsid w:val="00014844"/>
    <w:rsid w:val="00016A7C"/>
    <w:rsid w:val="000173C1"/>
    <w:rsid w:val="00020A67"/>
    <w:rsid w:val="00021743"/>
    <w:rsid w:val="00023191"/>
    <w:rsid w:val="000247F5"/>
    <w:rsid w:val="00027873"/>
    <w:rsid w:val="00037F01"/>
    <w:rsid w:val="00041601"/>
    <w:rsid w:val="0004308B"/>
    <w:rsid w:val="0004703A"/>
    <w:rsid w:val="0004754A"/>
    <w:rsid w:val="00050D17"/>
    <w:rsid w:val="00052F91"/>
    <w:rsid w:val="000540AE"/>
    <w:rsid w:val="000542A2"/>
    <w:rsid w:val="00054ADC"/>
    <w:rsid w:val="00055764"/>
    <w:rsid w:val="000578D7"/>
    <w:rsid w:val="0005792A"/>
    <w:rsid w:val="00061785"/>
    <w:rsid w:val="00063101"/>
    <w:rsid w:val="00063E3A"/>
    <w:rsid w:val="00064F0A"/>
    <w:rsid w:val="00065293"/>
    <w:rsid w:val="00070276"/>
    <w:rsid w:val="00072248"/>
    <w:rsid w:val="00072572"/>
    <w:rsid w:val="0007541A"/>
    <w:rsid w:val="00075F11"/>
    <w:rsid w:val="00080305"/>
    <w:rsid w:val="0008071B"/>
    <w:rsid w:val="00083535"/>
    <w:rsid w:val="00084216"/>
    <w:rsid w:val="00084BD8"/>
    <w:rsid w:val="000873EA"/>
    <w:rsid w:val="00091BA3"/>
    <w:rsid w:val="00091BB1"/>
    <w:rsid w:val="0009217A"/>
    <w:rsid w:val="00092883"/>
    <w:rsid w:val="00092E72"/>
    <w:rsid w:val="00093076"/>
    <w:rsid w:val="00095F62"/>
    <w:rsid w:val="00096459"/>
    <w:rsid w:val="00096E8B"/>
    <w:rsid w:val="000A07FF"/>
    <w:rsid w:val="000A125E"/>
    <w:rsid w:val="000A215C"/>
    <w:rsid w:val="000A2FEB"/>
    <w:rsid w:val="000A3781"/>
    <w:rsid w:val="000A50C0"/>
    <w:rsid w:val="000A61F2"/>
    <w:rsid w:val="000A74ED"/>
    <w:rsid w:val="000A799B"/>
    <w:rsid w:val="000B3DC7"/>
    <w:rsid w:val="000B45BF"/>
    <w:rsid w:val="000B6699"/>
    <w:rsid w:val="000C040B"/>
    <w:rsid w:val="000C59D7"/>
    <w:rsid w:val="000C5BF8"/>
    <w:rsid w:val="000D23A8"/>
    <w:rsid w:val="000D504F"/>
    <w:rsid w:val="000D637D"/>
    <w:rsid w:val="000E1A76"/>
    <w:rsid w:val="000E2F87"/>
    <w:rsid w:val="000E4463"/>
    <w:rsid w:val="000E47EE"/>
    <w:rsid w:val="000E50DB"/>
    <w:rsid w:val="000E582A"/>
    <w:rsid w:val="000F0F48"/>
    <w:rsid w:val="000F14D5"/>
    <w:rsid w:val="000F2001"/>
    <w:rsid w:val="000F2E5D"/>
    <w:rsid w:val="000F65F7"/>
    <w:rsid w:val="000F78F4"/>
    <w:rsid w:val="000F7B25"/>
    <w:rsid w:val="001005A6"/>
    <w:rsid w:val="001005C8"/>
    <w:rsid w:val="001036AB"/>
    <w:rsid w:val="00104E1E"/>
    <w:rsid w:val="00105C77"/>
    <w:rsid w:val="001073E0"/>
    <w:rsid w:val="00107A4D"/>
    <w:rsid w:val="00112320"/>
    <w:rsid w:val="00116776"/>
    <w:rsid w:val="00120C8E"/>
    <w:rsid w:val="00121F7E"/>
    <w:rsid w:val="00122319"/>
    <w:rsid w:val="001230B7"/>
    <w:rsid w:val="00124DA1"/>
    <w:rsid w:val="00124F11"/>
    <w:rsid w:val="00126711"/>
    <w:rsid w:val="00126AA7"/>
    <w:rsid w:val="00130014"/>
    <w:rsid w:val="0013063C"/>
    <w:rsid w:val="00130C11"/>
    <w:rsid w:val="00131512"/>
    <w:rsid w:val="00133585"/>
    <w:rsid w:val="00140103"/>
    <w:rsid w:val="001401A7"/>
    <w:rsid w:val="00140FEA"/>
    <w:rsid w:val="00143143"/>
    <w:rsid w:val="001449E2"/>
    <w:rsid w:val="00147BB4"/>
    <w:rsid w:val="00150B26"/>
    <w:rsid w:val="0015126E"/>
    <w:rsid w:val="00152E37"/>
    <w:rsid w:val="0015358D"/>
    <w:rsid w:val="001551B1"/>
    <w:rsid w:val="001559B2"/>
    <w:rsid w:val="0015661A"/>
    <w:rsid w:val="001605B4"/>
    <w:rsid w:val="00160FD0"/>
    <w:rsid w:val="001623A0"/>
    <w:rsid w:val="00165072"/>
    <w:rsid w:val="00171902"/>
    <w:rsid w:val="0017339E"/>
    <w:rsid w:val="00176FD9"/>
    <w:rsid w:val="0017701F"/>
    <w:rsid w:val="00181A72"/>
    <w:rsid w:val="00181FE4"/>
    <w:rsid w:val="00185577"/>
    <w:rsid w:val="001855AB"/>
    <w:rsid w:val="0019130F"/>
    <w:rsid w:val="00191A85"/>
    <w:rsid w:val="00192993"/>
    <w:rsid w:val="001937F2"/>
    <w:rsid w:val="00194BBB"/>
    <w:rsid w:val="001A0227"/>
    <w:rsid w:val="001A0D90"/>
    <w:rsid w:val="001A3144"/>
    <w:rsid w:val="001A6BD1"/>
    <w:rsid w:val="001B03C9"/>
    <w:rsid w:val="001B3ABD"/>
    <w:rsid w:val="001B47F7"/>
    <w:rsid w:val="001B6456"/>
    <w:rsid w:val="001B797C"/>
    <w:rsid w:val="001C0F51"/>
    <w:rsid w:val="001C128F"/>
    <w:rsid w:val="001C3A47"/>
    <w:rsid w:val="001C4293"/>
    <w:rsid w:val="001C5ED2"/>
    <w:rsid w:val="001C7BF3"/>
    <w:rsid w:val="001D21AD"/>
    <w:rsid w:val="001D2878"/>
    <w:rsid w:val="001D5055"/>
    <w:rsid w:val="001D5E07"/>
    <w:rsid w:val="001D6D0C"/>
    <w:rsid w:val="001D6D80"/>
    <w:rsid w:val="001D743D"/>
    <w:rsid w:val="001D7A0A"/>
    <w:rsid w:val="001E0416"/>
    <w:rsid w:val="001E0D66"/>
    <w:rsid w:val="001E4A28"/>
    <w:rsid w:val="001E7321"/>
    <w:rsid w:val="001F0B27"/>
    <w:rsid w:val="00201836"/>
    <w:rsid w:val="002018AD"/>
    <w:rsid w:val="00201E0F"/>
    <w:rsid w:val="002048F7"/>
    <w:rsid w:val="0020494F"/>
    <w:rsid w:val="002051B3"/>
    <w:rsid w:val="00206732"/>
    <w:rsid w:val="002216AE"/>
    <w:rsid w:val="002227BB"/>
    <w:rsid w:val="00224855"/>
    <w:rsid w:val="00226B60"/>
    <w:rsid w:val="002270A1"/>
    <w:rsid w:val="00227485"/>
    <w:rsid w:val="00227A56"/>
    <w:rsid w:val="00227B02"/>
    <w:rsid w:val="00230A3A"/>
    <w:rsid w:val="00230CBD"/>
    <w:rsid w:val="002354C9"/>
    <w:rsid w:val="00235A6B"/>
    <w:rsid w:val="00237BC5"/>
    <w:rsid w:val="00241C3D"/>
    <w:rsid w:val="00242B66"/>
    <w:rsid w:val="00242ED1"/>
    <w:rsid w:val="00244816"/>
    <w:rsid w:val="0024666C"/>
    <w:rsid w:val="00246CC6"/>
    <w:rsid w:val="00246D45"/>
    <w:rsid w:val="00254094"/>
    <w:rsid w:val="00260602"/>
    <w:rsid w:val="0026270F"/>
    <w:rsid w:val="002627AB"/>
    <w:rsid w:val="002668B7"/>
    <w:rsid w:val="00270188"/>
    <w:rsid w:val="0027070F"/>
    <w:rsid w:val="0027415E"/>
    <w:rsid w:val="0027514F"/>
    <w:rsid w:val="002752A1"/>
    <w:rsid w:val="002807C9"/>
    <w:rsid w:val="00284CBF"/>
    <w:rsid w:val="0028576E"/>
    <w:rsid w:val="002965EB"/>
    <w:rsid w:val="002A033E"/>
    <w:rsid w:val="002A1C76"/>
    <w:rsid w:val="002A2634"/>
    <w:rsid w:val="002A2906"/>
    <w:rsid w:val="002A3981"/>
    <w:rsid w:val="002B0EF7"/>
    <w:rsid w:val="002B3212"/>
    <w:rsid w:val="002B35E3"/>
    <w:rsid w:val="002B47EB"/>
    <w:rsid w:val="002B572B"/>
    <w:rsid w:val="002B5DFD"/>
    <w:rsid w:val="002B7991"/>
    <w:rsid w:val="002B7C59"/>
    <w:rsid w:val="002C2B6C"/>
    <w:rsid w:val="002C3877"/>
    <w:rsid w:val="002C46DF"/>
    <w:rsid w:val="002C4C31"/>
    <w:rsid w:val="002D181A"/>
    <w:rsid w:val="002D1F2A"/>
    <w:rsid w:val="002D21EB"/>
    <w:rsid w:val="002D290A"/>
    <w:rsid w:val="002D414B"/>
    <w:rsid w:val="002D587E"/>
    <w:rsid w:val="002D6375"/>
    <w:rsid w:val="002D675B"/>
    <w:rsid w:val="002E0B36"/>
    <w:rsid w:val="002E1260"/>
    <w:rsid w:val="002E1B1B"/>
    <w:rsid w:val="002E2639"/>
    <w:rsid w:val="002E34A0"/>
    <w:rsid w:val="002E3813"/>
    <w:rsid w:val="002E39E4"/>
    <w:rsid w:val="002E4B4E"/>
    <w:rsid w:val="002E575F"/>
    <w:rsid w:val="002E59FC"/>
    <w:rsid w:val="002F2805"/>
    <w:rsid w:val="002F3891"/>
    <w:rsid w:val="002F3B48"/>
    <w:rsid w:val="002F402D"/>
    <w:rsid w:val="002F78B6"/>
    <w:rsid w:val="00304365"/>
    <w:rsid w:val="00311ADB"/>
    <w:rsid w:val="00312902"/>
    <w:rsid w:val="00312947"/>
    <w:rsid w:val="00313654"/>
    <w:rsid w:val="00313B92"/>
    <w:rsid w:val="0031649B"/>
    <w:rsid w:val="00317062"/>
    <w:rsid w:val="003217E3"/>
    <w:rsid w:val="00325572"/>
    <w:rsid w:val="00325C38"/>
    <w:rsid w:val="0032622D"/>
    <w:rsid w:val="00326F83"/>
    <w:rsid w:val="00332B6B"/>
    <w:rsid w:val="00333008"/>
    <w:rsid w:val="003365D2"/>
    <w:rsid w:val="003420C6"/>
    <w:rsid w:val="00342557"/>
    <w:rsid w:val="00342A88"/>
    <w:rsid w:val="003434E0"/>
    <w:rsid w:val="00343A77"/>
    <w:rsid w:val="0034516D"/>
    <w:rsid w:val="00347853"/>
    <w:rsid w:val="003478E5"/>
    <w:rsid w:val="003479B3"/>
    <w:rsid w:val="00347D36"/>
    <w:rsid w:val="003507A0"/>
    <w:rsid w:val="00350848"/>
    <w:rsid w:val="00350B90"/>
    <w:rsid w:val="00350F77"/>
    <w:rsid w:val="00354D5E"/>
    <w:rsid w:val="0035663B"/>
    <w:rsid w:val="00356A5E"/>
    <w:rsid w:val="00362A42"/>
    <w:rsid w:val="0036329A"/>
    <w:rsid w:val="00363CEE"/>
    <w:rsid w:val="003652F7"/>
    <w:rsid w:val="00367093"/>
    <w:rsid w:val="00367AA7"/>
    <w:rsid w:val="00367C17"/>
    <w:rsid w:val="00371631"/>
    <w:rsid w:val="00372E1A"/>
    <w:rsid w:val="00373E3B"/>
    <w:rsid w:val="00374494"/>
    <w:rsid w:val="00377820"/>
    <w:rsid w:val="00380724"/>
    <w:rsid w:val="00382BE2"/>
    <w:rsid w:val="003904AD"/>
    <w:rsid w:val="00390D59"/>
    <w:rsid w:val="00393A8F"/>
    <w:rsid w:val="00394305"/>
    <w:rsid w:val="003947DE"/>
    <w:rsid w:val="00395A05"/>
    <w:rsid w:val="003A7C33"/>
    <w:rsid w:val="003B0303"/>
    <w:rsid w:val="003B353F"/>
    <w:rsid w:val="003B5366"/>
    <w:rsid w:val="003B5581"/>
    <w:rsid w:val="003B5AE5"/>
    <w:rsid w:val="003B67B3"/>
    <w:rsid w:val="003C020E"/>
    <w:rsid w:val="003C07D0"/>
    <w:rsid w:val="003C1E8E"/>
    <w:rsid w:val="003C3A76"/>
    <w:rsid w:val="003C5B0B"/>
    <w:rsid w:val="003C6C25"/>
    <w:rsid w:val="003C717B"/>
    <w:rsid w:val="003D118D"/>
    <w:rsid w:val="003D2B18"/>
    <w:rsid w:val="003D5E79"/>
    <w:rsid w:val="003D637E"/>
    <w:rsid w:val="003D7088"/>
    <w:rsid w:val="003E4201"/>
    <w:rsid w:val="003F0E2C"/>
    <w:rsid w:val="003F1FA7"/>
    <w:rsid w:val="003F4B3B"/>
    <w:rsid w:val="00400F70"/>
    <w:rsid w:val="00404C30"/>
    <w:rsid w:val="004058B1"/>
    <w:rsid w:val="00406704"/>
    <w:rsid w:val="0040696C"/>
    <w:rsid w:val="00407E05"/>
    <w:rsid w:val="00410141"/>
    <w:rsid w:val="004104A4"/>
    <w:rsid w:val="0041325F"/>
    <w:rsid w:val="004154E5"/>
    <w:rsid w:val="00415594"/>
    <w:rsid w:val="004164C9"/>
    <w:rsid w:val="0041700C"/>
    <w:rsid w:val="00417505"/>
    <w:rsid w:val="004213E5"/>
    <w:rsid w:val="00421C09"/>
    <w:rsid w:val="004255AF"/>
    <w:rsid w:val="004259A8"/>
    <w:rsid w:val="00433031"/>
    <w:rsid w:val="0043701D"/>
    <w:rsid w:val="004372F2"/>
    <w:rsid w:val="00441426"/>
    <w:rsid w:val="00443114"/>
    <w:rsid w:val="00460165"/>
    <w:rsid w:val="004646A2"/>
    <w:rsid w:val="00464A94"/>
    <w:rsid w:val="00466E3D"/>
    <w:rsid w:val="00466F69"/>
    <w:rsid w:val="0046747E"/>
    <w:rsid w:val="004707DC"/>
    <w:rsid w:val="004715C4"/>
    <w:rsid w:val="004741DB"/>
    <w:rsid w:val="004756F5"/>
    <w:rsid w:val="0047761F"/>
    <w:rsid w:val="00481DA2"/>
    <w:rsid w:val="004825DB"/>
    <w:rsid w:val="00482D8E"/>
    <w:rsid w:val="0048327B"/>
    <w:rsid w:val="00484342"/>
    <w:rsid w:val="00484B39"/>
    <w:rsid w:val="004877D3"/>
    <w:rsid w:val="004935E6"/>
    <w:rsid w:val="0049481F"/>
    <w:rsid w:val="004A065C"/>
    <w:rsid w:val="004A1FF8"/>
    <w:rsid w:val="004A2DDC"/>
    <w:rsid w:val="004A4452"/>
    <w:rsid w:val="004A54C0"/>
    <w:rsid w:val="004B0018"/>
    <w:rsid w:val="004B1F43"/>
    <w:rsid w:val="004B2812"/>
    <w:rsid w:val="004B294E"/>
    <w:rsid w:val="004B2BAB"/>
    <w:rsid w:val="004B3025"/>
    <w:rsid w:val="004B3159"/>
    <w:rsid w:val="004B4496"/>
    <w:rsid w:val="004B4DDC"/>
    <w:rsid w:val="004B76A9"/>
    <w:rsid w:val="004C0012"/>
    <w:rsid w:val="004C1844"/>
    <w:rsid w:val="004C2233"/>
    <w:rsid w:val="004C2C4B"/>
    <w:rsid w:val="004C4F79"/>
    <w:rsid w:val="004D02CA"/>
    <w:rsid w:val="004D0D81"/>
    <w:rsid w:val="004D1107"/>
    <w:rsid w:val="004D1142"/>
    <w:rsid w:val="004D3D1B"/>
    <w:rsid w:val="004D5C44"/>
    <w:rsid w:val="004D6D99"/>
    <w:rsid w:val="004D72CD"/>
    <w:rsid w:val="004E3C23"/>
    <w:rsid w:val="004E5454"/>
    <w:rsid w:val="004E5B50"/>
    <w:rsid w:val="004F216A"/>
    <w:rsid w:val="004F2977"/>
    <w:rsid w:val="004F3F74"/>
    <w:rsid w:val="004F4B90"/>
    <w:rsid w:val="004F7F13"/>
    <w:rsid w:val="00501069"/>
    <w:rsid w:val="00501103"/>
    <w:rsid w:val="00501576"/>
    <w:rsid w:val="00501A7E"/>
    <w:rsid w:val="00504A85"/>
    <w:rsid w:val="00504D27"/>
    <w:rsid w:val="00505F94"/>
    <w:rsid w:val="00506FC6"/>
    <w:rsid w:val="0050746C"/>
    <w:rsid w:val="00511B60"/>
    <w:rsid w:val="00511FC6"/>
    <w:rsid w:val="00513CAF"/>
    <w:rsid w:val="00515200"/>
    <w:rsid w:val="0051664C"/>
    <w:rsid w:val="00517F9D"/>
    <w:rsid w:val="00522C47"/>
    <w:rsid w:val="00523C33"/>
    <w:rsid w:val="005256BD"/>
    <w:rsid w:val="0052587B"/>
    <w:rsid w:val="0052732E"/>
    <w:rsid w:val="0053367D"/>
    <w:rsid w:val="00533B53"/>
    <w:rsid w:val="00534047"/>
    <w:rsid w:val="00536B8E"/>
    <w:rsid w:val="00536C98"/>
    <w:rsid w:val="0053707D"/>
    <w:rsid w:val="005374BF"/>
    <w:rsid w:val="005452F2"/>
    <w:rsid w:val="00545409"/>
    <w:rsid w:val="005457D7"/>
    <w:rsid w:val="00546B62"/>
    <w:rsid w:val="00550BE6"/>
    <w:rsid w:val="00551DF7"/>
    <w:rsid w:val="0055331E"/>
    <w:rsid w:val="00553FC6"/>
    <w:rsid w:val="0055493A"/>
    <w:rsid w:val="0055526C"/>
    <w:rsid w:val="00560E5D"/>
    <w:rsid w:val="00561519"/>
    <w:rsid w:val="00562F68"/>
    <w:rsid w:val="00563D96"/>
    <w:rsid w:val="005643B0"/>
    <w:rsid w:val="005664CA"/>
    <w:rsid w:val="0057297B"/>
    <w:rsid w:val="0057306D"/>
    <w:rsid w:val="00574967"/>
    <w:rsid w:val="00581E94"/>
    <w:rsid w:val="005841C1"/>
    <w:rsid w:val="005842CB"/>
    <w:rsid w:val="005871E9"/>
    <w:rsid w:val="005875DE"/>
    <w:rsid w:val="00587FD4"/>
    <w:rsid w:val="005924EA"/>
    <w:rsid w:val="00592B4B"/>
    <w:rsid w:val="00593450"/>
    <w:rsid w:val="00595C38"/>
    <w:rsid w:val="00596F60"/>
    <w:rsid w:val="00597DDD"/>
    <w:rsid w:val="005A1993"/>
    <w:rsid w:val="005A4F1E"/>
    <w:rsid w:val="005A67A0"/>
    <w:rsid w:val="005A7586"/>
    <w:rsid w:val="005A7B28"/>
    <w:rsid w:val="005B1C63"/>
    <w:rsid w:val="005B288E"/>
    <w:rsid w:val="005B3E73"/>
    <w:rsid w:val="005C2F4C"/>
    <w:rsid w:val="005D0402"/>
    <w:rsid w:val="005D163B"/>
    <w:rsid w:val="005D1D10"/>
    <w:rsid w:val="005D51EB"/>
    <w:rsid w:val="005E0131"/>
    <w:rsid w:val="005E557E"/>
    <w:rsid w:val="005E5A64"/>
    <w:rsid w:val="005E667C"/>
    <w:rsid w:val="005E7ED7"/>
    <w:rsid w:val="005F07D0"/>
    <w:rsid w:val="005F0C97"/>
    <w:rsid w:val="005F2617"/>
    <w:rsid w:val="005F3E7C"/>
    <w:rsid w:val="005F429A"/>
    <w:rsid w:val="005F4FE7"/>
    <w:rsid w:val="005F6AD0"/>
    <w:rsid w:val="00600A2C"/>
    <w:rsid w:val="0060154D"/>
    <w:rsid w:val="00602012"/>
    <w:rsid w:val="00606EEA"/>
    <w:rsid w:val="0060782D"/>
    <w:rsid w:val="00610566"/>
    <w:rsid w:val="006112F9"/>
    <w:rsid w:val="00613978"/>
    <w:rsid w:val="006153E2"/>
    <w:rsid w:val="0061540D"/>
    <w:rsid w:val="00621584"/>
    <w:rsid w:val="006217D3"/>
    <w:rsid w:val="00623D81"/>
    <w:rsid w:val="00624092"/>
    <w:rsid w:val="00627FEE"/>
    <w:rsid w:val="00632C3B"/>
    <w:rsid w:val="00632F5F"/>
    <w:rsid w:val="00634114"/>
    <w:rsid w:val="00635FBE"/>
    <w:rsid w:val="006378C6"/>
    <w:rsid w:val="00637F0C"/>
    <w:rsid w:val="0064004A"/>
    <w:rsid w:val="00640448"/>
    <w:rsid w:val="00640F80"/>
    <w:rsid w:val="00641116"/>
    <w:rsid w:val="0064234A"/>
    <w:rsid w:val="0064263C"/>
    <w:rsid w:val="00645109"/>
    <w:rsid w:val="00647CC5"/>
    <w:rsid w:val="006546ED"/>
    <w:rsid w:val="0065473A"/>
    <w:rsid w:val="00662826"/>
    <w:rsid w:val="00662EB8"/>
    <w:rsid w:val="0066646D"/>
    <w:rsid w:val="00670051"/>
    <w:rsid w:val="00670E31"/>
    <w:rsid w:val="00671867"/>
    <w:rsid w:val="006719E0"/>
    <w:rsid w:val="00673053"/>
    <w:rsid w:val="00673CF2"/>
    <w:rsid w:val="00674133"/>
    <w:rsid w:val="00677F31"/>
    <w:rsid w:val="006818B6"/>
    <w:rsid w:val="00684DA9"/>
    <w:rsid w:val="006852A3"/>
    <w:rsid w:val="00685557"/>
    <w:rsid w:val="00685980"/>
    <w:rsid w:val="0068626D"/>
    <w:rsid w:val="006863B0"/>
    <w:rsid w:val="0068704D"/>
    <w:rsid w:val="00687D2B"/>
    <w:rsid w:val="00690520"/>
    <w:rsid w:val="006911C8"/>
    <w:rsid w:val="00691B71"/>
    <w:rsid w:val="00691DD6"/>
    <w:rsid w:val="00697464"/>
    <w:rsid w:val="006A2D69"/>
    <w:rsid w:val="006A329E"/>
    <w:rsid w:val="006A3429"/>
    <w:rsid w:val="006A472B"/>
    <w:rsid w:val="006A5619"/>
    <w:rsid w:val="006A6AA3"/>
    <w:rsid w:val="006A6EE2"/>
    <w:rsid w:val="006A7EE3"/>
    <w:rsid w:val="006B1277"/>
    <w:rsid w:val="006B1FDA"/>
    <w:rsid w:val="006B3639"/>
    <w:rsid w:val="006C060B"/>
    <w:rsid w:val="006C117D"/>
    <w:rsid w:val="006C2A7E"/>
    <w:rsid w:val="006C4187"/>
    <w:rsid w:val="006C5786"/>
    <w:rsid w:val="006D3BD0"/>
    <w:rsid w:val="006D4330"/>
    <w:rsid w:val="006D4FCA"/>
    <w:rsid w:val="006D56DB"/>
    <w:rsid w:val="006E021C"/>
    <w:rsid w:val="006E1A76"/>
    <w:rsid w:val="006E6291"/>
    <w:rsid w:val="006E6A6A"/>
    <w:rsid w:val="006F1338"/>
    <w:rsid w:val="006F2576"/>
    <w:rsid w:val="006F42E6"/>
    <w:rsid w:val="006F47FA"/>
    <w:rsid w:val="006F4E7F"/>
    <w:rsid w:val="006F6715"/>
    <w:rsid w:val="00700789"/>
    <w:rsid w:val="00703403"/>
    <w:rsid w:val="00703FD5"/>
    <w:rsid w:val="00704BBD"/>
    <w:rsid w:val="007053A8"/>
    <w:rsid w:val="007056F5"/>
    <w:rsid w:val="00706214"/>
    <w:rsid w:val="0070646C"/>
    <w:rsid w:val="00706BEA"/>
    <w:rsid w:val="00707F03"/>
    <w:rsid w:val="0071030A"/>
    <w:rsid w:val="00710CFD"/>
    <w:rsid w:val="00714791"/>
    <w:rsid w:val="0071626C"/>
    <w:rsid w:val="007179F4"/>
    <w:rsid w:val="0072017F"/>
    <w:rsid w:val="007227D2"/>
    <w:rsid w:val="00722A26"/>
    <w:rsid w:val="00723430"/>
    <w:rsid w:val="007245F0"/>
    <w:rsid w:val="00725F89"/>
    <w:rsid w:val="007261F6"/>
    <w:rsid w:val="00727CD3"/>
    <w:rsid w:val="007320E4"/>
    <w:rsid w:val="0073424E"/>
    <w:rsid w:val="00734266"/>
    <w:rsid w:val="00735691"/>
    <w:rsid w:val="007368B9"/>
    <w:rsid w:val="00737422"/>
    <w:rsid w:val="00740667"/>
    <w:rsid w:val="00746953"/>
    <w:rsid w:val="007559EC"/>
    <w:rsid w:val="0075634F"/>
    <w:rsid w:val="00756A56"/>
    <w:rsid w:val="00762721"/>
    <w:rsid w:val="00763E8D"/>
    <w:rsid w:val="00764624"/>
    <w:rsid w:val="00764BA5"/>
    <w:rsid w:val="00764F3F"/>
    <w:rsid w:val="0077023E"/>
    <w:rsid w:val="0077111C"/>
    <w:rsid w:val="00773D7B"/>
    <w:rsid w:val="007747FB"/>
    <w:rsid w:val="007748F9"/>
    <w:rsid w:val="00776093"/>
    <w:rsid w:val="00777ADC"/>
    <w:rsid w:val="00777CD7"/>
    <w:rsid w:val="007801C1"/>
    <w:rsid w:val="00782A5B"/>
    <w:rsid w:val="0078607A"/>
    <w:rsid w:val="0079041C"/>
    <w:rsid w:val="0079141D"/>
    <w:rsid w:val="00791702"/>
    <w:rsid w:val="00794D64"/>
    <w:rsid w:val="00794F71"/>
    <w:rsid w:val="007955EF"/>
    <w:rsid w:val="00796B1E"/>
    <w:rsid w:val="007A299A"/>
    <w:rsid w:val="007A3250"/>
    <w:rsid w:val="007A4966"/>
    <w:rsid w:val="007A5450"/>
    <w:rsid w:val="007A6D6D"/>
    <w:rsid w:val="007A6FE2"/>
    <w:rsid w:val="007A71C1"/>
    <w:rsid w:val="007B0E03"/>
    <w:rsid w:val="007B3E7E"/>
    <w:rsid w:val="007B72F7"/>
    <w:rsid w:val="007B7C0A"/>
    <w:rsid w:val="007B7DAC"/>
    <w:rsid w:val="007C0196"/>
    <w:rsid w:val="007C04F4"/>
    <w:rsid w:val="007C1A0B"/>
    <w:rsid w:val="007C4BC0"/>
    <w:rsid w:val="007C5A58"/>
    <w:rsid w:val="007C5D81"/>
    <w:rsid w:val="007C601C"/>
    <w:rsid w:val="007C61BE"/>
    <w:rsid w:val="007C67B0"/>
    <w:rsid w:val="007C6F1A"/>
    <w:rsid w:val="007C7C7D"/>
    <w:rsid w:val="007D324D"/>
    <w:rsid w:val="007D74D6"/>
    <w:rsid w:val="007E3C16"/>
    <w:rsid w:val="007E4037"/>
    <w:rsid w:val="007E5979"/>
    <w:rsid w:val="007F10B8"/>
    <w:rsid w:val="007F170F"/>
    <w:rsid w:val="007F197F"/>
    <w:rsid w:val="007F666A"/>
    <w:rsid w:val="008011BD"/>
    <w:rsid w:val="00801EA5"/>
    <w:rsid w:val="00801F30"/>
    <w:rsid w:val="00802FB4"/>
    <w:rsid w:val="00806A4C"/>
    <w:rsid w:val="00806CD5"/>
    <w:rsid w:val="008077EC"/>
    <w:rsid w:val="00807921"/>
    <w:rsid w:val="0081332C"/>
    <w:rsid w:val="00813442"/>
    <w:rsid w:val="0081460F"/>
    <w:rsid w:val="00822BE2"/>
    <w:rsid w:val="008236DF"/>
    <w:rsid w:val="00823ACB"/>
    <w:rsid w:val="0082480A"/>
    <w:rsid w:val="0082762E"/>
    <w:rsid w:val="00831802"/>
    <w:rsid w:val="00832C67"/>
    <w:rsid w:val="00834028"/>
    <w:rsid w:val="00834ECD"/>
    <w:rsid w:val="008362FC"/>
    <w:rsid w:val="008365F9"/>
    <w:rsid w:val="00840901"/>
    <w:rsid w:val="00840E43"/>
    <w:rsid w:val="00840F7B"/>
    <w:rsid w:val="0084123C"/>
    <w:rsid w:val="00843BD2"/>
    <w:rsid w:val="00851359"/>
    <w:rsid w:val="00851887"/>
    <w:rsid w:val="00851BD3"/>
    <w:rsid w:val="0085776A"/>
    <w:rsid w:val="00861D4F"/>
    <w:rsid w:val="00863BBD"/>
    <w:rsid w:val="0086533E"/>
    <w:rsid w:val="00865B7F"/>
    <w:rsid w:val="0087080C"/>
    <w:rsid w:val="00877C36"/>
    <w:rsid w:val="00880233"/>
    <w:rsid w:val="00881CEA"/>
    <w:rsid w:val="00882D22"/>
    <w:rsid w:val="00883B02"/>
    <w:rsid w:val="00884097"/>
    <w:rsid w:val="008852F1"/>
    <w:rsid w:val="008858A7"/>
    <w:rsid w:val="00886A21"/>
    <w:rsid w:val="0089525B"/>
    <w:rsid w:val="008957AC"/>
    <w:rsid w:val="00896B42"/>
    <w:rsid w:val="008A3F9B"/>
    <w:rsid w:val="008A4976"/>
    <w:rsid w:val="008A59D2"/>
    <w:rsid w:val="008A65E0"/>
    <w:rsid w:val="008A6A4D"/>
    <w:rsid w:val="008B04CC"/>
    <w:rsid w:val="008B2FAE"/>
    <w:rsid w:val="008B309F"/>
    <w:rsid w:val="008B5AD4"/>
    <w:rsid w:val="008B5BE3"/>
    <w:rsid w:val="008C000F"/>
    <w:rsid w:val="008C0B7B"/>
    <w:rsid w:val="008C18C2"/>
    <w:rsid w:val="008C1EFF"/>
    <w:rsid w:val="008C2439"/>
    <w:rsid w:val="008C2D27"/>
    <w:rsid w:val="008C3B81"/>
    <w:rsid w:val="008C3F5E"/>
    <w:rsid w:val="008C5112"/>
    <w:rsid w:val="008C57A9"/>
    <w:rsid w:val="008C7E62"/>
    <w:rsid w:val="008D051E"/>
    <w:rsid w:val="008D2BA5"/>
    <w:rsid w:val="008D3FA5"/>
    <w:rsid w:val="008D4DD4"/>
    <w:rsid w:val="008E1A96"/>
    <w:rsid w:val="008E3101"/>
    <w:rsid w:val="008E48AF"/>
    <w:rsid w:val="008E7470"/>
    <w:rsid w:val="008E755D"/>
    <w:rsid w:val="008F0E7C"/>
    <w:rsid w:val="008F335D"/>
    <w:rsid w:val="008F4CB2"/>
    <w:rsid w:val="008F4EBB"/>
    <w:rsid w:val="008F765B"/>
    <w:rsid w:val="008F7CC2"/>
    <w:rsid w:val="0090223E"/>
    <w:rsid w:val="00902CF8"/>
    <w:rsid w:val="00906101"/>
    <w:rsid w:val="00907AC3"/>
    <w:rsid w:val="00912AAE"/>
    <w:rsid w:val="00913009"/>
    <w:rsid w:val="00917EB0"/>
    <w:rsid w:val="009202BE"/>
    <w:rsid w:val="00921248"/>
    <w:rsid w:val="00926F80"/>
    <w:rsid w:val="00930C0B"/>
    <w:rsid w:val="00931126"/>
    <w:rsid w:val="00931ABE"/>
    <w:rsid w:val="009340DD"/>
    <w:rsid w:val="009369C5"/>
    <w:rsid w:val="00937160"/>
    <w:rsid w:val="00940ED1"/>
    <w:rsid w:val="00941B72"/>
    <w:rsid w:val="009429F0"/>
    <w:rsid w:val="00944506"/>
    <w:rsid w:val="009453F7"/>
    <w:rsid w:val="00945949"/>
    <w:rsid w:val="009462AE"/>
    <w:rsid w:val="00946B3C"/>
    <w:rsid w:val="009476C5"/>
    <w:rsid w:val="0095144E"/>
    <w:rsid w:val="00951D50"/>
    <w:rsid w:val="00952167"/>
    <w:rsid w:val="00952AA9"/>
    <w:rsid w:val="00954779"/>
    <w:rsid w:val="009547C1"/>
    <w:rsid w:val="00954F98"/>
    <w:rsid w:val="009557C2"/>
    <w:rsid w:val="00955FB8"/>
    <w:rsid w:val="00956ED6"/>
    <w:rsid w:val="00960BDA"/>
    <w:rsid w:val="009611B8"/>
    <w:rsid w:val="00966CE2"/>
    <w:rsid w:val="0097055A"/>
    <w:rsid w:val="0097083B"/>
    <w:rsid w:val="009716F2"/>
    <w:rsid w:val="009727AB"/>
    <w:rsid w:val="009742FC"/>
    <w:rsid w:val="009743F8"/>
    <w:rsid w:val="009744FF"/>
    <w:rsid w:val="00976CE7"/>
    <w:rsid w:val="00977261"/>
    <w:rsid w:val="00977EA7"/>
    <w:rsid w:val="009801F4"/>
    <w:rsid w:val="00981F1D"/>
    <w:rsid w:val="0098349D"/>
    <w:rsid w:val="00990A74"/>
    <w:rsid w:val="00990C0B"/>
    <w:rsid w:val="009918A1"/>
    <w:rsid w:val="00991D87"/>
    <w:rsid w:val="00995BA2"/>
    <w:rsid w:val="00995C11"/>
    <w:rsid w:val="00996559"/>
    <w:rsid w:val="00996ADB"/>
    <w:rsid w:val="00996C9A"/>
    <w:rsid w:val="009970C6"/>
    <w:rsid w:val="009A09B4"/>
    <w:rsid w:val="009A1FCF"/>
    <w:rsid w:val="009A262A"/>
    <w:rsid w:val="009A6AD7"/>
    <w:rsid w:val="009A6BB6"/>
    <w:rsid w:val="009A7CE4"/>
    <w:rsid w:val="009A7F8F"/>
    <w:rsid w:val="009B5108"/>
    <w:rsid w:val="009B53FA"/>
    <w:rsid w:val="009B7799"/>
    <w:rsid w:val="009C03E4"/>
    <w:rsid w:val="009C2696"/>
    <w:rsid w:val="009C7281"/>
    <w:rsid w:val="009C7FCA"/>
    <w:rsid w:val="009D004B"/>
    <w:rsid w:val="009D0B52"/>
    <w:rsid w:val="009D1E4D"/>
    <w:rsid w:val="009D3849"/>
    <w:rsid w:val="009D6A27"/>
    <w:rsid w:val="009D7637"/>
    <w:rsid w:val="009E054A"/>
    <w:rsid w:val="009E0BFC"/>
    <w:rsid w:val="009E33FE"/>
    <w:rsid w:val="009E4AA4"/>
    <w:rsid w:val="009E5B6C"/>
    <w:rsid w:val="009E5BFC"/>
    <w:rsid w:val="009F22B7"/>
    <w:rsid w:val="009F3B1C"/>
    <w:rsid w:val="009F468B"/>
    <w:rsid w:val="009F4C65"/>
    <w:rsid w:val="009F6C94"/>
    <w:rsid w:val="00A006DA"/>
    <w:rsid w:val="00A0270D"/>
    <w:rsid w:val="00A04448"/>
    <w:rsid w:val="00A066D6"/>
    <w:rsid w:val="00A066F7"/>
    <w:rsid w:val="00A1260E"/>
    <w:rsid w:val="00A127EE"/>
    <w:rsid w:val="00A1566B"/>
    <w:rsid w:val="00A1749B"/>
    <w:rsid w:val="00A24316"/>
    <w:rsid w:val="00A24606"/>
    <w:rsid w:val="00A274B6"/>
    <w:rsid w:val="00A312E8"/>
    <w:rsid w:val="00A313AD"/>
    <w:rsid w:val="00A32D2D"/>
    <w:rsid w:val="00A336D8"/>
    <w:rsid w:val="00A35014"/>
    <w:rsid w:val="00A40829"/>
    <w:rsid w:val="00A41488"/>
    <w:rsid w:val="00A4151F"/>
    <w:rsid w:val="00A424D5"/>
    <w:rsid w:val="00A44270"/>
    <w:rsid w:val="00A45EF6"/>
    <w:rsid w:val="00A47850"/>
    <w:rsid w:val="00A479C8"/>
    <w:rsid w:val="00A513CF"/>
    <w:rsid w:val="00A529F0"/>
    <w:rsid w:val="00A52A81"/>
    <w:rsid w:val="00A55E23"/>
    <w:rsid w:val="00A6048C"/>
    <w:rsid w:val="00A609EE"/>
    <w:rsid w:val="00A6235C"/>
    <w:rsid w:val="00A63A9D"/>
    <w:rsid w:val="00A64E7E"/>
    <w:rsid w:val="00A65500"/>
    <w:rsid w:val="00A6563D"/>
    <w:rsid w:val="00A7157C"/>
    <w:rsid w:val="00A742F5"/>
    <w:rsid w:val="00A74515"/>
    <w:rsid w:val="00A76C0A"/>
    <w:rsid w:val="00A77DB5"/>
    <w:rsid w:val="00A81DA3"/>
    <w:rsid w:val="00A8506A"/>
    <w:rsid w:val="00A85936"/>
    <w:rsid w:val="00A8620B"/>
    <w:rsid w:val="00A8622B"/>
    <w:rsid w:val="00A87762"/>
    <w:rsid w:val="00A9027A"/>
    <w:rsid w:val="00A90401"/>
    <w:rsid w:val="00A907E4"/>
    <w:rsid w:val="00A909BA"/>
    <w:rsid w:val="00A92B92"/>
    <w:rsid w:val="00A93391"/>
    <w:rsid w:val="00A93B63"/>
    <w:rsid w:val="00A944C7"/>
    <w:rsid w:val="00A96057"/>
    <w:rsid w:val="00A961BD"/>
    <w:rsid w:val="00A97775"/>
    <w:rsid w:val="00AA03F5"/>
    <w:rsid w:val="00AA0A7F"/>
    <w:rsid w:val="00AA1081"/>
    <w:rsid w:val="00AA37FB"/>
    <w:rsid w:val="00AA4621"/>
    <w:rsid w:val="00AA4E14"/>
    <w:rsid w:val="00AA52BB"/>
    <w:rsid w:val="00AA56D1"/>
    <w:rsid w:val="00AB034F"/>
    <w:rsid w:val="00AB0499"/>
    <w:rsid w:val="00AB1253"/>
    <w:rsid w:val="00AB2097"/>
    <w:rsid w:val="00AB2D77"/>
    <w:rsid w:val="00AB34CA"/>
    <w:rsid w:val="00AB5E15"/>
    <w:rsid w:val="00AB5E3D"/>
    <w:rsid w:val="00AB6CD7"/>
    <w:rsid w:val="00AC09EE"/>
    <w:rsid w:val="00AC0EDF"/>
    <w:rsid w:val="00AC583F"/>
    <w:rsid w:val="00AC695E"/>
    <w:rsid w:val="00AC734D"/>
    <w:rsid w:val="00AD1119"/>
    <w:rsid w:val="00AD308B"/>
    <w:rsid w:val="00AD43B1"/>
    <w:rsid w:val="00AD5D48"/>
    <w:rsid w:val="00AD6AA5"/>
    <w:rsid w:val="00AD7973"/>
    <w:rsid w:val="00AE0000"/>
    <w:rsid w:val="00AE0BD9"/>
    <w:rsid w:val="00AE0F49"/>
    <w:rsid w:val="00AE0FA1"/>
    <w:rsid w:val="00AE2407"/>
    <w:rsid w:val="00AE2B98"/>
    <w:rsid w:val="00AE2DF6"/>
    <w:rsid w:val="00AE5A91"/>
    <w:rsid w:val="00AE639D"/>
    <w:rsid w:val="00AE741F"/>
    <w:rsid w:val="00AF0308"/>
    <w:rsid w:val="00AF058B"/>
    <w:rsid w:val="00AF218E"/>
    <w:rsid w:val="00AF3724"/>
    <w:rsid w:val="00AF3BE3"/>
    <w:rsid w:val="00AF43C7"/>
    <w:rsid w:val="00AF7923"/>
    <w:rsid w:val="00AF7FAB"/>
    <w:rsid w:val="00B00252"/>
    <w:rsid w:val="00B01259"/>
    <w:rsid w:val="00B018A5"/>
    <w:rsid w:val="00B03271"/>
    <w:rsid w:val="00B0374E"/>
    <w:rsid w:val="00B05E48"/>
    <w:rsid w:val="00B07A8A"/>
    <w:rsid w:val="00B119B8"/>
    <w:rsid w:val="00B13A9F"/>
    <w:rsid w:val="00B140BE"/>
    <w:rsid w:val="00B16847"/>
    <w:rsid w:val="00B211EA"/>
    <w:rsid w:val="00B21C9C"/>
    <w:rsid w:val="00B256EB"/>
    <w:rsid w:val="00B25D74"/>
    <w:rsid w:val="00B26976"/>
    <w:rsid w:val="00B269C8"/>
    <w:rsid w:val="00B26E53"/>
    <w:rsid w:val="00B36811"/>
    <w:rsid w:val="00B373EF"/>
    <w:rsid w:val="00B37B15"/>
    <w:rsid w:val="00B402F3"/>
    <w:rsid w:val="00B420FE"/>
    <w:rsid w:val="00B44542"/>
    <w:rsid w:val="00B44FCF"/>
    <w:rsid w:val="00B51B18"/>
    <w:rsid w:val="00B52F8B"/>
    <w:rsid w:val="00B53B9A"/>
    <w:rsid w:val="00B54BE2"/>
    <w:rsid w:val="00B606AC"/>
    <w:rsid w:val="00B61206"/>
    <w:rsid w:val="00B61A95"/>
    <w:rsid w:val="00B63763"/>
    <w:rsid w:val="00B666BB"/>
    <w:rsid w:val="00B66BE6"/>
    <w:rsid w:val="00B714CD"/>
    <w:rsid w:val="00B72015"/>
    <w:rsid w:val="00B760BC"/>
    <w:rsid w:val="00B77D56"/>
    <w:rsid w:val="00B77EAD"/>
    <w:rsid w:val="00B80468"/>
    <w:rsid w:val="00B80C35"/>
    <w:rsid w:val="00B81422"/>
    <w:rsid w:val="00B81423"/>
    <w:rsid w:val="00B826C6"/>
    <w:rsid w:val="00B827BE"/>
    <w:rsid w:val="00B835A9"/>
    <w:rsid w:val="00B83888"/>
    <w:rsid w:val="00B83E49"/>
    <w:rsid w:val="00B851BB"/>
    <w:rsid w:val="00B8647E"/>
    <w:rsid w:val="00B87D8D"/>
    <w:rsid w:val="00B916A5"/>
    <w:rsid w:val="00B92AAD"/>
    <w:rsid w:val="00B9559F"/>
    <w:rsid w:val="00BA0C52"/>
    <w:rsid w:val="00BA27B1"/>
    <w:rsid w:val="00BA38F8"/>
    <w:rsid w:val="00BA5643"/>
    <w:rsid w:val="00BA691B"/>
    <w:rsid w:val="00BB1F93"/>
    <w:rsid w:val="00BB2791"/>
    <w:rsid w:val="00BB2EA0"/>
    <w:rsid w:val="00BB36D4"/>
    <w:rsid w:val="00BB5808"/>
    <w:rsid w:val="00BB71AD"/>
    <w:rsid w:val="00BC2AF7"/>
    <w:rsid w:val="00BC436C"/>
    <w:rsid w:val="00BC48D3"/>
    <w:rsid w:val="00BC4CFE"/>
    <w:rsid w:val="00BC4F35"/>
    <w:rsid w:val="00BC6434"/>
    <w:rsid w:val="00BC7AC6"/>
    <w:rsid w:val="00BD367C"/>
    <w:rsid w:val="00BD39A2"/>
    <w:rsid w:val="00BD4AA6"/>
    <w:rsid w:val="00BD6B5D"/>
    <w:rsid w:val="00BD6E6B"/>
    <w:rsid w:val="00BE7755"/>
    <w:rsid w:val="00BE7998"/>
    <w:rsid w:val="00BE79A7"/>
    <w:rsid w:val="00BF24B1"/>
    <w:rsid w:val="00BF39E0"/>
    <w:rsid w:val="00BF55BF"/>
    <w:rsid w:val="00BF5CBB"/>
    <w:rsid w:val="00BF605C"/>
    <w:rsid w:val="00BF7A7B"/>
    <w:rsid w:val="00C00974"/>
    <w:rsid w:val="00C01FE2"/>
    <w:rsid w:val="00C02646"/>
    <w:rsid w:val="00C033E2"/>
    <w:rsid w:val="00C0669B"/>
    <w:rsid w:val="00C102B9"/>
    <w:rsid w:val="00C104E3"/>
    <w:rsid w:val="00C112FD"/>
    <w:rsid w:val="00C1412D"/>
    <w:rsid w:val="00C152C9"/>
    <w:rsid w:val="00C21CD7"/>
    <w:rsid w:val="00C25C23"/>
    <w:rsid w:val="00C32430"/>
    <w:rsid w:val="00C35B0D"/>
    <w:rsid w:val="00C36A07"/>
    <w:rsid w:val="00C36AE1"/>
    <w:rsid w:val="00C418A9"/>
    <w:rsid w:val="00C41F86"/>
    <w:rsid w:val="00C425FE"/>
    <w:rsid w:val="00C4416F"/>
    <w:rsid w:val="00C4608A"/>
    <w:rsid w:val="00C509A7"/>
    <w:rsid w:val="00C50BC2"/>
    <w:rsid w:val="00C52E5B"/>
    <w:rsid w:val="00C53A10"/>
    <w:rsid w:val="00C54D13"/>
    <w:rsid w:val="00C563F0"/>
    <w:rsid w:val="00C57CCA"/>
    <w:rsid w:val="00C62AF6"/>
    <w:rsid w:val="00C63498"/>
    <w:rsid w:val="00C644C0"/>
    <w:rsid w:val="00C67405"/>
    <w:rsid w:val="00C741B9"/>
    <w:rsid w:val="00C747B8"/>
    <w:rsid w:val="00C75CE5"/>
    <w:rsid w:val="00C77FF1"/>
    <w:rsid w:val="00C8089F"/>
    <w:rsid w:val="00C82967"/>
    <w:rsid w:val="00C86986"/>
    <w:rsid w:val="00C928AD"/>
    <w:rsid w:val="00C93900"/>
    <w:rsid w:val="00C93D92"/>
    <w:rsid w:val="00C95FB3"/>
    <w:rsid w:val="00C96739"/>
    <w:rsid w:val="00C96CB5"/>
    <w:rsid w:val="00C97A04"/>
    <w:rsid w:val="00CA02BC"/>
    <w:rsid w:val="00CA196C"/>
    <w:rsid w:val="00CA3EE3"/>
    <w:rsid w:val="00CA5D97"/>
    <w:rsid w:val="00CA7F1F"/>
    <w:rsid w:val="00CB0A64"/>
    <w:rsid w:val="00CB2D64"/>
    <w:rsid w:val="00CB695E"/>
    <w:rsid w:val="00CC0506"/>
    <w:rsid w:val="00CC060F"/>
    <w:rsid w:val="00CC1541"/>
    <w:rsid w:val="00CC3E3E"/>
    <w:rsid w:val="00CC444B"/>
    <w:rsid w:val="00CD1576"/>
    <w:rsid w:val="00CD18F6"/>
    <w:rsid w:val="00CD3402"/>
    <w:rsid w:val="00CD3566"/>
    <w:rsid w:val="00CD5972"/>
    <w:rsid w:val="00CD658B"/>
    <w:rsid w:val="00CE0A1F"/>
    <w:rsid w:val="00CE2567"/>
    <w:rsid w:val="00CE2774"/>
    <w:rsid w:val="00CE5650"/>
    <w:rsid w:val="00CF07EE"/>
    <w:rsid w:val="00CF182B"/>
    <w:rsid w:val="00CF21A5"/>
    <w:rsid w:val="00CF2CA8"/>
    <w:rsid w:val="00CF4EB6"/>
    <w:rsid w:val="00CF54DC"/>
    <w:rsid w:val="00D00424"/>
    <w:rsid w:val="00D014D5"/>
    <w:rsid w:val="00D03C49"/>
    <w:rsid w:val="00D04721"/>
    <w:rsid w:val="00D04E0A"/>
    <w:rsid w:val="00D065C8"/>
    <w:rsid w:val="00D06DCF"/>
    <w:rsid w:val="00D11069"/>
    <w:rsid w:val="00D11364"/>
    <w:rsid w:val="00D124F9"/>
    <w:rsid w:val="00D14CC9"/>
    <w:rsid w:val="00D15738"/>
    <w:rsid w:val="00D163EA"/>
    <w:rsid w:val="00D207BD"/>
    <w:rsid w:val="00D2112D"/>
    <w:rsid w:val="00D216C5"/>
    <w:rsid w:val="00D24113"/>
    <w:rsid w:val="00D25800"/>
    <w:rsid w:val="00D30D21"/>
    <w:rsid w:val="00D30EE4"/>
    <w:rsid w:val="00D31889"/>
    <w:rsid w:val="00D32095"/>
    <w:rsid w:val="00D32627"/>
    <w:rsid w:val="00D33CA1"/>
    <w:rsid w:val="00D357C9"/>
    <w:rsid w:val="00D416AF"/>
    <w:rsid w:val="00D419E4"/>
    <w:rsid w:val="00D4310D"/>
    <w:rsid w:val="00D5141A"/>
    <w:rsid w:val="00D51958"/>
    <w:rsid w:val="00D52168"/>
    <w:rsid w:val="00D53A06"/>
    <w:rsid w:val="00D53FCF"/>
    <w:rsid w:val="00D5428D"/>
    <w:rsid w:val="00D554EF"/>
    <w:rsid w:val="00D555A5"/>
    <w:rsid w:val="00D558E9"/>
    <w:rsid w:val="00D55AC1"/>
    <w:rsid w:val="00D55B53"/>
    <w:rsid w:val="00D56418"/>
    <w:rsid w:val="00D56991"/>
    <w:rsid w:val="00D578D0"/>
    <w:rsid w:val="00D65AD2"/>
    <w:rsid w:val="00D66EC6"/>
    <w:rsid w:val="00D677AE"/>
    <w:rsid w:val="00D67F1F"/>
    <w:rsid w:val="00D73424"/>
    <w:rsid w:val="00D76E13"/>
    <w:rsid w:val="00D771D9"/>
    <w:rsid w:val="00D82DF1"/>
    <w:rsid w:val="00D8406E"/>
    <w:rsid w:val="00D84C31"/>
    <w:rsid w:val="00D8549A"/>
    <w:rsid w:val="00D903C8"/>
    <w:rsid w:val="00D92337"/>
    <w:rsid w:val="00D9328E"/>
    <w:rsid w:val="00D93CCD"/>
    <w:rsid w:val="00D9447B"/>
    <w:rsid w:val="00D97307"/>
    <w:rsid w:val="00D97D01"/>
    <w:rsid w:val="00D97F6A"/>
    <w:rsid w:val="00DA066F"/>
    <w:rsid w:val="00DA0CBC"/>
    <w:rsid w:val="00DA1D73"/>
    <w:rsid w:val="00DA56EB"/>
    <w:rsid w:val="00DA6D57"/>
    <w:rsid w:val="00DA7807"/>
    <w:rsid w:val="00DA7C73"/>
    <w:rsid w:val="00DB2B3A"/>
    <w:rsid w:val="00DB7370"/>
    <w:rsid w:val="00DB7D47"/>
    <w:rsid w:val="00DC2510"/>
    <w:rsid w:val="00DC262B"/>
    <w:rsid w:val="00DC47A8"/>
    <w:rsid w:val="00DC5BB8"/>
    <w:rsid w:val="00DC6D4B"/>
    <w:rsid w:val="00DD25F6"/>
    <w:rsid w:val="00DD3189"/>
    <w:rsid w:val="00DD38A4"/>
    <w:rsid w:val="00DD404B"/>
    <w:rsid w:val="00DD4A51"/>
    <w:rsid w:val="00DD7026"/>
    <w:rsid w:val="00DD7CDE"/>
    <w:rsid w:val="00DE0D51"/>
    <w:rsid w:val="00DE1C94"/>
    <w:rsid w:val="00DE1FE7"/>
    <w:rsid w:val="00DE2141"/>
    <w:rsid w:val="00DE3513"/>
    <w:rsid w:val="00DE4F72"/>
    <w:rsid w:val="00DE5010"/>
    <w:rsid w:val="00DE574F"/>
    <w:rsid w:val="00DE59E1"/>
    <w:rsid w:val="00DF220A"/>
    <w:rsid w:val="00DF236B"/>
    <w:rsid w:val="00DF2D21"/>
    <w:rsid w:val="00DF3261"/>
    <w:rsid w:val="00DF4926"/>
    <w:rsid w:val="00DF51AA"/>
    <w:rsid w:val="00DF6FD5"/>
    <w:rsid w:val="00DF7258"/>
    <w:rsid w:val="00E0033F"/>
    <w:rsid w:val="00E02320"/>
    <w:rsid w:val="00E0477F"/>
    <w:rsid w:val="00E05D7D"/>
    <w:rsid w:val="00E060A3"/>
    <w:rsid w:val="00E06755"/>
    <w:rsid w:val="00E0786D"/>
    <w:rsid w:val="00E13CCE"/>
    <w:rsid w:val="00E15683"/>
    <w:rsid w:val="00E16B2F"/>
    <w:rsid w:val="00E17829"/>
    <w:rsid w:val="00E200CA"/>
    <w:rsid w:val="00E20657"/>
    <w:rsid w:val="00E20C00"/>
    <w:rsid w:val="00E22A19"/>
    <w:rsid w:val="00E239BC"/>
    <w:rsid w:val="00E2594F"/>
    <w:rsid w:val="00E2698D"/>
    <w:rsid w:val="00E26DF1"/>
    <w:rsid w:val="00E30B13"/>
    <w:rsid w:val="00E34081"/>
    <w:rsid w:val="00E36546"/>
    <w:rsid w:val="00E409DF"/>
    <w:rsid w:val="00E41002"/>
    <w:rsid w:val="00E43509"/>
    <w:rsid w:val="00E43B38"/>
    <w:rsid w:val="00E44859"/>
    <w:rsid w:val="00E477F2"/>
    <w:rsid w:val="00E51987"/>
    <w:rsid w:val="00E56018"/>
    <w:rsid w:val="00E6201D"/>
    <w:rsid w:val="00E659BF"/>
    <w:rsid w:val="00E66968"/>
    <w:rsid w:val="00E70B7E"/>
    <w:rsid w:val="00E72A8A"/>
    <w:rsid w:val="00E74B33"/>
    <w:rsid w:val="00E76698"/>
    <w:rsid w:val="00E76E14"/>
    <w:rsid w:val="00E83DC6"/>
    <w:rsid w:val="00E840B2"/>
    <w:rsid w:val="00E86104"/>
    <w:rsid w:val="00E8614D"/>
    <w:rsid w:val="00E92498"/>
    <w:rsid w:val="00E92A66"/>
    <w:rsid w:val="00E92E87"/>
    <w:rsid w:val="00E92F34"/>
    <w:rsid w:val="00E93DD7"/>
    <w:rsid w:val="00E9477A"/>
    <w:rsid w:val="00E96019"/>
    <w:rsid w:val="00EA35CA"/>
    <w:rsid w:val="00EA3824"/>
    <w:rsid w:val="00EA58F9"/>
    <w:rsid w:val="00EA63E6"/>
    <w:rsid w:val="00EB0A03"/>
    <w:rsid w:val="00EB0B70"/>
    <w:rsid w:val="00EB3005"/>
    <w:rsid w:val="00EB5863"/>
    <w:rsid w:val="00EB592F"/>
    <w:rsid w:val="00EB64FA"/>
    <w:rsid w:val="00EB79AF"/>
    <w:rsid w:val="00EC0578"/>
    <w:rsid w:val="00EC1086"/>
    <w:rsid w:val="00EC20F7"/>
    <w:rsid w:val="00EC2F71"/>
    <w:rsid w:val="00EC4020"/>
    <w:rsid w:val="00EC49B2"/>
    <w:rsid w:val="00EC7591"/>
    <w:rsid w:val="00ED035E"/>
    <w:rsid w:val="00ED11FD"/>
    <w:rsid w:val="00ED23E5"/>
    <w:rsid w:val="00ED2FFC"/>
    <w:rsid w:val="00ED5F1A"/>
    <w:rsid w:val="00ED67EC"/>
    <w:rsid w:val="00EE2DFC"/>
    <w:rsid w:val="00EE30C6"/>
    <w:rsid w:val="00EE3F74"/>
    <w:rsid w:val="00EE7905"/>
    <w:rsid w:val="00EF29F6"/>
    <w:rsid w:val="00EF52B4"/>
    <w:rsid w:val="00EF5761"/>
    <w:rsid w:val="00EF685E"/>
    <w:rsid w:val="00F00991"/>
    <w:rsid w:val="00F012E7"/>
    <w:rsid w:val="00F024AE"/>
    <w:rsid w:val="00F0491D"/>
    <w:rsid w:val="00F04A29"/>
    <w:rsid w:val="00F05773"/>
    <w:rsid w:val="00F062DE"/>
    <w:rsid w:val="00F10408"/>
    <w:rsid w:val="00F111AA"/>
    <w:rsid w:val="00F1186D"/>
    <w:rsid w:val="00F13E02"/>
    <w:rsid w:val="00F14E92"/>
    <w:rsid w:val="00F1647B"/>
    <w:rsid w:val="00F16B16"/>
    <w:rsid w:val="00F23D08"/>
    <w:rsid w:val="00F264A9"/>
    <w:rsid w:val="00F3125B"/>
    <w:rsid w:val="00F31A3B"/>
    <w:rsid w:val="00F31B28"/>
    <w:rsid w:val="00F31CC6"/>
    <w:rsid w:val="00F32FFB"/>
    <w:rsid w:val="00F33935"/>
    <w:rsid w:val="00F36BE4"/>
    <w:rsid w:val="00F3702C"/>
    <w:rsid w:val="00F379D7"/>
    <w:rsid w:val="00F40A2D"/>
    <w:rsid w:val="00F41CB8"/>
    <w:rsid w:val="00F42465"/>
    <w:rsid w:val="00F43AF0"/>
    <w:rsid w:val="00F458B5"/>
    <w:rsid w:val="00F46D84"/>
    <w:rsid w:val="00F502A3"/>
    <w:rsid w:val="00F507AA"/>
    <w:rsid w:val="00F53DB2"/>
    <w:rsid w:val="00F55183"/>
    <w:rsid w:val="00F561FA"/>
    <w:rsid w:val="00F6255B"/>
    <w:rsid w:val="00F64A0D"/>
    <w:rsid w:val="00F6508F"/>
    <w:rsid w:val="00F65502"/>
    <w:rsid w:val="00F6672C"/>
    <w:rsid w:val="00F674AA"/>
    <w:rsid w:val="00F67AA8"/>
    <w:rsid w:val="00F725EE"/>
    <w:rsid w:val="00F734F1"/>
    <w:rsid w:val="00F74001"/>
    <w:rsid w:val="00F7516A"/>
    <w:rsid w:val="00F75924"/>
    <w:rsid w:val="00F75B5C"/>
    <w:rsid w:val="00F80823"/>
    <w:rsid w:val="00F80961"/>
    <w:rsid w:val="00F821EC"/>
    <w:rsid w:val="00F8326A"/>
    <w:rsid w:val="00F83DCB"/>
    <w:rsid w:val="00F85FB5"/>
    <w:rsid w:val="00F86C6D"/>
    <w:rsid w:val="00F91411"/>
    <w:rsid w:val="00F9179B"/>
    <w:rsid w:val="00F956AF"/>
    <w:rsid w:val="00F96D47"/>
    <w:rsid w:val="00FA12E3"/>
    <w:rsid w:val="00FA2A3A"/>
    <w:rsid w:val="00FA3FEC"/>
    <w:rsid w:val="00FB3046"/>
    <w:rsid w:val="00FB3CDC"/>
    <w:rsid w:val="00FB4622"/>
    <w:rsid w:val="00FB6D5A"/>
    <w:rsid w:val="00FB6E62"/>
    <w:rsid w:val="00FC00B9"/>
    <w:rsid w:val="00FC213F"/>
    <w:rsid w:val="00FC34B5"/>
    <w:rsid w:val="00FC620A"/>
    <w:rsid w:val="00FC672F"/>
    <w:rsid w:val="00FD288B"/>
    <w:rsid w:val="00FD370D"/>
    <w:rsid w:val="00FD58C2"/>
    <w:rsid w:val="00FD680B"/>
    <w:rsid w:val="00FD7738"/>
    <w:rsid w:val="00FE066C"/>
    <w:rsid w:val="00FE1A64"/>
    <w:rsid w:val="00FE3786"/>
    <w:rsid w:val="00FE45DC"/>
    <w:rsid w:val="00FE5A6B"/>
    <w:rsid w:val="00FE630D"/>
    <w:rsid w:val="00FE7A3A"/>
    <w:rsid w:val="00FE7F14"/>
    <w:rsid w:val="00FF37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36F87"/>
  <w15:chartTrackingRefBased/>
  <w15:docId w15:val="{C5771737-3E14-4DAA-9FC5-C8F693DB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69B"/>
    <w:pPr>
      <w:spacing w:after="0" w:line="240" w:lineRule="auto"/>
      <w:jc w:val="both"/>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06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06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6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6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6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6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6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06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69B"/>
    <w:rPr>
      <w:rFonts w:eastAsiaTheme="majorEastAsia" w:cstheme="majorBidi"/>
      <w:color w:val="272727" w:themeColor="text1" w:themeTint="D8"/>
    </w:rPr>
  </w:style>
  <w:style w:type="paragraph" w:styleId="Title">
    <w:name w:val="Title"/>
    <w:basedOn w:val="Normal"/>
    <w:next w:val="Normal"/>
    <w:link w:val="TitleChar"/>
    <w:uiPriority w:val="10"/>
    <w:qFormat/>
    <w:rsid w:val="00C066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69B"/>
    <w:pPr>
      <w:spacing w:before="160"/>
      <w:jc w:val="center"/>
    </w:pPr>
    <w:rPr>
      <w:i/>
      <w:iCs/>
      <w:color w:val="404040" w:themeColor="text1" w:themeTint="BF"/>
    </w:rPr>
  </w:style>
  <w:style w:type="character" w:customStyle="1" w:styleId="QuoteChar">
    <w:name w:val="Quote Char"/>
    <w:basedOn w:val="DefaultParagraphFont"/>
    <w:link w:val="Quote"/>
    <w:uiPriority w:val="29"/>
    <w:rsid w:val="00C0669B"/>
    <w:rPr>
      <w:i/>
      <w:iCs/>
      <w:color w:val="404040" w:themeColor="text1" w:themeTint="BF"/>
    </w:rPr>
  </w:style>
  <w:style w:type="paragraph" w:styleId="ListParagraph">
    <w:name w:val="List Paragraph"/>
    <w:aliases w:val="Resume Title,List Paragraph1,Colorful List - Accent 11,Normal numbered,Medium Grid 1 Accent 2,列出段落1,FooterText,Bullet List,Colorful List Accent 1,ADB paragraph numbering,Dot pt,F5 List Paragraph,List Paragraph Char Char Char"/>
    <w:basedOn w:val="Normal"/>
    <w:link w:val="ListParagraphChar"/>
    <w:uiPriority w:val="34"/>
    <w:qFormat/>
    <w:rsid w:val="00C0669B"/>
    <w:pPr>
      <w:ind w:left="720"/>
      <w:contextualSpacing/>
    </w:pPr>
  </w:style>
  <w:style w:type="character" w:styleId="IntenseEmphasis">
    <w:name w:val="Intense Emphasis"/>
    <w:basedOn w:val="DefaultParagraphFont"/>
    <w:uiPriority w:val="21"/>
    <w:qFormat/>
    <w:rsid w:val="00C0669B"/>
    <w:rPr>
      <w:i/>
      <w:iCs/>
      <w:color w:val="0F4761" w:themeColor="accent1" w:themeShade="BF"/>
    </w:rPr>
  </w:style>
  <w:style w:type="paragraph" w:styleId="IntenseQuote">
    <w:name w:val="Intense Quote"/>
    <w:basedOn w:val="Normal"/>
    <w:next w:val="Normal"/>
    <w:link w:val="IntenseQuoteChar"/>
    <w:uiPriority w:val="30"/>
    <w:qFormat/>
    <w:rsid w:val="00C06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69B"/>
    <w:rPr>
      <w:i/>
      <w:iCs/>
      <w:color w:val="0F4761" w:themeColor="accent1" w:themeShade="BF"/>
    </w:rPr>
  </w:style>
  <w:style w:type="character" w:styleId="IntenseReference">
    <w:name w:val="Intense Reference"/>
    <w:basedOn w:val="DefaultParagraphFont"/>
    <w:uiPriority w:val="32"/>
    <w:qFormat/>
    <w:rsid w:val="00C0669B"/>
    <w:rPr>
      <w:b/>
      <w:bCs/>
      <w:smallCaps/>
      <w:color w:val="0F4761" w:themeColor="accent1" w:themeShade="BF"/>
      <w:spacing w:val="5"/>
    </w:rPr>
  </w:style>
  <w:style w:type="paragraph" w:styleId="NoSpacing">
    <w:name w:val="No Spacing"/>
    <w:link w:val="NoSpacingChar"/>
    <w:uiPriority w:val="1"/>
    <w:qFormat/>
    <w:rsid w:val="00C0669B"/>
    <w:pPr>
      <w:spacing w:after="0" w:line="240" w:lineRule="auto"/>
      <w:jc w:val="both"/>
    </w:pPr>
    <w:rPr>
      <w:rFonts w:ascii="Calibri" w:eastAsia="Times New Roman" w:hAnsi="Calibri" w:cs="Times New Roman"/>
      <w:kern w:val="0"/>
      <w:lang w:eastAsia="en-PH"/>
      <w14:ligatures w14:val="none"/>
    </w:rPr>
  </w:style>
  <w:style w:type="character" w:styleId="Emphasis">
    <w:name w:val="Emphasis"/>
    <w:uiPriority w:val="20"/>
    <w:qFormat/>
    <w:rsid w:val="00C0669B"/>
    <w:rPr>
      <w:i/>
      <w:iCs/>
    </w:rPr>
  </w:style>
  <w:style w:type="character" w:customStyle="1" w:styleId="NoSpacingChar">
    <w:name w:val="No Spacing Char"/>
    <w:link w:val="NoSpacing"/>
    <w:uiPriority w:val="1"/>
    <w:locked/>
    <w:rsid w:val="00C0669B"/>
    <w:rPr>
      <w:rFonts w:ascii="Calibri" w:eastAsia="Times New Roman" w:hAnsi="Calibri" w:cs="Times New Roman"/>
      <w:kern w:val="0"/>
      <w:lang w:eastAsia="en-PH"/>
      <w14:ligatures w14:val="none"/>
    </w:rPr>
  </w:style>
  <w:style w:type="character" w:customStyle="1" w:styleId="ListParagraphChar">
    <w:name w:val="List Paragraph Char"/>
    <w:aliases w:val="Resume Title Char,List Paragraph1 Char,Colorful List - Accent 11 Char,Normal numbered Char,Medium Grid 1 Accent 2 Char,列出段落1 Char,FooterText Char,Bullet List Char,Colorful List Accent 1 Char,ADB paragraph numbering Char,Dot pt Char"/>
    <w:link w:val="ListParagraph"/>
    <w:uiPriority w:val="34"/>
    <w:qFormat/>
    <w:locked/>
    <w:rsid w:val="00C0669B"/>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unhideWhenUsed/>
    <w:rsid w:val="00A513CF"/>
    <w:rPr>
      <w:rFonts w:ascii="Segoe UI" w:hAnsi="Segoe UI"/>
      <w:sz w:val="18"/>
      <w:szCs w:val="18"/>
      <w:lang w:val="x-none" w:eastAsia="x-none"/>
    </w:rPr>
  </w:style>
  <w:style w:type="character" w:customStyle="1" w:styleId="BalloonTextChar">
    <w:name w:val="Balloon Text Char"/>
    <w:basedOn w:val="DefaultParagraphFont"/>
    <w:link w:val="BalloonText"/>
    <w:uiPriority w:val="99"/>
    <w:rsid w:val="00A513CF"/>
    <w:rPr>
      <w:rFonts w:ascii="Segoe UI" w:eastAsia="Times New Roman" w:hAnsi="Segoe UI" w:cs="Times New Roman"/>
      <w:kern w:val="0"/>
      <w:sz w:val="18"/>
      <w:szCs w:val="18"/>
      <w:lang w:val="x-none" w:eastAsia="x-none"/>
      <w14:ligatures w14:val="none"/>
    </w:rPr>
  </w:style>
  <w:style w:type="paragraph" w:styleId="BodyText">
    <w:name w:val="Body Text"/>
    <w:basedOn w:val="Normal"/>
    <w:link w:val="BodyTextChar"/>
    <w:qFormat/>
    <w:rsid w:val="00A513CF"/>
    <w:rPr>
      <w:rFonts w:ascii="Arial Narrow" w:hAnsi="Arial Narrow"/>
      <w:lang w:val="x-none" w:eastAsia="x-none"/>
    </w:rPr>
  </w:style>
  <w:style w:type="character" w:customStyle="1" w:styleId="BodyTextChar">
    <w:name w:val="Body Text Char"/>
    <w:basedOn w:val="DefaultParagraphFont"/>
    <w:link w:val="BodyText"/>
    <w:rsid w:val="00A513CF"/>
    <w:rPr>
      <w:rFonts w:ascii="Arial Narrow" w:eastAsia="Times New Roman" w:hAnsi="Arial Narrow" w:cs="Times New Roman"/>
      <w:kern w:val="0"/>
      <w:sz w:val="24"/>
      <w:szCs w:val="24"/>
      <w:lang w:val="x-none" w:eastAsia="x-none"/>
      <w14:ligatures w14:val="none"/>
    </w:rPr>
  </w:style>
  <w:style w:type="character" w:styleId="CommentReference">
    <w:name w:val="annotation reference"/>
    <w:uiPriority w:val="99"/>
    <w:unhideWhenUsed/>
    <w:rsid w:val="00A513CF"/>
    <w:rPr>
      <w:sz w:val="16"/>
      <w:szCs w:val="16"/>
    </w:rPr>
  </w:style>
  <w:style w:type="paragraph" w:styleId="CommentText">
    <w:name w:val="annotation text"/>
    <w:basedOn w:val="Normal"/>
    <w:link w:val="CommentTextChar"/>
    <w:uiPriority w:val="99"/>
    <w:unhideWhenUsed/>
    <w:qFormat/>
    <w:rsid w:val="00A513CF"/>
    <w:rPr>
      <w:sz w:val="20"/>
      <w:szCs w:val="20"/>
      <w:lang w:val="x-none" w:eastAsia="x-none"/>
    </w:rPr>
  </w:style>
  <w:style w:type="character" w:customStyle="1" w:styleId="CommentTextChar">
    <w:name w:val="Comment Text Char"/>
    <w:basedOn w:val="DefaultParagraphFont"/>
    <w:link w:val="CommentText"/>
    <w:uiPriority w:val="99"/>
    <w:qFormat/>
    <w:rsid w:val="00A513CF"/>
    <w:rPr>
      <w:rFonts w:ascii="Times New Roman" w:eastAsia="Times New Roman" w:hAnsi="Times New Roman"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unhideWhenUsed/>
    <w:qFormat/>
    <w:rsid w:val="00A513CF"/>
    <w:rPr>
      <w:b/>
      <w:bCs/>
    </w:rPr>
  </w:style>
  <w:style w:type="character" w:customStyle="1" w:styleId="CommentSubjectChar">
    <w:name w:val="Comment Subject Char"/>
    <w:basedOn w:val="CommentTextChar"/>
    <w:link w:val="CommentSubject"/>
    <w:uiPriority w:val="99"/>
    <w:qFormat/>
    <w:rsid w:val="00A513CF"/>
    <w:rPr>
      <w:rFonts w:ascii="Times New Roman" w:eastAsia="Times New Roman" w:hAnsi="Times New Roman" w:cs="Times New Roman"/>
      <w:b/>
      <w:bCs/>
      <w:kern w:val="0"/>
      <w:sz w:val="20"/>
      <w:szCs w:val="20"/>
      <w:lang w:val="x-none" w:eastAsia="x-none"/>
      <w14:ligatures w14:val="none"/>
    </w:rPr>
  </w:style>
  <w:style w:type="paragraph" w:styleId="Footer">
    <w:name w:val="footer"/>
    <w:basedOn w:val="Normal"/>
    <w:link w:val="FooterChar1"/>
    <w:uiPriority w:val="99"/>
    <w:qFormat/>
    <w:rsid w:val="00A513CF"/>
    <w:pPr>
      <w:tabs>
        <w:tab w:val="center" w:pos="4320"/>
        <w:tab w:val="right" w:pos="8640"/>
      </w:tabs>
    </w:pPr>
    <w:rPr>
      <w:lang w:val="x-none" w:eastAsia="x-none"/>
    </w:rPr>
  </w:style>
  <w:style w:type="character" w:customStyle="1" w:styleId="FooterChar">
    <w:name w:val="Footer Char"/>
    <w:basedOn w:val="DefaultParagraphFont"/>
    <w:uiPriority w:val="99"/>
    <w:qFormat/>
    <w:rsid w:val="00A513CF"/>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513CF"/>
    <w:pPr>
      <w:tabs>
        <w:tab w:val="center" w:pos="4680"/>
        <w:tab w:val="right" w:pos="9360"/>
      </w:tabs>
    </w:pPr>
    <w:rPr>
      <w:lang w:val="x-none" w:eastAsia="x-none"/>
    </w:rPr>
  </w:style>
  <w:style w:type="character" w:customStyle="1" w:styleId="HeaderChar">
    <w:name w:val="Header Char"/>
    <w:basedOn w:val="DefaultParagraphFont"/>
    <w:link w:val="Header"/>
    <w:uiPriority w:val="99"/>
    <w:rsid w:val="00A513CF"/>
    <w:rPr>
      <w:rFonts w:ascii="Times New Roman" w:eastAsia="Times New Roman" w:hAnsi="Times New Roman" w:cs="Times New Roman"/>
      <w:kern w:val="0"/>
      <w:sz w:val="24"/>
      <w:szCs w:val="24"/>
      <w:lang w:val="x-none" w:eastAsia="x-none"/>
      <w14:ligatures w14:val="none"/>
    </w:rPr>
  </w:style>
  <w:style w:type="table" w:styleId="TableGrid">
    <w:name w:val="Table Grid"/>
    <w:basedOn w:val="TableNormal"/>
    <w:uiPriority w:val="39"/>
    <w:qFormat/>
    <w:rsid w:val="00A513CF"/>
    <w:pPr>
      <w:spacing w:after="0" w:line="240" w:lineRule="auto"/>
    </w:pPr>
    <w:rPr>
      <w:rFonts w:ascii="Calibri" w:eastAsia="Times New Roman" w:hAnsi="Calibri" w:cs="Times New Roman"/>
      <w:kern w:val="0"/>
      <w:sz w:val="20"/>
      <w:szCs w:val="20"/>
      <w:lang w:eastAsia="en-PH"/>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1">
    <w:name w:val="Footer Char1"/>
    <w:link w:val="Footer"/>
    <w:uiPriority w:val="99"/>
    <w:qFormat/>
    <w:locked/>
    <w:rsid w:val="00A513CF"/>
    <w:rPr>
      <w:rFonts w:ascii="Times New Roman" w:eastAsia="Times New Roman" w:hAnsi="Times New Roman" w:cs="Times New Roman"/>
      <w:kern w:val="0"/>
      <w:sz w:val="24"/>
      <w:szCs w:val="24"/>
      <w:lang w:val="x-none" w:eastAsia="x-none"/>
      <w14:ligatures w14:val="none"/>
    </w:rPr>
  </w:style>
  <w:style w:type="paragraph" w:customStyle="1" w:styleId="Body">
    <w:name w:val="Body"/>
    <w:qFormat/>
    <w:rsid w:val="00A513CF"/>
    <w:pPr>
      <w:spacing w:after="200" w:line="276" w:lineRule="auto"/>
    </w:pPr>
    <w:rPr>
      <w:rFonts w:ascii="Calibri" w:eastAsia="Arial Unicode MS" w:hAnsi="Calibri" w:cs="Arial Unicode MS"/>
      <w:color w:val="000000"/>
      <w:kern w:val="0"/>
      <w:u w:color="000000"/>
      <w:lang w:val="en-US"/>
      <w14:ligatures w14:val="none"/>
    </w:rPr>
  </w:style>
  <w:style w:type="character" w:styleId="Hyperlink">
    <w:name w:val="Hyperlink"/>
    <w:uiPriority w:val="99"/>
    <w:unhideWhenUsed/>
    <w:rsid w:val="00A513CF"/>
    <w:rPr>
      <w:color w:val="0563C1"/>
      <w:u w:val="single"/>
    </w:rPr>
  </w:style>
  <w:style w:type="paragraph" w:styleId="NormalWeb">
    <w:name w:val="Normal (Web)"/>
    <w:basedOn w:val="Normal"/>
    <w:uiPriority w:val="99"/>
    <w:unhideWhenUsed/>
    <w:qFormat/>
    <w:rsid w:val="00A513CF"/>
    <w:pPr>
      <w:spacing w:before="100" w:beforeAutospacing="1" w:after="100" w:afterAutospacing="1"/>
      <w:jc w:val="left"/>
    </w:pPr>
  </w:style>
  <w:style w:type="paragraph" w:customStyle="1" w:styleId="Default">
    <w:name w:val="Default"/>
    <w:rsid w:val="00A513CF"/>
    <w:pPr>
      <w:autoSpaceDE w:val="0"/>
      <w:autoSpaceDN w:val="0"/>
      <w:adjustRightInd w:val="0"/>
      <w:spacing w:after="0" w:line="240" w:lineRule="auto"/>
    </w:pPr>
    <w:rPr>
      <w:rFonts w:ascii="Times New Roman" w:eastAsia="Calibri" w:hAnsi="Times New Roman" w:cs="Times New Roman"/>
      <w:color w:val="000000"/>
      <w:kern w:val="0"/>
      <w:sz w:val="24"/>
      <w:szCs w:val="24"/>
      <w:lang w:val="en-US"/>
      <w14:ligatures w14:val="none"/>
    </w:rPr>
  </w:style>
  <w:style w:type="paragraph" w:customStyle="1" w:styleId="HangingInd2">
    <w:name w:val="Hanging Ind 2"/>
    <w:basedOn w:val="Normal"/>
    <w:rsid w:val="00A513CF"/>
    <w:pPr>
      <w:tabs>
        <w:tab w:val="left" w:pos="0"/>
        <w:tab w:val="left" w:pos="360"/>
        <w:tab w:val="num" w:pos="720"/>
        <w:tab w:val="left" w:pos="1080"/>
        <w:tab w:val="left" w:pos="1440"/>
        <w:tab w:val="left" w:pos="1800"/>
      </w:tabs>
      <w:spacing w:before="40" w:after="80"/>
      <w:ind w:left="720" w:hanging="360"/>
      <w:jc w:val="left"/>
    </w:pPr>
    <w:rPr>
      <w:szCs w:val="20"/>
    </w:rPr>
  </w:style>
  <w:style w:type="paragraph" w:styleId="BodyText2">
    <w:name w:val="Body Text 2"/>
    <w:basedOn w:val="Normal"/>
    <w:link w:val="BodyText2Char"/>
    <w:uiPriority w:val="99"/>
    <w:unhideWhenUsed/>
    <w:rsid w:val="00A513CF"/>
    <w:pPr>
      <w:spacing w:after="120" w:line="480" w:lineRule="auto"/>
      <w:jc w:val="left"/>
    </w:pPr>
    <w:rPr>
      <w:rFonts w:ascii="Calibri" w:hAnsi="Calibri"/>
      <w:sz w:val="22"/>
      <w:szCs w:val="22"/>
      <w:lang w:val="x-none" w:eastAsia="x-none"/>
    </w:rPr>
  </w:style>
  <w:style w:type="character" w:customStyle="1" w:styleId="BodyText2Char">
    <w:name w:val="Body Text 2 Char"/>
    <w:basedOn w:val="DefaultParagraphFont"/>
    <w:link w:val="BodyText2"/>
    <w:uiPriority w:val="99"/>
    <w:rsid w:val="00A513CF"/>
    <w:rPr>
      <w:rFonts w:ascii="Calibri" w:eastAsia="Times New Roman" w:hAnsi="Calibri" w:cs="Times New Roman"/>
      <w:kern w:val="0"/>
      <w:lang w:val="x-none" w:eastAsia="x-none"/>
      <w14:ligatures w14:val="none"/>
    </w:rPr>
  </w:style>
  <w:style w:type="paragraph" w:customStyle="1" w:styleId="xl46">
    <w:name w:val="xl46"/>
    <w:basedOn w:val="Normal"/>
    <w:rsid w:val="00A513CF"/>
    <w:pPr>
      <w:spacing w:before="100" w:beforeAutospacing="1" w:after="100" w:afterAutospacing="1"/>
      <w:jc w:val="center"/>
    </w:pPr>
    <w:rPr>
      <w:rFonts w:ascii="Matura MT Script Capitals" w:eastAsia="Arial Unicode MS" w:hAnsi="Matura MT Script Capitals" w:cs="Arial Unicode MS"/>
      <w:b/>
      <w:bCs/>
      <w:sz w:val="26"/>
      <w:szCs w:val="26"/>
    </w:rPr>
  </w:style>
  <w:style w:type="table" w:customStyle="1" w:styleId="TableGrid1">
    <w:name w:val="Table Grid1"/>
    <w:basedOn w:val="TableNormal"/>
    <w:next w:val="TableGrid"/>
    <w:uiPriority w:val="59"/>
    <w:rsid w:val="00A513CF"/>
    <w:pPr>
      <w:spacing w:after="0" w:line="240" w:lineRule="auto"/>
    </w:pPr>
    <w:rPr>
      <w:rFonts w:ascii="Calibri" w:eastAsia="Times New Roman" w:hAnsi="Calibri" w:cs="Times New Roman"/>
      <w:kern w:val="0"/>
      <w:sz w:val="20"/>
      <w:szCs w:val="20"/>
      <w:lang w:eastAsia="en-PH"/>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A513CF"/>
    <w:pPr>
      <w:spacing w:after="0" w:line="240" w:lineRule="auto"/>
    </w:pPr>
    <w:rPr>
      <w:rFonts w:ascii="Calibri" w:eastAsia="Times New Roman" w:hAnsi="Calibri" w:cs="Times New Roman"/>
      <w:kern w:val="0"/>
      <w:sz w:val="20"/>
      <w:szCs w:val="20"/>
      <w:lang w:eastAsia="en-PH"/>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A513CF"/>
    <w:pPr>
      <w:spacing w:after="0" w:line="240" w:lineRule="auto"/>
    </w:pPr>
    <w:rPr>
      <w:rFonts w:ascii="Calibri" w:eastAsia="Times New Roman" w:hAnsi="Calibri" w:cs="Times New Roman"/>
      <w:kern w:val="0"/>
      <w:lang w:val="en-US"/>
      <w14:ligatures w14:val="none"/>
    </w:rPr>
  </w:style>
  <w:style w:type="character" w:styleId="PageNumber">
    <w:name w:val="page number"/>
    <w:basedOn w:val="DefaultParagraphFont"/>
    <w:uiPriority w:val="99"/>
    <w:semiHidden/>
    <w:unhideWhenUsed/>
    <w:rsid w:val="00A513CF"/>
  </w:style>
  <w:style w:type="numbering" w:customStyle="1" w:styleId="NoList1">
    <w:name w:val="No List1"/>
    <w:next w:val="NoList"/>
    <w:uiPriority w:val="99"/>
    <w:semiHidden/>
    <w:unhideWhenUsed/>
    <w:rsid w:val="00A513CF"/>
  </w:style>
  <w:style w:type="character" w:styleId="Strong">
    <w:name w:val="Strong"/>
    <w:uiPriority w:val="22"/>
    <w:qFormat/>
    <w:rsid w:val="00A513CF"/>
    <w:rPr>
      <w:b/>
      <w:bCs/>
    </w:rPr>
  </w:style>
  <w:style w:type="character" w:styleId="FollowedHyperlink">
    <w:name w:val="FollowedHyperlink"/>
    <w:uiPriority w:val="99"/>
    <w:unhideWhenUsed/>
    <w:rsid w:val="00A513CF"/>
    <w:rPr>
      <w:color w:val="954F72"/>
      <w:u w:val="single"/>
    </w:rPr>
  </w:style>
  <w:style w:type="paragraph" w:customStyle="1" w:styleId="msonormal0">
    <w:name w:val="msonormal"/>
    <w:basedOn w:val="Normal"/>
    <w:rsid w:val="00A513CF"/>
    <w:pPr>
      <w:spacing w:before="100" w:beforeAutospacing="1" w:after="100" w:afterAutospacing="1"/>
      <w:jc w:val="left"/>
    </w:pPr>
    <w:rPr>
      <w:lang w:val="en-PH" w:eastAsia="en-PH"/>
    </w:rPr>
  </w:style>
  <w:style w:type="paragraph" w:customStyle="1" w:styleId="xl67">
    <w:name w:val="xl67"/>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lang w:val="en-PH" w:eastAsia="en-PH"/>
    </w:rPr>
  </w:style>
  <w:style w:type="paragraph" w:customStyle="1" w:styleId="xl68">
    <w:name w:val="xl68"/>
    <w:basedOn w:val="Normal"/>
    <w:rsid w:val="00A513CF"/>
    <w:pPr>
      <w:spacing w:before="100" w:beforeAutospacing="1" w:after="100" w:afterAutospacing="1"/>
      <w:jc w:val="left"/>
    </w:pPr>
    <w:rPr>
      <w:lang w:val="en-PH" w:eastAsia="en-PH"/>
    </w:rPr>
  </w:style>
  <w:style w:type="paragraph" w:customStyle="1" w:styleId="xl69">
    <w:name w:val="xl69"/>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70">
    <w:name w:val="xl70"/>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71">
    <w:name w:val="xl71"/>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lang w:val="en-PH" w:eastAsia="en-PH"/>
    </w:rPr>
  </w:style>
  <w:style w:type="paragraph" w:customStyle="1" w:styleId="xl72">
    <w:name w:val="xl72"/>
    <w:basedOn w:val="Normal"/>
    <w:rsid w:val="00A513CF"/>
    <w:pPr>
      <w:spacing w:before="100" w:beforeAutospacing="1" w:after="100" w:afterAutospacing="1"/>
      <w:jc w:val="center"/>
    </w:pPr>
    <w:rPr>
      <w:lang w:val="en-PH" w:eastAsia="en-PH"/>
    </w:rPr>
  </w:style>
  <w:style w:type="paragraph" w:customStyle="1" w:styleId="xl73">
    <w:name w:val="xl73"/>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74">
    <w:name w:val="xl74"/>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75">
    <w:name w:val="xl75"/>
    <w:basedOn w:val="Normal"/>
    <w:rsid w:val="00A513CF"/>
    <w:pPr>
      <w:spacing w:before="100" w:beforeAutospacing="1" w:after="100" w:afterAutospacing="1"/>
      <w:jc w:val="center"/>
    </w:pPr>
    <w:rPr>
      <w:b/>
      <w:bCs/>
      <w:lang w:val="en-PH" w:eastAsia="en-PH"/>
    </w:rPr>
  </w:style>
  <w:style w:type="paragraph" w:customStyle="1" w:styleId="xl76">
    <w:name w:val="xl76"/>
    <w:basedOn w:val="Normal"/>
    <w:rsid w:val="00A513CF"/>
    <w:pPr>
      <w:spacing w:before="100" w:beforeAutospacing="1" w:after="100" w:afterAutospacing="1"/>
      <w:jc w:val="center"/>
    </w:pPr>
    <w:rPr>
      <w:b/>
      <w:bCs/>
      <w:lang w:val="en-PH" w:eastAsia="en-PH"/>
    </w:rPr>
  </w:style>
  <w:style w:type="paragraph" w:customStyle="1" w:styleId="xl77">
    <w:name w:val="xl77"/>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PH" w:eastAsia="en-PH"/>
    </w:rPr>
  </w:style>
  <w:style w:type="paragraph" w:customStyle="1" w:styleId="xl78">
    <w:name w:val="xl78"/>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lang w:val="en-PH" w:eastAsia="en-PH"/>
    </w:rPr>
  </w:style>
  <w:style w:type="paragraph" w:customStyle="1" w:styleId="xl79">
    <w:name w:val="xl79"/>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PH" w:eastAsia="en-PH"/>
    </w:rPr>
  </w:style>
  <w:style w:type="paragraph" w:customStyle="1" w:styleId="xl80">
    <w:name w:val="xl80"/>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lang w:val="en-PH" w:eastAsia="en-PH"/>
    </w:rPr>
  </w:style>
  <w:style w:type="paragraph" w:customStyle="1" w:styleId="xl81">
    <w:name w:val="xl81"/>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lang w:val="en-PH" w:eastAsia="en-PH"/>
    </w:rPr>
  </w:style>
  <w:style w:type="paragraph" w:customStyle="1" w:styleId="xl82">
    <w:name w:val="xl82"/>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lang w:val="en-PH" w:eastAsia="en-PH"/>
    </w:rPr>
  </w:style>
  <w:style w:type="paragraph" w:customStyle="1" w:styleId="xl83">
    <w:name w:val="xl83"/>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lang w:val="en-PH" w:eastAsia="en-PH"/>
    </w:rPr>
  </w:style>
  <w:style w:type="paragraph" w:customStyle="1" w:styleId="xl84">
    <w:name w:val="xl84"/>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lang w:val="en-PH" w:eastAsia="en-PH"/>
    </w:rPr>
  </w:style>
  <w:style w:type="paragraph" w:customStyle="1" w:styleId="xl85">
    <w:name w:val="xl85"/>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lang w:val="en-PH" w:eastAsia="en-PH"/>
    </w:rPr>
  </w:style>
  <w:style w:type="paragraph" w:customStyle="1" w:styleId="xl86">
    <w:name w:val="xl86"/>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PH" w:eastAsia="en-PH"/>
    </w:rPr>
  </w:style>
  <w:style w:type="paragraph" w:customStyle="1" w:styleId="xl87">
    <w:name w:val="xl87"/>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PH" w:eastAsia="en-PH"/>
    </w:rPr>
  </w:style>
  <w:style w:type="paragraph" w:customStyle="1" w:styleId="xl88">
    <w:name w:val="xl88"/>
    <w:basedOn w:val="Normal"/>
    <w:rsid w:val="00A513CF"/>
    <w:pPr>
      <w:pBdr>
        <w:top w:val="single" w:sz="4"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89">
    <w:name w:val="xl89"/>
    <w:basedOn w:val="Normal"/>
    <w:rsid w:val="00A513CF"/>
    <w:pPr>
      <w:pBdr>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character" w:customStyle="1" w:styleId="PART2Char">
    <w:name w:val="PART 2 Char"/>
    <w:link w:val="PART2"/>
    <w:locked/>
    <w:rsid w:val="00A513CF"/>
    <w:rPr>
      <w:rFonts w:ascii="Arial" w:hAnsi="Arial" w:cs="Arial"/>
    </w:rPr>
  </w:style>
  <w:style w:type="paragraph" w:customStyle="1" w:styleId="PART2">
    <w:name w:val="PART 2"/>
    <w:basedOn w:val="Normal"/>
    <w:link w:val="PART2Char"/>
    <w:qFormat/>
    <w:rsid w:val="00A513CF"/>
    <w:pPr>
      <w:spacing w:after="160"/>
      <w:ind w:left="1022" w:hanging="648"/>
    </w:pPr>
    <w:rPr>
      <w:rFonts w:ascii="Arial" w:eastAsiaTheme="minorHAnsi" w:hAnsi="Arial" w:cs="Arial"/>
      <w:kern w:val="2"/>
      <w:sz w:val="22"/>
      <w:szCs w:val="22"/>
      <w:lang w:val="en-PH"/>
      <w14:ligatures w14:val="standardContextual"/>
    </w:rPr>
  </w:style>
  <w:style w:type="paragraph" w:customStyle="1" w:styleId="BOLD">
    <w:name w:val="BOLD"/>
    <w:basedOn w:val="PART2"/>
    <w:qFormat/>
    <w:rsid w:val="00A513CF"/>
    <w:pPr>
      <w:numPr>
        <w:ilvl w:val="1"/>
        <w:numId w:val="35"/>
      </w:numPr>
      <w:tabs>
        <w:tab w:val="num" w:pos="360"/>
      </w:tabs>
      <w:ind w:left="1242" w:hanging="432"/>
    </w:pPr>
    <w:rPr>
      <w:b/>
      <w:bCs/>
    </w:rPr>
  </w:style>
  <w:style w:type="paragraph" w:styleId="FootnoteText">
    <w:name w:val="footnote text"/>
    <w:basedOn w:val="Normal"/>
    <w:link w:val="FootnoteTextChar"/>
    <w:uiPriority w:val="99"/>
    <w:semiHidden/>
    <w:unhideWhenUsed/>
    <w:rsid w:val="00A513CF"/>
    <w:pPr>
      <w:jc w:val="left"/>
    </w:pPr>
    <w:rPr>
      <w:sz w:val="20"/>
      <w:szCs w:val="20"/>
      <w:lang w:val="en-PH" w:eastAsia="en-PH"/>
    </w:rPr>
  </w:style>
  <w:style w:type="character" w:customStyle="1" w:styleId="FootnoteTextChar">
    <w:name w:val="Footnote Text Char"/>
    <w:basedOn w:val="DefaultParagraphFont"/>
    <w:link w:val="FootnoteText"/>
    <w:uiPriority w:val="99"/>
    <w:semiHidden/>
    <w:qFormat/>
    <w:rsid w:val="00A513CF"/>
    <w:rPr>
      <w:rFonts w:ascii="Times New Roman" w:eastAsia="Times New Roman" w:hAnsi="Times New Roman" w:cs="Times New Roman"/>
      <w:kern w:val="0"/>
      <w:sz w:val="20"/>
      <w:szCs w:val="20"/>
      <w:lang w:eastAsia="en-PH"/>
      <w14:ligatures w14:val="none"/>
    </w:rPr>
  </w:style>
  <w:style w:type="character" w:styleId="FootnoteReference">
    <w:name w:val="footnote reference"/>
    <w:uiPriority w:val="99"/>
    <w:semiHidden/>
    <w:unhideWhenUsed/>
    <w:rsid w:val="00A513CF"/>
    <w:rPr>
      <w:vertAlign w:val="superscript"/>
    </w:rPr>
  </w:style>
  <w:style w:type="paragraph" w:customStyle="1" w:styleId="xl65">
    <w:name w:val="xl65"/>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PH" w:eastAsia="en-PH"/>
    </w:rPr>
  </w:style>
  <w:style w:type="paragraph" w:customStyle="1" w:styleId="xl66">
    <w:name w:val="xl66"/>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left"/>
    </w:pPr>
    <w:rPr>
      <w:lang w:val="en-PH" w:eastAsia="en-PH"/>
    </w:rPr>
  </w:style>
  <w:style w:type="paragraph" w:customStyle="1" w:styleId="font5">
    <w:name w:val="font5"/>
    <w:basedOn w:val="Normal"/>
    <w:rsid w:val="00A513CF"/>
    <w:pPr>
      <w:spacing w:before="100" w:beforeAutospacing="1" w:after="100" w:afterAutospacing="1"/>
      <w:jc w:val="left"/>
    </w:pPr>
    <w:rPr>
      <w:color w:val="000000"/>
      <w:sz w:val="22"/>
      <w:szCs w:val="22"/>
      <w:lang w:val="en-PH" w:eastAsia="en-PH"/>
    </w:rPr>
  </w:style>
  <w:style w:type="paragraph" w:customStyle="1" w:styleId="xl90">
    <w:name w:val="xl90"/>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91">
    <w:name w:val="xl91"/>
    <w:basedOn w:val="Normal"/>
    <w:rsid w:val="00A513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PH" w:eastAsia="en-PH"/>
    </w:rPr>
  </w:style>
  <w:style w:type="paragraph" w:customStyle="1" w:styleId="xl92">
    <w:name w:val="xl92"/>
    <w:basedOn w:val="Normal"/>
    <w:rsid w:val="00A513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PH" w:eastAsia="en-PH"/>
    </w:rPr>
  </w:style>
  <w:style w:type="paragraph" w:customStyle="1" w:styleId="xl93">
    <w:name w:val="xl93"/>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lang w:val="en-PH" w:eastAsia="en-PH"/>
    </w:rPr>
  </w:style>
  <w:style w:type="paragraph" w:customStyle="1" w:styleId="xl94">
    <w:name w:val="xl94"/>
    <w:basedOn w:val="Normal"/>
    <w:rsid w:val="00A513CF"/>
    <w:pPr>
      <w:pBdr>
        <w:top w:val="single" w:sz="8" w:space="0" w:color="auto"/>
        <w:left w:val="single" w:sz="8" w:space="0" w:color="auto"/>
        <w:bottom w:val="single" w:sz="8" w:space="0" w:color="auto"/>
      </w:pBdr>
      <w:spacing w:before="100" w:beforeAutospacing="1" w:after="100" w:afterAutospacing="1"/>
      <w:jc w:val="center"/>
      <w:textAlignment w:val="center"/>
    </w:pPr>
    <w:rPr>
      <w:lang w:val="en-PH" w:eastAsia="en-PH"/>
    </w:rPr>
  </w:style>
  <w:style w:type="paragraph" w:customStyle="1" w:styleId="xl95">
    <w:name w:val="xl95"/>
    <w:basedOn w:val="Normal"/>
    <w:rsid w:val="00A513CF"/>
    <w:pPr>
      <w:pBdr>
        <w:top w:val="single" w:sz="8" w:space="0" w:color="auto"/>
        <w:left w:val="single" w:sz="8" w:space="0" w:color="auto"/>
      </w:pBdr>
      <w:spacing w:before="100" w:beforeAutospacing="1" w:after="100" w:afterAutospacing="1"/>
      <w:jc w:val="center"/>
      <w:textAlignment w:val="center"/>
    </w:pPr>
    <w:rPr>
      <w:lang w:val="en-PH" w:eastAsia="en-PH"/>
    </w:rPr>
  </w:style>
  <w:style w:type="paragraph" w:customStyle="1" w:styleId="xl96">
    <w:name w:val="xl96"/>
    <w:basedOn w:val="Normal"/>
    <w:rsid w:val="00A513CF"/>
    <w:pPr>
      <w:pBdr>
        <w:left w:val="single" w:sz="8" w:space="0" w:color="auto"/>
      </w:pBdr>
      <w:spacing w:before="100" w:beforeAutospacing="1" w:after="100" w:afterAutospacing="1"/>
      <w:jc w:val="center"/>
      <w:textAlignment w:val="center"/>
    </w:pPr>
    <w:rPr>
      <w:lang w:val="en-PH" w:eastAsia="en-PH"/>
    </w:rPr>
  </w:style>
  <w:style w:type="paragraph" w:customStyle="1" w:styleId="xl97">
    <w:name w:val="xl97"/>
    <w:basedOn w:val="Normal"/>
    <w:rsid w:val="00A513CF"/>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98">
    <w:name w:val="xl98"/>
    <w:basedOn w:val="Normal"/>
    <w:rsid w:val="00A513CF"/>
    <w:pPr>
      <w:pBdr>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99">
    <w:name w:val="xl99"/>
    <w:basedOn w:val="Normal"/>
    <w:rsid w:val="00A513CF"/>
    <w:pPr>
      <w:pBdr>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00">
    <w:name w:val="xl100"/>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01">
    <w:name w:val="xl101"/>
    <w:basedOn w:val="Normal"/>
    <w:rsid w:val="00A513CF"/>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02">
    <w:name w:val="xl102"/>
    <w:basedOn w:val="Normal"/>
    <w:rsid w:val="00A513CF"/>
    <w:pPr>
      <w:pBdr>
        <w:top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03">
    <w:name w:val="xl103"/>
    <w:basedOn w:val="Normal"/>
    <w:rsid w:val="00A513CF"/>
    <w:pPr>
      <w:pBdr>
        <w:top w:val="single" w:sz="8" w:space="0" w:color="auto"/>
        <w:left w:val="single" w:sz="8" w:space="0" w:color="auto"/>
        <w:bottom w:val="single" w:sz="8" w:space="0" w:color="000000"/>
      </w:pBdr>
      <w:spacing w:before="100" w:beforeAutospacing="1" w:after="100" w:afterAutospacing="1"/>
      <w:jc w:val="center"/>
      <w:textAlignment w:val="center"/>
    </w:pPr>
    <w:rPr>
      <w:lang w:val="en-PH" w:eastAsia="en-PH"/>
    </w:rPr>
  </w:style>
  <w:style w:type="paragraph" w:customStyle="1" w:styleId="xl104">
    <w:name w:val="xl104"/>
    <w:basedOn w:val="Normal"/>
    <w:rsid w:val="00A513CF"/>
    <w:pPr>
      <w:spacing w:before="100" w:beforeAutospacing="1" w:after="100" w:afterAutospacing="1"/>
      <w:jc w:val="center"/>
      <w:textAlignment w:val="center"/>
    </w:pPr>
    <w:rPr>
      <w:b/>
      <w:bCs/>
      <w:lang w:val="en-PH" w:eastAsia="en-PH"/>
    </w:rPr>
  </w:style>
  <w:style w:type="paragraph" w:customStyle="1" w:styleId="xl105">
    <w:name w:val="xl105"/>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n-PH" w:eastAsia="en-PH"/>
    </w:rPr>
  </w:style>
  <w:style w:type="paragraph" w:customStyle="1" w:styleId="xl106">
    <w:name w:val="xl106"/>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n-PH" w:eastAsia="en-PH"/>
    </w:rPr>
  </w:style>
  <w:style w:type="paragraph" w:customStyle="1" w:styleId="xl107">
    <w:name w:val="xl107"/>
    <w:basedOn w:val="Normal"/>
    <w:rsid w:val="00A513CF"/>
    <w:pPr>
      <w:pBdr>
        <w:top w:val="single" w:sz="4"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08">
    <w:name w:val="xl108"/>
    <w:basedOn w:val="Normal"/>
    <w:rsid w:val="00A513CF"/>
    <w:pPr>
      <w:pBdr>
        <w:left w:val="single" w:sz="8" w:space="0" w:color="auto"/>
        <w:bottom w:val="single" w:sz="8" w:space="0" w:color="auto"/>
      </w:pBdr>
      <w:spacing w:before="100" w:beforeAutospacing="1" w:after="100" w:afterAutospacing="1"/>
      <w:jc w:val="center"/>
      <w:textAlignment w:val="center"/>
    </w:pPr>
    <w:rPr>
      <w:lang w:val="en-PH" w:eastAsia="en-PH"/>
    </w:rPr>
  </w:style>
  <w:style w:type="paragraph" w:customStyle="1" w:styleId="xl109">
    <w:name w:val="xl109"/>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10">
    <w:name w:val="xl110"/>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11">
    <w:name w:val="xl111"/>
    <w:basedOn w:val="Normal"/>
    <w:rsid w:val="00A513CF"/>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sz w:val="20"/>
      <w:szCs w:val="20"/>
      <w:lang w:val="en-PH" w:eastAsia="en-PH"/>
    </w:rPr>
  </w:style>
  <w:style w:type="paragraph" w:customStyle="1" w:styleId="xl112">
    <w:name w:val="xl112"/>
    <w:basedOn w:val="Normal"/>
    <w:rsid w:val="00A513CF"/>
    <w:pPr>
      <w:spacing w:before="100" w:beforeAutospacing="1" w:after="100" w:afterAutospacing="1"/>
      <w:jc w:val="center"/>
      <w:textAlignment w:val="center"/>
    </w:pPr>
    <w:rPr>
      <w:sz w:val="20"/>
      <w:szCs w:val="20"/>
      <w:lang w:val="en-PH" w:eastAsia="en-PH"/>
    </w:rPr>
  </w:style>
  <w:style w:type="paragraph" w:customStyle="1" w:styleId="xl113">
    <w:name w:val="xl113"/>
    <w:basedOn w:val="Normal"/>
    <w:rsid w:val="00A513CF"/>
    <w:pPr>
      <w:pBdr>
        <w:top w:val="single" w:sz="8" w:space="0" w:color="auto"/>
        <w:left w:val="single" w:sz="8" w:space="0" w:color="000000"/>
        <w:bottom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114">
    <w:name w:val="xl114"/>
    <w:basedOn w:val="Normal"/>
    <w:rsid w:val="00A513CF"/>
    <w:pPr>
      <w:pBdr>
        <w:top w:val="single" w:sz="8"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15">
    <w:name w:val="xl115"/>
    <w:basedOn w:val="Normal"/>
    <w:rsid w:val="00A513CF"/>
    <w:pPr>
      <w:pBdr>
        <w:top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16">
    <w:name w:val="xl116"/>
    <w:basedOn w:val="Normal"/>
    <w:rsid w:val="00A513CF"/>
    <w:pPr>
      <w:pBdr>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17">
    <w:name w:val="xl117"/>
    <w:basedOn w:val="Normal"/>
    <w:rsid w:val="00A513CF"/>
    <w:pPr>
      <w:pBdr>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18">
    <w:name w:val="xl118"/>
    <w:basedOn w:val="Normal"/>
    <w:rsid w:val="00A513CF"/>
    <w:pPr>
      <w:pBdr>
        <w:bottom w:val="single" w:sz="8" w:space="0" w:color="auto"/>
      </w:pBdr>
      <w:spacing w:before="100" w:beforeAutospacing="1" w:after="100" w:afterAutospacing="1"/>
      <w:jc w:val="center"/>
      <w:textAlignment w:val="center"/>
    </w:pPr>
    <w:rPr>
      <w:lang w:val="en-PH" w:eastAsia="en-PH"/>
    </w:rPr>
  </w:style>
  <w:style w:type="paragraph" w:customStyle="1" w:styleId="xl119">
    <w:name w:val="xl119"/>
    <w:basedOn w:val="Normal"/>
    <w:rsid w:val="00A513CF"/>
    <w:pPr>
      <w:pBdr>
        <w:left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20">
    <w:name w:val="xl120"/>
    <w:basedOn w:val="Normal"/>
    <w:rsid w:val="00A513CF"/>
    <w:pPr>
      <w:pBdr>
        <w:bottom w:val="single" w:sz="8" w:space="0" w:color="auto"/>
      </w:pBdr>
      <w:spacing w:before="100" w:beforeAutospacing="1" w:after="100" w:afterAutospacing="1"/>
      <w:jc w:val="center"/>
      <w:textAlignment w:val="center"/>
    </w:pPr>
    <w:rPr>
      <w:lang w:val="en-PH" w:eastAsia="en-PH"/>
    </w:rPr>
  </w:style>
  <w:style w:type="paragraph" w:customStyle="1" w:styleId="xl121">
    <w:name w:val="xl121"/>
    <w:basedOn w:val="Normal"/>
    <w:rsid w:val="00A513CF"/>
    <w:pPr>
      <w:pBdr>
        <w:right w:val="single" w:sz="4" w:space="0" w:color="auto"/>
      </w:pBdr>
      <w:spacing w:before="100" w:beforeAutospacing="1" w:after="100" w:afterAutospacing="1"/>
      <w:jc w:val="center"/>
      <w:textAlignment w:val="center"/>
    </w:pPr>
    <w:rPr>
      <w:lang w:val="en-PH" w:eastAsia="en-PH"/>
    </w:rPr>
  </w:style>
  <w:style w:type="paragraph" w:customStyle="1" w:styleId="xl122">
    <w:name w:val="xl122"/>
    <w:basedOn w:val="Normal"/>
    <w:rsid w:val="00A513CF"/>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23">
    <w:name w:val="xl123"/>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24">
    <w:name w:val="xl124"/>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n-PH" w:eastAsia="en-PH"/>
    </w:rPr>
  </w:style>
  <w:style w:type="paragraph" w:customStyle="1" w:styleId="xl125">
    <w:name w:val="xl125"/>
    <w:basedOn w:val="Normal"/>
    <w:rsid w:val="00A513CF"/>
    <w:pPr>
      <w:pBdr>
        <w:top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26">
    <w:name w:val="xl126"/>
    <w:basedOn w:val="Normal"/>
    <w:rsid w:val="00A513CF"/>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27">
    <w:name w:val="xl127"/>
    <w:basedOn w:val="Normal"/>
    <w:rsid w:val="00A513CF"/>
    <w:pPr>
      <w:spacing w:before="100" w:beforeAutospacing="1" w:after="100" w:afterAutospacing="1"/>
      <w:jc w:val="center"/>
      <w:textAlignment w:val="center"/>
    </w:pPr>
    <w:rPr>
      <w:lang w:val="en-PH" w:eastAsia="en-PH"/>
    </w:rPr>
  </w:style>
  <w:style w:type="paragraph" w:customStyle="1" w:styleId="xl128">
    <w:name w:val="xl128"/>
    <w:basedOn w:val="Normal"/>
    <w:rsid w:val="00A513CF"/>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29">
    <w:name w:val="xl129"/>
    <w:basedOn w:val="Normal"/>
    <w:rsid w:val="00A513CF"/>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30">
    <w:name w:val="xl130"/>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31">
    <w:name w:val="xl131"/>
    <w:basedOn w:val="Normal"/>
    <w:rsid w:val="00A513CF"/>
    <w:pPr>
      <w:pBdr>
        <w:top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32">
    <w:name w:val="xl132"/>
    <w:basedOn w:val="Normal"/>
    <w:rsid w:val="00A513CF"/>
    <w:pPr>
      <w:pBdr>
        <w:top w:val="single" w:sz="8"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33">
    <w:name w:val="xl133"/>
    <w:basedOn w:val="Normal"/>
    <w:rsid w:val="00A513CF"/>
    <w:pPr>
      <w:pBdr>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34">
    <w:name w:val="xl134"/>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35">
    <w:name w:val="xl135"/>
    <w:basedOn w:val="Normal"/>
    <w:rsid w:val="00A513CF"/>
    <w:pPr>
      <w:pBdr>
        <w:right w:val="single" w:sz="4" w:space="0" w:color="auto"/>
      </w:pBdr>
      <w:spacing w:before="100" w:beforeAutospacing="1" w:after="100" w:afterAutospacing="1"/>
      <w:jc w:val="center"/>
      <w:textAlignment w:val="center"/>
    </w:pPr>
    <w:rPr>
      <w:lang w:val="en-PH" w:eastAsia="en-PH"/>
    </w:rPr>
  </w:style>
  <w:style w:type="paragraph" w:customStyle="1" w:styleId="xl136">
    <w:name w:val="xl136"/>
    <w:basedOn w:val="Normal"/>
    <w:rsid w:val="00A513CF"/>
    <w:pPr>
      <w:pBdr>
        <w:left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37">
    <w:name w:val="xl137"/>
    <w:basedOn w:val="Normal"/>
    <w:rsid w:val="00A513CF"/>
    <w:pPr>
      <w:pBdr>
        <w:left w:val="single" w:sz="8"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38">
    <w:name w:val="xl138"/>
    <w:basedOn w:val="Normal"/>
    <w:rsid w:val="00A513CF"/>
    <w:pPr>
      <w:spacing w:before="100" w:beforeAutospacing="1" w:after="100" w:afterAutospacing="1"/>
      <w:jc w:val="center"/>
      <w:textAlignment w:val="center"/>
    </w:pPr>
    <w:rPr>
      <w:sz w:val="18"/>
      <w:szCs w:val="18"/>
      <w:lang w:val="en-PH" w:eastAsia="en-PH"/>
    </w:rPr>
  </w:style>
  <w:style w:type="paragraph" w:customStyle="1" w:styleId="xl139">
    <w:name w:val="xl139"/>
    <w:basedOn w:val="Normal"/>
    <w:rsid w:val="00A513CF"/>
    <w:pPr>
      <w:pBdr>
        <w:top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40">
    <w:name w:val="xl140"/>
    <w:basedOn w:val="Normal"/>
    <w:rsid w:val="00A513CF"/>
    <w:pPr>
      <w:pBdr>
        <w:top w:val="single" w:sz="8"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41">
    <w:name w:val="xl141"/>
    <w:basedOn w:val="Normal"/>
    <w:rsid w:val="00A513CF"/>
    <w:pPr>
      <w:pBdr>
        <w:top w:val="single" w:sz="8"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42">
    <w:name w:val="xl142"/>
    <w:basedOn w:val="Normal"/>
    <w:rsid w:val="00A513CF"/>
    <w:pPr>
      <w:pBdr>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43">
    <w:name w:val="xl143"/>
    <w:basedOn w:val="Normal"/>
    <w:rsid w:val="00A513CF"/>
    <w:pPr>
      <w:pBdr>
        <w:left w:val="single" w:sz="4"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44">
    <w:name w:val="xl144"/>
    <w:basedOn w:val="Normal"/>
    <w:rsid w:val="00A513CF"/>
    <w:pPr>
      <w:pBdr>
        <w:top w:val="single" w:sz="8" w:space="0" w:color="auto"/>
        <w:left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45">
    <w:name w:val="xl145"/>
    <w:basedOn w:val="Normal"/>
    <w:rsid w:val="00A513CF"/>
    <w:pPr>
      <w:pBdr>
        <w:top w:val="single" w:sz="8"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46">
    <w:name w:val="xl146"/>
    <w:basedOn w:val="Normal"/>
    <w:rsid w:val="00A513CF"/>
    <w:pPr>
      <w:pBdr>
        <w:top w:val="single" w:sz="8" w:space="0" w:color="auto"/>
      </w:pBdr>
      <w:spacing w:before="100" w:beforeAutospacing="1" w:after="100" w:afterAutospacing="1"/>
      <w:jc w:val="center"/>
      <w:textAlignment w:val="center"/>
    </w:pPr>
    <w:rPr>
      <w:lang w:val="en-PH" w:eastAsia="en-PH"/>
    </w:rPr>
  </w:style>
  <w:style w:type="paragraph" w:customStyle="1" w:styleId="xl147">
    <w:name w:val="xl147"/>
    <w:basedOn w:val="Normal"/>
    <w:rsid w:val="00A513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5"/>
      <w:szCs w:val="15"/>
      <w:lang w:val="en-PH" w:eastAsia="en-PH"/>
    </w:rPr>
  </w:style>
  <w:style w:type="paragraph" w:customStyle="1" w:styleId="xl148">
    <w:name w:val="xl148"/>
    <w:basedOn w:val="Normal"/>
    <w:rsid w:val="00A513CF"/>
    <w:pPr>
      <w:pBdr>
        <w:bottom w:val="single" w:sz="8" w:space="0" w:color="auto"/>
      </w:pBdr>
      <w:spacing w:before="100" w:beforeAutospacing="1" w:after="100" w:afterAutospacing="1"/>
      <w:jc w:val="center"/>
      <w:textAlignment w:val="center"/>
    </w:pPr>
    <w:rPr>
      <w:b/>
      <w:bCs/>
      <w:lang w:val="en-PH" w:eastAsia="en-PH"/>
    </w:rPr>
  </w:style>
  <w:style w:type="paragraph" w:customStyle="1" w:styleId="xl149">
    <w:name w:val="xl149"/>
    <w:basedOn w:val="Normal"/>
    <w:rsid w:val="00A513CF"/>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50">
    <w:name w:val="xl150"/>
    <w:basedOn w:val="Normal"/>
    <w:rsid w:val="00A513CF"/>
    <w:pPr>
      <w:pBdr>
        <w:bottom w:val="single" w:sz="8" w:space="0" w:color="000000"/>
      </w:pBdr>
      <w:spacing w:before="100" w:beforeAutospacing="1" w:after="100" w:afterAutospacing="1"/>
      <w:jc w:val="center"/>
      <w:textAlignment w:val="center"/>
    </w:pPr>
    <w:rPr>
      <w:b/>
      <w:bCs/>
      <w:lang w:val="en-PH" w:eastAsia="en-PH"/>
    </w:rPr>
  </w:style>
  <w:style w:type="paragraph" w:customStyle="1" w:styleId="xl151">
    <w:name w:val="xl151"/>
    <w:basedOn w:val="Normal"/>
    <w:rsid w:val="00A513CF"/>
    <w:pPr>
      <w:pBdr>
        <w:top w:val="single" w:sz="8" w:space="0" w:color="000000"/>
        <w:left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152">
    <w:name w:val="xl152"/>
    <w:basedOn w:val="Normal"/>
    <w:rsid w:val="00A513CF"/>
    <w:pPr>
      <w:pBdr>
        <w:top w:val="single" w:sz="8" w:space="0" w:color="auto"/>
        <w:left w:val="single" w:sz="4" w:space="0" w:color="auto"/>
        <w:right w:val="single" w:sz="4" w:space="0" w:color="auto"/>
      </w:pBdr>
      <w:spacing w:before="100" w:beforeAutospacing="1" w:after="100" w:afterAutospacing="1"/>
      <w:jc w:val="center"/>
      <w:textAlignment w:val="center"/>
    </w:pPr>
    <w:rPr>
      <w:b/>
      <w:bCs/>
      <w:lang w:val="en-PH" w:eastAsia="en-PH"/>
    </w:rPr>
  </w:style>
  <w:style w:type="paragraph" w:customStyle="1" w:styleId="xl153">
    <w:name w:val="xl153"/>
    <w:basedOn w:val="Normal"/>
    <w:rsid w:val="00A513CF"/>
    <w:pPr>
      <w:pBdr>
        <w:left w:val="single" w:sz="4" w:space="0" w:color="auto"/>
        <w:bottom w:val="single" w:sz="8" w:space="0" w:color="auto"/>
        <w:right w:val="single" w:sz="4" w:space="0" w:color="auto"/>
      </w:pBdr>
      <w:spacing w:before="100" w:beforeAutospacing="1" w:after="100" w:afterAutospacing="1"/>
      <w:jc w:val="center"/>
      <w:textAlignment w:val="center"/>
    </w:pPr>
    <w:rPr>
      <w:b/>
      <w:bCs/>
      <w:lang w:val="en-PH" w:eastAsia="en-PH"/>
    </w:rPr>
  </w:style>
  <w:style w:type="paragraph" w:customStyle="1" w:styleId="xl154">
    <w:name w:val="xl154"/>
    <w:basedOn w:val="Normal"/>
    <w:rsid w:val="00A513CF"/>
    <w:pPr>
      <w:pBdr>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55">
    <w:name w:val="xl155"/>
    <w:basedOn w:val="Normal"/>
    <w:rsid w:val="00A513CF"/>
    <w:pPr>
      <w:pBdr>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56">
    <w:name w:val="xl156"/>
    <w:basedOn w:val="Normal"/>
    <w:rsid w:val="00A513CF"/>
    <w:pPr>
      <w:pBdr>
        <w:top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57">
    <w:name w:val="xl157"/>
    <w:basedOn w:val="Normal"/>
    <w:rsid w:val="00A513CF"/>
    <w:pPr>
      <w:pBdr>
        <w:right w:val="single" w:sz="4" w:space="0" w:color="auto"/>
      </w:pBdr>
      <w:spacing w:before="100" w:beforeAutospacing="1" w:after="100" w:afterAutospacing="1"/>
      <w:jc w:val="center"/>
      <w:textAlignment w:val="center"/>
    </w:pPr>
    <w:rPr>
      <w:lang w:val="en-PH" w:eastAsia="en-PH"/>
    </w:rPr>
  </w:style>
  <w:style w:type="paragraph" w:customStyle="1" w:styleId="xl158">
    <w:name w:val="xl158"/>
    <w:basedOn w:val="Normal"/>
    <w:rsid w:val="00A513CF"/>
    <w:pPr>
      <w:pBdr>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59">
    <w:name w:val="xl159"/>
    <w:basedOn w:val="Normal"/>
    <w:rsid w:val="00A513CF"/>
    <w:pPr>
      <w:spacing w:before="100" w:beforeAutospacing="1" w:after="100" w:afterAutospacing="1"/>
      <w:jc w:val="left"/>
      <w:textAlignment w:val="center"/>
    </w:pPr>
    <w:rPr>
      <w:b/>
      <w:bCs/>
      <w:sz w:val="44"/>
      <w:szCs w:val="44"/>
      <w:lang w:val="en-PH" w:eastAsia="en-PH"/>
    </w:rPr>
  </w:style>
  <w:style w:type="paragraph" w:customStyle="1" w:styleId="xl160">
    <w:name w:val="xl160"/>
    <w:basedOn w:val="Normal"/>
    <w:rsid w:val="00A513CF"/>
    <w:pPr>
      <w:pBdr>
        <w:left w:val="single" w:sz="8" w:space="0" w:color="000000"/>
        <w:bottom w:val="single" w:sz="8" w:space="0" w:color="auto"/>
        <w:right w:val="single" w:sz="8" w:space="0" w:color="000000"/>
      </w:pBdr>
      <w:spacing w:before="100" w:beforeAutospacing="1" w:after="100" w:afterAutospacing="1"/>
      <w:jc w:val="center"/>
      <w:textAlignment w:val="center"/>
    </w:pPr>
    <w:rPr>
      <w:lang w:val="en-PH" w:eastAsia="en-PH"/>
    </w:rPr>
  </w:style>
  <w:style w:type="paragraph" w:customStyle="1" w:styleId="xl161">
    <w:name w:val="xl161"/>
    <w:basedOn w:val="Normal"/>
    <w:rsid w:val="00A513CF"/>
    <w:pPr>
      <w:pBdr>
        <w:left w:val="single" w:sz="8" w:space="0" w:color="000000"/>
        <w:bottom w:val="single" w:sz="4" w:space="0" w:color="auto"/>
        <w:right w:val="single" w:sz="8" w:space="0" w:color="000000"/>
      </w:pBdr>
      <w:spacing w:before="100" w:beforeAutospacing="1" w:after="100" w:afterAutospacing="1"/>
      <w:jc w:val="center"/>
      <w:textAlignment w:val="center"/>
    </w:pPr>
    <w:rPr>
      <w:lang w:val="en-PH" w:eastAsia="en-PH"/>
    </w:rPr>
  </w:style>
  <w:style w:type="paragraph" w:customStyle="1" w:styleId="xl162">
    <w:name w:val="xl162"/>
    <w:basedOn w:val="Normal"/>
    <w:rsid w:val="00A513CF"/>
    <w:pPr>
      <w:pBdr>
        <w:top w:val="single" w:sz="4" w:space="0" w:color="auto"/>
        <w:left w:val="single" w:sz="8" w:space="0" w:color="000000"/>
        <w:bottom w:val="single" w:sz="8" w:space="0" w:color="auto"/>
        <w:right w:val="single" w:sz="8" w:space="0" w:color="000000"/>
      </w:pBdr>
      <w:spacing w:before="100" w:beforeAutospacing="1" w:after="100" w:afterAutospacing="1"/>
      <w:jc w:val="center"/>
      <w:textAlignment w:val="center"/>
    </w:pPr>
    <w:rPr>
      <w:lang w:val="en-PH" w:eastAsia="en-PH"/>
    </w:rPr>
  </w:style>
  <w:style w:type="paragraph" w:customStyle="1" w:styleId="xl163">
    <w:name w:val="xl163"/>
    <w:basedOn w:val="Normal"/>
    <w:rsid w:val="00A513CF"/>
    <w:pPr>
      <w:pBdr>
        <w:left w:val="single" w:sz="8" w:space="0" w:color="000000"/>
        <w:right w:val="single" w:sz="8" w:space="0" w:color="000000"/>
      </w:pBdr>
      <w:spacing w:before="100" w:beforeAutospacing="1" w:after="100" w:afterAutospacing="1"/>
      <w:jc w:val="center"/>
      <w:textAlignment w:val="center"/>
    </w:pPr>
    <w:rPr>
      <w:lang w:val="en-PH" w:eastAsia="en-PH"/>
    </w:rPr>
  </w:style>
  <w:style w:type="paragraph" w:customStyle="1" w:styleId="xl164">
    <w:name w:val="xl164"/>
    <w:basedOn w:val="Normal"/>
    <w:rsid w:val="00A513CF"/>
    <w:pPr>
      <w:pBdr>
        <w:top w:val="single" w:sz="8" w:space="0" w:color="auto"/>
      </w:pBdr>
      <w:spacing w:before="100" w:beforeAutospacing="1" w:after="100" w:afterAutospacing="1"/>
      <w:jc w:val="center"/>
      <w:textAlignment w:val="center"/>
    </w:pPr>
    <w:rPr>
      <w:lang w:val="en-PH" w:eastAsia="en-PH"/>
    </w:rPr>
  </w:style>
  <w:style w:type="paragraph" w:customStyle="1" w:styleId="xl165">
    <w:name w:val="xl165"/>
    <w:basedOn w:val="Normal"/>
    <w:rsid w:val="00A513CF"/>
    <w:pPr>
      <w:spacing w:before="100" w:beforeAutospacing="1" w:after="100" w:afterAutospacing="1"/>
      <w:jc w:val="center"/>
      <w:textAlignment w:val="center"/>
    </w:pPr>
    <w:rPr>
      <w:b/>
      <w:bCs/>
      <w:lang w:val="en-PH" w:eastAsia="en-PH"/>
    </w:rPr>
  </w:style>
  <w:style w:type="paragraph" w:customStyle="1" w:styleId="xl166">
    <w:name w:val="xl166"/>
    <w:basedOn w:val="Normal"/>
    <w:rsid w:val="00A513CF"/>
    <w:pPr>
      <w:pBdr>
        <w:top w:val="single" w:sz="8" w:space="0" w:color="auto"/>
      </w:pBdr>
      <w:spacing w:before="100" w:beforeAutospacing="1" w:after="100" w:afterAutospacing="1"/>
      <w:jc w:val="center"/>
      <w:textAlignment w:val="center"/>
    </w:pPr>
    <w:rPr>
      <w:lang w:val="en-PH" w:eastAsia="en-PH"/>
    </w:rPr>
  </w:style>
  <w:style w:type="paragraph" w:customStyle="1" w:styleId="xl167">
    <w:name w:val="xl167"/>
    <w:basedOn w:val="Normal"/>
    <w:rsid w:val="00A513CF"/>
    <w:pPr>
      <w:pBdr>
        <w:left w:val="single" w:sz="8" w:space="0" w:color="000000"/>
        <w:bottom w:val="single" w:sz="4" w:space="0" w:color="auto"/>
        <w:right w:val="single" w:sz="8" w:space="0" w:color="000000"/>
      </w:pBdr>
      <w:spacing w:before="100" w:beforeAutospacing="1" w:after="100" w:afterAutospacing="1"/>
      <w:jc w:val="center"/>
      <w:textAlignment w:val="center"/>
    </w:pPr>
    <w:rPr>
      <w:lang w:val="en-PH" w:eastAsia="en-PH"/>
    </w:rPr>
  </w:style>
  <w:style w:type="paragraph" w:customStyle="1" w:styleId="xl168">
    <w:name w:val="xl168"/>
    <w:basedOn w:val="Normal"/>
    <w:rsid w:val="00A513CF"/>
    <w:pPr>
      <w:pBdr>
        <w:top w:val="single" w:sz="8" w:space="0" w:color="auto"/>
        <w:left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169">
    <w:name w:val="xl169"/>
    <w:basedOn w:val="Normal"/>
    <w:rsid w:val="00A513CF"/>
    <w:pPr>
      <w:pBdr>
        <w:left w:val="single" w:sz="8" w:space="0" w:color="auto"/>
        <w:bottom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170">
    <w:name w:val="xl170"/>
    <w:basedOn w:val="Normal"/>
    <w:rsid w:val="00A513CF"/>
    <w:pPr>
      <w:pBdr>
        <w:top w:val="single" w:sz="8" w:space="0" w:color="000000"/>
        <w:left w:val="single" w:sz="8" w:space="0" w:color="000000"/>
        <w:right w:val="single" w:sz="8" w:space="0" w:color="000000"/>
      </w:pBdr>
      <w:spacing w:before="100" w:beforeAutospacing="1" w:after="100" w:afterAutospacing="1"/>
      <w:jc w:val="center"/>
      <w:textAlignment w:val="center"/>
    </w:pPr>
    <w:rPr>
      <w:b/>
      <w:bCs/>
      <w:lang w:val="en-PH" w:eastAsia="en-PH"/>
    </w:rPr>
  </w:style>
  <w:style w:type="paragraph" w:customStyle="1" w:styleId="xl171">
    <w:name w:val="xl171"/>
    <w:basedOn w:val="Normal"/>
    <w:rsid w:val="00A513CF"/>
    <w:pPr>
      <w:pBdr>
        <w:left w:val="single" w:sz="8" w:space="0" w:color="000000"/>
        <w:bottom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172">
    <w:name w:val="xl172"/>
    <w:basedOn w:val="Normal"/>
    <w:rsid w:val="00A513CF"/>
    <w:pPr>
      <w:pBdr>
        <w:top w:val="single" w:sz="8" w:space="0" w:color="auto"/>
        <w:left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173">
    <w:name w:val="xl173"/>
    <w:basedOn w:val="Normal"/>
    <w:rsid w:val="00A513CF"/>
    <w:pPr>
      <w:pBdr>
        <w:left w:val="single" w:sz="8" w:space="0" w:color="auto"/>
        <w:bottom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174">
    <w:name w:val="xl174"/>
    <w:basedOn w:val="Normal"/>
    <w:rsid w:val="00A513CF"/>
    <w:pPr>
      <w:pBdr>
        <w:top w:val="single" w:sz="8" w:space="0" w:color="auto"/>
        <w:left w:val="single" w:sz="8" w:space="0" w:color="000000"/>
        <w:right w:val="single" w:sz="8" w:space="0" w:color="000000"/>
      </w:pBdr>
      <w:spacing w:before="100" w:beforeAutospacing="1" w:after="100" w:afterAutospacing="1"/>
      <w:jc w:val="center"/>
      <w:textAlignment w:val="center"/>
    </w:pPr>
    <w:rPr>
      <w:b/>
      <w:bCs/>
      <w:lang w:val="en-PH" w:eastAsia="en-PH"/>
    </w:rPr>
  </w:style>
  <w:style w:type="paragraph" w:customStyle="1" w:styleId="xl175">
    <w:name w:val="xl175"/>
    <w:basedOn w:val="Normal"/>
    <w:rsid w:val="00A513CF"/>
    <w:pPr>
      <w:spacing w:before="100" w:beforeAutospacing="1" w:after="100" w:afterAutospacing="1"/>
      <w:jc w:val="center"/>
      <w:textAlignment w:val="center"/>
    </w:pPr>
    <w:rPr>
      <w:b/>
      <w:bCs/>
      <w:sz w:val="44"/>
      <w:szCs w:val="44"/>
      <w:lang w:val="en-PH" w:eastAsia="en-PH"/>
    </w:rPr>
  </w:style>
  <w:style w:type="paragraph" w:customStyle="1" w:styleId="xl176">
    <w:name w:val="xl176"/>
    <w:basedOn w:val="Normal"/>
    <w:rsid w:val="00A513CF"/>
    <w:pPr>
      <w:pBdr>
        <w:left w:val="single" w:sz="8" w:space="0" w:color="auto"/>
        <w:bottom w:val="single" w:sz="8" w:space="0" w:color="000000"/>
      </w:pBdr>
      <w:spacing w:before="100" w:beforeAutospacing="1" w:after="100" w:afterAutospacing="1"/>
      <w:jc w:val="center"/>
      <w:textAlignment w:val="center"/>
    </w:pPr>
    <w:rPr>
      <w:lang w:val="en-PH" w:eastAsia="en-PH"/>
    </w:rPr>
  </w:style>
  <w:style w:type="paragraph" w:customStyle="1" w:styleId="xl177">
    <w:name w:val="xl177"/>
    <w:basedOn w:val="Normal"/>
    <w:rsid w:val="00A513CF"/>
    <w:pPr>
      <w:pBdr>
        <w:top w:val="single" w:sz="8" w:space="0" w:color="000000"/>
        <w:left w:val="single" w:sz="8" w:space="0" w:color="000000"/>
        <w:right w:val="single" w:sz="8" w:space="0" w:color="auto"/>
      </w:pBdr>
      <w:spacing w:before="100" w:beforeAutospacing="1" w:after="100" w:afterAutospacing="1"/>
      <w:jc w:val="center"/>
      <w:textAlignment w:val="center"/>
    </w:pPr>
    <w:rPr>
      <w:b/>
      <w:bCs/>
      <w:lang w:val="en-PH" w:eastAsia="en-PH"/>
    </w:rPr>
  </w:style>
  <w:style w:type="paragraph" w:customStyle="1" w:styleId="xl178">
    <w:name w:val="xl178"/>
    <w:basedOn w:val="Normal"/>
    <w:rsid w:val="00A513CF"/>
    <w:pPr>
      <w:pBdr>
        <w:left w:val="single" w:sz="8" w:space="0" w:color="000000"/>
        <w:bottom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179">
    <w:name w:val="xl179"/>
    <w:basedOn w:val="Normal"/>
    <w:rsid w:val="00A513CF"/>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180">
    <w:name w:val="xl180"/>
    <w:basedOn w:val="Normal"/>
    <w:rsid w:val="00A513CF"/>
    <w:pPr>
      <w:pBdr>
        <w:left w:val="single" w:sz="8" w:space="0" w:color="000000"/>
        <w:bottom w:val="single" w:sz="8" w:space="0" w:color="000000"/>
        <w:right w:val="single" w:sz="8" w:space="0" w:color="000000"/>
      </w:pBdr>
      <w:spacing w:before="100" w:beforeAutospacing="1" w:after="100" w:afterAutospacing="1"/>
      <w:jc w:val="center"/>
      <w:textAlignment w:val="center"/>
    </w:pPr>
    <w:rPr>
      <w:b/>
      <w:bCs/>
      <w:lang w:val="en-PH" w:eastAsia="en-PH"/>
    </w:rPr>
  </w:style>
  <w:style w:type="paragraph" w:customStyle="1" w:styleId="xl181">
    <w:name w:val="xl181"/>
    <w:basedOn w:val="Normal"/>
    <w:rsid w:val="00A513CF"/>
    <w:pPr>
      <w:pBdr>
        <w:left w:val="single" w:sz="8" w:space="0" w:color="000000"/>
        <w:bottom w:val="single" w:sz="8" w:space="0" w:color="000000"/>
      </w:pBdr>
      <w:spacing w:before="100" w:beforeAutospacing="1" w:after="100" w:afterAutospacing="1"/>
      <w:jc w:val="center"/>
      <w:textAlignment w:val="center"/>
    </w:pPr>
    <w:rPr>
      <w:lang w:val="en-PH" w:eastAsia="en-PH"/>
    </w:rPr>
  </w:style>
  <w:style w:type="paragraph" w:customStyle="1" w:styleId="xl182">
    <w:name w:val="xl182"/>
    <w:basedOn w:val="Normal"/>
    <w:rsid w:val="00A513CF"/>
    <w:pPr>
      <w:pBdr>
        <w:left w:val="single" w:sz="8" w:space="0" w:color="000000"/>
      </w:pBdr>
      <w:spacing w:before="100" w:beforeAutospacing="1" w:after="100" w:afterAutospacing="1"/>
      <w:jc w:val="center"/>
      <w:textAlignment w:val="center"/>
    </w:pPr>
    <w:rPr>
      <w:lang w:val="en-PH" w:eastAsia="en-PH"/>
    </w:rPr>
  </w:style>
  <w:style w:type="paragraph" w:customStyle="1" w:styleId="xl183">
    <w:name w:val="xl183"/>
    <w:basedOn w:val="Normal"/>
    <w:rsid w:val="00A513CF"/>
    <w:pPr>
      <w:pBdr>
        <w:top w:val="single" w:sz="8" w:space="0" w:color="auto"/>
        <w:left w:val="single" w:sz="8" w:space="0" w:color="auto"/>
        <w:bottom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184">
    <w:name w:val="xl184"/>
    <w:basedOn w:val="Normal"/>
    <w:rsid w:val="00A513CF"/>
    <w:pPr>
      <w:pBdr>
        <w:top w:val="single" w:sz="8" w:space="0" w:color="auto"/>
        <w:left w:val="single" w:sz="8" w:space="0" w:color="auto"/>
        <w:right w:val="single" w:sz="4" w:space="0" w:color="auto"/>
      </w:pBdr>
      <w:spacing w:before="100" w:beforeAutospacing="1" w:after="100" w:afterAutospacing="1"/>
      <w:jc w:val="center"/>
      <w:textAlignment w:val="center"/>
    </w:pPr>
    <w:rPr>
      <w:b/>
      <w:bCs/>
      <w:lang w:val="en-PH" w:eastAsia="en-PH"/>
    </w:rPr>
  </w:style>
  <w:style w:type="paragraph" w:customStyle="1" w:styleId="xl185">
    <w:name w:val="xl185"/>
    <w:basedOn w:val="Normal"/>
    <w:rsid w:val="00A513CF"/>
    <w:pPr>
      <w:pBdr>
        <w:left w:val="single" w:sz="8" w:space="0" w:color="auto"/>
        <w:bottom w:val="single" w:sz="8" w:space="0" w:color="auto"/>
        <w:right w:val="single" w:sz="4" w:space="0" w:color="auto"/>
      </w:pBdr>
      <w:spacing w:before="100" w:beforeAutospacing="1" w:after="100" w:afterAutospacing="1"/>
      <w:jc w:val="center"/>
      <w:textAlignment w:val="center"/>
    </w:pPr>
    <w:rPr>
      <w:b/>
      <w:bCs/>
      <w:lang w:val="en-PH" w:eastAsia="en-PH"/>
    </w:rPr>
  </w:style>
  <w:style w:type="paragraph" w:customStyle="1" w:styleId="xl186">
    <w:name w:val="xl186"/>
    <w:basedOn w:val="Normal"/>
    <w:rsid w:val="00A513CF"/>
    <w:pPr>
      <w:pBdr>
        <w:left w:val="single" w:sz="8" w:space="0" w:color="auto"/>
        <w:bottom w:val="single" w:sz="8" w:space="0" w:color="auto"/>
      </w:pBdr>
      <w:spacing w:before="100" w:beforeAutospacing="1" w:after="100" w:afterAutospacing="1"/>
      <w:jc w:val="center"/>
      <w:textAlignment w:val="center"/>
    </w:pPr>
    <w:rPr>
      <w:lang w:val="en-PH" w:eastAsia="en-PH"/>
    </w:rPr>
  </w:style>
  <w:style w:type="paragraph" w:customStyle="1" w:styleId="xl187">
    <w:name w:val="xl187"/>
    <w:basedOn w:val="Normal"/>
    <w:rsid w:val="00A513CF"/>
    <w:pPr>
      <w:pBdr>
        <w:left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88">
    <w:name w:val="xl188"/>
    <w:basedOn w:val="Normal"/>
    <w:rsid w:val="00A513CF"/>
    <w:pPr>
      <w:pBdr>
        <w:left w:val="single" w:sz="8"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89">
    <w:name w:val="xl189"/>
    <w:basedOn w:val="Normal"/>
    <w:rsid w:val="00A513CF"/>
    <w:pPr>
      <w:pBdr>
        <w:left w:val="single" w:sz="8" w:space="0" w:color="auto"/>
      </w:pBdr>
      <w:spacing w:before="100" w:beforeAutospacing="1" w:after="100" w:afterAutospacing="1"/>
      <w:jc w:val="center"/>
      <w:textAlignment w:val="center"/>
    </w:pPr>
    <w:rPr>
      <w:lang w:val="en-PH" w:eastAsia="en-PH"/>
    </w:rPr>
  </w:style>
  <w:style w:type="paragraph" w:customStyle="1" w:styleId="xl190">
    <w:name w:val="xl190"/>
    <w:basedOn w:val="Normal"/>
    <w:rsid w:val="00A513CF"/>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191">
    <w:name w:val="xl191"/>
    <w:basedOn w:val="Normal"/>
    <w:rsid w:val="00A513CF"/>
    <w:pPr>
      <w:pBdr>
        <w:left w:val="single" w:sz="8" w:space="0" w:color="auto"/>
        <w:bottom w:val="single" w:sz="8" w:space="0" w:color="000000"/>
        <w:right w:val="single" w:sz="8" w:space="0" w:color="auto"/>
      </w:pBdr>
      <w:spacing w:before="100" w:beforeAutospacing="1" w:after="100" w:afterAutospacing="1"/>
      <w:jc w:val="center"/>
      <w:textAlignment w:val="center"/>
    </w:pPr>
    <w:rPr>
      <w:lang w:val="en-PH" w:eastAsia="en-PH"/>
    </w:rPr>
  </w:style>
  <w:style w:type="paragraph" w:customStyle="1" w:styleId="xl192">
    <w:name w:val="xl192"/>
    <w:basedOn w:val="Normal"/>
    <w:rsid w:val="00A513CF"/>
    <w:pPr>
      <w:pBdr>
        <w:left w:val="single" w:sz="8"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193">
    <w:name w:val="xl193"/>
    <w:basedOn w:val="Normal"/>
    <w:rsid w:val="00A513CF"/>
    <w:pPr>
      <w:pBdr>
        <w:top w:val="single" w:sz="4" w:space="0" w:color="auto"/>
        <w:left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94">
    <w:name w:val="xl194"/>
    <w:basedOn w:val="Normal"/>
    <w:rsid w:val="00A513CF"/>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195">
    <w:name w:val="xl195"/>
    <w:basedOn w:val="Normal"/>
    <w:rsid w:val="00A513CF"/>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196">
    <w:name w:val="xl196"/>
    <w:basedOn w:val="Normal"/>
    <w:rsid w:val="00A513CF"/>
    <w:pPr>
      <w:spacing w:before="100" w:beforeAutospacing="1" w:after="100" w:afterAutospacing="1"/>
      <w:jc w:val="center"/>
      <w:textAlignment w:val="center"/>
    </w:pPr>
    <w:rPr>
      <w:b/>
      <w:bCs/>
      <w:sz w:val="44"/>
      <w:szCs w:val="44"/>
      <w:lang w:val="en-PH" w:eastAsia="en-PH"/>
    </w:rPr>
  </w:style>
  <w:style w:type="paragraph" w:customStyle="1" w:styleId="xl197">
    <w:name w:val="xl197"/>
    <w:basedOn w:val="Normal"/>
    <w:rsid w:val="00A513CF"/>
    <w:pPr>
      <w:spacing w:before="100" w:beforeAutospacing="1" w:after="100" w:afterAutospacing="1"/>
      <w:jc w:val="center"/>
      <w:textAlignment w:val="center"/>
    </w:pPr>
    <w:rPr>
      <w:b/>
      <w:bCs/>
      <w:lang w:val="en-PH" w:eastAsia="en-PH"/>
    </w:rPr>
  </w:style>
  <w:style w:type="paragraph" w:customStyle="1" w:styleId="xl198">
    <w:name w:val="xl198"/>
    <w:basedOn w:val="Normal"/>
    <w:rsid w:val="00A513CF"/>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199">
    <w:name w:val="xl199"/>
    <w:basedOn w:val="Normal"/>
    <w:rsid w:val="00A513CF"/>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200">
    <w:name w:val="xl200"/>
    <w:basedOn w:val="Normal"/>
    <w:rsid w:val="00A513CF"/>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201">
    <w:name w:val="xl201"/>
    <w:basedOn w:val="Normal"/>
    <w:rsid w:val="00A513CF"/>
    <w:pPr>
      <w:spacing w:before="100" w:beforeAutospacing="1" w:after="100" w:afterAutospacing="1"/>
      <w:jc w:val="left"/>
      <w:textAlignment w:val="center"/>
    </w:pPr>
    <w:rPr>
      <w:b/>
      <w:bCs/>
      <w:sz w:val="44"/>
      <w:szCs w:val="44"/>
      <w:lang w:val="en-PH" w:eastAsia="en-PH"/>
    </w:rPr>
  </w:style>
  <w:style w:type="paragraph" w:customStyle="1" w:styleId="xl202">
    <w:name w:val="xl202"/>
    <w:basedOn w:val="Normal"/>
    <w:rsid w:val="00A513CF"/>
    <w:pPr>
      <w:pBdr>
        <w:top w:val="single" w:sz="4" w:space="0" w:color="auto"/>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03">
    <w:name w:val="xl203"/>
    <w:basedOn w:val="Normal"/>
    <w:rsid w:val="00A513CF"/>
    <w:pPr>
      <w:pBdr>
        <w:top w:val="single" w:sz="8" w:space="0" w:color="auto"/>
      </w:pBdr>
      <w:spacing w:before="100" w:beforeAutospacing="1" w:after="100" w:afterAutospacing="1"/>
      <w:jc w:val="center"/>
      <w:textAlignment w:val="center"/>
    </w:pPr>
    <w:rPr>
      <w:lang w:val="en-PH" w:eastAsia="en-PH"/>
    </w:rPr>
  </w:style>
  <w:style w:type="paragraph" w:customStyle="1" w:styleId="xl204">
    <w:name w:val="xl204"/>
    <w:basedOn w:val="Normal"/>
    <w:rsid w:val="00A513CF"/>
    <w:pPr>
      <w:pBdr>
        <w:top w:val="single" w:sz="4" w:space="0" w:color="auto"/>
        <w:left w:val="single" w:sz="4" w:space="0" w:color="auto"/>
      </w:pBdr>
      <w:spacing w:before="100" w:beforeAutospacing="1" w:after="100" w:afterAutospacing="1"/>
      <w:jc w:val="center"/>
      <w:textAlignment w:val="center"/>
    </w:pPr>
    <w:rPr>
      <w:lang w:val="en-PH" w:eastAsia="en-PH"/>
    </w:rPr>
  </w:style>
  <w:style w:type="paragraph" w:customStyle="1" w:styleId="xl205">
    <w:name w:val="xl205"/>
    <w:basedOn w:val="Normal"/>
    <w:rsid w:val="00A513CF"/>
    <w:pPr>
      <w:pBdr>
        <w:top w:val="single" w:sz="8" w:space="0" w:color="auto"/>
      </w:pBdr>
      <w:spacing w:before="100" w:beforeAutospacing="1" w:after="100" w:afterAutospacing="1"/>
      <w:jc w:val="center"/>
      <w:textAlignment w:val="center"/>
    </w:pPr>
    <w:rPr>
      <w:lang w:val="en-PH" w:eastAsia="en-PH"/>
    </w:rPr>
  </w:style>
  <w:style w:type="paragraph" w:customStyle="1" w:styleId="xl206">
    <w:name w:val="xl206"/>
    <w:basedOn w:val="Normal"/>
    <w:rsid w:val="00A513CF"/>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207">
    <w:name w:val="xl207"/>
    <w:basedOn w:val="Normal"/>
    <w:rsid w:val="00A513CF"/>
    <w:pPr>
      <w:pBdr>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08">
    <w:name w:val="xl208"/>
    <w:basedOn w:val="Normal"/>
    <w:rsid w:val="00A513CF"/>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209">
    <w:name w:val="xl209"/>
    <w:basedOn w:val="Normal"/>
    <w:rsid w:val="00A513CF"/>
    <w:pPr>
      <w:pBdr>
        <w:top w:val="single" w:sz="8" w:space="0" w:color="auto"/>
        <w:left w:val="single" w:sz="8" w:space="0" w:color="000000"/>
      </w:pBdr>
      <w:spacing w:before="100" w:beforeAutospacing="1" w:after="100" w:afterAutospacing="1"/>
      <w:jc w:val="center"/>
      <w:textAlignment w:val="center"/>
    </w:pPr>
    <w:rPr>
      <w:b/>
      <w:bCs/>
      <w:lang w:val="en-PH" w:eastAsia="en-PH"/>
    </w:rPr>
  </w:style>
  <w:style w:type="paragraph" w:customStyle="1" w:styleId="xl210">
    <w:name w:val="xl210"/>
    <w:basedOn w:val="Normal"/>
    <w:rsid w:val="00A513CF"/>
    <w:pPr>
      <w:pBdr>
        <w:left w:val="single" w:sz="8" w:space="0" w:color="000000"/>
        <w:bottom w:val="single" w:sz="8" w:space="0" w:color="auto"/>
      </w:pBdr>
      <w:spacing w:before="100" w:beforeAutospacing="1" w:after="100" w:afterAutospacing="1"/>
      <w:jc w:val="center"/>
      <w:textAlignment w:val="center"/>
    </w:pPr>
    <w:rPr>
      <w:b/>
      <w:bCs/>
      <w:lang w:val="en-PH" w:eastAsia="en-PH"/>
    </w:rPr>
  </w:style>
  <w:style w:type="paragraph" w:customStyle="1" w:styleId="xl211">
    <w:name w:val="xl211"/>
    <w:basedOn w:val="Normal"/>
    <w:rsid w:val="00A513CF"/>
    <w:pPr>
      <w:pBdr>
        <w:top w:val="single" w:sz="8" w:space="0" w:color="auto"/>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12">
    <w:name w:val="xl212"/>
    <w:basedOn w:val="Normal"/>
    <w:rsid w:val="00A513CF"/>
    <w:pPr>
      <w:pBdr>
        <w:left w:val="single" w:sz="8" w:space="0" w:color="000000"/>
        <w:bottom w:val="single" w:sz="4" w:space="0" w:color="auto"/>
      </w:pBdr>
      <w:spacing w:before="100" w:beforeAutospacing="1" w:after="100" w:afterAutospacing="1"/>
      <w:jc w:val="center"/>
      <w:textAlignment w:val="center"/>
    </w:pPr>
    <w:rPr>
      <w:b/>
      <w:bCs/>
      <w:lang w:val="en-PH" w:eastAsia="en-PH"/>
    </w:rPr>
  </w:style>
  <w:style w:type="paragraph" w:customStyle="1" w:styleId="xl213">
    <w:name w:val="xl213"/>
    <w:basedOn w:val="Normal"/>
    <w:rsid w:val="00A513CF"/>
    <w:pPr>
      <w:pBdr>
        <w:top w:val="single" w:sz="8" w:space="0" w:color="000000"/>
        <w:left w:val="single" w:sz="8" w:space="0" w:color="000000"/>
      </w:pBdr>
      <w:spacing w:before="100" w:beforeAutospacing="1" w:after="100" w:afterAutospacing="1"/>
      <w:jc w:val="center"/>
      <w:textAlignment w:val="center"/>
    </w:pPr>
    <w:rPr>
      <w:b/>
      <w:bCs/>
      <w:lang w:val="en-PH" w:eastAsia="en-PH"/>
    </w:rPr>
  </w:style>
  <w:style w:type="paragraph" w:customStyle="1" w:styleId="xl214">
    <w:name w:val="xl214"/>
    <w:basedOn w:val="Normal"/>
    <w:rsid w:val="00A513CF"/>
    <w:pPr>
      <w:pBdr>
        <w:top w:val="single" w:sz="4" w:space="0" w:color="auto"/>
        <w:left w:val="single" w:sz="8" w:space="0" w:color="000000"/>
        <w:bottom w:val="single" w:sz="4" w:space="0" w:color="auto"/>
      </w:pBdr>
      <w:spacing w:before="100" w:beforeAutospacing="1" w:after="100" w:afterAutospacing="1"/>
      <w:jc w:val="center"/>
      <w:textAlignment w:val="center"/>
    </w:pPr>
    <w:rPr>
      <w:lang w:val="en-PH" w:eastAsia="en-PH"/>
    </w:rPr>
  </w:style>
  <w:style w:type="paragraph" w:customStyle="1" w:styleId="xl215">
    <w:name w:val="xl215"/>
    <w:basedOn w:val="Normal"/>
    <w:rsid w:val="00A513CF"/>
    <w:pPr>
      <w:pBdr>
        <w:top w:val="single" w:sz="4" w:space="0" w:color="auto"/>
        <w:left w:val="single" w:sz="4" w:space="0" w:color="auto"/>
        <w:bottom w:val="single" w:sz="8" w:space="0" w:color="auto"/>
      </w:pBdr>
      <w:spacing w:before="100" w:beforeAutospacing="1" w:after="100" w:afterAutospacing="1"/>
      <w:jc w:val="center"/>
      <w:textAlignment w:val="center"/>
    </w:pPr>
    <w:rPr>
      <w:lang w:val="en-PH" w:eastAsia="en-PH"/>
    </w:rPr>
  </w:style>
  <w:style w:type="paragraph" w:customStyle="1" w:styleId="xl216">
    <w:name w:val="xl216"/>
    <w:basedOn w:val="Normal"/>
    <w:rsid w:val="00A513CF"/>
    <w:pPr>
      <w:pBdr>
        <w:top w:val="single" w:sz="8" w:space="0" w:color="auto"/>
        <w:left w:val="single" w:sz="8" w:space="0" w:color="auto"/>
      </w:pBdr>
      <w:spacing w:before="100" w:beforeAutospacing="1" w:after="100" w:afterAutospacing="1"/>
      <w:jc w:val="center"/>
      <w:textAlignment w:val="center"/>
    </w:pPr>
    <w:rPr>
      <w:b/>
      <w:bCs/>
      <w:lang w:val="en-PH" w:eastAsia="en-PH"/>
    </w:rPr>
  </w:style>
  <w:style w:type="paragraph" w:customStyle="1" w:styleId="xl217">
    <w:name w:val="xl217"/>
    <w:basedOn w:val="Normal"/>
    <w:rsid w:val="00A513CF"/>
    <w:pPr>
      <w:pBdr>
        <w:top w:val="single" w:sz="8" w:space="0" w:color="auto"/>
        <w:left w:val="single" w:sz="8" w:space="0" w:color="000000"/>
        <w:bottom w:val="single" w:sz="8" w:space="0" w:color="auto"/>
      </w:pBdr>
      <w:spacing w:before="100" w:beforeAutospacing="1" w:after="100" w:afterAutospacing="1"/>
      <w:jc w:val="center"/>
      <w:textAlignment w:val="center"/>
    </w:pPr>
    <w:rPr>
      <w:b/>
      <w:bCs/>
      <w:lang w:val="en-PH" w:eastAsia="en-PH"/>
    </w:rPr>
  </w:style>
  <w:style w:type="paragraph" w:customStyle="1" w:styleId="xl218">
    <w:name w:val="xl218"/>
    <w:basedOn w:val="Normal"/>
    <w:rsid w:val="00A513CF"/>
    <w:pPr>
      <w:pBdr>
        <w:top w:val="single" w:sz="8" w:space="0" w:color="auto"/>
        <w:left w:val="single" w:sz="4" w:space="0" w:color="auto"/>
      </w:pBdr>
      <w:spacing w:before="100" w:beforeAutospacing="1" w:after="100" w:afterAutospacing="1"/>
      <w:jc w:val="center"/>
      <w:textAlignment w:val="center"/>
    </w:pPr>
    <w:rPr>
      <w:b/>
      <w:bCs/>
      <w:lang w:val="en-PH" w:eastAsia="en-PH"/>
    </w:rPr>
  </w:style>
  <w:style w:type="paragraph" w:customStyle="1" w:styleId="xl219">
    <w:name w:val="xl219"/>
    <w:basedOn w:val="Normal"/>
    <w:rsid w:val="00A513CF"/>
    <w:pPr>
      <w:pBdr>
        <w:left w:val="single" w:sz="4" w:space="0" w:color="auto"/>
        <w:bottom w:val="single" w:sz="8" w:space="0" w:color="auto"/>
      </w:pBdr>
      <w:spacing w:before="100" w:beforeAutospacing="1" w:after="100" w:afterAutospacing="1"/>
      <w:jc w:val="center"/>
      <w:textAlignment w:val="center"/>
    </w:pPr>
    <w:rPr>
      <w:b/>
      <w:bCs/>
      <w:lang w:val="en-PH" w:eastAsia="en-PH"/>
    </w:rPr>
  </w:style>
  <w:style w:type="paragraph" w:customStyle="1" w:styleId="xl220">
    <w:name w:val="xl220"/>
    <w:basedOn w:val="Normal"/>
    <w:rsid w:val="00A513CF"/>
    <w:pPr>
      <w:pBdr>
        <w:left w:val="single" w:sz="4" w:space="0" w:color="auto"/>
      </w:pBdr>
      <w:spacing w:before="100" w:beforeAutospacing="1" w:after="100" w:afterAutospacing="1"/>
      <w:jc w:val="center"/>
      <w:textAlignment w:val="center"/>
    </w:pPr>
    <w:rPr>
      <w:lang w:val="en-PH" w:eastAsia="en-PH"/>
    </w:rPr>
  </w:style>
  <w:style w:type="paragraph" w:customStyle="1" w:styleId="xl221">
    <w:name w:val="xl221"/>
    <w:basedOn w:val="Normal"/>
    <w:rsid w:val="00A513CF"/>
    <w:pPr>
      <w:pBdr>
        <w:top w:val="single" w:sz="4" w:space="0" w:color="auto"/>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22">
    <w:name w:val="xl222"/>
    <w:basedOn w:val="Normal"/>
    <w:rsid w:val="00A513CF"/>
    <w:pPr>
      <w:pBdr>
        <w:top w:val="single" w:sz="8" w:space="0" w:color="auto"/>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23">
    <w:name w:val="xl223"/>
    <w:basedOn w:val="Normal"/>
    <w:rsid w:val="00A513CF"/>
    <w:pPr>
      <w:pBdr>
        <w:top w:val="single" w:sz="4" w:space="0" w:color="auto"/>
        <w:left w:val="single" w:sz="4" w:space="0" w:color="auto"/>
        <w:bottom w:val="single" w:sz="8" w:space="0" w:color="auto"/>
      </w:pBdr>
      <w:spacing w:before="100" w:beforeAutospacing="1" w:after="100" w:afterAutospacing="1"/>
      <w:jc w:val="center"/>
      <w:textAlignment w:val="center"/>
    </w:pPr>
    <w:rPr>
      <w:lang w:val="en-PH" w:eastAsia="en-PH"/>
    </w:rPr>
  </w:style>
  <w:style w:type="paragraph" w:customStyle="1" w:styleId="xl224">
    <w:name w:val="xl224"/>
    <w:basedOn w:val="Normal"/>
    <w:rsid w:val="00A513CF"/>
    <w:pPr>
      <w:pBdr>
        <w:top w:val="single" w:sz="4" w:space="0" w:color="auto"/>
        <w:left w:val="single" w:sz="8" w:space="0" w:color="000000"/>
      </w:pBdr>
      <w:spacing w:before="100" w:beforeAutospacing="1" w:after="100" w:afterAutospacing="1"/>
      <w:jc w:val="center"/>
      <w:textAlignment w:val="center"/>
    </w:pPr>
    <w:rPr>
      <w:lang w:val="en-PH" w:eastAsia="en-PH"/>
    </w:rPr>
  </w:style>
  <w:style w:type="paragraph" w:customStyle="1" w:styleId="xl225">
    <w:name w:val="xl225"/>
    <w:basedOn w:val="Normal"/>
    <w:rsid w:val="00A513CF"/>
    <w:pPr>
      <w:pBdr>
        <w:left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226">
    <w:name w:val="xl226"/>
    <w:basedOn w:val="Normal"/>
    <w:rsid w:val="00A513CF"/>
    <w:pPr>
      <w:pBdr>
        <w:left w:val="single" w:sz="8"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227">
    <w:name w:val="xl227"/>
    <w:basedOn w:val="Normal"/>
    <w:rsid w:val="00A513CF"/>
    <w:pPr>
      <w:pBdr>
        <w:top w:val="single" w:sz="4"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28">
    <w:name w:val="xl228"/>
    <w:basedOn w:val="Normal"/>
    <w:rsid w:val="00A513CF"/>
    <w:pPr>
      <w:pBdr>
        <w:top w:val="single" w:sz="4" w:space="0" w:color="auto"/>
        <w:left w:val="single" w:sz="4" w:space="0" w:color="auto"/>
        <w:bottom w:val="single" w:sz="8" w:space="0" w:color="auto"/>
      </w:pBdr>
      <w:spacing w:before="100" w:beforeAutospacing="1" w:after="100" w:afterAutospacing="1"/>
      <w:jc w:val="center"/>
      <w:textAlignment w:val="center"/>
    </w:pPr>
    <w:rPr>
      <w:lang w:val="en-PH" w:eastAsia="en-PH"/>
    </w:rPr>
  </w:style>
  <w:style w:type="paragraph" w:customStyle="1" w:styleId="xl229">
    <w:name w:val="xl229"/>
    <w:basedOn w:val="Normal"/>
    <w:rsid w:val="00A513CF"/>
    <w:pPr>
      <w:pBdr>
        <w:top w:val="single" w:sz="8" w:space="0" w:color="auto"/>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30">
    <w:name w:val="xl230"/>
    <w:basedOn w:val="Normal"/>
    <w:rsid w:val="00A513CF"/>
    <w:pPr>
      <w:pBdr>
        <w:top w:val="single" w:sz="4" w:space="0" w:color="auto"/>
        <w:left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31">
    <w:name w:val="xl231"/>
    <w:basedOn w:val="Normal"/>
    <w:rsid w:val="00A513CF"/>
    <w:pPr>
      <w:pBdr>
        <w:top w:val="single" w:sz="4" w:space="0" w:color="auto"/>
        <w:left w:val="single" w:sz="4" w:space="0" w:color="auto"/>
      </w:pBdr>
      <w:spacing w:before="100" w:beforeAutospacing="1" w:after="100" w:afterAutospacing="1"/>
      <w:jc w:val="center"/>
      <w:textAlignment w:val="center"/>
    </w:pPr>
    <w:rPr>
      <w:lang w:val="en-PH" w:eastAsia="en-PH"/>
    </w:rPr>
  </w:style>
  <w:style w:type="paragraph" w:customStyle="1" w:styleId="xl232">
    <w:name w:val="xl232"/>
    <w:basedOn w:val="Normal"/>
    <w:rsid w:val="00A513CF"/>
    <w:pPr>
      <w:pBdr>
        <w:top w:val="single" w:sz="4" w:space="0" w:color="auto"/>
        <w:left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233">
    <w:name w:val="xl233"/>
    <w:basedOn w:val="Normal"/>
    <w:rsid w:val="00A513CF"/>
    <w:pPr>
      <w:pBdr>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34">
    <w:name w:val="xl234"/>
    <w:basedOn w:val="Normal"/>
    <w:rsid w:val="00A513CF"/>
    <w:pPr>
      <w:pBdr>
        <w:top w:val="single" w:sz="4" w:space="0" w:color="auto"/>
        <w:left w:val="single" w:sz="8" w:space="0" w:color="auto"/>
        <w:right w:val="single" w:sz="8" w:space="0" w:color="auto"/>
      </w:pBdr>
      <w:spacing w:before="100" w:beforeAutospacing="1" w:after="100" w:afterAutospacing="1"/>
      <w:jc w:val="left"/>
      <w:textAlignment w:val="center"/>
    </w:pPr>
    <w:rPr>
      <w:lang w:val="en-PH" w:eastAsia="en-PH"/>
    </w:rPr>
  </w:style>
  <w:style w:type="paragraph" w:customStyle="1" w:styleId="xl235">
    <w:name w:val="xl235"/>
    <w:basedOn w:val="Normal"/>
    <w:rsid w:val="00A513CF"/>
    <w:pPr>
      <w:pBdr>
        <w:top w:val="single" w:sz="8"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36">
    <w:name w:val="xl236"/>
    <w:basedOn w:val="Normal"/>
    <w:rsid w:val="00A513CF"/>
    <w:pPr>
      <w:pBdr>
        <w:top w:val="single" w:sz="8" w:space="0" w:color="auto"/>
        <w:left w:val="single" w:sz="8" w:space="0" w:color="auto"/>
        <w:bottom w:val="single" w:sz="8" w:space="0" w:color="000000"/>
        <w:right w:val="single" w:sz="8" w:space="0" w:color="auto"/>
      </w:pBdr>
      <w:spacing w:before="100" w:beforeAutospacing="1" w:after="100" w:afterAutospacing="1"/>
      <w:jc w:val="center"/>
      <w:textAlignment w:val="center"/>
    </w:pPr>
    <w:rPr>
      <w:lang w:val="en-PH" w:eastAsia="en-PH"/>
    </w:rPr>
  </w:style>
  <w:style w:type="paragraph" w:customStyle="1" w:styleId="xl237">
    <w:name w:val="xl237"/>
    <w:basedOn w:val="Normal"/>
    <w:rsid w:val="00A513CF"/>
    <w:pPr>
      <w:pBdr>
        <w:top w:val="single" w:sz="8" w:space="0" w:color="000000"/>
        <w:left w:val="single" w:sz="8" w:space="0" w:color="auto"/>
        <w:bottom w:val="single" w:sz="8" w:space="0" w:color="auto"/>
      </w:pBdr>
      <w:spacing w:before="100" w:beforeAutospacing="1" w:after="100" w:afterAutospacing="1"/>
      <w:jc w:val="center"/>
      <w:textAlignment w:val="center"/>
    </w:pPr>
    <w:rPr>
      <w:lang w:val="en-PH" w:eastAsia="en-PH"/>
    </w:rPr>
  </w:style>
  <w:style w:type="paragraph" w:customStyle="1" w:styleId="xl238">
    <w:name w:val="xl238"/>
    <w:basedOn w:val="Normal"/>
    <w:rsid w:val="00A513CF"/>
    <w:pPr>
      <w:pBdr>
        <w:top w:val="single" w:sz="8" w:space="0" w:color="auto"/>
        <w:left w:val="single" w:sz="8" w:space="0" w:color="000000"/>
        <w:bottom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239">
    <w:name w:val="xl239"/>
    <w:basedOn w:val="Normal"/>
    <w:rsid w:val="00A513CF"/>
    <w:pPr>
      <w:pBdr>
        <w:top w:val="single" w:sz="8" w:space="0" w:color="auto"/>
        <w:bottom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240">
    <w:name w:val="xl240"/>
    <w:basedOn w:val="Normal"/>
    <w:rsid w:val="00A513CF"/>
    <w:pPr>
      <w:pBdr>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41">
    <w:name w:val="xl241"/>
    <w:basedOn w:val="Normal"/>
    <w:rsid w:val="00A513CF"/>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PH" w:eastAsia="en-PH"/>
    </w:rPr>
  </w:style>
  <w:style w:type="paragraph" w:customStyle="1" w:styleId="xl242">
    <w:name w:val="xl242"/>
    <w:basedOn w:val="Normal"/>
    <w:rsid w:val="00A513CF"/>
    <w:pPr>
      <w:pBdr>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43">
    <w:name w:val="xl243"/>
    <w:basedOn w:val="Normal"/>
    <w:rsid w:val="00A513CF"/>
    <w:pPr>
      <w:pBdr>
        <w:top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44">
    <w:name w:val="xl244"/>
    <w:basedOn w:val="Normal"/>
    <w:rsid w:val="00A513CF"/>
    <w:pPr>
      <w:spacing w:before="100" w:beforeAutospacing="1" w:after="100" w:afterAutospacing="1"/>
      <w:jc w:val="center"/>
      <w:textAlignment w:val="center"/>
    </w:pPr>
    <w:rPr>
      <w:lang w:val="en-PH" w:eastAsia="en-PH"/>
    </w:rPr>
  </w:style>
  <w:style w:type="paragraph" w:customStyle="1" w:styleId="xl245">
    <w:name w:val="xl245"/>
    <w:basedOn w:val="Normal"/>
    <w:rsid w:val="00A513CF"/>
    <w:pPr>
      <w:pBdr>
        <w:top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246">
    <w:name w:val="xl246"/>
    <w:basedOn w:val="Normal"/>
    <w:rsid w:val="00A513CF"/>
    <w:pPr>
      <w:pBdr>
        <w:top w:val="single" w:sz="8" w:space="0" w:color="auto"/>
        <w:left w:val="single" w:sz="4" w:space="0" w:color="auto"/>
      </w:pBdr>
      <w:spacing w:before="100" w:beforeAutospacing="1" w:after="100" w:afterAutospacing="1"/>
      <w:jc w:val="center"/>
      <w:textAlignment w:val="center"/>
    </w:pPr>
    <w:rPr>
      <w:lang w:val="en-PH" w:eastAsia="en-PH"/>
    </w:rPr>
  </w:style>
  <w:style w:type="paragraph" w:customStyle="1" w:styleId="xl247">
    <w:name w:val="xl247"/>
    <w:basedOn w:val="Normal"/>
    <w:rsid w:val="00A513CF"/>
    <w:pPr>
      <w:pBdr>
        <w:top w:val="single" w:sz="4" w:space="0" w:color="auto"/>
        <w:bottom w:val="single" w:sz="4" w:space="0" w:color="auto"/>
      </w:pBdr>
      <w:spacing w:before="100" w:beforeAutospacing="1" w:after="100" w:afterAutospacing="1"/>
      <w:jc w:val="center"/>
      <w:textAlignment w:val="center"/>
    </w:pPr>
    <w:rPr>
      <w:lang w:val="en-PH" w:eastAsia="en-PH"/>
    </w:rPr>
  </w:style>
  <w:style w:type="paragraph" w:customStyle="1" w:styleId="xl248">
    <w:name w:val="xl248"/>
    <w:basedOn w:val="Normal"/>
    <w:rsid w:val="00A513CF"/>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PH" w:eastAsia="en-PH"/>
    </w:rPr>
  </w:style>
  <w:style w:type="paragraph" w:customStyle="1" w:styleId="xl249">
    <w:name w:val="xl249"/>
    <w:basedOn w:val="Normal"/>
    <w:rsid w:val="00A513CF"/>
    <w:pPr>
      <w:spacing w:before="100" w:beforeAutospacing="1" w:after="100" w:afterAutospacing="1"/>
      <w:jc w:val="center"/>
      <w:textAlignment w:val="center"/>
    </w:pPr>
    <w:rPr>
      <w:lang w:val="en-PH" w:eastAsia="en-PH"/>
    </w:rPr>
  </w:style>
  <w:style w:type="paragraph" w:customStyle="1" w:styleId="xl250">
    <w:name w:val="xl250"/>
    <w:basedOn w:val="Normal"/>
    <w:rsid w:val="00A513CF"/>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51">
    <w:name w:val="xl251"/>
    <w:basedOn w:val="Normal"/>
    <w:rsid w:val="00A513CF"/>
    <w:pPr>
      <w:pBdr>
        <w:left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252">
    <w:name w:val="xl252"/>
    <w:basedOn w:val="Normal"/>
    <w:rsid w:val="00A513CF"/>
    <w:pPr>
      <w:pBdr>
        <w:top w:val="single" w:sz="4" w:space="0" w:color="auto"/>
        <w:left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253">
    <w:name w:val="xl253"/>
    <w:basedOn w:val="Normal"/>
    <w:rsid w:val="00A513CF"/>
    <w:pPr>
      <w:pBdr>
        <w:top w:val="single" w:sz="4"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54">
    <w:name w:val="xl254"/>
    <w:basedOn w:val="Normal"/>
    <w:rsid w:val="00A513CF"/>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255">
    <w:name w:val="xl255"/>
    <w:basedOn w:val="Normal"/>
    <w:rsid w:val="00A513CF"/>
    <w:pPr>
      <w:pBdr>
        <w:top w:val="single" w:sz="4" w:space="0" w:color="auto"/>
        <w:left w:val="single" w:sz="4" w:space="0" w:color="auto"/>
        <w:right w:val="single" w:sz="4" w:space="0" w:color="auto"/>
      </w:pBdr>
      <w:spacing w:before="100" w:beforeAutospacing="1" w:after="100" w:afterAutospacing="1"/>
      <w:jc w:val="center"/>
      <w:textAlignment w:val="center"/>
    </w:pPr>
    <w:rPr>
      <w:lang w:val="en-PH" w:eastAsia="en-PH"/>
    </w:rPr>
  </w:style>
  <w:style w:type="paragraph" w:customStyle="1" w:styleId="xl256">
    <w:name w:val="xl256"/>
    <w:basedOn w:val="Normal"/>
    <w:rsid w:val="00A513CF"/>
    <w:pPr>
      <w:pBdr>
        <w:top w:val="single" w:sz="8" w:space="0" w:color="auto"/>
      </w:pBdr>
      <w:spacing w:before="100" w:beforeAutospacing="1" w:after="100" w:afterAutospacing="1"/>
      <w:jc w:val="center"/>
      <w:textAlignment w:val="center"/>
    </w:pPr>
    <w:rPr>
      <w:lang w:val="en-PH" w:eastAsia="en-PH"/>
    </w:rPr>
  </w:style>
  <w:style w:type="paragraph" w:customStyle="1" w:styleId="xl257">
    <w:name w:val="xl257"/>
    <w:basedOn w:val="Normal"/>
    <w:rsid w:val="00A513CF"/>
    <w:pPr>
      <w:pBdr>
        <w:top w:val="single" w:sz="4" w:space="0" w:color="auto"/>
        <w:left w:val="single" w:sz="4" w:space="0" w:color="auto"/>
        <w:bottom w:val="single" w:sz="8" w:space="0" w:color="auto"/>
        <w:right w:val="single" w:sz="8" w:space="0" w:color="000000"/>
      </w:pBdr>
      <w:spacing w:before="100" w:beforeAutospacing="1" w:after="100" w:afterAutospacing="1"/>
      <w:jc w:val="center"/>
      <w:textAlignment w:val="center"/>
    </w:pPr>
    <w:rPr>
      <w:lang w:val="en-PH" w:eastAsia="en-PH"/>
    </w:rPr>
  </w:style>
  <w:style w:type="paragraph" w:customStyle="1" w:styleId="xl258">
    <w:name w:val="xl258"/>
    <w:basedOn w:val="Normal"/>
    <w:rsid w:val="00A513CF"/>
    <w:pPr>
      <w:pBdr>
        <w:top w:val="single" w:sz="4" w:space="0" w:color="auto"/>
        <w:left w:val="single" w:sz="8" w:space="0" w:color="000000"/>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259">
    <w:name w:val="xl259"/>
    <w:basedOn w:val="Normal"/>
    <w:rsid w:val="00A513CF"/>
    <w:pPr>
      <w:pBdr>
        <w:top w:val="single" w:sz="8" w:space="0" w:color="auto"/>
      </w:pBdr>
      <w:spacing w:before="100" w:beforeAutospacing="1" w:after="100" w:afterAutospacing="1"/>
      <w:jc w:val="left"/>
      <w:textAlignment w:val="center"/>
    </w:pPr>
    <w:rPr>
      <w:b/>
      <w:bCs/>
      <w:sz w:val="44"/>
      <w:szCs w:val="44"/>
      <w:lang w:val="en-PH" w:eastAsia="en-PH"/>
    </w:rPr>
  </w:style>
  <w:style w:type="paragraph" w:customStyle="1" w:styleId="xl260">
    <w:name w:val="xl260"/>
    <w:basedOn w:val="Normal"/>
    <w:rsid w:val="00A513CF"/>
    <w:pPr>
      <w:pBdr>
        <w:top w:val="single" w:sz="8" w:space="0" w:color="auto"/>
      </w:pBdr>
      <w:spacing w:before="100" w:beforeAutospacing="1" w:after="100" w:afterAutospacing="1"/>
      <w:jc w:val="center"/>
      <w:textAlignment w:val="center"/>
    </w:pPr>
    <w:rPr>
      <w:b/>
      <w:bCs/>
      <w:sz w:val="44"/>
      <w:szCs w:val="44"/>
      <w:lang w:val="en-PH" w:eastAsia="en-PH"/>
    </w:rPr>
  </w:style>
  <w:style w:type="paragraph" w:customStyle="1" w:styleId="xl261">
    <w:name w:val="xl261"/>
    <w:basedOn w:val="Normal"/>
    <w:rsid w:val="00A513CF"/>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262">
    <w:name w:val="xl262"/>
    <w:basedOn w:val="Normal"/>
    <w:rsid w:val="00A513CF"/>
    <w:pPr>
      <w:pBdr>
        <w:top w:val="single" w:sz="4" w:space="0" w:color="auto"/>
        <w:left w:val="single" w:sz="4" w:space="0" w:color="auto"/>
      </w:pBdr>
      <w:spacing w:before="100" w:beforeAutospacing="1" w:after="100" w:afterAutospacing="1"/>
      <w:jc w:val="center"/>
      <w:textAlignment w:val="center"/>
    </w:pPr>
    <w:rPr>
      <w:lang w:val="en-PH" w:eastAsia="en-PH"/>
    </w:rPr>
  </w:style>
  <w:style w:type="paragraph" w:customStyle="1" w:styleId="xl263">
    <w:name w:val="xl263"/>
    <w:basedOn w:val="Normal"/>
    <w:rsid w:val="00A513CF"/>
    <w:pPr>
      <w:pBdr>
        <w:top w:val="single" w:sz="8" w:space="0" w:color="000000"/>
        <w:left w:val="single" w:sz="8" w:space="0" w:color="000000"/>
        <w:bottom w:val="single" w:sz="8" w:space="0" w:color="auto"/>
        <w:right w:val="single" w:sz="8" w:space="0" w:color="000000"/>
      </w:pBdr>
      <w:spacing w:before="100" w:beforeAutospacing="1" w:after="100" w:afterAutospacing="1"/>
      <w:jc w:val="center"/>
      <w:textAlignment w:val="center"/>
    </w:pPr>
    <w:rPr>
      <w:b/>
      <w:bCs/>
      <w:lang w:val="en-PH" w:eastAsia="en-PH"/>
    </w:rPr>
  </w:style>
  <w:style w:type="paragraph" w:customStyle="1" w:styleId="xl264">
    <w:name w:val="xl264"/>
    <w:basedOn w:val="Normal"/>
    <w:rsid w:val="00A513CF"/>
    <w:pPr>
      <w:pBdr>
        <w:top w:val="single" w:sz="4" w:space="0" w:color="auto"/>
        <w:left w:val="single" w:sz="8" w:space="0" w:color="000000"/>
        <w:bottom w:val="single" w:sz="4" w:space="0" w:color="auto"/>
        <w:right w:val="single" w:sz="8" w:space="0" w:color="000000"/>
      </w:pBdr>
      <w:spacing w:before="100" w:beforeAutospacing="1" w:after="100" w:afterAutospacing="1"/>
      <w:jc w:val="center"/>
      <w:textAlignment w:val="center"/>
    </w:pPr>
    <w:rPr>
      <w:lang w:val="en-PH" w:eastAsia="en-PH"/>
    </w:rPr>
  </w:style>
  <w:style w:type="paragraph" w:customStyle="1" w:styleId="xl265">
    <w:name w:val="xl265"/>
    <w:basedOn w:val="Normal"/>
    <w:rsid w:val="00A513CF"/>
    <w:pPr>
      <w:pBdr>
        <w:left w:val="single" w:sz="8" w:space="0" w:color="000000"/>
        <w:bottom w:val="single" w:sz="8" w:space="0" w:color="auto"/>
      </w:pBdr>
      <w:spacing w:before="100" w:beforeAutospacing="1" w:after="100" w:afterAutospacing="1"/>
      <w:jc w:val="center"/>
      <w:textAlignment w:val="center"/>
    </w:pPr>
    <w:rPr>
      <w:lang w:val="en-PH" w:eastAsia="en-PH"/>
    </w:rPr>
  </w:style>
  <w:style w:type="paragraph" w:customStyle="1" w:styleId="xl266">
    <w:name w:val="xl266"/>
    <w:basedOn w:val="Normal"/>
    <w:rsid w:val="00A513CF"/>
    <w:pPr>
      <w:pBdr>
        <w:top w:val="single" w:sz="4" w:space="0" w:color="auto"/>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267">
    <w:name w:val="xl267"/>
    <w:basedOn w:val="Normal"/>
    <w:rsid w:val="00A513CF"/>
    <w:pPr>
      <w:pBdr>
        <w:top w:val="single" w:sz="4" w:space="0" w:color="auto"/>
        <w:left w:val="single" w:sz="8" w:space="0" w:color="000000"/>
        <w:bottom w:val="single" w:sz="4" w:space="0" w:color="auto"/>
        <w:right w:val="single" w:sz="8" w:space="0" w:color="auto"/>
      </w:pBdr>
      <w:spacing w:before="100" w:beforeAutospacing="1" w:after="100" w:afterAutospacing="1"/>
      <w:jc w:val="center"/>
      <w:textAlignment w:val="center"/>
    </w:pPr>
    <w:rPr>
      <w:lang w:val="en-PH" w:eastAsia="en-PH"/>
    </w:rPr>
  </w:style>
  <w:style w:type="paragraph" w:customStyle="1" w:styleId="xl268">
    <w:name w:val="xl268"/>
    <w:basedOn w:val="Normal"/>
    <w:rsid w:val="00A513CF"/>
    <w:pPr>
      <w:pBdr>
        <w:top w:val="single" w:sz="4" w:space="0" w:color="auto"/>
        <w:bottom w:val="single" w:sz="4" w:space="0" w:color="auto"/>
        <w:right w:val="single" w:sz="8" w:space="0" w:color="000000"/>
      </w:pBdr>
      <w:spacing w:before="100" w:beforeAutospacing="1" w:after="100" w:afterAutospacing="1"/>
      <w:jc w:val="center"/>
      <w:textAlignment w:val="center"/>
    </w:pPr>
    <w:rPr>
      <w:lang w:val="en-PH" w:eastAsia="en-PH"/>
    </w:rPr>
  </w:style>
  <w:style w:type="paragraph" w:customStyle="1" w:styleId="xl269">
    <w:name w:val="xl269"/>
    <w:basedOn w:val="Normal"/>
    <w:rsid w:val="00A513CF"/>
    <w:pPr>
      <w:pBdr>
        <w:top w:val="single" w:sz="8" w:space="0" w:color="auto"/>
        <w:left w:val="single" w:sz="8" w:space="0" w:color="000000"/>
        <w:bottom w:val="single" w:sz="8" w:space="0" w:color="auto"/>
        <w:right w:val="single" w:sz="8" w:space="0" w:color="auto"/>
      </w:pBdr>
      <w:spacing w:before="100" w:beforeAutospacing="1" w:after="100" w:afterAutospacing="1"/>
      <w:jc w:val="center"/>
      <w:textAlignment w:val="center"/>
    </w:pPr>
    <w:rPr>
      <w:lang w:val="en-PH" w:eastAsia="en-PH"/>
    </w:rPr>
  </w:style>
  <w:style w:type="paragraph" w:customStyle="1" w:styleId="xl270">
    <w:name w:val="xl270"/>
    <w:basedOn w:val="Normal"/>
    <w:rsid w:val="00A513CF"/>
    <w:pPr>
      <w:pBdr>
        <w:top w:val="single" w:sz="4" w:space="0" w:color="auto"/>
        <w:left w:val="single" w:sz="8" w:space="0" w:color="auto"/>
        <w:bottom w:val="single" w:sz="4" w:space="0" w:color="auto"/>
        <w:right w:val="single" w:sz="8" w:space="0" w:color="000000"/>
      </w:pBdr>
      <w:spacing w:before="100" w:beforeAutospacing="1" w:after="100" w:afterAutospacing="1"/>
      <w:jc w:val="center"/>
      <w:textAlignment w:val="center"/>
    </w:pPr>
    <w:rPr>
      <w:lang w:val="en-PH" w:eastAsia="en-PH"/>
    </w:rPr>
  </w:style>
  <w:style w:type="paragraph" w:customStyle="1" w:styleId="xl271">
    <w:name w:val="xl271"/>
    <w:basedOn w:val="Normal"/>
    <w:rsid w:val="00A513CF"/>
    <w:pPr>
      <w:pBdr>
        <w:top w:val="single" w:sz="4" w:space="0" w:color="auto"/>
        <w:left w:val="single" w:sz="8" w:space="0" w:color="auto"/>
        <w:right w:val="single" w:sz="4" w:space="0" w:color="auto"/>
      </w:pBdr>
      <w:spacing w:before="100" w:beforeAutospacing="1" w:after="100" w:afterAutospacing="1"/>
      <w:jc w:val="center"/>
      <w:textAlignment w:val="center"/>
    </w:pPr>
    <w:rPr>
      <w:lang w:val="en-PH" w:eastAsia="en-PH"/>
    </w:rPr>
  </w:style>
  <w:style w:type="paragraph" w:customStyle="1" w:styleId="xl272">
    <w:name w:val="xl272"/>
    <w:basedOn w:val="Normal"/>
    <w:rsid w:val="00A513CF"/>
    <w:pPr>
      <w:pBdr>
        <w:top w:val="single" w:sz="8" w:space="0" w:color="auto"/>
        <w:left w:val="single" w:sz="8" w:space="0" w:color="auto"/>
        <w:bottom w:val="single" w:sz="8" w:space="0" w:color="auto"/>
        <w:right w:val="single" w:sz="8" w:space="0" w:color="000000"/>
      </w:pBdr>
      <w:spacing w:before="100" w:beforeAutospacing="1" w:after="100" w:afterAutospacing="1"/>
      <w:jc w:val="center"/>
      <w:textAlignment w:val="center"/>
    </w:pPr>
    <w:rPr>
      <w:lang w:val="en-PH" w:eastAsia="en-PH"/>
    </w:rPr>
  </w:style>
  <w:style w:type="paragraph" w:customStyle="1" w:styleId="xl273">
    <w:name w:val="xl273"/>
    <w:basedOn w:val="Normal"/>
    <w:rsid w:val="00A513CF"/>
    <w:pPr>
      <w:pBdr>
        <w:top w:val="single" w:sz="8" w:space="0" w:color="auto"/>
        <w:left w:val="single" w:sz="8" w:space="0" w:color="000000"/>
        <w:bottom w:val="single" w:sz="4" w:space="0" w:color="auto"/>
        <w:right w:val="single" w:sz="8" w:space="0" w:color="000000"/>
      </w:pBdr>
      <w:spacing w:before="100" w:beforeAutospacing="1" w:after="100" w:afterAutospacing="1"/>
      <w:jc w:val="center"/>
      <w:textAlignment w:val="center"/>
    </w:pPr>
    <w:rPr>
      <w:lang w:val="en-PH" w:eastAsia="en-PH"/>
    </w:rPr>
  </w:style>
  <w:style w:type="paragraph" w:customStyle="1" w:styleId="xl274">
    <w:name w:val="xl274"/>
    <w:basedOn w:val="Normal"/>
    <w:rsid w:val="00A513CF"/>
    <w:pPr>
      <w:pBdr>
        <w:left w:val="single" w:sz="8" w:space="0" w:color="auto"/>
        <w:bottom w:val="single" w:sz="8" w:space="0" w:color="auto"/>
        <w:right w:val="single" w:sz="8" w:space="0" w:color="000000"/>
      </w:pBdr>
      <w:spacing w:before="100" w:beforeAutospacing="1" w:after="100" w:afterAutospacing="1"/>
      <w:jc w:val="center"/>
      <w:textAlignment w:val="center"/>
    </w:pPr>
    <w:rPr>
      <w:lang w:val="en-PH" w:eastAsia="en-PH"/>
    </w:rPr>
  </w:style>
  <w:style w:type="paragraph" w:customStyle="1" w:styleId="xl275">
    <w:name w:val="xl275"/>
    <w:basedOn w:val="Normal"/>
    <w:rsid w:val="00A513CF"/>
    <w:pPr>
      <w:pBdr>
        <w:left w:val="single" w:sz="4" w:space="0" w:color="auto"/>
        <w:bottom w:val="single" w:sz="8" w:space="0" w:color="auto"/>
      </w:pBdr>
      <w:spacing w:before="100" w:beforeAutospacing="1" w:after="100" w:afterAutospacing="1"/>
      <w:jc w:val="center"/>
      <w:textAlignment w:val="center"/>
    </w:pPr>
    <w:rPr>
      <w:lang w:val="en-PH" w:eastAsia="en-PH"/>
    </w:rPr>
  </w:style>
  <w:style w:type="paragraph" w:customStyle="1" w:styleId="xl276">
    <w:name w:val="xl276"/>
    <w:basedOn w:val="Normal"/>
    <w:rsid w:val="00A513CF"/>
    <w:pPr>
      <w:pBdr>
        <w:left w:val="single" w:sz="8" w:space="0" w:color="000000"/>
        <w:bottom w:val="single" w:sz="8" w:space="0" w:color="auto"/>
        <w:right w:val="single" w:sz="8" w:space="0" w:color="000000"/>
      </w:pBdr>
      <w:shd w:val="clear" w:color="000000" w:fill="FFFF00"/>
      <w:spacing w:before="100" w:beforeAutospacing="1" w:after="100" w:afterAutospacing="1"/>
      <w:jc w:val="center"/>
      <w:textAlignment w:val="center"/>
    </w:pPr>
    <w:rPr>
      <w:lang w:val="en-PH" w:eastAsia="en-PH"/>
    </w:rPr>
  </w:style>
  <w:style w:type="paragraph" w:customStyle="1" w:styleId="xl277">
    <w:name w:val="xl277"/>
    <w:basedOn w:val="Normal"/>
    <w:rsid w:val="00A513C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lang w:val="en-PH" w:eastAsia="en-PH"/>
    </w:rPr>
  </w:style>
  <w:style w:type="paragraph" w:customStyle="1" w:styleId="xl278">
    <w:name w:val="xl278"/>
    <w:basedOn w:val="Normal"/>
    <w:rsid w:val="00A513CF"/>
    <w:pPr>
      <w:pBdr>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lang w:val="en-PH" w:eastAsia="en-PH"/>
    </w:rPr>
  </w:style>
  <w:style w:type="paragraph" w:customStyle="1" w:styleId="xl279">
    <w:name w:val="xl279"/>
    <w:basedOn w:val="Normal"/>
    <w:rsid w:val="00A513CF"/>
    <w:pPr>
      <w:pBdr>
        <w:top w:val="single" w:sz="4" w:space="0" w:color="auto"/>
        <w:left w:val="single" w:sz="4" w:space="0" w:color="auto"/>
        <w:bottom w:val="single" w:sz="8" w:space="0" w:color="auto"/>
        <w:right w:val="single" w:sz="4" w:space="0" w:color="auto"/>
      </w:pBdr>
      <w:shd w:val="clear" w:color="000000" w:fill="92D050"/>
      <w:spacing w:before="100" w:beforeAutospacing="1" w:after="100" w:afterAutospacing="1"/>
      <w:jc w:val="center"/>
      <w:textAlignment w:val="center"/>
    </w:pPr>
    <w:rPr>
      <w:lang w:val="en-PH" w:eastAsia="en-PH"/>
    </w:rPr>
  </w:style>
  <w:style w:type="paragraph" w:customStyle="1" w:styleId="xl280">
    <w:name w:val="xl280"/>
    <w:basedOn w:val="Normal"/>
    <w:rsid w:val="00A513CF"/>
    <w:pPr>
      <w:pBdr>
        <w:top w:val="single" w:sz="8"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lang w:val="en-PH" w:eastAsia="en-PH"/>
    </w:rPr>
  </w:style>
  <w:style w:type="paragraph" w:customStyle="1" w:styleId="xl281">
    <w:name w:val="xl281"/>
    <w:basedOn w:val="Normal"/>
    <w:rsid w:val="00A513CF"/>
    <w:pPr>
      <w:pBdr>
        <w:top w:val="single" w:sz="8" w:space="0" w:color="auto"/>
        <w:left w:val="single" w:sz="8" w:space="0" w:color="auto"/>
        <w:right w:val="single" w:sz="8" w:space="0" w:color="auto"/>
      </w:pBdr>
      <w:spacing w:before="100" w:beforeAutospacing="1" w:after="100" w:afterAutospacing="1"/>
      <w:jc w:val="left"/>
      <w:textAlignment w:val="center"/>
    </w:pPr>
    <w:rPr>
      <w:b/>
      <w:bCs/>
      <w:lang w:val="en-PH" w:eastAsia="en-PH"/>
    </w:rPr>
  </w:style>
  <w:style w:type="paragraph" w:customStyle="1" w:styleId="xl282">
    <w:name w:val="xl282"/>
    <w:basedOn w:val="Normal"/>
    <w:rsid w:val="00A513CF"/>
    <w:pPr>
      <w:pBdr>
        <w:left w:val="single" w:sz="8" w:space="0" w:color="auto"/>
        <w:bottom w:val="single" w:sz="8" w:space="0" w:color="auto"/>
        <w:right w:val="single" w:sz="8" w:space="0" w:color="auto"/>
      </w:pBdr>
      <w:spacing w:before="100" w:beforeAutospacing="1" w:after="100" w:afterAutospacing="1"/>
      <w:jc w:val="left"/>
      <w:textAlignment w:val="center"/>
    </w:pPr>
    <w:rPr>
      <w:b/>
      <w:bCs/>
      <w:lang w:val="en-PH" w:eastAsia="en-PH"/>
    </w:rPr>
  </w:style>
  <w:style w:type="paragraph" w:customStyle="1" w:styleId="xl283">
    <w:name w:val="xl283"/>
    <w:basedOn w:val="Normal"/>
    <w:rsid w:val="00A513CF"/>
    <w:pPr>
      <w:pBdr>
        <w:top w:val="single" w:sz="8" w:space="0" w:color="auto"/>
        <w:left w:val="single" w:sz="8" w:space="0" w:color="auto"/>
        <w:right w:val="single" w:sz="4" w:space="0" w:color="auto"/>
      </w:pBdr>
      <w:spacing w:before="100" w:beforeAutospacing="1" w:after="100" w:afterAutospacing="1"/>
      <w:jc w:val="center"/>
      <w:textAlignment w:val="top"/>
    </w:pPr>
    <w:rPr>
      <w:lang w:val="en-PH" w:eastAsia="en-PH"/>
    </w:rPr>
  </w:style>
  <w:style w:type="paragraph" w:customStyle="1" w:styleId="xl284">
    <w:name w:val="xl284"/>
    <w:basedOn w:val="Normal"/>
    <w:rsid w:val="00A513CF"/>
    <w:pPr>
      <w:pBdr>
        <w:left w:val="single" w:sz="8" w:space="0" w:color="auto"/>
        <w:right w:val="single" w:sz="4" w:space="0" w:color="auto"/>
      </w:pBdr>
      <w:spacing w:before="100" w:beforeAutospacing="1" w:after="100" w:afterAutospacing="1"/>
      <w:jc w:val="center"/>
      <w:textAlignment w:val="top"/>
    </w:pPr>
    <w:rPr>
      <w:lang w:val="en-PH" w:eastAsia="en-PH"/>
    </w:rPr>
  </w:style>
  <w:style w:type="paragraph" w:customStyle="1" w:styleId="xl285">
    <w:name w:val="xl285"/>
    <w:basedOn w:val="Normal"/>
    <w:rsid w:val="00A513CF"/>
    <w:pPr>
      <w:pBdr>
        <w:left w:val="single" w:sz="8" w:space="0" w:color="auto"/>
        <w:bottom w:val="single" w:sz="8" w:space="0" w:color="auto"/>
        <w:right w:val="single" w:sz="4" w:space="0" w:color="auto"/>
      </w:pBdr>
      <w:spacing w:before="100" w:beforeAutospacing="1" w:after="100" w:afterAutospacing="1"/>
      <w:jc w:val="center"/>
      <w:textAlignment w:val="top"/>
    </w:pPr>
    <w:rPr>
      <w:lang w:val="en-PH" w:eastAsia="en-PH"/>
    </w:rPr>
  </w:style>
  <w:style w:type="paragraph" w:customStyle="1" w:styleId="xl286">
    <w:name w:val="xl286"/>
    <w:basedOn w:val="Normal"/>
    <w:rsid w:val="00A513CF"/>
    <w:pPr>
      <w:pBdr>
        <w:top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287">
    <w:name w:val="xl287"/>
    <w:basedOn w:val="Normal"/>
    <w:rsid w:val="00A513CF"/>
    <w:pPr>
      <w:pBdr>
        <w:bottom w:val="single" w:sz="8" w:space="0" w:color="auto"/>
        <w:right w:val="single" w:sz="8" w:space="0" w:color="auto"/>
      </w:pBdr>
      <w:spacing w:before="100" w:beforeAutospacing="1" w:after="100" w:afterAutospacing="1"/>
      <w:jc w:val="center"/>
      <w:textAlignment w:val="center"/>
    </w:pPr>
    <w:rPr>
      <w:b/>
      <w:bCs/>
      <w:lang w:val="en-PH" w:eastAsia="en-PH"/>
    </w:rPr>
  </w:style>
  <w:style w:type="paragraph" w:customStyle="1" w:styleId="xl288">
    <w:name w:val="xl288"/>
    <w:basedOn w:val="Normal"/>
    <w:rsid w:val="00A513CF"/>
    <w:pPr>
      <w:pBdr>
        <w:left w:val="single" w:sz="8" w:space="0" w:color="auto"/>
        <w:bottom w:val="single" w:sz="8" w:space="0" w:color="000000"/>
        <w:right w:val="single" w:sz="8" w:space="0" w:color="000000"/>
      </w:pBdr>
      <w:spacing w:before="100" w:beforeAutospacing="1" w:after="100" w:afterAutospacing="1"/>
      <w:jc w:val="center"/>
      <w:textAlignment w:val="center"/>
    </w:pPr>
    <w:rPr>
      <w:b/>
      <w:bCs/>
      <w:lang w:val="en-PH" w:eastAsia="en-PH"/>
    </w:rPr>
  </w:style>
  <w:style w:type="paragraph" w:customStyle="1" w:styleId="xl289">
    <w:name w:val="xl289"/>
    <w:basedOn w:val="Normal"/>
    <w:rsid w:val="00A513CF"/>
    <w:pPr>
      <w:pBdr>
        <w:top w:val="single" w:sz="8" w:space="0" w:color="auto"/>
        <w:left w:val="single" w:sz="8" w:space="0" w:color="000000"/>
        <w:right w:val="single" w:sz="8" w:space="0" w:color="auto"/>
      </w:pBdr>
      <w:spacing w:before="100" w:beforeAutospacing="1" w:after="100" w:afterAutospacing="1"/>
      <w:jc w:val="center"/>
      <w:textAlignment w:val="center"/>
    </w:pPr>
    <w:rPr>
      <w:b/>
      <w:bCs/>
      <w:lang w:val="en-PH" w:eastAsia="en-PH"/>
    </w:rPr>
  </w:style>
  <w:style w:type="paragraph" w:customStyle="1" w:styleId="xl290">
    <w:name w:val="xl290"/>
    <w:basedOn w:val="Normal"/>
    <w:rsid w:val="00A513CF"/>
    <w:pPr>
      <w:pBdr>
        <w:left w:val="single" w:sz="8" w:space="0" w:color="000000"/>
        <w:bottom w:val="single" w:sz="4" w:space="0" w:color="auto"/>
        <w:right w:val="single" w:sz="8" w:space="0" w:color="auto"/>
      </w:pBdr>
      <w:spacing w:before="100" w:beforeAutospacing="1" w:after="100" w:afterAutospacing="1"/>
      <w:jc w:val="center"/>
      <w:textAlignment w:val="center"/>
    </w:pPr>
    <w:rPr>
      <w:b/>
      <w:bCs/>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578">
      <w:bodyDiv w:val="1"/>
      <w:marLeft w:val="0"/>
      <w:marRight w:val="0"/>
      <w:marTop w:val="0"/>
      <w:marBottom w:val="0"/>
      <w:divBdr>
        <w:top w:val="none" w:sz="0" w:space="0" w:color="auto"/>
        <w:left w:val="none" w:sz="0" w:space="0" w:color="auto"/>
        <w:bottom w:val="none" w:sz="0" w:space="0" w:color="auto"/>
        <w:right w:val="none" w:sz="0" w:space="0" w:color="auto"/>
      </w:divBdr>
    </w:div>
    <w:div w:id="54863717">
      <w:bodyDiv w:val="1"/>
      <w:marLeft w:val="0"/>
      <w:marRight w:val="0"/>
      <w:marTop w:val="0"/>
      <w:marBottom w:val="0"/>
      <w:divBdr>
        <w:top w:val="none" w:sz="0" w:space="0" w:color="auto"/>
        <w:left w:val="none" w:sz="0" w:space="0" w:color="auto"/>
        <w:bottom w:val="none" w:sz="0" w:space="0" w:color="auto"/>
        <w:right w:val="none" w:sz="0" w:space="0" w:color="auto"/>
      </w:divBdr>
    </w:div>
    <w:div w:id="733744502">
      <w:bodyDiv w:val="1"/>
      <w:marLeft w:val="0"/>
      <w:marRight w:val="0"/>
      <w:marTop w:val="0"/>
      <w:marBottom w:val="0"/>
      <w:divBdr>
        <w:top w:val="none" w:sz="0" w:space="0" w:color="auto"/>
        <w:left w:val="none" w:sz="0" w:space="0" w:color="auto"/>
        <w:bottom w:val="none" w:sz="0" w:space="0" w:color="auto"/>
        <w:right w:val="none" w:sz="0" w:space="0" w:color="auto"/>
      </w:divBdr>
    </w:div>
    <w:div w:id="969937406">
      <w:bodyDiv w:val="1"/>
      <w:marLeft w:val="0"/>
      <w:marRight w:val="0"/>
      <w:marTop w:val="0"/>
      <w:marBottom w:val="0"/>
      <w:divBdr>
        <w:top w:val="none" w:sz="0" w:space="0" w:color="auto"/>
        <w:left w:val="none" w:sz="0" w:space="0" w:color="auto"/>
        <w:bottom w:val="none" w:sz="0" w:space="0" w:color="auto"/>
        <w:right w:val="none" w:sz="0" w:space="0" w:color="auto"/>
      </w:divBdr>
    </w:div>
    <w:div w:id="1028069316">
      <w:bodyDiv w:val="1"/>
      <w:marLeft w:val="0"/>
      <w:marRight w:val="0"/>
      <w:marTop w:val="0"/>
      <w:marBottom w:val="0"/>
      <w:divBdr>
        <w:top w:val="none" w:sz="0" w:space="0" w:color="auto"/>
        <w:left w:val="none" w:sz="0" w:space="0" w:color="auto"/>
        <w:bottom w:val="none" w:sz="0" w:space="0" w:color="auto"/>
        <w:right w:val="none" w:sz="0" w:space="0" w:color="auto"/>
      </w:divBdr>
    </w:div>
    <w:div w:id="1241522568">
      <w:bodyDiv w:val="1"/>
      <w:marLeft w:val="0"/>
      <w:marRight w:val="0"/>
      <w:marTop w:val="0"/>
      <w:marBottom w:val="0"/>
      <w:divBdr>
        <w:top w:val="none" w:sz="0" w:space="0" w:color="auto"/>
        <w:left w:val="none" w:sz="0" w:space="0" w:color="auto"/>
        <w:bottom w:val="none" w:sz="0" w:space="0" w:color="auto"/>
        <w:right w:val="none" w:sz="0" w:space="0" w:color="auto"/>
      </w:divBdr>
    </w:div>
    <w:div w:id="1350257316">
      <w:bodyDiv w:val="1"/>
      <w:marLeft w:val="0"/>
      <w:marRight w:val="0"/>
      <w:marTop w:val="0"/>
      <w:marBottom w:val="0"/>
      <w:divBdr>
        <w:top w:val="none" w:sz="0" w:space="0" w:color="auto"/>
        <w:left w:val="none" w:sz="0" w:space="0" w:color="auto"/>
        <w:bottom w:val="none" w:sz="0" w:space="0" w:color="auto"/>
        <w:right w:val="none" w:sz="0" w:space="0" w:color="auto"/>
      </w:divBdr>
    </w:div>
    <w:div w:id="1415398976">
      <w:bodyDiv w:val="1"/>
      <w:marLeft w:val="0"/>
      <w:marRight w:val="0"/>
      <w:marTop w:val="0"/>
      <w:marBottom w:val="0"/>
      <w:divBdr>
        <w:top w:val="none" w:sz="0" w:space="0" w:color="auto"/>
        <w:left w:val="none" w:sz="0" w:space="0" w:color="auto"/>
        <w:bottom w:val="none" w:sz="0" w:space="0" w:color="auto"/>
        <w:right w:val="none" w:sz="0" w:space="0" w:color="auto"/>
      </w:divBdr>
    </w:div>
    <w:div w:id="1475754881">
      <w:bodyDiv w:val="1"/>
      <w:marLeft w:val="0"/>
      <w:marRight w:val="0"/>
      <w:marTop w:val="0"/>
      <w:marBottom w:val="0"/>
      <w:divBdr>
        <w:top w:val="none" w:sz="0" w:space="0" w:color="auto"/>
        <w:left w:val="none" w:sz="0" w:space="0" w:color="auto"/>
        <w:bottom w:val="none" w:sz="0" w:space="0" w:color="auto"/>
        <w:right w:val="none" w:sz="0" w:space="0" w:color="auto"/>
      </w:divBdr>
    </w:div>
    <w:div w:id="1476944626">
      <w:bodyDiv w:val="1"/>
      <w:marLeft w:val="0"/>
      <w:marRight w:val="0"/>
      <w:marTop w:val="0"/>
      <w:marBottom w:val="0"/>
      <w:divBdr>
        <w:top w:val="none" w:sz="0" w:space="0" w:color="auto"/>
        <w:left w:val="none" w:sz="0" w:space="0" w:color="auto"/>
        <w:bottom w:val="none" w:sz="0" w:space="0" w:color="auto"/>
        <w:right w:val="none" w:sz="0" w:space="0" w:color="auto"/>
      </w:divBdr>
    </w:div>
    <w:div w:id="1546213182">
      <w:bodyDiv w:val="1"/>
      <w:marLeft w:val="0"/>
      <w:marRight w:val="0"/>
      <w:marTop w:val="0"/>
      <w:marBottom w:val="0"/>
      <w:divBdr>
        <w:top w:val="none" w:sz="0" w:space="0" w:color="auto"/>
        <w:left w:val="none" w:sz="0" w:space="0" w:color="auto"/>
        <w:bottom w:val="none" w:sz="0" w:space="0" w:color="auto"/>
        <w:right w:val="none" w:sz="0" w:space="0" w:color="auto"/>
      </w:divBdr>
    </w:div>
    <w:div w:id="1579243523">
      <w:bodyDiv w:val="1"/>
      <w:marLeft w:val="0"/>
      <w:marRight w:val="0"/>
      <w:marTop w:val="0"/>
      <w:marBottom w:val="0"/>
      <w:divBdr>
        <w:top w:val="none" w:sz="0" w:space="0" w:color="auto"/>
        <w:left w:val="none" w:sz="0" w:space="0" w:color="auto"/>
        <w:bottom w:val="none" w:sz="0" w:space="0" w:color="auto"/>
        <w:right w:val="none" w:sz="0" w:space="0" w:color="auto"/>
      </w:divBdr>
    </w:div>
    <w:div w:id="1855142466">
      <w:bodyDiv w:val="1"/>
      <w:marLeft w:val="0"/>
      <w:marRight w:val="0"/>
      <w:marTop w:val="0"/>
      <w:marBottom w:val="0"/>
      <w:divBdr>
        <w:top w:val="none" w:sz="0" w:space="0" w:color="auto"/>
        <w:left w:val="none" w:sz="0" w:space="0" w:color="auto"/>
        <w:bottom w:val="none" w:sz="0" w:space="0" w:color="auto"/>
        <w:right w:val="none" w:sz="0" w:space="0" w:color="auto"/>
      </w:divBdr>
    </w:div>
    <w:div w:id="1871141299">
      <w:bodyDiv w:val="1"/>
      <w:marLeft w:val="0"/>
      <w:marRight w:val="0"/>
      <w:marTop w:val="0"/>
      <w:marBottom w:val="0"/>
      <w:divBdr>
        <w:top w:val="none" w:sz="0" w:space="0" w:color="auto"/>
        <w:left w:val="none" w:sz="0" w:space="0" w:color="auto"/>
        <w:bottom w:val="none" w:sz="0" w:space="0" w:color="auto"/>
        <w:right w:val="none" w:sz="0" w:space="0" w:color="auto"/>
      </w:divBdr>
    </w:div>
    <w:div w:id="2046443775">
      <w:bodyDiv w:val="1"/>
      <w:marLeft w:val="0"/>
      <w:marRight w:val="0"/>
      <w:marTop w:val="0"/>
      <w:marBottom w:val="0"/>
      <w:divBdr>
        <w:top w:val="none" w:sz="0" w:space="0" w:color="auto"/>
        <w:left w:val="none" w:sz="0" w:space="0" w:color="auto"/>
        <w:bottom w:val="none" w:sz="0" w:space="0" w:color="auto"/>
        <w:right w:val="none" w:sz="0" w:space="0" w:color="auto"/>
      </w:divBdr>
    </w:div>
    <w:div w:id="2069768226">
      <w:bodyDiv w:val="1"/>
      <w:marLeft w:val="0"/>
      <w:marRight w:val="0"/>
      <w:marTop w:val="0"/>
      <w:marBottom w:val="0"/>
      <w:divBdr>
        <w:top w:val="none" w:sz="0" w:space="0" w:color="auto"/>
        <w:left w:val="none" w:sz="0" w:space="0" w:color="auto"/>
        <w:bottom w:val="none" w:sz="0" w:space="0" w:color="auto"/>
        <w:right w:val="none" w:sz="0" w:space="0" w:color="auto"/>
      </w:divBdr>
    </w:div>
    <w:div w:id="2114739358">
      <w:bodyDiv w:val="1"/>
      <w:marLeft w:val="0"/>
      <w:marRight w:val="0"/>
      <w:marTop w:val="0"/>
      <w:marBottom w:val="0"/>
      <w:divBdr>
        <w:top w:val="none" w:sz="0" w:space="0" w:color="auto"/>
        <w:left w:val="none" w:sz="0" w:space="0" w:color="auto"/>
        <w:bottom w:val="none" w:sz="0" w:space="0" w:color="auto"/>
        <w:right w:val="none" w:sz="0" w:space="0" w:color="auto"/>
      </w:divBdr>
    </w:div>
    <w:div w:id="214014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bcs.gsis.gov.ph/collections/security-login.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FBE6F-BBC8-4EE6-B82B-111214052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1750</TotalTime>
  <Pages>101</Pages>
  <Words>36764</Words>
  <Characters>209561</Characters>
  <Application>Microsoft Office Word</Application>
  <DocSecurity>0</DocSecurity>
  <Lines>1746</Lines>
  <Paragraphs>491</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245834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subject/>
  <dc:creator>COA - City of Manila, NCR</dc:creator>
  <cp:keywords/>
  <dc:description/>
  <cp:lastModifiedBy>Kevin C. Fesalbon</cp:lastModifiedBy>
  <cp:revision>2</cp:revision>
  <cp:lastPrinted>2025-06-16T02:23:00Z</cp:lastPrinted>
  <dcterms:created xsi:type="dcterms:W3CDTF">2025-06-04T11:05:00Z</dcterms:created>
  <dcterms:modified xsi:type="dcterms:W3CDTF">2025-12-09T06:51:00Z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7982c18c-5dd8-4a85-8513-bed000b595a6</vt:lpwstr>
  </property>
</Properties>
</file>