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4D4B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3" w:lineRule="atLeast"/>
        <w:jc w:val="center"/>
        <w:rPr>
          <w:b w:val="0"/>
          <w:bCs w:val="0"/>
          <w:color w:val="auto"/>
          <w:sz w:val="33"/>
          <w:szCs w:val="33"/>
        </w:rPr>
      </w:pPr>
      <w:r>
        <w:rPr>
          <w:b w:val="0"/>
          <w:bCs w:val="0"/>
          <w:i w:val="0"/>
          <w:iCs w:val="0"/>
          <w:caps w:val="0"/>
          <w:color w:val="auto"/>
          <w:spacing w:val="0"/>
          <w:sz w:val="33"/>
          <w:szCs w:val="33"/>
          <w:shd w:val="clear" w:fill="FFFFFF"/>
        </w:rPr>
        <w:t>北京市教育委员会天津市教育委员会河北省教育厅关于成立京津冀职业教育改革示范园区的通知</w:t>
      </w:r>
    </w:p>
    <w:p w14:paraId="71B24FB4">
      <w:pPr>
        <w:keepNext w:val="0"/>
        <w:keepLines w:val="0"/>
        <w:widowControl/>
        <w:suppressLineNumbers w:val="0"/>
        <w:pBdr>
          <w:right w:val="none" w:color="auto" w:sz="0" w:space="0"/>
        </w:pBdr>
        <w:shd w:val="clear" w:fill="FFFFFF"/>
        <w:spacing w:before="180" w:beforeAutospacing="0" w:after="0" w:afterAutospacing="0" w:line="168" w:lineRule="atLeast"/>
        <w:ind w:left="0" w:right="0" w:firstLine="0"/>
        <w:jc w:val="left"/>
        <w:rPr>
          <w:rFonts w:hint="eastAsia" w:ascii="微软雅黑" w:hAnsi="微软雅黑" w:eastAsia="微软雅黑" w:cs="微软雅黑"/>
          <w:i w:val="0"/>
          <w:iCs w:val="0"/>
          <w:caps w:val="0"/>
          <w:color w:val="auto"/>
          <w:spacing w:val="0"/>
          <w:sz w:val="16"/>
          <w:szCs w:val="16"/>
        </w:rPr>
      </w:pPr>
      <w:r>
        <w:rPr>
          <w:rFonts w:hint="eastAsia" w:ascii="微软雅黑" w:hAnsi="微软雅黑" w:eastAsia="微软雅黑" w:cs="微软雅黑"/>
          <w:i w:val="0"/>
          <w:iCs w:val="0"/>
          <w:caps w:val="0"/>
          <w:color w:val="auto"/>
          <w:spacing w:val="0"/>
          <w:kern w:val="0"/>
          <w:sz w:val="16"/>
          <w:szCs w:val="16"/>
          <w:u w:val="none"/>
          <w:shd w:val="clear" w:fill="C9C9C9"/>
          <w:lang w:val="en-US" w:eastAsia="zh-CN" w:bidi="ar"/>
        </w:rPr>
        <w:fldChar w:fldCharType="begin"/>
      </w:r>
      <w:r>
        <w:rPr>
          <w:rFonts w:hint="eastAsia" w:ascii="微软雅黑" w:hAnsi="微软雅黑" w:eastAsia="微软雅黑" w:cs="微软雅黑"/>
          <w:i w:val="0"/>
          <w:iCs w:val="0"/>
          <w:caps w:val="0"/>
          <w:color w:val="auto"/>
          <w:spacing w:val="0"/>
          <w:kern w:val="0"/>
          <w:sz w:val="16"/>
          <w:szCs w:val="16"/>
          <w:u w:val="none"/>
          <w:shd w:val="clear" w:fill="C9C9C9"/>
          <w:lang w:val="en-US" w:eastAsia="zh-CN" w:bidi="ar"/>
        </w:rPr>
        <w:instrText xml:space="preserve"> HYPERLINK "javascript:;" </w:instrText>
      </w:r>
      <w:r>
        <w:rPr>
          <w:rFonts w:hint="eastAsia" w:ascii="微软雅黑" w:hAnsi="微软雅黑" w:eastAsia="微软雅黑" w:cs="微软雅黑"/>
          <w:i w:val="0"/>
          <w:iCs w:val="0"/>
          <w:caps w:val="0"/>
          <w:color w:val="auto"/>
          <w:spacing w:val="0"/>
          <w:kern w:val="0"/>
          <w:sz w:val="16"/>
          <w:szCs w:val="16"/>
          <w:u w:val="none"/>
          <w:shd w:val="clear" w:fill="C9C9C9"/>
          <w:lang w:val="en-US" w:eastAsia="zh-CN" w:bidi="ar"/>
        </w:rPr>
        <w:fldChar w:fldCharType="separate"/>
      </w:r>
      <w:r>
        <w:rPr>
          <w:rFonts w:hint="eastAsia" w:ascii="微软雅黑" w:hAnsi="微软雅黑" w:eastAsia="微软雅黑" w:cs="微软雅黑"/>
          <w:i w:val="0"/>
          <w:iCs w:val="0"/>
          <w:caps w:val="0"/>
          <w:color w:val="auto"/>
          <w:spacing w:val="0"/>
          <w:kern w:val="0"/>
          <w:sz w:val="16"/>
          <w:szCs w:val="16"/>
          <w:u w:val="none"/>
          <w:shd w:val="clear" w:fill="C9C9C9"/>
          <w:lang w:val="en-US" w:eastAsia="zh-CN" w:bidi="ar"/>
        </w:rPr>
        <w:fldChar w:fldCharType="end"/>
      </w:r>
    </w:p>
    <w:p w14:paraId="0720FF90">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jc w:val="center"/>
        <w:rPr>
          <w:rFonts w:hint="default" w:ascii="Calibri" w:hAnsi="Calibri" w:cs="Calibri"/>
          <w:color w:val="auto"/>
          <w:sz w:val="16"/>
          <w:szCs w:val="16"/>
        </w:rPr>
      </w:pPr>
      <w:r>
        <w:rPr>
          <w:rFonts w:ascii="仿宋_GB2312" w:hAnsi="Calibri" w:eastAsia="仿宋_GB2312" w:cs="仿宋_GB2312"/>
          <w:i w:val="0"/>
          <w:iCs w:val="0"/>
          <w:caps w:val="0"/>
          <w:color w:val="auto"/>
          <w:spacing w:val="0"/>
          <w:sz w:val="25"/>
          <w:szCs w:val="25"/>
          <w:shd w:val="clear" w:fill="FFFFFF"/>
        </w:rPr>
        <w:t>京教</w:t>
      </w:r>
      <w:r>
        <w:rPr>
          <w:rFonts w:hint="eastAsia" w:ascii="仿宋_GB2312" w:hAnsi="Calibri" w:eastAsia="仿宋_GB2312" w:cs="仿宋_GB2312"/>
          <w:i w:val="0"/>
          <w:iCs w:val="0"/>
          <w:caps w:val="0"/>
          <w:color w:val="auto"/>
          <w:spacing w:val="0"/>
          <w:sz w:val="25"/>
          <w:szCs w:val="25"/>
          <w:shd w:val="clear" w:fill="FFFFFF"/>
        </w:rPr>
        <w:t>职成〔2024〕1号</w:t>
      </w:r>
    </w:p>
    <w:p w14:paraId="405A9B0B">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jc w:val="both"/>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各市、区教育局（教委），有关学校、有关单位：</w:t>
      </w:r>
    </w:p>
    <w:p w14:paraId="15AD5121">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firstLine="516"/>
        <w:jc w:val="both"/>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为贯彻落实习近平总书记在深入推进京津冀协同发展座谈会上的重要讲话精神，推进京津冀教育资源共建共享，加快构建区域联动的教育高质量发展新格局，高效支撑中国式现代化先行区、示范区建设，经北京市教育委员会、天津市教育委员会、河北省教育厅研究，决定在固安成立京津冀职教改革示范园区。</w:t>
      </w:r>
    </w:p>
    <w:p w14:paraId="157AF2A8">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firstLine="516"/>
        <w:jc w:val="both"/>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园区依托北京经济管理职业学院固安校区，按照“改革先行、聚合创新、协同发展”的理念，构建央地互动、区域联动协同平台，通过聚合京津冀三地产教资源要素、布局京津冀职教本科专业、建立京津冀职业教育改革研究中心，推进教育、科技、人才“三位一体”融合发展，以教育协同创新推动京津冀协同发展战略迈向更高水平，培养更多高素质技术技能人才、能工巧匠、大国工匠。</w:t>
      </w:r>
    </w:p>
    <w:p w14:paraId="30E3ED13">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firstLine="516"/>
        <w:jc w:val="both"/>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请各市、区教育局（教委）和各相关学校主动做好对接工作，积极筹措资源，抓好贯彻落实。</w:t>
      </w:r>
    </w:p>
    <w:p w14:paraId="7AA87A9E">
      <w:pPr>
        <w:pStyle w:val="5"/>
        <w:keepNext w:val="0"/>
        <w:keepLines w:val="0"/>
        <w:widowControl/>
        <w:suppressLineNumbers w:val="0"/>
        <w:pBdr>
          <w:left w:val="none" w:color="auto" w:sz="0" w:space="0"/>
          <w:right w:val="none" w:color="auto" w:sz="0" w:space="0"/>
        </w:pBdr>
        <w:spacing w:before="0" w:beforeAutospacing="0" w:after="0" w:afterAutospacing="0" w:line="444" w:lineRule="atLeast"/>
        <w:ind w:left="0" w:right="1020"/>
        <w:jc w:val="both"/>
        <w:rPr>
          <w:rFonts w:hint="default" w:ascii="Calibri" w:hAnsi="Calibri" w:cs="Calibri"/>
          <w:color w:val="auto"/>
          <w:sz w:val="16"/>
          <w:szCs w:val="16"/>
        </w:rPr>
      </w:pPr>
    </w:p>
    <w:p w14:paraId="1E2D7119">
      <w:pPr>
        <w:pStyle w:val="5"/>
        <w:keepNext w:val="0"/>
        <w:keepLines w:val="0"/>
        <w:widowControl/>
        <w:suppressLineNumbers w:val="0"/>
        <w:pBdr>
          <w:left w:val="none" w:color="auto" w:sz="0" w:space="0"/>
          <w:right w:val="none" w:color="auto" w:sz="0" w:space="0"/>
        </w:pBdr>
        <w:spacing w:before="0" w:beforeAutospacing="0" w:after="0" w:afterAutospacing="0" w:line="444" w:lineRule="atLeast"/>
        <w:ind w:left="0" w:right="1020"/>
        <w:jc w:val="both"/>
        <w:rPr>
          <w:rFonts w:hint="default" w:ascii="Calibri" w:hAnsi="Calibri" w:cs="Calibri"/>
          <w:color w:val="auto"/>
          <w:sz w:val="16"/>
          <w:szCs w:val="16"/>
        </w:rPr>
      </w:pPr>
      <w:r>
        <w:rPr>
          <w:rFonts w:ascii="楷体_GB2312" w:hAnsi="Calibri" w:eastAsia="楷体_GB2312" w:cs="楷体_GB2312"/>
          <w:i w:val="0"/>
          <w:iCs w:val="0"/>
          <w:caps w:val="0"/>
          <w:color w:val="auto"/>
          <w:spacing w:val="0"/>
          <w:sz w:val="25"/>
          <w:szCs w:val="25"/>
          <w:shd w:val="clear" w:fill="FFFFFF"/>
        </w:rPr>
        <w:t> </w:t>
      </w:r>
    </w:p>
    <w:p w14:paraId="26026BB7">
      <w:pPr>
        <w:pStyle w:val="5"/>
        <w:keepNext w:val="0"/>
        <w:keepLines w:val="0"/>
        <w:widowControl/>
        <w:suppressLineNumbers w:val="0"/>
        <w:pBdr>
          <w:left w:val="none" w:color="auto" w:sz="0" w:space="0"/>
          <w:right w:val="none" w:color="auto" w:sz="0" w:space="0"/>
        </w:pBdr>
        <w:spacing w:before="0" w:beforeAutospacing="0" w:after="240" w:afterAutospacing="0" w:line="444" w:lineRule="atLeast"/>
        <w:ind w:left="0" w:right="0"/>
        <w:jc w:val="right"/>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北京市教育委员会</w:t>
      </w:r>
      <w:r>
        <w:rPr>
          <w:rFonts w:hint="default" w:ascii="Calibri" w:hAnsi="Calibri" w:eastAsia="微软雅黑" w:cs="Calibri"/>
          <w:i w:val="0"/>
          <w:iCs w:val="0"/>
          <w:caps w:val="0"/>
          <w:color w:val="auto"/>
          <w:spacing w:val="0"/>
          <w:sz w:val="16"/>
          <w:szCs w:val="16"/>
          <w:shd w:val="clear" w:fill="FFFFFF"/>
        </w:rPr>
        <w:t>     </w:t>
      </w:r>
      <w:r>
        <w:rPr>
          <w:rFonts w:hint="eastAsia" w:ascii="仿宋_GB2312" w:hAnsi="Calibri" w:eastAsia="仿宋_GB2312" w:cs="仿宋_GB2312"/>
          <w:i w:val="0"/>
          <w:iCs w:val="0"/>
          <w:caps w:val="0"/>
          <w:color w:val="auto"/>
          <w:spacing w:val="0"/>
          <w:sz w:val="25"/>
          <w:szCs w:val="25"/>
          <w:shd w:val="clear" w:fill="FFFFFF"/>
        </w:rPr>
        <w:t>天津市教育委员会</w:t>
      </w:r>
      <w:r>
        <w:rPr>
          <w:rFonts w:hint="default" w:ascii="Calibri" w:hAnsi="Calibri" w:eastAsia="微软雅黑" w:cs="Calibri"/>
          <w:i w:val="0"/>
          <w:iCs w:val="0"/>
          <w:caps w:val="0"/>
          <w:color w:val="auto"/>
          <w:spacing w:val="0"/>
          <w:sz w:val="16"/>
          <w:szCs w:val="16"/>
          <w:shd w:val="clear" w:fill="FFFFFF"/>
        </w:rPr>
        <w:t>      </w:t>
      </w:r>
      <w:r>
        <w:rPr>
          <w:rFonts w:hint="eastAsia" w:ascii="仿宋_GB2312" w:hAnsi="Calibri" w:eastAsia="仿宋_GB2312" w:cs="仿宋_GB2312"/>
          <w:i w:val="0"/>
          <w:iCs w:val="0"/>
          <w:caps w:val="0"/>
          <w:color w:val="auto"/>
          <w:spacing w:val="0"/>
          <w:sz w:val="25"/>
          <w:szCs w:val="25"/>
          <w:shd w:val="clear" w:fill="FFFFFF"/>
        </w:rPr>
        <w:t>河北省教育厅</w:t>
      </w:r>
    </w:p>
    <w:p w14:paraId="548073E9">
      <w:pPr>
        <w:pStyle w:val="5"/>
        <w:keepNext w:val="0"/>
        <w:keepLines w:val="0"/>
        <w:widowControl/>
        <w:suppressLineNumbers w:val="0"/>
        <w:pBdr>
          <w:left w:val="none" w:color="auto" w:sz="0" w:space="0"/>
          <w:right w:val="none" w:color="auto" w:sz="0" w:space="0"/>
        </w:pBdr>
        <w:spacing w:before="0" w:beforeAutospacing="0" w:after="240" w:afterAutospacing="0" w:line="384" w:lineRule="atLeast"/>
        <w:ind w:left="0" w:right="0" w:firstLine="4860"/>
        <w:jc w:val="right"/>
        <w:rPr>
          <w:rFonts w:hint="default" w:ascii="Calibri" w:hAnsi="Calibri" w:cs="Calibri"/>
          <w:color w:val="auto"/>
          <w:sz w:val="16"/>
          <w:szCs w:val="16"/>
        </w:rPr>
      </w:pPr>
      <w:r>
        <w:rPr>
          <w:rFonts w:hint="eastAsia" w:ascii="仿宋_GB2312" w:hAnsi="Calibri" w:eastAsia="仿宋_GB2312" w:cs="仿宋_GB2312"/>
          <w:i w:val="0"/>
          <w:iCs w:val="0"/>
          <w:caps w:val="0"/>
          <w:color w:val="auto"/>
          <w:spacing w:val="0"/>
          <w:sz w:val="25"/>
          <w:szCs w:val="25"/>
          <w:shd w:val="clear" w:fill="FFFFFF"/>
        </w:rPr>
        <w:t>  2024年2月8日</w:t>
      </w:r>
    </w:p>
    <w:p w14:paraId="605C6263">
      <w:pPr>
        <w:pStyle w:val="5"/>
        <w:keepNext w:val="0"/>
        <w:keepLines w:val="0"/>
        <w:widowControl/>
        <w:suppressLineNumbers w:val="0"/>
        <w:pBdr>
          <w:left w:val="none" w:color="auto" w:sz="0" w:space="0"/>
          <w:right w:val="none" w:color="auto" w:sz="0" w:space="0"/>
        </w:pBdr>
        <w:spacing w:before="0" w:beforeAutospacing="0" w:after="240" w:afterAutospacing="0" w:line="384" w:lineRule="atLeast"/>
        <w:ind w:left="0" w:right="0"/>
        <w:jc w:val="both"/>
        <w:rPr>
          <w:rFonts w:hint="eastAsia" w:ascii="微软雅黑" w:hAnsi="微软雅黑" w:eastAsia="微软雅黑" w:cs="微软雅黑"/>
          <w:i w:val="0"/>
          <w:iCs w:val="0"/>
          <w:caps w:val="0"/>
          <w:color w:val="auto"/>
          <w:spacing w:val="0"/>
          <w:sz w:val="19"/>
          <w:szCs w:val="19"/>
          <w:u w:val="none"/>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504020202030204"/>
    <w:charset w:val="00"/>
    <w:family w:val="swiss"/>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0MjEyZmUxZmE1YzlhZmNhMGFiYWVkOTA3NjQyY2YifQ=="/>
  </w:docVars>
  <w:rsids>
    <w:rsidRoot w:val="00000000"/>
    <w:rsid w:val="111B4D69"/>
    <w:rsid w:val="3423329A"/>
    <w:rsid w:val="6E624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next w:val="1"/>
    <w:qFormat/>
    <w:uiPriority w:val="9"/>
    <w:pPr>
      <w:keepNext/>
      <w:keepLines/>
      <w:widowControl w:val="0"/>
      <w:spacing w:before="260" w:after="260" w:line="413" w:lineRule="auto"/>
      <w:jc w:val="both"/>
      <w:outlineLvl w:val="1"/>
    </w:pPr>
    <w:rPr>
      <w:rFonts w:ascii="Arial" w:hAnsi="Arial" w:eastAsia="黑体" w:cs="Times New Roman"/>
      <w:b/>
      <w:kern w:val="2"/>
      <w:sz w:val="32"/>
      <w:szCs w:val="24"/>
      <w:lang w:val="en-US" w:eastAsia="zh-CN"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Body Text First Indent 2"/>
    <w:qFormat/>
    <w:uiPriority w:val="0"/>
    <w:pPr>
      <w:widowControl w:val="0"/>
      <w:spacing w:line="300" w:lineRule="auto"/>
      <w:ind w:firstLine="420"/>
      <w:jc w:val="both"/>
    </w:pPr>
    <w:rPr>
      <w:rFonts w:ascii="仿宋_GB2312" w:hAnsi="Times New Roman" w:eastAsia="宋体" w:cs="Times New Roman"/>
      <w:kern w:val="2"/>
      <w:sz w:val="30"/>
      <w:szCs w:val="30"/>
      <w:lang w:val="en-US" w:eastAsia="zh-CN" w:bidi="ar-SA"/>
    </w:rPr>
  </w:style>
  <w:style w:type="character" w:styleId="9">
    <w:name w:val="Emphasis"/>
    <w:basedOn w:val="8"/>
    <w:qFormat/>
    <w:uiPriority w:val="0"/>
    <w:rPr>
      <w:i/>
    </w:rPr>
  </w:style>
  <w:style w:type="character" w:styleId="10">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2846</Words>
  <Characters>2949</Characters>
  <Lines>0</Lines>
  <Paragraphs>0</Paragraphs>
  <TotalTime>83</TotalTime>
  <ScaleCrop>false</ScaleCrop>
  <LinksUpToDate>false</LinksUpToDate>
  <CharactersWithSpaces>2975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2024-02-24T14:23:00Z</dcterms:created>
  <dc:creator>zy</dc:creator>
  <cp:lastModifiedBy>钟莹</cp:lastModifiedBy>
  <cp:lastPrinted>2024-03-04T01:42:00Z</cp:lastPrinted>
  <dcterms:modified xsi:type="dcterms:W3CDTF">2024-08-16T13:15:49Z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B3E4F7301988446EBFE089E397D8A3D4_12</vt:lpwstr>
  </property>
</Properties>
</file>