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145" w:rsidRDefault="00306145" w:rsidP="00D07891">
      <w:pPr>
        <w:jc w:val="center"/>
        <w:rPr>
          <w:rFonts w:asciiTheme="minorEastAsia" w:hAnsiTheme="minorEastAsia" w:cstheme="minorEastAsia"/>
          <w:sz w:val="44"/>
          <w:szCs w:val="44"/>
        </w:rPr>
      </w:pPr>
    </w:p>
    <w:p w:rsidR="00306145" w:rsidRDefault="00306145" w:rsidP="00D07891">
      <w:pPr>
        <w:rPr>
          <w:rFonts w:asciiTheme="minorEastAsia" w:hAnsiTheme="minorEastAsia" w:cstheme="minorEastAsia"/>
          <w:sz w:val="44"/>
          <w:szCs w:val="44"/>
        </w:rPr>
      </w:pPr>
    </w:p>
    <w:p w:rsidR="00306145" w:rsidRDefault="008E7786" w:rsidP="00D07891">
      <w:pPr>
        <w:jc w:val="center"/>
        <w:rPr>
          <w:rFonts w:ascii="宋体" w:eastAsia="宋体" w:hAnsi="宋体" w:cs="宋体"/>
          <w:sz w:val="36"/>
          <w:szCs w:val="36"/>
          <w:shd w:val="clear" w:color="auto" w:fill="FFFFFF"/>
        </w:rPr>
      </w:pPr>
      <w:r w:rsidRPr="008E7786">
        <w:rPr>
          <w:rFonts w:asciiTheme="minorEastAsia" w:hAnsiTheme="minorEastAsia" w:cstheme="minorEastAsia"/>
          <w:sz w:val="44"/>
          <w:szCs w:val="44"/>
        </w:rPr>
        <w:t>关于《中外合资人才中介机构管理暂行规定》的补充规定</w:t>
      </w:r>
    </w:p>
    <w:p w:rsidR="00306145" w:rsidRPr="008E7786" w:rsidRDefault="00C853D2" w:rsidP="00D07891">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w:t>
      </w:r>
      <w:r w:rsidR="008E7786" w:rsidRPr="008E7786">
        <w:rPr>
          <w:rFonts w:ascii="楷体_GB2312" w:eastAsia="楷体_GB2312" w:hAnsi="楷体_GB2312" w:cs="楷体_GB2312"/>
          <w:color w:val="333333"/>
          <w:sz w:val="32"/>
          <w:szCs w:val="32"/>
          <w:shd w:val="clear" w:color="auto" w:fill="FFFFFF"/>
        </w:rPr>
        <w:t>2007年11月16日人事部令第8号</w:t>
      </w:r>
      <w:r>
        <w:rPr>
          <w:rFonts w:ascii="楷体_GB2312" w:eastAsia="楷体_GB2312" w:hAnsi="楷体_GB2312" w:cs="楷体_GB2312" w:hint="eastAsia"/>
          <w:color w:val="333333"/>
          <w:sz w:val="32"/>
          <w:szCs w:val="32"/>
          <w:shd w:val="clear" w:color="auto" w:fill="FFFFFF"/>
        </w:rPr>
        <w:t xml:space="preserve">公布  </w:t>
      </w:r>
      <w:r w:rsidR="008E7786" w:rsidRPr="008E7786">
        <w:rPr>
          <w:rFonts w:ascii="楷体_GB2312" w:eastAsia="楷体_GB2312" w:hAnsi="楷体_GB2312" w:cs="楷体_GB2312"/>
          <w:color w:val="333333"/>
          <w:sz w:val="32"/>
          <w:szCs w:val="32"/>
          <w:shd w:val="clear" w:color="auto" w:fill="FFFFFF"/>
        </w:rPr>
        <w:t>自2008年1月1日起</w:t>
      </w:r>
      <w:r>
        <w:rPr>
          <w:rFonts w:ascii="楷体_GB2312" w:eastAsia="楷体_GB2312" w:hAnsi="楷体_GB2312" w:cs="楷体_GB2312" w:hint="eastAsia"/>
          <w:color w:val="333333"/>
          <w:sz w:val="32"/>
          <w:szCs w:val="32"/>
          <w:shd w:val="clear" w:color="auto" w:fill="FFFFFF"/>
        </w:rPr>
        <w:t>施行)</w:t>
      </w:r>
    </w:p>
    <w:p w:rsidR="00306145" w:rsidRDefault="00306145" w:rsidP="00D07891">
      <w:pPr>
        <w:rPr>
          <w:rFonts w:ascii="宋体" w:eastAsia="宋体" w:hAnsi="宋体" w:cs="宋体"/>
          <w:color w:val="333333"/>
          <w:sz w:val="36"/>
          <w:szCs w:val="36"/>
          <w:shd w:val="clear" w:color="auto" w:fill="FFFFFF"/>
        </w:rPr>
      </w:pPr>
    </w:p>
    <w:p w:rsidR="008E7786" w:rsidRPr="008E7786" w:rsidRDefault="008E7786" w:rsidP="00D07891">
      <w:pPr>
        <w:pStyle w:val="a8"/>
        <w:widowControl w:val="0"/>
        <w:spacing w:before="0" w:beforeAutospacing="0" w:after="0" w:afterAutospacing="0"/>
        <w:jc w:val="both"/>
        <w:rPr>
          <w:rFonts w:ascii="仿宋_GB2312" w:eastAsia="仿宋_GB2312" w:hAnsi="仿宋_GB2312" w:cs="仿宋_GB2312"/>
          <w:color w:val="333333"/>
          <w:kern w:val="2"/>
          <w:sz w:val="32"/>
          <w:szCs w:val="32"/>
          <w:shd w:val="clear" w:color="auto" w:fill="FFFFFF"/>
        </w:rPr>
      </w:pPr>
      <w:r w:rsidRPr="008E7786">
        <w:rPr>
          <w:rFonts w:ascii="仿宋_GB2312" w:eastAsia="仿宋_GB2312" w:hAnsi="仿宋_GB2312" w:cs="仿宋_GB2312"/>
          <w:color w:val="333333"/>
          <w:kern w:val="2"/>
          <w:sz w:val="32"/>
          <w:szCs w:val="32"/>
          <w:shd w:val="clear" w:color="auto" w:fill="FFFFFF"/>
        </w:rPr>
        <w:t xml:space="preserve">　　为了促进香港、澳门与内地建立更紧密经贸关系，鼓励香港服务提供者和澳门服务提供者在内地设立人才中介机构，根据国务院批准的《〈内地与香港关于建立更紧密经贸关系的安排〉补充协议四》和《〈内地与澳门关于建立更紧密经贸关系的安排〉补充协议四》，现就《中外合资人才中介机构管理暂行规定》（人事部、商务部、国家工商行政管理总局令第5号）作如下补充规定：</w:t>
      </w:r>
    </w:p>
    <w:p w:rsidR="008E7786" w:rsidRPr="008E7786" w:rsidRDefault="008E7786" w:rsidP="00D07891">
      <w:pPr>
        <w:pStyle w:val="a8"/>
        <w:widowControl w:val="0"/>
        <w:spacing w:before="0" w:beforeAutospacing="0" w:after="0" w:afterAutospacing="0"/>
        <w:jc w:val="both"/>
        <w:rPr>
          <w:rFonts w:ascii="仿宋_GB2312" w:eastAsia="仿宋_GB2312" w:hAnsi="仿宋_GB2312" w:cs="仿宋_GB2312"/>
          <w:color w:val="333333"/>
          <w:kern w:val="2"/>
          <w:sz w:val="32"/>
          <w:szCs w:val="32"/>
          <w:shd w:val="clear" w:color="auto" w:fill="FFFFFF"/>
        </w:rPr>
      </w:pPr>
      <w:r w:rsidRPr="008E7786">
        <w:rPr>
          <w:rFonts w:ascii="仿宋_GB2312" w:eastAsia="仿宋_GB2312" w:hAnsi="仿宋_GB2312" w:cs="仿宋_GB2312"/>
          <w:color w:val="333333"/>
          <w:kern w:val="2"/>
          <w:sz w:val="32"/>
          <w:szCs w:val="32"/>
          <w:shd w:val="clear" w:color="auto" w:fill="FFFFFF"/>
        </w:rPr>
        <w:t xml:space="preserve">　　一、对香港服务提供者和澳门服务提供者在内地设立合资人才中介机构，取消股权比例限制条件。香港服务提供者和澳门服务提供者在内地设立中外合资人才中介机构的其他规定，仍参照《中外合资人才中介机构管理暂行规定》执行。</w:t>
      </w:r>
    </w:p>
    <w:p w:rsidR="008E7786" w:rsidRPr="008E7786" w:rsidRDefault="008E7786" w:rsidP="00D07891">
      <w:pPr>
        <w:pStyle w:val="a8"/>
        <w:widowControl w:val="0"/>
        <w:spacing w:before="0" w:beforeAutospacing="0" w:after="0" w:afterAutospacing="0"/>
        <w:jc w:val="both"/>
        <w:rPr>
          <w:rFonts w:ascii="仿宋_GB2312" w:eastAsia="仿宋_GB2312" w:hAnsi="仿宋_GB2312" w:cs="仿宋_GB2312"/>
          <w:color w:val="333333"/>
          <w:kern w:val="2"/>
          <w:sz w:val="32"/>
          <w:szCs w:val="32"/>
          <w:shd w:val="clear" w:color="auto" w:fill="FFFFFF"/>
        </w:rPr>
      </w:pPr>
      <w:r w:rsidRPr="008E7786">
        <w:rPr>
          <w:rFonts w:ascii="仿宋_GB2312" w:eastAsia="仿宋_GB2312" w:hAnsi="仿宋_GB2312" w:cs="仿宋_GB2312"/>
          <w:color w:val="333333"/>
          <w:kern w:val="2"/>
          <w:sz w:val="32"/>
          <w:szCs w:val="32"/>
          <w:shd w:val="clear" w:color="auto" w:fill="FFFFFF"/>
        </w:rPr>
        <w:t xml:space="preserve">　　二、允许香港服务提供者和澳门服务提供者在内地设立独资</w:t>
      </w:r>
      <w:r w:rsidRPr="008E7786">
        <w:rPr>
          <w:rFonts w:ascii="仿宋_GB2312" w:eastAsia="仿宋_GB2312" w:hAnsi="仿宋_GB2312" w:cs="仿宋_GB2312"/>
          <w:color w:val="333333"/>
          <w:kern w:val="2"/>
          <w:sz w:val="32"/>
          <w:szCs w:val="32"/>
          <w:shd w:val="clear" w:color="auto" w:fill="FFFFFF"/>
        </w:rPr>
        <w:lastRenderedPageBreak/>
        <w:t>人才中介机构。香港服务提供者和澳门服务提供者在内地设立独资人才中介机构的其他规定，仍参照《中外合资人才中介机构管理暂行规定》执行。</w:t>
      </w:r>
    </w:p>
    <w:p w:rsidR="008E7786" w:rsidRPr="008E7786" w:rsidRDefault="008E7786" w:rsidP="00D07891">
      <w:pPr>
        <w:pStyle w:val="a8"/>
        <w:widowControl w:val="0"/>
        <w:spacing w:before="0" w:beforeAutospacing="0" w:after="0" w:afterAutospacing="0"/>
        <w:jc w:val="both"/>
        <w:rPr>
          <w:rFonts w:ascii="仿宋_GB2312" w:eastAsia="仿宋_GB2312" w:hAnsi="仿宋_GB2312" w:cs="仿宋_GB2312"/>
          <w:color w:val="333333"/>
          <w:kern w:val="2"/>
          <w:sz w:val="32"/>
          <w:szCs w:val="32"/>
          <w:shd w:val="clear" w:color="auto" w:fill="FFFFFF"/>
        </w:rPr>
      </w:pPr>
      <w:r w:rsidRPr="008E7786">
        <w:rPr>
          <w:rFonts w:ascii="仿宋_GB2312" w:eastAsia="仿宋_GB2312" w:hAnsi="仿宋_GB2312" w:cs="仿宋_GB2312"/>
          <w:color w:val="333333"/>
          <w:kern w:val="2"/>
          <w:sz w:val="32"/>
          <w:szCs w:val="32"/>
          <w:shd w:val="clear" w:color="auto" w:fill="FFFFFF"/>
        </w:rPr>
        <w:t xml:space="preserve">　　三、本规定中的香港服务提供者和澳门服务提供者应分别符合《内地与香港关于建立更紧密经贸关系的安排》及《内地与澳门关于建立更紧密经贸关系的安排》中关于“服务提供者”定义及相关规定的要求。</w:t>
      </w:r>
    </w:p>
    <w:p w:rsidR="008E7786" w:rsidRPr="008E7786" w:rsidRDefault="008E7786" w:rsidP="00D07891">
      <w:pPr>
        <w:pStyle w:val="a8"/>
        <w:widowControl w:val="0"/>
        <w:spacing w:before="0" w:beforeAutospacing="0" w:after="0" w:afterAutospacing="0"/>
        <w:jc w:val="both"/>
        <w:rPr>
          <w:rFonts w:ascii="仿宋_GB2312" w:eastAsia="仿宋_GB2312" w:hAnsi="仿宋_GB2312" w:cs="仿宋_GB2312"/>
          <w:color w:val="333333"/>
          <w:kern w:val="2"/>
          <w:sz w:val="32"/>
          <w:szCs w:val="32"/>
          <w:shd w:val="clear" w:color="auto" w:fill="FFFFFF"/>
        </w:rPr>
      </w:pPr>
      <w:r w:rsidRPr="008E7786">
        <w:rPr>
          <w:rFonts w:ascii="仿宋_GB2312" w:eastAsia="仿宋_GB2312" w:hAnsi="仿宋_GB2312" w:cs="仿宋_GB2312"/>
          <w:color w:val="333333"/>
          <w:kern w:val="2"/>
          <w:sz w:val="32"/>
          <w:szCs w:val="32"/>
          <w:shd w:val="clear" w:color="auto" w:fill="FFFFFF"/>
        </w:rPr>
        <w:t xml:space="preserve">　　四、本规定由人事部、商务部、国家工商行政管理总局负责解释。</w:t>
      </w:r>
    </w:p>
    <w:p w:rsidR="008E7786" w:rsidRPr="008E7786" w:rsidRDefault="008E7786" w:rsidP="00D07891">
      <w:pPr>
        <w:pStyle w:val="a8"/>
        <w:widowControl w:val="0"/>
        <w:spacing w:before="0" w:beforeAutospacing="0" w:after="0" w:afterAutospacing="0"/>
        <w:jc w:val="both"/>
        <w:rPr>
          <w:rFonts w:ascii="仿宋_GB2312" w:eastAsia="仿宋_GB2312" w:hAnsi="仿宋_GB2312" w:cs="仿宋_GB2312"/>
          <w:color w:val="333333"/>
          <w:kern w:val="2"/>
          <w:sz w:val="32"/>
          <w:szCs w:val="32"/>
          <w:shd w:val="clear" w:color="auto" w:fill="FFFFFF"/>
        </w:rPr>
      </w:pPr>
      <w:r w:rsidRPr="008E7786">
        <w:rPr>
          <w:rFonts w:ascii="仿宋_GB2312" w:eastAsia="仿宋_GB2312" w:hAnsi="仿宋_GB2312" w:cs="仿宋_GB2312"/>
          <w:color w:val="333333"/>
          <w:kern w:val="2"/>
          <w:sz w:val="32"/>
          <w:szCs w:val="32"/>
          <w:shd w:val="clear" w:color="auto" w:fill="FFFFFF"/>
        </w:rPr>
        <w:t xml:space="preserve">　　五、本规定自2008年1月1日起实施。</w:t>
      </w:r>
    </w:p>
    <w:p w:rsidR="00306145" w:rsidRDefault="00306145" w:rsidP="00D07891">
      <w:pPr>
        <w:rPr>
          <w:rFonts w:ascii="仿宋_GB2312" w:eastAsia="仿宋_GB2312" w:hAnsi="仿宋_GB2312" w:cs="仿宋_GB2312"/>
          <w:color w:val="333333"/>
          <w:sz w:val="32"/>
          <w:szCs w:val="32"/>
          <w:shd w:val="clear" w:color="auto" w:fill="FFFFFF"/>
        </w:rPr>
      </w:pPr>
    </w:p>
    <w:sectPr w:rsidR="00306145" w:rsidSect="00306145">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8D7805" w15:done="0"/>
  <w15:commentEx w15:paraId="4B9D0BEB" w15:done="0"/>
  <w15:commentEx w15:paraId="4F5A47B3" w15:done="0"/>
  <w15:commentEx w15:paraId="4ABE0A3B" w15:done="0"/>
  <w15:commentEx w15:paraId="177122D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533" w:rsidRDefault="00732533" w:rsidP="00306145">
      <w:r>
        <w:separator/>
      </w:r>
    </w:p>
  </w:endnote>
  <w:endnote w:type="continuationSeparator" w:id="0">
    <w:p w:rsidR="00732533" w:rsidRDefault="00732533" w:rsidP="003061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45" w:rsidRDefault="007B1FB1">
    <w:pPr>
      <w:pStyle w:val="a5"/>
      <w:ind w:leftChars="2280" w:left="4788" w:firstLineChars="2000" w:firstLine="6400"/>
      <w:rPr>
        <w:rFonts w:eastAsia="仿宋"/>
        <w:sz w:val="32"/>
        <w:szCs w:val="48"/>
      </w:rPr>
    </w:pPr>
    <w:r w:rsidRPr="007B1FB1">
      <w:rPr>
        <w:sz w:val="32"/>
      </w:rPr>
      <w:pict>
        <v:shapetype id="_x0000_t202" coordsize="21600,21600" o:spt="202" path="m,l,21600r21600,l21600,xe">
          <v:stroke joinstyle="miter"/>
          <v:path gradientshapeok="t" o:connecttype="rect"/>
        </v:shapetype>
        <v:shape id="_x0000_s2050" type="#_x0000_t202" style="position:absolute;left:0;text-align:left;margin-left:62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306145" w:rsidRDefault="007B1FB1">
                <w:pPr>
                  <w:pStyle w:val="a4"/>
                </w:pPr>
                <w:r>
                  <w:rPr>
                    <w:rFonts w:ascii="宋体" w:eastAsia="宋体" w:hAnsi="宋体" w:cs="宋体" w:hint="eastAsia"/>
                    <w:sz w:val="28"/>
                    <w:szCs w:val="28"/>
                  </w:rPr>
                  <w:fldChar w:fldCharType="begin"/>
                </w:r>
                <w:r w:rsidR="00C853D2">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07891">
                  <w:rPr>
                    <w:rFonts w:ascii="宋体" w:eastAsia="宋体" w:hAnsi="宋体" w:cs="宋体"/>
                    <w:noProof/>
                    <w:sz w:val="28"/>
                    <w:szCs w:val="28"/>
                  </w:rPr>
                  <w:t>- 2 -</w:t>
                </w:r>
                <w:r>
                  <w:rPr>
                    <w:rFonts w:ascii="宋体" w:eastAsia="宋体" w:hAnsi="宋体" w:cs="宋体" w:hint="eastAsia"/>
                    <w:sz w:val="28"/>
                    <w:szCs w:val="28"/>
                  </w:rPr>
                  <w:fldChar w:fldCharType="end"/>
                </w:r>
              </w:p>
            </w:txbxContent>
          </v:textbox>
          <w10:wrap anchorx="margin"/>
        </v:shape>
      </w:pict>
    </w:r>
    <w:r w:rsidR="00C853D2">
      <w:rPr>
        <w:rFonts w:eastAsia="仿宋" w:hint="eastAsia"/>
        <w:sz w:val="32"/>
        <w:szCs w:val="48"/>
      </w:rPr>
      <w:t xml:space="preserve">  </w:t>
    </w:r>
  </w:p>
  <w:p w:rsidR="00306145" w:rsidRDefault="007B1FB1">
    <w:pPr>
      <w:pStyle w:val="a5"/>
      <w:wordWrap w:val="0"/>
      <w:ind w:leftChars="2280" w:left="4788" w:firstLineChars="2000" w:firstLine="6400"/>
      <w:jc w:val="right"/>
      <w:rPr>
        <w:rFonts w:ascii="宋体" w:eastAsia="宋体" w:hAnsi="宋体" w:cs="宋体"/>
        <w:b/>
        <w:bCs/>
        <w:color w:val="005192"/>
        <w:sz w:val="28"/>
        <w:szCs w:val="44"/>
      </w:rPr>
    </w:pPr>
    <w:r w:rsidRPr="007B1FB1">
      <w:rPr>
        <w:color w:val="FAFAFA"/>
        <w:sz w:val="32"/>
      </w:rPr>
      <w:pict>
        <v:line id="_x0000_s204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C853D2">
      <w:rPr>
        <w:rFonts w:eastAsia="仿宋" w:hint="eastAsia"/>
        <w:color w:val="FAFAFA"/>
        <w:sz w:val="32"/>
        <w:szCs w:val="48"/>
      </w:rPr>
      <w:t>X</w:t>
    </w:r>
    <w:r w:rsidR="00993B92">
      <w:rPr>
        <w:rFonts w:ascii="宋体" w:eastAsia="宋体" w:hAnsi="宋体" w:cs="宋体" w:hint="eastAsia"/>
        <w:b/>
        <w:bCs/>
        <w:color w:val="005192"/>
        <w:sz w:val="28"/>
        <w:szCs w:val="44"/>
      </w:rPr>
      <w:t>人力资源社会保障部</w:t>
    </w:r>
    <w:r w:rsidR="00C853D2">
      <w:rPr>
        <w:rFonts w:ascii="宋体" w:eastAsia="宋体" w:hAnsi="宋体" w:cs="宋体" w:hint="eastAsia"/>
        <w:b/>
        <w:bCs/>
        <w:color w:val="005192"/>
        <w:sz w:val="28"/>
        <w:szCs w:val="44"/>
      </w:rPr>
      <w:t xml:space="preserve">发布     </w:t>
    </w:r>
  </w:p>
  <w:p w:rsidR="00306145" w:rsidRDefault="00306145">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533" w:rsidRDefault="00732533" w:rsidP="00306145">
      <w:r>
        <w:separator/>
      </w:r>
    </w:p>
  </w:footnote>
  <w:footnote w:type="continuationSeparator" w:id="0">
    <w:p w:rsidR="00732533" w:rsidRDefault="00732533" w:rsidP="003061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45" w:rsidRDefault="007B1FB1">
    <w:pPr>
      <w:pStyle w:val="a5"/>
      <w:textAlignment w:val="center"/>
      <w:rPr>
        <w:rFonts w:ascii="宋体" w:eastAsia="宋体" w:hAnsi="宋体" w:cs="宋体"/>
        <w:b/>
        <w:bCs/>
        <w:color w:val="005192"/>
        <w:sz w:val="32"/>
      </w:rPr>
    </w:pPr>
    <w:r>
      <w:rPr>
        <w:rFonts w:ascii="宋体" w:eastAsia="宋体" w:hAnsi="宋体" w:cs="宋体"/>
        <w:b/>
        <w:bCs/>
        <w:color w:val="005192"/>
        <w:sz w:val="32"/>
      </w:rPr>
      <w:pict>
        <v:line id="_x0000_s2051"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306145" w:rsidRDefault="00C853D2">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sidR="00993B92">
      <w:rPr>
        <w:rFonts w:ascii="宋体" w:eastAsia="宋体" w:hAnsi="宋体" w:cs="宋体" w:hint="eastAsia"/>
        <w:b/>
        <w:bCs/>
        <w:color w:val="005192"/>
        <w:sz w:val="32"/>
        <w:szCs w:val="32"/>
      </w:rPr>
      <w:t>人力资源社会保障部</w:t>
    </w:r>
    <w:r>
      <w:rPr>
        <w:rFonts w:ascii="宋体" w:eastAsia="宋体" w:hAnsi="宋体" w:cs="宋体" w:hint="eastAsia"/>
        <w:b/>
        <w:bCs/>
        <w:color w:val="005192"/>
        <w:sz w:val="32"/>
        <w:szCs w:val="32"/>
      </w:rPr>
      <w:t>规章</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编辑">
    <w15:presenceInfo w15:providerId="None" w15:userId="编辑"/>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E2F24"/>
    <w:rsid w:val="00172A27"/>
    <w:rsid w:val="001812AB"/>
    <w:rsid w:val="00306145"/>
    <w:rsid w:val="003651C3"/>
    <w:rsid w:val="00620F74"/>
    <w:rsid w:val="006F2216"/>
    <w:rsid w:val="00732533"/>
    <w:rsid w:val="007B1FB1"/>
    <w:rsid w:val="00811C83"/>
    <w:rsid w:val="008E7786"/>
    <w:rsid w:val="00924D89"/>
    <w:rsid w:val="00993B92"/>
    <w:rsid w:val="009A6C62"/>
    <w:rsid w:val="009E35D4"/>
    <w:rsid w:val="00A80451"/>
    <w:rsid w:val="00AC5973"/>
    <w:rsid w:val="00C627EB"/>
    <w:rsid w:val="00C853D2"/>
    <w:rsid w:val="00D07891"/>
    <w:rsid w:val="00E81384"/>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614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306145"/>
    <w:pPr>
      <w:jc w:val="left"/>
    </w:pPr>
  </w:style>
  <w:style w:type="paragraph" w:styleId="a4">
    <w:name w:val="footer"/>
    <w:basedOn w:val="a"/>
    <w:qFormat/>
    <w:rsid w:val="00306145"/>
    <w:pPr>
      <w:tabs>
        <w:tab w:val="center" w:pos="4153"/>
        <w:tab w:val="right" w:pos="8306"/>
      </w:tabs>
      <w:snapToGrid w:val="0"/>
      <w:jc w:val="left"/>
    </w:pPr>
    <w:rPr>
      <w:sz w:val="18"/>
    </w:rPr>
  </w:style>
  <w:style w:type="paragraph" w:styleId="a5">
    <w:name w:val="header"/>
    <w:basedOn w:val="a"/>
    <w:qFormat/>
    <w:rsid w:val="0030614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annotation reference"/>
    <w:basedOn w:val="a0"/>
    <w:rsid w:val="00306145"/>
    <w:rPr>
      <w:sz w:val="21"/>
      <w:szCs w:val="21"/>
    </w:rPr>
  </w:style>
  <w:style w:type="paragraph" w:styleId="a7">
    <w:name w:val="Balloon Text"/>
    <w:basedOn w:val="a"/>
    <w:link w:val="Char"/>
    <w:rsid w:val="000E2F24"/>
    <w:rPr>
      <w:sz w:val="18"/>
      <w:szCs w:val="18"/>
    </w:rPr>
  </w:style>
  <w:style w:type="character" w:customStyle="1" w:styleId="Char">
    <w:name w:val="批注框文本 Char"/>
    <w:basedOn w:val="a0"/>
    <w:link w:val="a7"/>
    <w:rsid w:val="000E2F24"/>
    <w:rPr>
      <w:rFonts w:asciiTheme="minorHAnsi" w:eastAsiaTheme="minorEastAsia" w:hAnsiTheme="minorHAnsi" w:cstheme="minorBidi"/>
      <w:kern w:val="2"/>
      <w:sz w:val="18"/>
      <w:szCs w:val="18"/>
    </w:rPr>
  </w:style>
  <w:style w:type="paragraph" w:styleId="a8">
    <w:name w:val="Normal (Web)"/>
    <w:basedOn w:val="a"/>
    <w:uiPriority w:val="99"/>
    <w:unhideWhenUsed/>
    <w:rsid w:val="00924D8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22623460">
      <w:bodyDiv w:val="1"/>
      <w:marLeft w:val="0"/>
      <w:marRight w:val="0"/>
      <w:marTop w:val="0"/>
      <w:marBottom w:val="0"/>
      <w:divBdr>
        <w:top w:val="none" w:sz="0" w:space="0" w:color="auto"/>
        <w:left w:val="none" w:sz="0" w:space="0" w:color="auto"/>
        <w:bottom w:val="none" w:sz="0" w:space="0" w:color="auto"/>
        <w:right w:val="none" w:sz="0" w:space="0" w:color="auto"/>
      </w:divBdr>
      <w:divsChild>
        <w:div w:id="1284773990">
          <w:marLeft w:val="0"/>
          <w:marRight w:val="0"/>
          <w:marTop w:val="0"/>
          <w:marBottom w:val="0"/>
          <w:divBdr>
            <w:top w:val="none" w:sz="0" w:space="0" w:color="auto"/>
            <w:left w:val="none" w:sz="0" w:space="0" w:color="auto"/>
            <w:bottom w:val="none" w:sz="0" w:space="0" w:color="auto"/>
            <w:right w:val="none" w:sz="0" w:space="0" w:color="auto"/>
          </w:divBdr>
        </w:div>
      </w:divsChild>
    </w:div>
    <w:div w:id="467431439">
      <w:bodyDiv w:val="1"/>
      <w:marLeft w:val="0"/>
      <w:marRight w:val="0"/>
      <w:marTop w:val="0"/>
      <w:marBottom w:val="0"/>
      <w:divBdr>
        <w:top w:val="none" w:sz="0" w:space="0" w:color="auto"/>
        <w:left w:val="none" w:sz="0" w:space="0" w:color="auto"/>
        <w:bottom w:val="none" w:sz="0" w:space="0" w:color="auto"/>
        <w:right w:val="none" w:sz="0" w:space="0" w:color="auto"/>
      </w:divBdr>
      <w:divsChild>
        <w:div w:id="647976600">
          <w:marLeft w:val="0"/>
          <w:marRight w:val="0"/>
          <w:marTop w:val="0"/>
          <w:marBottom w:val="0"/>
          <w:divBdr>
            <w:top w:val="none" w:sz="0" w:space="0" w:color="auto"/>
            <w:left w:val="none" w:sz="0" w:space="0" w:color="auto"/>
            <w:bottom w:val="none" w:sz="0" w:space="0" w:color="auto"/>
            <w:right w:val="none" w:sz="0" w:space="0" w:color="auto"/>
          </w:divBdr>
        </w:div>
      </w:divsChild>
    </w:div>
    <w:div w:id="1233346750">
      <w:bodyDiv w:val="1"/>
      <w:marLeft w:val="0"/>
      <w:marRight w:val="0"/>
      <w:marTop w:val="0"/>
      <w:marBottom w:val="0"/>
      <w:divBdr>
        <w:top w:val="none" w:sz="0" w:space="0" w:color="auto"/>
        <w:left w:val="none" w:sz="0" w:space="0" w:color="auto"/>
        <w:bottom w:val="none" w:sz="0" w:space="0" w:color="auto"/>
        <w:right w:val="none" w:sz="0" w:space="0" w:color="auto"/>
      </w:divBdr>
      <w:divsChild>
        <w:div w:id="146290500">
          <w:marLeft w:val="0"/>
          <w:marRight w:val="0"/>
          <w:marTop w:val="0"/>
          <w:marBottom w:val="0"/>
          <w:divBdr>
            <w:top w:val="none" w:sz="0" w:space="0" w:color="auto"/>
            <w:left w:val="none" w:sz="0" w:space="0" w:color="auto"/>
            <w:bottom w:val="none" w:sz="0" w:space="0" w:color="auto"/>
            <w:right w:val="none" w:sz="0" w:space="0" w:color="auto"/>
          </w:divBdr>
        </w:div>
      </w:divsChild>
    </w:div>
    <w:div w:id="1576284720">
      <w:bodyDiv w:val="1"/>
      <w:marLeft w:val="0"/>
      <w:marRight w:val="0"/>
      <w:marTop w:val="0"/>
      <w:marBottom w:val="0"/>
      <w:divBdr>
        <w:top w:val="none" w:sz="0" w:space="0" w:color="auto"/>
        <w:left w:val="none" w:sz="0" w:space="0" w:color="auto"/>
        <w:bottom w:val="none" w:sz="0" w:space="0" w:color="auto"/>
        <w:right w:val="none" w:sz="0" w:space="0" w:color="auto"/>
      </w:divBdr>
    </w:div>
    <w:div w:id="1785224763">
      <w:bodyDiv w:val="1"/>
      <w:marLeft w:val="0"/>
      <w:marRight w:val="0"/>
      <w:marTop w:val="0"/>
      <w:marBottom w:val="0"/>
      <w:divBdr>
        <w:top w:val="none" w:sz="0" w:space="0" w:color="auto"/>
        <w:left w:val="none" w:sz="0" w:space="0" w:color="auto"/>
        <w:bottom w:val="none" w:sz="0" w:space="0" w:color="auto"/>
        <w:right w:val="none" w:sz="0" w:space="0" w:color="auto"/>
      </w:divBdr>
    </w:div>
    <w:div w:id="1878351881">
      <w:bodyDiv w:val="1"/>
      <w:marLeft w:val="0"/>
      <w:marRight w:val="0"/>
      <w:marTop w:val="0"/>
      <w:marBottom w:val="0"/>
      <w:divBdr>
        <w:top w:val="none" w:sz="0" w:space="0" w:color="auto"/>
        <w:left w:val="none" w:sz="0" w:space="0" w:color="auto"/>
        <w:bottom w:val="none" w:sz="0" w:space="0" w:color="auto"/>
        <w:right w:val="none" w:sz="0" w:space="0" w:color="auto"/>
      </w:divBdr>
      <w:divsChild>
        <w:div w:id="9852811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6635F-A5B1-40FA-B16E-F93D182B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87</Words>
  <Characters>501</Characters>
  <Application>Microsoft Office Word</Application>
  <DocSecurity>0</DocSecurity>
  <Lines>4</Lines>
  <Paragraphs>1</Paragraphs>
  <ScaleCrop>false</ScaleCrop>
  <Company>Lenovo (Beijing) Limited</Company>
  <LinksUpToDate>false</LinksUpToDate>
  <CharactersWithSpaces>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2021-12-24T03:30:00Z</cp:lastPrinted>
  <dcterms:created xsi:type="dcterms:W3CDTF">2021-12-22T02:33:00Z</dcterms:created>
  <dcterms:modified xsi:type="dcterms:W3CDTF">2021-12-24T03:34:00Z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48C61CB29D3F4D9384F5922CF0F7FFB4</vt:lpwstr>
  </property>
</Properties>
</file>