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cstheme="minorEastAsia"/>
          <w:sz w:val="44"/>
          <w:szCs w:val="44"/>
        </w:rPr>
      </w:pPr>
    </w:p>
    <w:p>
      <w:pPr>
        <w:rPr>
          <w:rFonts w:asciiTheme="minorEastAsia" w:hAnsiTheme="minorEastAsia" w:cstheme="minorEastAsia"/>
          <w:sz w:val="44"/>
          <w:szCs w:val="44"/>
        </w:rPr>
      </w:pPr>
    </w:p>
    <w:p>
      <w:pPr>
        <w:jc w:val="center"/>
        <w:rPr>
          <w:rFonts w:ascii="宋体" w:hAnsi="宋体" w:eastAsia="宋体" w:cs="宋体"/>
          <w:sz w:val="36"/>
          <w:szCs w:val="36"/>
          <w:shd w:val="clear" w:color="auto" w:fill="FFFFFF"/>
        </w:rPr>
      </w:pPr>
      <w:r>
        <w:rPr>
          <w:rFonts w:asciiTheme="minorEastAsia" w:hAnsiTheme="minorEastAsia" w:cstheme="minorEastAsia"/>
          <w:sz w:val="44"/>
          <w:szCs w:val="44"/>
        </w:rPr>
        <w:t>因工死亡职工供养亲属范围规定</w:t>
      </w:r>
    </w:p>
    <w:p>
      <w:pPr>
        <w:ind w:firstLine="640" w:firstLineChars="200"/>
        <w:rPr>
          <w:rFonts w:ascii="宋体" w:hAnsi="宋体" w:eastAsia="宋体" w:cs="宋体"/>
          <w:kern w:val="0"/>
          <w:sz w:val="24"/>
        </w:rPr>
      </w:pPr>
      <w:r>
        <w:rPr>
          <w:rFonts w:hint="eastAsia" w:ascii="楷体_GB2312" w:hAnsi="楷体_GB2312" w:eastAsia="楷体_GB2312" w:cs="楷体_GB2312"/>
          <w:color w:val="333333"/>
          <w:sz w:val="32"/>
          <w:szCs w:val="32"/>
          <w:shd w:val="clear" w:color="auto" w:fill="FFFFFF"/>
        </w:rPr>
        <w:t>(</w:t>
      </w:r>
      <w:r>
        <w:rPr>
          <w:rFonts w:ascii="楷体_GB2312" w:hAnsi="楷体_GB2312" w:eastAsia="楷体_GB2312" w:cs="楷体_GB2312"/>
          <w:color w:val="333333"/>
          <w:sz w:val="32"/>
          <w:szCs w:val="32"/>
          <w:shd w:val="clear" w:color="auto" w:fill="FFFFFF"/>
        </w:rPr>
        <w:t>200</w:t>
      </w:r>
      <w:r>
        <w:rPr>
          <w:rFonts w:hint="eastAsia" w:ascii="楷体_GB2312" w:hAnsi="楷体_GB2312" w:eastAsia="楷体_GB2312" w:cs="楷体_GB2312"/>
          <w:color w:val="333333"/>
          <w:sz w:val="32"/>
          <w:szCs w:val="32"/>
          <w:shd w:val="clear" w:color="auto" w:fill="FFFFFF"/>
        </w:rPr>
        <w:t>3</w:t>
      </w:r>
      <w:r>
        <w:rPr>
          <w:rFonts w:ascii="楷体_GB2312" w:hAnsi="楷体_GB2312" w:eastAsia="楷体_GB2312" w:cs="楷体_GB2312"/>
          <w:color w:val="333333"/>
          <w:sz w:val="32"/>
          <w:szCs w:val="32"/>
          <w:shd w:val="clear" w:color="auto" w:fill="FFFFFF"/>
        </w:rPr>
        <w:t>年</w:t>
      </w:r>
      <w:r>
        <w:rPr>
          <w:rFonts w:hint="eastAsia" w:ascii="楷体_GB2312" w:hAnsi="楷体_GB2312" w:eastAsia="楷体_GB2312" w:cs="楷体_GB2312"/>
          <w:color w:val="333333"/>
          <w:sz w:val="32"/>
          <w:szCs w:val="32"/>
          <w:shd w:val="clear" w:color="auto" w:fill="FFFFFF"/>
        </w:rPr>
        <w:t>9</w:t>
      </w:r>
      <w:r>
        <w:rPr>
          <w:rFonts w:ascii="楷体_GB2312" w:hAnsi="楷体_GB2312" w:eastAsia="楷体_GB2312" w:cs="楷体_GB2312"/>
          <w:color w:val="333333"/>
          <w:sz w:val="32"/>
          <w:szCs w:val="32"/>
          <w:shd w:val="clear" w:color="auto" w:fill="FFFFFF"/>
        </w:rPr>
        <w:t>月</w:t>
      </w:r>
      <w:r>
        <w:rPr>
          <w:rFonts w:hint="eastAsia" w:ascii="楷体_GB2312" w:hAnsi="楷体_GB2312" w:eastAsia="楷体_GB2312" w:cs="楷体_GB2312"/>
          <w:color w:val="333333"/>
          <w:sz w:val="32"/>
          <w:szCs w:val="32"/>
          <w:shd w:val="clear" w:color="auto" w:fill="FFFFFF"/>
        </w:rPr>
        <w:t>23</w:t>
      </w:r>
      <w:r>
        <w:rPr>
          <w:rFonts w:ascii="楷体_GB2312" w:hAnsi="楷体_GB2312" w:eastAsia="楷体_GB2312" w:cs="楷体_GB2312"/>
          <w:color w:val="333333"/>
          <w:sz w:val="32"/>
          <w:szCs w:val="32"/>
          <w:shd w:val="clear" w:color="auto" w:fill="FFFFFF"/>
        </w:rPr>
        <w:t>日劳动</w:t>
      </w:r>
      <w:bookmarkStart w:id="0" w:name="_GoBack"/>
      <w:bookmarkEnd w:id="0"/>
      <w:r>
        <w:rPr>
          <w:rFonts w:ascii="楷体_GB2312" w:hAnsi="楷体_GB2312" w:eastAsia="楷体_GB2312" w:cs="楷体_GB2312"/>
          <w:color w:val="333333"/>
          <w:sz w:val="32"/>
          <w:szCs w:val="32"/>
          <w:shd w:val="clear" w:color="auto" w:fill="FFFFFF"/>
        </w:rPr>
        <w:t>保障部令第</w:t>
      </w:r>
      <w:r>
        <w:rPr>
          <w:rFonts w:hint="eastAsia" w:ascii="楷体_GB2312" w:hAnsi="楷体_GB2312" w:eastAsia="楷体_GB2312" w:cs="楷体_GB2312"/>
          <w:color w:val="333333"/>
          <w:sz w:val="32"/>
          <w:szCs w:val="32"/>
          <w:shd w:val="clear" w:color="auto" w:fill="FFFFFF"/>
        </w:rPr>
        <w:t>18</w:t>
      </w:r>
      <w:r>
        <w:rPr>
          <w:rFonts w:ascii="楷体_GB2312" w:hAnsi="楷体_GB2312" w:eastAsia="楷体_GB2312" w:cs="楷体_GB2312"/>
          <w:color w:val="333333"/>
          <w:sz w:val="32"/>
          <w:szCs w:val="32"/>
          <w:shd w:val="clear" w:color="auto" w:fill="FFFFFF"/>
        </w:rPr>
        <w:t>号</w:t>
      </w:r>
      <w:r>
        <w:rPr>
          <w:rFonts w:hint="eastAsia" w:ascii="楷体_GB2312" w:hAnsi="楷体_GB2312" w:eastAsia="楷体_GB2312" w:cs="楷体_GB2312"/>
          <w:color w:val="333333"/>
          <w:sz w:val="32"/>
          <w:szCs w:val="32"/>
          <w:shd w:val="clear" w:color="auto" w:fill="FFFFFF"/>
        </w:rPr>
        <w:t>公布  自2004年1月1</w:t>
      </w:r>
      <w:r>
        <w:rPr>
          <w:rFonts w:ascii="楷体_GB2312" w:hAnsi="楷体_GB2312" w:eastAsia="楷体_GB2312" w:cs="楷体_GB2312"/>
          <w:color w:val="333333"/>
          <w:sz w:val="32"/>
          <w:szCs w:val="32"/>
          <w:shd w:val="clear" w:color="auto" w:fill="FFFFFF"/>
        </w:rPr>
        <w:t>日起</w:t>
      </w:r>
      <w:r>
        <w:rPr>
          <w:rFonts w:hint="eastAsia" w:ascii="楷体_GB2312" w:hAnsi="楷体_GB2312" w:eastAsia="楷体_GB2312" w:cs="楷体_GB2312"/>
          <w:color w:val="333333"/>
          <w:sz w:val="32"/>
          <w:szCs w:val="32"/>
          <w:shd w:val="clear" w:color="auto" w:fill="FFFFFF"/>
        </w:rPr>
        <w:t>施行)</w:t>
      </w:r>
    </w:p>
    <w:p>
      <w:pPr>
        <w:rPr>
          <w:rFonts w:hint="eastAsia" w:ascii="宋体" w:hAnsi="宋体" w:eastAsia="宋体" w:cs="宋体"/>
          <w:color w:val="333333"/>
          <w:sz w:val="36"/>
          <w:szCs w:val="36"/>
          <w:shd w:val="clear" w:color="auto" w:fill="FFFFFF"/>
        </w:rPr>
      </w:pP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第一条</w:t>
      </w:r>
      <w:r>
        <w:rPr>
          <w:rFonts w:ascii="仿宋_GB2312" w:hAnsi="仿宋_GB2312" w:eastAsia="仿宋_GB2312" w:cs="仿宋_GB2312"/>
          <w:color w:val="333333"/>
          <w:sz w:val="32"/>
          <w:szCs w:val="32"/>
          <w:shd w:val="clear" w:color="auto" w:fill="FFFFFF"/>
        </w:rPr>
        <w:t xml:space="preserve">  为明确因工死亡职工供养亲属范围，根据《工伤保险条例》第三十七条第一款第二项的授权，制定本规定。  </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第二条</w:t>
      </w:r>
      <w:r>
        <w:rPr>
          <w:rFonts w:ascii="仿宋_GB2312" w:hAnsi="仿宋_GB2312" w:eastAsia="仿宋_GB2312" w:cs="仿宋_GB2312"/>
          <w:color w:val="333333"/>
          <w:sz w:val="32"/>
          <w:szCs w:val="32"/>
          <w:shd w:val="clear" w:color="auto" w:fill="FFFFFF"/>
        </w:rPr>
        <w:t xml:space="preserve">  本规定所称因工死亡职工供养亲属，是指该职工的配偶、子女、父母、祖父母、外祖父母、孙子女、外孙子女、兄弟姐妹。</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本规定所称子女，包括婚生子女、非婚生子女、养子女和有抚养关系的继子女，其中，婚生子女、非婚生子女包括遗腹子女；</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本规定所称父母，包括生父母、养父母和有抚养关系的继父母；</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xml:space="preserve">本规定所称兄弟姐妹，包括同父母的兄弟姐妹、同父异母或者同母异父的兄弟姐妹、养兄弟姐妹、有抚养关系的继兄弟姐妹。  </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第三条</w:t>
      </w:r>
      <w:r>
        <w:rPr>
          <w:rFonts w:ascii="仿宋_GB2312" w:hAnsi="仿宋_GB2312" w:eastAsia="仿宋_GB2312" w:cs="仿宋_GB2312"/>
          <w:color w:val="333333"/>
          <w:sz w:val="32"/>
          <w:szCs w:val="32"/>
          <w:shd w:val="clear" w:color="auto" w:fill="FFFFFF"/>
        </w:rPr>
        <w:t xml:space="preserve">  上条规定的人员，依靠因工死亡职工生前提供主要生活来源，并有下列情形之一的，可按规定申请供养亲属抚恤金：</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（一）完全丧失劳动能力的；</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（二）工亡职工配偶男年满6O周岁、女年满55周岁的；</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（三）工亡职工父母男年满60周岁、女年满55周岁的；</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（四）工亡职工子女未满18周岁的；</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（五）工亡职工父母均已死亡，其祖父、外祖父年满60周岁，祖母、外祖母年满55周岁的；</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（六）工亡职工子女已经死亡或完全丧失劳动能力，其孙子女、外孙子女未满18周岁的；</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xml:space="preserve">（七）工亡职工父母均已死亡或完全丧失劳动能力，其兄弟姐妹未满18周岁的。  </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第四条</w:t>
      </w:r>
      <w:r>
        <w:rPr>
          <w:rFonts w:ascii="仿宋_GB2312" w:hAnsi="仿宋_GB2312" w:eastAsia="仿宋_GB2312" w:cs="仿宋_GB2312"/>
          <w:color w:val="333333"/>
          <w:sz w:val="32"/>
          <w:szCs w:val="32"/>
          <w:shd w:val="clear" w:color="auto" w:fill="FFFFFF"/>
        </w:rPr>
        <w:t xml:space="preserve">  领取抚恤金人员有下列情形之一的，停止享受抚恤金待遇：</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（一）年满18周岁且未完全丧失劳动能力的；</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（二）就业或参军的；</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（三）工亡职工配偶再婚的；</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（四）被他人或组织收养的；</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xml:space="preserve">（五）死亡的。  </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第五条</w:t>
      </w:r>
      <w:r>
        <w:rPr>
          <w:rFonts w:ascii="仿宋_GB2312" w:hAnsi="仿宋_GB2312" w:eastAsia="仿宋_GB2312" w:cs="仿宋_GB2312"/>
          <w:color w:val="333333"/>
          <w:sz w:val="32"/>
          <w:szCs w:val="32"/>
          <w:shd w:val="clear" w:color="auto" w:fill="FFFFFF"/>
        </w:rPr>
        <w:t xml:space="preserve">  领取抚恤金的人员，在被判刑收监执行期间，停止享受抚恤金待遇。刑满释放仍符合领取抚恤金资格的，按规定的标准享受抚恤金。  </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第六条</w:t>
      </w:r>
      <w:r>
        <w:rPr>
          <w:rFonts w:ascii="仿宋_GB2312" w:hAnsi="仿宋_GB2312" w:eastAsia="仿宋_GB2312" w:cs="仿宋_GB2312"/>
          <w:color w:val="333333"/>
          <w:sz w:val="32"/>
          <w:szCs w:val="32"/>
          <w:shd w:val="clear" w:color="auto" w:fill="FFFFFF"/>
        </w:rPr>
        <w:t xml:space="preserve">  因工死亡职工供养亲属享受抚恤金待遇的资格，由统筹地区社会保险经办机构核定。</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xml:space="preserve">因工死亡职工供养亲属的劳动能力鉴定，由因工死亡职工生前单位所在地设区的市级劳动能力鉴定委员会负责。  </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第七条</w:t>
      </w:r>
      <w:r>
        <w:rPr>
          <w:rFonts w:ascii="仿宋_GB2312" w:hAnsi="仿宋_GB2312" w:eastAsia="仿宋_GB2312" w:cs="仿宋_GB2312"/>
          <w:color w:val="333333"/>
          <w:sz w:val="32"/>
          <w:szCs w:val="32"/>
          <w:shd w:val="clear" w:color="auto" w:fill="FFFFFF"/>
        </w:rPr>
        <w:t xml:space="preserve">  本办法自2004年1月1日起施行。</w:t>
      </w:r>
    </w:p>
    <w:p>
      <w:pPr>
        <w:rPr>
          <w:rFonts w:ascii="仿宋_GB2312" w:hAnsi="仿宋_GB2312" w:eastAsia="仿宋_GB2312" w:cs="仿宋_GB2312"/>
          <w:color w:val="333333"/>
          <w:sz w:val="32"/>
          <w:szCs w:val="32"/>
          <w:shd w:val="clear" w:color="auto" w:fill="FFFFFF"/>
        </w:rPr>
      </w:pPr>
    </w:p>
    <w:sectPr>
      <w:headerReference r:id="rId3" w:type="default"/>
      <w:footerReference r:id="rId4" w:type="default"/>
      <w:pgSz w:w="11906" w:h="16838"/>
      <w:pgMar w:top="1962" w:right="1474" w:bottom="1848" w:left="1587"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楷体_GB2312">
    <w:altName w:val="楷体"/>
    <w:panose1 w:val="02010609030101010101"/>
    <w:charset w:val="86"/>
    <w:family w:val="decorative"/>
    <w:pitch w:val="default"/>
    <w:sig w:usb0="00000000" w:usb1="00000000" w:usb2="00000010" w:usb3="00000000" w:csb0="00040000" w:csb1="00000000"/>
  </w:font>
  <w:font w:name="仿宋_GB2312">
    <w:altName w:val="仿宋"/>
    <w:panose1 w:val="02010609030101010101"/>
    <w:charset w:val="86"/>
    <w:family w:val="decorative"/>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4788" w:leftChars="2280" w:firstLine="6400" w:firstLineChars="2000"/>
      <w:rPr>
        <w:rFonts w:eastAsia="仿宋"/>
        <w:sz w:val="32"/>
        <w:szCs w:val="48"/>
      </w:rPr>
    </w:pPr>
    <w:r>
      <w:rPr>
        <w:sz w:val="32"/>
      </w:rPr>
      <w:pict>
        <v:shape id="_x0000_s4098" o:spid="_x0000_s4098"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path/>
          <v:fill on="f" focussize="0,0"/>
          <v:stroke on="f" weight="0.5pt" joinstyle="miter"/>
          <v:imagedata o:title=""/>
          <o:lock v:ext="edit"/>
          <v:textbox inset="0mm,0mm,0mm,0mm" style="mso-fit-shape-to-text:t;">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v:textbox>
        </v:shape>
      </w:pict>
    </w:r>
    <w:r>
      <w:rPr>
        <w:rFonts w:hint="eastAsia" w:eastAsia="仿宋"/>
        <w:sz w:val="32"/>
        <w:szCs w:val="48"/>
      </w:rPr>
      <w:t xml:space="preserve">  </w:t>
    </w:r>
  </w:p>
  <w:p>
    <w:pPr>
      <w:pStyle w:val="5"/>
      <w:wordWrap w:val="0"/>
      <w:ind w:left="4788" w:leftChars="2280" w:firstLine="6400" w:firstLineChars="2000"/>
      <w:jc w:val="right"/>
      <w:rPr>
        <w:rFonts w:ascii="宋体" w:hAnsi="宋体" w:eastAsia="宋体" w:cs="宋体"/>
        <w:b/>
        <w:bCs/>
        <w:color w:val="005192"/>
        <w:sz w:val="28"/>
        <w:szCs w:val="44"/>
      </w:rPr>
    </w:pPr>
    <w:r>
      <w:rPr>
        <w:color w:val="FAFAFA"/>
        <w:sz w:val="32"/>
      </w:rPr>
      <w:pict>
        <v:line id="_x0000_s4099" o:spid="_x0000_s4099" o:spt="20" style="position:absolute;left:0pt;margin-left:0pt;margin-top:5.85pt;height:0.15pt;width:442.25pt;z-index:251661312;mso-width-relative:page;mso-height-relative:page;"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p6XR1AAA&#10;AAYBAAAPAAAAAAAAAAEAIAAAACIAAABkcnMvZG93bnJldi54bWxQSwECFAAUAAAACACHTuJA8DYt&#10;KekBAAC1AwAADgAAAAAAAAABACAAAAAjAQAAZHJzL2Uyb0RvYy54bWxQSwUGAAAAAAYABgBZAQAA&#10;fgUAAAAA&#10;">
          <v:path arrowok="t"/>
          <v:fill focussize="0,0"/>
          <v:stroke weight="1.75pt" color="#005192" joinstyle="miter"/>
          <v:imagedata o:title=""/>
          <o:lock v:ext="edit"/>
        </v:line>
      </w:pict>
    </w:r>
    <w:r>
      <w:rPr>
        <w:rFonts w:hint="eastAsia" w:eastAsia="仿宋"/>
        <w:color w:val="FAFAFA"/>
        <w:sz w:val="32"/>
        <w:szCs w:val="48"/>
      </w:rPr>
      <w:t>X</w:t>
    </w:r>
    <w:r>
      <w:rPr>
        <w:rFonts w:hint="eastAsia" w:ascii="宋体" w:hAnsi="宋体" w:eastAsia="宋体" w:cs="宋体"/>
        <w:b/>
        <w:bCs/>
        <w:color w:val="005192"/>
        <w:sz w:val="28"/>
        <w:szCs w:val="44"/>
      </w:rPr>
      <w:t xml:space="preserve">人力资源社会保障部发布     </w:t>
    </w:r>
  </w:p>
  <w:p>
    <w:pPr>
      <w:pStyle w:val="5"/>
      <w:wordWrap w:val="0"/>
      <w:ind w:left="4788" w:leftChars="2280" w:firstLine="5622" w:firstLineChars="2000"/>
      <w:jc w:val="right"/>
      <w:rPr>
        <w:rFonts w:ascii="宋体" w:hAnsi="宋体" w:eastAsia="宋体" w:cs="宋体"/>
        <w:b/>
        <w:bCs/>
        <w:color w:val="005192"/>
        <w:sz w:val="28"/>
        <w:szCs w:val="4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extAlignment w:val="center"/>
      <w:rPr>
        <w:rFonts w:ascii="宋体" w:hAnsi="宋体" w:eastAsia="宋体" w:cs="宋体"/>
        <w:b/>
        <w:bCs/>
        <w:color w:val="005192"/>
        <w:sz w:val="32"/>
      </w:rPr>
    </w:pPr>
    <w:r>
      <w:rPr>
        <w:rFonts w:ascii="宋体" w:hAnsi="宋体" w:eastAsia="宋体" w:cs="宋体"/>
        <w:b/>
        <w:bCs/>
        <w:color w:val="005192"/>
        <w:sz w:val="32"/>
      </w:rPr>
      <w:pict>
        <v:line id="_x0000_s4097" o:spid="_x0000_s4097" o:spt="20" style="position:absolute;left:0pt;margin-left:-0.3pt;margin-top:54.35pt;height:0pt;width:442.55pt;z-index:251660288;mso-width-relative:page;mso-height-relative:page;"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EdA1tUAAAAJAQAADwAAAAAAAAABACAAAAAiAAAAZHJzL2Rvd25yZXYueG1sUEsBAhQAFAAA&#10;AAgAh07iQAXuux7yAQAAvQMAAA4AAAAAAAAAAQAgAAAAJAEAAGRycy9lMm9Eb2MueG1sUEsFBgAA&#10;AAAGAAYAWQEAAIgFAAAAAA==&#10;">
          <v:path arrowok="t"/>
          <v:fill focussize="0,0"/>
          <v:stroke weight="1.75pt" color="#005192" joinstyle="miter"/>
          <v:imagedata o:title=""/>
          <o:lock v:ext="edit"/>
        </v:line>
      </w:pict>
    </w:r>
  </w:p>
  <w:p>
    <w:pPr>
      <w:pStyle w:val="5"/>
      <w:textAlignment w:val="center"/>
      <w:rPr>
        <w:rFonts w:ascii="宋体" w:hAnsi="宋体" w:eastAsia="宋体" w:cs="宋体"/>
        <w:b/>
        <w:bCs/>
        <w:color w:val="005192"/>
        <w:sz w:val="32"/>
        <w:szCs w:val="32"/>
      </w:rPr>
    </w:pPr>
    <w:r>
      <w:rPr>
        <w:rFonts w:hint="eastAsia" w:ascii="宋体" w:hAnsi="宋体" w:eastAsia="宋体" w:cs="宋体"/>
        <w:b/>
        <w:bCs/>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szCs w:val="32"/>
      </w:rPr>
      <w:t>人力资源社会保障部规章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E2F24"/>
    <w:rsid w:val="00172A27"/>
    <w:rsid w:val="001812AB"/>
    <w:rsid w:val="002938FE"/>
    <w:rsid w:val="00306145"/>
    <w:rsid w:val="003651C3"/>
    <w:rsid w:val="00422D00"/>
    <w:rsid w:val="00620F74"/>
    <w:rsid w:val="00811C83"/>
    <w:rsid w:val="00924D89"/>
    <w:rsid w:val="00993B92"/>
    <w:rsid w:val="009A6C62"/>
    <w:rsid w:val="00A80451"/>
    <w:rsid w:val="00AC5973"/>
    <w:rsid w:val="00C627EB"/>
    <w:rsid w:val="00C853D2"/>
    <w:rsid w:val="00E81384"/>
    <w:rsid w:val="00F746FC"/>
    <w:rsid w:val="019E71BD"/>
    <w:rsid w:val="04B679C3"/>
    <w:rsid w:val="080F63D8"/>
    <w:rsid w:val="09341458"/>
    <w:rsid w:val="0B0912D7"/>
    <w:rsid w:val="152D2DCA"/>
    <w:rsid w:val="1DEC284C"/>
    <w:rsid w:val="1E6523AC"/>
    <w:rsid w:val="22440422"/>
    <w:rsid w:val="23DC47BD"/>
    <w:rsid w:val="31A15F24"/>
    <w:rsid w:val="395347B5"/>
    <w:rsid w:val="39A232A0"/>
    <w:rsid w:val="39E745AA"/>
    <w:rsid w:val="3B5A6BBB"/>
    <w:rsid w:val="3EDA13A6"/>
    <w:rsid w:val="42F058B7"/>
    <w:rsid w:val="436109F6"/>
    <w:rsid w:val="441A38D4"/>
    <w:rsid w:val="4BC77339"/>
    <w:rsid w:val="4C9236C5"/>
    <w:rsid w:val="505C172E"/>
    <w:rsid w:val="52F46F0B"/>
    <w:rsid w:val="53D8014D"/>
    <w:rsid w:val="55E064E0"/>
    <w:rsid w:val="572C6D10"/>
    <w:rsid w:val="5DC34279"/>
    <w:rsid w:val="6078702D"/>
    <w:rsid w:val="608816D1"/>
    <w:rsid w:val="60EF4E7F"/>
    <w:rsid w:val="665233C1"/>
    <w:rsid w:val="6AD9688B"/>
    <w:rsid w:val="6D0E3F22"/>
    <w:rsid w:val="7C9011D9"/>
    <w:rsid w:val="7DC651C5"/>
    <w:rsid w:val="7FCC28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0"/>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8">
    <w:name w:val="annotation reference"/>
    <w:basedOn w:val="7"/>
    <w:qFormat/>
    <w:uiPriority w:val="0"/>
    <w:rPr>
      <w:sz w:val="21"/>
      <w:szCs w:val="21"/>
    </w:rPr>
  </w:style>
  <w:style w:type="character" w:customStyle="1" w:styleId="10">
    <w:name w:val="批注框文本 Char"/>
    <w:basedOn w:val="7"/>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4728CA-7F83-4E7B-A435-2BA808D90293}">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3</Pages>
  <Words>129</Words>
  <Characters>741</Characters>
  <Lines>6</Lines>
  <Paragraphs>1</Paragraphs>
  <ScaleCrop>false</ScaleCrop>
  <LinksUpToDate>false</LinksUpToDate>
  <CharactersWithSpaces>869</CharactersWithSpaces>
  <Application>WPS Office_10.8.0.5472_F1E327BC-269C-435d-A152-05C5408002CA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2021-12-22T01:25:00Z</dcterms:created>
  <dc:creator>t</dc:creator>
  <cp:lastModifiedBy>user</cp:lastModifiedBy>
  <cp:lastPrinted>2021-10-26T03:30:00Z</cp:lastPrinted>
  <dcterms:modified xsi:type="dcterms:W3CDTF">2021-12-23T11:26:36Z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