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cstheme="minorEastAsia"/>
          <w:sz w:val="44"/>
          <w:szCs w:val="44"/>
        </w:rPr>
        <w:t xml:space="preserve">技工学校工作规定 </w:t>
      </w:r>
    </w:p>
    <w:p>
      <w:pPr>
        <w:ind w:firstLine="640" w:firstLineChars="200"/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</w:pP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（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1986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年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月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日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劳人培〔1986〕22号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 xml:space="preserve">公布  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根据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2010年11月12日《关于废止和修改部分人力资源和社会保障规章的决定》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val="en-US" w:eastAsia="zh-CN"/>
        </w:rPr>
        <w:t>修订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）</w:t>
      </w:r>
    </w:p>
    <w:p>
      <w:pPr>
        <w:ind w:firstLine="640" w:firstLineChars="200"/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总则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第一条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为了贯彻执行《中共中央关于教育体制改革的决定》中的有关规定，适应国民经济和社会发展的需要，进一步办好和发展技工学校，特制定本规定。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是培养技术工人的中等职业技术学校，是国家职业技术教育事业的重要组成部分，属于高中阶段的职业技术教育。它必须执行党和国家的教育方针，面向现代化，面向世界，面向未来，不断提高教学质量，把学生培养成为合格的中级技术工人，做到多出人才、出好人才，为国民经济和社会发展服务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技工学校在完成培养中级技术工人任务的前提下，应当根据需要和可能，积极承担多种培训任务，包括在职工人（含班组长）的提高培训、转业培训，待业青年的就业培训，学徒的技术培训等。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技工学校培养中级技术工人的具体要求是：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思想政治方面：培养学生爱祖国、爱人民、爱劳动、爱科学、爱社会主义，讲文明、懂礼貌、守纪律，有良好的职业道德，有为国家富强和人民富裕而艰苦奋斗的献身精神。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操作技术方面：培养学生熟练地掌握本工种（专业）的基本操作技能，完成本工种（专业）中级技术水平的作业，养成遵守操作规范和安全生产、文明生产的习惯。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文化技术知识方面，培养学生扎实地掌握本工种（专业）中级技术所需的文化和技术理论基础知识，具有一定的分析和解决问题的能力。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身体方面：重视体育锻炼，使学生具有健康的身体。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第五条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的学制，应根据培养目标、招生对象的不同，分别确定。培养中级技术工人，主要招收初中毕业生，学制为三年（个别工种（专业）确有需要的，可以招收高中毕业生，经省、自治区、直辖市劳动人事部门批准，学制为一至二年）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第六条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的招生计划，分别由国务院各主管部门和各省、自治区、直辖市劳动人事厅、局（劳动局）会同计（经）委、教育部门提出，经劳动人事部汇总平衡，报国家计划委员会列入国民经济和社会发展计划，同时抄报国家教育委员会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技工学校招生，坚持德智体全面考核、择优录取的原则。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第七条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毕业生的分配办法，必须进一步改革。改革的方向是把国家统包统配改为按“三结合”方针就业。当前，要实行在国家计划指导下，由学校推荐、用人单位择优录用的制度，既应面向全民所有制单位，也应面向集体所有制单位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技工学校由劳动人事部在国家教育委员会指导下进行综合管理。在省、自治区、直辖市的技工学校由省、自治区、直辖市劳动人事厅、局（劳动局）综合管理。省、自治区、直辖市教育委员会负责统筹协调。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学校设置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第九条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发展技工学校应统筹规划，合理布局，根据经济建设和社会发展的需要，采取多种形式办学。主要是：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各级产业部门办；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各级劳动人事部门办；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厂矿企、事业单位办；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有关部门、单位联合办；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鼓励集体所有制单位办。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技工学校的办学规模和工种（专业）设置，从经济和社会发展需要出发，由办学主管部门核定。规模不宜过小，在校学生一般不应少于200人。工种（专业）设置，应以操作技术复杂、技术业务知识要求高的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为主；为增强学生就业后的适应能力，不宜划分过细。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第十一条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技工学校应该具备的办学条件是：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按照选拔干部的原则和劳动人事部颁发的《技工学校机构设置和人员编制标准暂行规定》，设置机构、配备教职工和实习工厂（场、店）工作人员；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有稳定可靠的经费来源；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有同办学规模、工种（专业）设置相适应的校舍、实习实验场所、设备、体育活动场地。有切实可行的教学计划、教学大纲、教材和图书资料。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开办、调整、撤销，由国务院各部门办的，在商得有关省、自治区、直辖市劳动人事、教育部门同意后，由国务院有关主管部门批准；属于地方办的，由省、自治区、直辖市劳动人事部门会商教育部门，由劳动人事部门审查，报省、自治区、直辖市人民政府批准；以上均应报劳动人事部备案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已经批准开办的技工学校不准改为中等专业学校或其他性质的学校。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技工学校必须把社会效益作为衡量工作的根本标准。应当加强校际之间的横向联系，开展专业化协作。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在培训方面，各校应取长补短，进行工种（专业）的合理分工和协作，保持主要工种（专业）的相对稳定。有关教学、实习和实验、文体活动等要相互配合。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在生产经营方面，各校应在平等协商、自愿互利的原则下，开展灵活多样的相互支援与协作。可以在校际之间自行联系挂钩，也可以按地区、行业组织起来定期协商交流，还可以成立校际之间的松散联合组织，开展生产协作。劳动人事部门要加强指导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文化、技术理论与生产实习教学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第十四条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技工学校的教学，必须着重操作技能的训练；并紧密围绕培养目标，安排必要的文化与技术理论基础课程。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教学，必须根据国务院各有关主管部门制定和颁发的教学计划、教学大纲进行。学校应按照教学计划、教学大纲的要求，编制学期的、月份的生产（业务）实习教学计划和文化、专业技术理论课的学期教学进度计划。教师应编制学期授课计划和课时授课计划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对于上述教学计划、教学大纲，学校可以根据地区和企业的不同特点，做必要的调整。课时的调整幅度一般可占总课时的百分之十五左右。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生产（业务）实习教学，是培养学生掌握操作技能的主要手段。学生的生产（业务）实习，应尽可能结合生产（业务工作）进行。可以在校办工厂实习，也可以下厂（车间、工地、店堂）实习。生产（业务）实习教学的内容，应包括基本功训练和综合课题训练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基本功训练和综合课题训练，一般应在校办实习工厂（场、店），采用课堂教学形式进行。学校应根据所设工种（专业）建立实习工厂（场、店），配备实习设备、对于不便于建立实习工厂的工种（专业），应加强实验、模拟教学。组织学生下厂实习的，学校应事先同企业商订出生产（业务）实习教学工作计划，力求做到定课题、定学时、定岗位、定师傅、定期考核和定期轮换实习岗位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第十七条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技工学校专业技术理论课的教学，应同本工种（专业）操作技能训练密切结合。其他课程的教学，也应坚持理论联系实际，并注意各课之间的配合与协调。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技工学校应建立专课教室、实验室、图书馆（室），并根据教学需要，不断充实仪器、教具，图书、教学资料和有关技术资料。并积极创造条件，逐步实施电化教学。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第十八条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技工学校应建立、健全学生学业成绩考核制度，认真进行平时考查，学期、学年和毕业考试。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第十九条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技工学校应按照工种（专业）和课程的不同，建立教学研究组。教学研究组应制订执行教学计划、教学大纲的措施，研究教学内容和教学方法，积极采用先进教学手段，总结交流教学经验和开展业务学习。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技工学校领导人员应把主要精力放在教学工作上，通过听课、参加教学研究、检查学生作业和实习工件、召开师生座谈会等，深入了解教学情况，提出改进措施。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思想政治教育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第二十一条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学生、教职工和实习工厂（场、店）工作人员的思想政治工作，必须大力加强。应当认真开展社会主义精神文明建设的教育，加强对学生进行马列主义基本知识教育、共产主义教育、职业道德教育、时事政策教育、法制教育。应当结合形势、任务，针对思想实际，寓思想教育于教学活动之中。培养学生成为有理想、有道德、有文化、有纪律的技术工人、教师要身教重于言教。应当表彰不愧于为人师表的教职人员，克服不良倾向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对思想性质的问题，必须采取民主讨论的方法、说理的方法、批评和自我批评的方法去解决，必须采取教育和疏导的方法去解决。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在技工学校党组织的领导下，充分发挥共青团、学生会和工会的作用，开展适合青年特点和教职工需要的有益身心健康的活动。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技工学校应建立、健全学生的品德考核制度，做好学生操作评定工作。这种评定一个学期进行一次，由班主任考察学生的表现，听取各方面的意见，写出评语。评语要实事求是，鼓励上进。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学生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技工学校学生必须按时入学办理入学注册手续，遵守学籍管理制度。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技工学校学生应当发扬勤工俭学的精神；努力学习，不断上进；应当尊敬师长，遵纪守法，遵守《技工学校学生守则》和学校的规章制度。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对于在道德品质、学习、生产劳动等方面表现优秀的学生，应该分别情况，给予表扬、记功和奖励，可以颁发奖状和发给一定的奖品。对于违犯纪律又屡教不改的学生，应该分别情节轻重，给予警告、严重警告、记过、留校察看、责令退学直至开除学籍的处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处分学生，应该经过校务会议讨论，由校长批准执行。责令学生退学和开除学生学籍，应报主管部门和当地劳动人事部门备案。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第二十七条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技工学校按国家计划招收的学生，实行助学金和奖金相结合的办法。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应引导和帮助学生建立、健全学生会组织，培养学生自己管理自己的能力。学生会和共青团及其班级组织，应协助学校领导和教师做好学生的思想工作；推动学生好好学习，遵纪守法；组织学生开展课余学习、文体活动、公益劳动；管好学生宿舍；做好社会工作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第二十九条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学生学习期满、经过课程结束考试、操行考核和毕业考试，成绩合格者，准予毕业，发给毕业证书。毕业考试成绩有两门课程不及格或操行成绩不及格的，不能毕业，发给结业证书。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教师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技工学校的教师，按照《技工学校教师职务试行条例》的规定，逐步实行聘任制。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第三十一条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技工学校教师应当认识时代和人民的要求，努力提高自己的思想道德素质和业务素质，做到为人师表；关心和爱护学生，认真钻研教学业务，改进教学方法，提高教学质量，完成教育、教学任务。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教师的任课时数，根据所任课程、年级的不同分别确定。担任生产（业务）实习课的，根据技工学校人员编制标准的有关规定，按负责一个实习教学班确定；担任文化、技术理论课和其他各门课程的，一般按每周十二至十六课时安排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必须认真执行党的知识分子政策，调动教师的教学积极性，充分发挥教师在教学中的主导作用。学校领导者要从政治上关心教师，帮助教师解决工作和生活中的困难和问题，保证教师有充分的时间用于教学工作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学校应切实加强对教师的培训和业务进修工作。生产实习课指导教师要努力达到能教本工种（专业）的工艺理论课；技术理论课教师应掌握一定的实际操作技能。应支持和鼓励教师积极参加教学研究和学术讨论活动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应按学期或学年做好教师的考核工作。对于在工作中做出显著成绩的教师，要给予表扬和奖励；对于有特殊成绩和突出贡献的教师，可以提前晋职。对于失职和违犯纪律的教师，应给予批评教育以至降职、解聘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实习工厂（场、店）管理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技工学校的实习工厂（场、店）应统筹安排实习教学任务和生产经营活动，既要保证完成教学计划，又要通过生产经营，增加学校收益。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技工学校实习工厂（场、店）必须根据生产实习教学的要求制定实施计划，安排好学生的基本操作技能训练，尽可能减少纯消耗性的实习，应当防止发生脱离实习教学，单纯追求产值利润的偏向。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必须积极掌握技术信息资料、及时改进实习教学和生产经营管理。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学校主管部门和办学单位，应帮助学校实习工厂（场、店）开拓生产业务门路，疏通供销渠道，解决实习教学和生产经营所需要的原材料、物资、设备等问题。实习工厂（场、店）要建立、健全原材料、物资、设备等各项管理制度，严格实行岗位责任制。应注意采用和推广新技术、新工艺和先进操作法，鼓励师生员工开展技术革新和发明创造。对改革、创新确有成效的，应给予表扬和奖励。实习工厂（场、店）要实行单独核算，严格执行财经纪律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学校承担生产任务和经营业务。必须严格履行所签订的经济合同，按照国家规定的标准生产和检验产品，保证产品质量和经营服务质量。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第三十七条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技工学校实习工厂（场、店）必须切实改善劳动条件，完善防护设备，严格执行安全操作规程，做好劳动保护工作。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行政工作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技工学校可以试行校长负责制。校长是学校的行政领导人，全面负责学校的教学、生产等各项工作。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学校应该建立、健全校务会议制度。校务会议由校长主持，副校长、各部门负责人和其他有关人员参加，讨论学校计划、总结和其他重要问题。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学校应该建立、健全教职工大会或教职工代表会议制度。教职工大会或教职工代表会议是教职工行使民主权利，参加学校管理的重要形式。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第三十九条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技工学校的后勤工作要明确树立为教学和生产经营服务、为师生员工服务的思想，关心群众生活，办好公共食堂、搞好集体福利，做好卫生保健、绿化美化环境工作，管理好学生宿舍和学校的各种物资、设备。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第四十条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技工学校的食堂要实行民主管理，健全管理制度，定期公布帐目，杜绝贪污浪费，努力改善伙食，注意饮食营养卫生。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第四十一条　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技工学校应建立独立的财务机构，经费由主办单位按照规定的程序、经费开支渠道和标准拨给，由学校支配使用。学校要配备财会人员，健全财务制度，遵守财经纪律。一切开支必须精打细算，厉行节约。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应建立技工学校基金制度，具体办法按照劳动人事部、财政部《关于在技工学校建立学校基金制度的联合通知》办理。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技工学校的领导干部，要模范地执行党的方针政策，遵守党纪国法，努力学习政治理论和学校管理知识，认真总结经验，研究技工教育的规律，不断改进领导作风和领导方法，把学校切实办好。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  附则</w:t>
      </w:r>
    </w:p>
    <w:p>
      <w:pPr>
        <w:numPr>
          <w:ilvl w:val="0"/>
          <w:numId w:val="0"/>
        </w:numPr>
        <w:ind w:left="640" w:leftChars="0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各省、自治区、直辖市劳动人事厅、局（劳动局）和国务院各有关部门，可以参照本规定制定实施细则。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第四十四条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 w:bidi="ar-SA"/>
        </w:rPr>
        <w:t>　本规定自一九八七年一月一日起实行，一九七九年二月二十日原国家劳动总局颁发的《技工学校工作条例（试行）》同时废止。</w:t>
      </w:r>
    </w:p>
    <w:sectPr>
      <w:headerReference r:id="rId3" w:type="default"/>
      <w:footerReference r:id="rId4" w:type="default"/>
      <w:pgSz w:w="11906" w:h="16838"/>
      <w:pgMar w:top="1962" w:right="1474" w:bottom="1848" w:left="1587" w:header="851" w:footer="992" w:gutter="0"/>
      <w:pgNumType w:fmt="numberInDash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4788" w:leftChars="2280" w:firstLine="6400" w:firstLineChars="2000"/>
      <w:rPr>
        <w:rFonts w:eastAsia="仿宋"/>
        <w:sz w:val="32"/>
        <w:szCs w:val="48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</w:rPr>
      <w:t xml:space="preserve">  </w:t>
    </w:r>
  </w:p>
  <w:p>
    <w:pPr>
      <w:pStyle w:val="5"/>
      <w:wordWrap w:val="0"/>
      <w:ind w:left="4788" w:leftChars="2280" w:firstLine="6400" w:firstLineChars="2000"/>
      <w:jc w:val="right"/>
      <w:rPr>
        <w:rFonts w:hint="eastAsia" w:ascii="宋体" w:hAnsi="宋体" w:eastAsia="宋体" w:cs="宋体"/>
        <w:b/>
        <w:bCs/>
        <w:color w:val="005192"/>
        <w:sz w:val="28"/>
        <w:szCs w:val="44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zp6XR1AAAAAYBAAAPAAAAAAAAAAEAIAAAACIA&#10;AABkcnMvZG93bnJldi54bWxQSwECFAAUAAAACACHTuJAJ6qAjdQBAAB1AwAADgAAAAAAAAABACAA&#10;AAAjAQAAZHJzL2Uyb0RvYy54bWxQSwUGAAAAAAYABgBZAQAAaQUAAAAA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</w:rPr>
      <w:t>X</w:t>
    </w:r>
    <w:r>
      <w:rPr>
        <w:rFonts w:hint="eastAsia" w:ascii="宋体" w:hAnsi="宋体" w:eastAsia="宋体" w:cs="宋体"/>
        <w:b/>
        <w:bCs/>
        <w:color w:val="005192"/>
        <w:sz w:val="28"/>
        <w:szCs w:val="44"/>
        <w:lang w:val="en-US" w:eastAsia="zh-CN"/>
      </w:rPr>
      <w:t>人力资源社会保障部</w:t>
    </w:r>
    <w:r>
      <w:rPr>
        <w:rFonts w:hint="eastAsia" w:ascii="宋体" w:hAnsi="宋体" w:eastAsia="宋体" w:cs="宋体"/>
        <w:b/>
        <w:bCs/>
        <w:color w:val="005192"/>
        <w:sz w:val="28"/>
        <w:szCs w:val="44"/>
      </w:rPr>
      <w:t xml:space="preserve">发布     </w:t>
    </w:r>
  </w:p>
  <w:p>
    <w:pPr>
      <w:pStyle w:val="5"/>
      <w:wordWrap w:val="0"/>
      <w:ind w:left="4788" w:leftChars="2280" w:firstLine="6400" w:firstLineChars="2000"/>
      <w:jc w:val="right"/>
      <w:rPr>
        <w:rFonts w:hint="eastAsia" w:ascii="宋体" w:hAnsi="宋体" w:eastAsia="宋体" w:cs="宋体"/>
        <w:b/>
        <w:bCs/>
        <w:color w:val="005192"/>
        <w:sz w:val="28"/>
        <w:szCs w:val="44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extAlignment w:val="center"/>
      <w:rPr>
        <w:rFonts w:ascii="宋体" w:hAnsi="宋体" w:eastAsia="宋体" w:cs="宋体"/>
        <w:b/>
        <w:bCs/>
        <w:color w:val="005192"/>
        <w:sz w:val="32"/>
      </w:rPr>
    </w:pPr>
    <w:r>
      <w:rPr>
        <w:rFonts w:ascii="宋体" w:hAnsi="宋体" w:eastAsia="宋体" w:cs="宋体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690245</wp:posOffset>
              </wp:positionV>
              <wp:extent cx="5620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pt;margin-top:54.35pt;height:0pt;width:442.55pt;z-index:251660288;mso-width-relative:page;mso-height-relative:page;" filled="f" stroked="t" coordsize="21600,21600" o:gfxdata="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UR0DW1QAAAAkBAAAPAAAAAAAA&#10;AAEAIAAAACIAAABkcnMvZG93bnJldi54bWxQSwECFAAUAAAACACHTuJA1M5IVdwBAAB9AwAADgAA&#10;AAAAAAABACAAAAAkAQAAZHJzL2Uyb0RvYy54bWxQSwUGAAAAAAYABgBZAQAAcgUAAAAA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  <w:textAlignment w:val="center"/>
      <w:rPr>
        <w:rFonts w:ascii="宋体" w:hAnsi="宋体" w:eastAsia="宋体" w:cs="宋体"/>
        <w:b/>
        <w:bCs/>
        <w:color w:val="005192"/>
        <w:sz w:val="32"/>
        <w:szCs w:val="32"/>
      </w:rPr>
    </w:pPr>
    <w:r>
      <w:rPr>
        <w:rFonts w:hint="eastAsia" w:ascii="宋体" w:hAnsi="宋体" w:eastAsia="宋体" w:cs="宋体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b/>
        <w:bCs/>
        <w:color w:val="005192"/>
        <w:sz w:val="32"/>
        <w:szCs w:val="32"/>
        <w:lang w:val="en-US" w:eastAsia="zh-CN"/>
      </w:rPr>
      <w:t>人力资源社会保障部</w:t>
    </w:r>
    <w:r>
      <w:rPr>
        <w:rFonts w:hint="eastAsia" w:ascii="宋体" w:hAnsi="宋体" w:eastAsia="宋体" w:cs="宋体"/>
        <w:b/>
        <w:bCs/>
        <w:color w:val="005192"/>
        <w:sz w:val="32"/>
        <w:szCs w:val="32"/>
      </w:rPr>
      <w:t>规章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0152564">
    <w:nsid w:val="61C2BDF4"/>
    <w:multiLevelType w:val="singleLevel"/>
    <w:tmpl w:val="61C2BDF4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640152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2F24"/>
    <w:rsid w:val="00172A27"/>
    <w:rsid w:val="00306145"/>
    <w:rsid w:val="00B014B0"/>
    <w:rsid w:val="00C853D2"/>
    <w:rsid w:val="019E71BD"/>
    <w:rsid w:val="04B679C3"/>
    <w:rsid w:val="080F63D8"/>
    <w:rsid w:val="09341458"/>
    <w:rsid w:val="0B0912D7"/>
    <w:rsid w:val="0E59208C"/>
    <w:rsid w:val="0EB43DAF"/>
    <w:rsid w:val="125E2781"/>
    <w:rsid w:val="12D0036B"/>
    <w:rsid w:val="137D464B"/>
    <w:rsid w:val="152D2DCA"/>
    <w:rsid w:val="1AA1023C"/>
    <w:rsid w:val="1DEC284C"/>
    <w:rsid w:val="1E6523AC"/>
    <w:rsid w:val="22440422"/>
    <w:rsid w:val="252E4B0E"/>
    <w:rsid w:val="2D664671"/>
    <w:rsid w:val="2DA63CBD"/>
    <w:rsid w:val="30460ADF"/>
    <w:rsid w:val="31A15F24"/>
    <w:rsid w:val="395347B5"/>
    <w:rsid w:val="39A232A0"/>
    <w:rsid w:val="39E745AA"/>
    <w:rsid w:val="3B5A6BBB"/>
    <w:rsid w:val="3EDA13A6"/>
    <w:rsid w:val="40D4517B"/>
    <w:rsid w:val="42F058B7"/>
    <w:rsid w:val="436109F6"/>
    <w:rsid w:val="441A38D4"/>
    <w:rsid w:val="45C14148"/>
    <w:rsid w:val="4BC77339"/>
    <w:rsid w:val="4C9236C5"/>
    <w:rsid w:val="4D37790E"/>
    <w:rsid w:val="505C172E"/>
    <w:rsid w:val="52F46F0B"/>
    <w:rsid w:val="53D8014D"/>
    <w:rsid w:val="54896F10"/>
    <w:rsid w:val="55E064E0"/>
    <w:rsid w:val="566B01D5"/>
    <w:rsid w:val="572C6D10"/>
    <w:rsid w:val="5DC34279"/>
    <w:rsid w:val="608816D1"/>
    <w:rsid w:val="60EF4E7F"/>
    <w:rsid w:val="665233C1"/>
    <w:rsid w:val="66833654"/>
    <w:rsid w:val="6AD9688B"/>
    <w:rsid w:val="6D0E3F22"/>
    <w:rsid w:val="77DD34CF"/>
    <w:rsid w:val="7C9011D9"/>
    <w:rsid w:val="7CAF571D"/>
    <w:rsid w:val="7DC651C5"/>
    <w:rsid w:val="7FC73731"/>
    <w:rsid w:val="7FCC2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annotation reference"/>
    <w:basedOn w:val="7"/>
    <w:uiPriority w:val="0"/>
    <w:rPr>
      <w:sz w:val="21"/>
      <w:szCs w:val="21"/>
    </w:rPr>
  </w:style>
  <w:style w:type="character" w:customStyle="1" w:styleId="10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2</Pages>
  <Words>111</Words>
  <Characters>636</Characters>
  <Lines>5</Lines>
  <Paragraphs>1</Paragraphs>
  <ScaleCrop>false</ScaleCrop>
  <LinksUpToDate>false</LinksUpToDate>
  <CharactersWithSpaces>746</CharactersWithSpaces>
  <Application>WPS Office_10.8.0.5472_F1E327BC-269C-435d-A152-05C5408002CA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user</cp:lastModifiedBy>
  <cp:lastPrinted>2021-10-26T03:30:00Z</cp:lastPrinted>
  <dcterms:modified xsi:type="dcterms:W3CDTF">2021-12-29T06:56:54Z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  <property fmtid="{D5CDD505-2E9C-101B-9397-08002B2CF9AE}" pid="3" name="ICV">
    <vt:lpwstr>48C61CB29D3F4D9384F5922CF0F7FFB4</vt:lpwstr>
  </property>
</Properties>
</file>