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6F8" w:rsidRDefault="00F416F8">
      <w:pPr>
        <w:jc w:val="center"/>
        <w:rPr>
          <w:rFonts w:asciiTheme="minorEastAsia" w:hAnsiTheme="minorEastAsia" w:cstheme="minorEastAsia"/>
          <w:sz w:val="44"/>
          <w:szCs w:val="44"/>
        </w:rPr>
      </w:pPr>
    </w:p>
    <w:p w:rsidR="00F416F8" w:rsidRDefault="00F416F8">
      <w:pPr>
        <w:rPr>
          <w:rFonts w:asciiTheme="minorEastAsia" w:hAnsiTheme="minorEastAsia" w:cstheme="minorEastAsia"/>
          <w:sz w:val="44"/>
          <w:szCs w:val="44"/>
        </w:rPr>
      </w:pPr>
    </w:p>
    <w:p w:rsidR="00F416F8" w:rsidRDefault="00332378" w:rsidP="009F5AC8">
      <w:pPr>
        <w:ind w:firstLineChars="200" w:firstLine="880"/>
        <w:rPr>
          <w:rFonts w:asciiTheme="minorEastAsia" w:hAnsiTheme="minorEastAsia" w:cstheme="minorEastAsia"/>
          <w:sz w:val="44"/>
          <w:szCs w:val="44"/>
        </w:rPr>
      </w:pPr>
      <w:r>
        <w:rPr>
          <w:rFonts w:asciiTheme="minorEastAsia" w:hAnsiTheme="minorEastAsia" w:cstheme="minorEastAsia" w:hint="eastAsia"/>
          <w:sz w:val="44"/>
          <w:szCs w:val="44"/>
        </w:rPr>
        <w:t>重大劳动保障违法行为社会公布办法</w:t>
      </w:r>
    </w:p>
    <w:p w:rsidR="00F416F8" w:rsidRDefault="00332378">
      <w:pPr>
        <w:ind w:firstLineChars="200" w:firstLine="640"/>
        <w:rPr>
          <w:rFonts w:ascii="楷体_GB2312" w:eastAsia="楷体_GB2312" w:hAnsi="楷体_GB2312" w:cs="楷体_GB2312"/>
          <w:color w:val="333333"/>
          <w:sz w:val="32"/>
          <w:szCs w:val="32"/>
          <w:shd w:val="clear" w:color="auto" w:fill="FFFFFF"/>
        </w:rPr>
      </w:pPr>
      <w:r>
        <w:rPr>
          <w:rFonts w:ascii="楷体_GB2312" w:eastAsia="楷体_GB2312" w:hAnsi="楷体_GB2312" w:cs="楷体_GB2312" w:hint="eastAsia"/>
          <w:color w:val="333333"/>
          <w:sz w:val="32"/>
          <w:szCs w:val="32"/>
          <w:shd w:val="clear" w:color="auto" w:fill="FFFFFF"/>
        </w:rPr>
        <w:t>（</w:t>
      </w:r>
      <w:r>
        <w:rPr>
          <w:rFonts w:ascii="楷体_GB2312" w:eastAsia="楷体_GB2312" w:hAnsi="楷体_GB2312" w:cs="楷体_GB2312" w:hint="eastAsia"/>
          <w:color w:val="333333"/>
          <w:sz w:val="32"/>
          <w:szCs w:val="32"/>
          <w:shd w:val="clear" w:color="auto" w:fill="FFFFFF"/>
        </w:rPr>
        <w:t>20</w:t>
      </w:r>
      <w:r>
        <w:rPr>
          <w:rFonts w:ascii="楷体_GB2312" w:eastAsia="楷体_GB2312" w:hAnsi="楷体_GB2312" w:cs="楷体_GB2312" w:hint="eastAsia"/>
          <w:color w:val="333333"/>
          <w:sz w:val="32"/>
          <w:szCs w:val="32"/>
          <w:shd w:val="clear" w:color="auto" w:fill="FFFFFF"/>
        </w:rPr>
        <w:t>16</w:t>
      </w:r>
      <w:r>
        <w:rPr>
          <w:rFonts w:ascii="楷体_GB2312" w:eastAsia="楷体_GB2312" w:hAnsi="楷体_GB2312" w:cs="楷体_GB2312" w:hint="eastAsia"/>
          <w:color w:val="333333"/>
          <w:sz w:val="32"/>
          <w:szCs w:val="32"/>
          <w:shd w:val="clear" w:color="auto" w:fill="FFFFFF"/>
        </w:rPr>
        <w:t>年</w:t>
      </w:r>
      <w:r>
        <w:rPr>
          <w:rFonts w:ascii="楷体_GB2312" w:eastAsia="楷体_GB2312" w:hAnsi="楷体_GB2312" w:cs="楷体_GB2312" w:hint="eastAsia"/>
          <w:color w:val="333333"/>
          <w:sz w:val="32"/>
          <w:szCs w:val="32"/>
          <w:shd w:val="clear" w:color="auto" w:fill="FFFFFF"/>
        </w:rPr>
        <w:t>9</w:t>
      </w:r>
      <w:r>
        <w:rPr>
          <w:rFonts w:ascii="楷体_GB2312" w:eastAsia="楷体_GB2312" w:hAnsi="楷体_GB2312" w:cs="楷体_GB2312" w:hint="eastAsia"/>
          <w:color w:val="333333"/>
          <w:sz w:val="32"/>
          <w:szCs w:val="32"/>
          <w:shd w:val="clear" w:color="auto" w:fill="FFFFFF"/>
        </w:rPr>
        <w:t>月</w:t>
      </w:r>
      <w:r>
        <w:rPr>
          <w:rFonts w:ascii="楷体_GB2312" w:eastAsia="楷体_GB2312" w:hAnsi="楷体_GB2312" w:cs="楷体_GB2312" w:hint="eastAsia"/>
          <w:color w:val="333333"/>
          <w:sz w:val="32"/>
          <w:szCs w:val="32"/>
          <w:shd w:val="clear" w:color="auto" w:fill="FFFFFF"/>
        </w:rPr>
        <w:t>1</w:t>
      </w:r>
      <w:r>
        <w:rPr>
          <w:rFonts w:ascii="楷体_GB2312" w:eastAsia="楷体_GB2312" w:hAnsi="楷体_GB2312" w:cs="楷体_GB2312" w:hint="eastAsia"/>
          <w:color w:val="333333"/>
          <w:sz w:val="32"/>
          <w:szCs w:val="32"/>
          <w:shd w:val="clear" w:color="auto" w:fill="FFFFFF"/>
        </w:rPr>
        <w:t>日</w:t>
      </w:r>
      <w:r>
        <w:rPr>
          <w:rFonts w:ascii="楷体_GB2312" w:eastAsia="楷体_GB2312" w:hAnsi="楷体_GB2312" w:cs="楷体_GB2312" w:hint="eastAsia"/>
          <w:color w:val="333333"/>
          <w:sz w:val="32"/>
          <w:szCs w:val="32"/>
          <w:shd w:val="clear" w:color="auto" w:fill="FFFFFF"/>
        </w:rPr>
        <w:t>人力资源社会保障部</w:t>
      </w:r>
      <w:r>
        <w:rPr>
          <w:rFonts w:ascii="楷体_GB2312" w:eastAsia="楷体_GB2312" w:hAnsi="楷体_GB2312" w:cs="楷体_GB2312" w:hint="eastAsia"/>
          <w:color w:val="333333"/>
          <w:sz w:val="32"/>
          <w:szCs w:val="32"/>
          <w:shd w:val="clear" w:color="auto" w:fill="FFFFFF"/>
        </w:rPr>
        <w:t>令第</w:t>
      </w:r>
      <w:r>
        <w:rPr>
          <w:rFonts w:ascii="楷体_GB2312" w:eastAsia="楷体_GB2312" w:hAnsi="楷体_GB2312" w:cs="楷体_GB2312" w:hint="eastAsia"/>
          <w:color w:val="333333"/>
          <w:sz w:val="32"/>
          <w:szCs w:val="32"/>
          <w:shd w:val="clear" w:color="auto" w:fill="FFFFFF"/>
        </w:rPr>
        <w:t>29</w:t>
      </w:r>
      <w:r>
        <w:rPr>
          <w:rFonts w:ascii="楷体_GB2312" w:eastAsia="楷体_GB2312" w:hAnsi="楷体_GB2312" w:cs="楷体_GB2312" w:hint="eastAsia"/>
          <w:color w:val="333333"/>
          <w:sz w:val="32"/>
          <w:szCs w:val="32"/>
          <w:shd w:val="clear" w:color="auto" w:fill="FFFFFF"/>
        </w:rPr>
        <w:t>号公布</w:t>
      </w:r>
      <w:r>
        <w:rPr>
          <w:rFonts w:ascii="楷体_GB2312" w:eastAsia="楷体_GB2312" w:hAnsi="楷体_GB2312" w:cs="楷体_GB2312" w:hint="eastAsia"/>
          <w:color w:val="333333"/>
          <w:sz w:val="32"/>
          <w:szCs w:val="32"/>
          <w:shd w:val="clear" w:color="auto" w:fill="FFFFFF"/>
        </w:rPr>
        <w:t xml:space="preserve">    </w:t>
      </w:r>
      <w:r>
        <w:rPr>
          <w:rFonts w:ascii="楷体_GB2312" w:eastAsia="楷体_GB2312" w:hAnsi="楷体_GB2312" w:cs="楷体_GB2312" w:hint="eastAsia"/>
          <w:color w:val="333333"/>
          <w:sz w:val="32"/>
          <w:szCs w:val="32"/>
          <w:shd w:val="clear" w:color="auto" w:fill="FFFFFF"/>
        </w:rPr>
        <w:t>自</w:t>
      </w:r>
      <w:r>
        <w:rPr>
          <w:rFonts w:ascii="楷体_GB2312" w:eastAsia="楷体_GB2312" w:hAnsi="楷体_GB2312" w:cs="楷体_GB2312" w:hint="eastAsia"/>
          <w:color w:val="333333"/>
          <w:sz w:val="32"/>
          <w:szCs w:val="32"/>
          <w:shd w:val="clear" w:color="auto" w:fill="FFFFFF"/>
        </w:rPr>
        <w:t>20</w:t>
      </w:r>
      <w:r>
        <w:rPr>
          <w:rFonts w:ascii="楷体_GB2312" w:eastAsia="楷体_GB2312" w:hAnsi="楷体_GB2312" w:cs="楷体_GB2312" w:hint="eastAsia"/>
          <w:color w:val="333333"/>
          <w:sz w:val="32"/>
          <w:szCs w:val="32"/>
          <w:shd w:val="clear" w:color="auto" w:fill="FFFFFF"/>
        </w:rPr>
        <w:t>17</w:t>
      </w:r>
      <w:r>
        <w:rPr>
          <w:rFonts w:ascii="楷体_GB2312" w:eastAsia="楷体_GB2312" w:hAnsi="楷体_GB2312" w:cs="楷体_GB2312" w:hint="eastAsia"/>
          <w:color w:val="333333"/>
          <w:sz w:val="32"/>
          <w:szCs w:val="32"/>
          <w:shd w:val="clear" w:color="auto" w:fill="FFFFFF"/>
        </w:rPr>
        <w:t>年</w:t>
      </w:r>
      <w:r>
        <w:rPr>
          <w:rFonts w:ascii="楷体_GB2312" w:eastAsia="楷体_GB2312" w:hAnsi="楷体_GB2312" w:cs="楷体_GB2312" w:hint="eastAsia"/>
          <w:color w:val="333333"/>
          <w:sz w:val="32"/>
          <w:szCs w:val="32"/>
          <w:shd w:val="clear" w:color="auto" w:fill="FFFFFF"/>
        </w:rPr>
        <w:t>1</w:t>
      </w:r>
      <w:r>
        <w:rPr>
          <w:rFonts w:ascii="楷体_GB2312" w:eastAsia="楷体_GB2312" w:hAnsi="楷体_GB2312" w:cs="楷体_GB2312" w:hint="eastAsia"/>
          <w:color w:val="333333"/>
          <w:sz w:val="32"/>
          <w:szCs w:val="32"/>
          <w:shd w:val="clear" w:color="auto" w:fill="FFFFFF"/>
        </w:rPr>
        <w:t>月</w:t>
      </w:r>
      <w:r>
        <w:rPr>
          <w:rFonts w:ascii="楷体_GB2312" w:eastAsia="楷体_GB2312" w:hAnsi="楷体_GB2312" w:cs="楷体_GB2312" w:hint="eastAsia"/>
          <w:color w:val="333333"/>
          <w:sz w:val="32"/>
          <w:szCs w:val="32"/>
          <w:shd w:val="clear" w:color="auto" w:fill="FFFFFF"/>
        </w:rPr>
        <w:t>1</w:t>
      </w:r>
      <w:r>
        <w:rPr>
          <w:rFonts w:ascii="楷体_GB2312" w:eastAsia="楷体_GB2312" w:hAnsi="楷体_GB2312" w:cs="楷体_GB2312" w:hint="eastAsia"/>
          <w:color w:val="333333"/>
          <w:sz w:val="32"/>
          <w:szCs w:val="32"/>
          <w:shd w:val="clear" w:color="auto" w:fill="FFFFFF"/>
        </w:rPr>
        <w:t>日起施行）</w:t>
      </w:r>
    </w:p>
    <w:p w:rsidR="00F416F8" w:rsidRDefault="00F416F8">
      <w:pPr>
        <w:ind w:firstLineChars="200" w:firstLine="640"/>
        <w:rPr>
          <w:rFonts w:ascii="楷体_GB2312" w:eastAsia="楷体_GB2312" w:hAnsi="楷体_GB2312" w:cs="楷体_GB2312"/>
          <w:color w:val="333333"/>
          <w:sz w:val="32"/>
          <w:szCs w:val="32"/>
          <w:shd w:val="clear" w:color="auto" w:fill="FFFFFF"/>
        </w:rPr>
      </w:pP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第一条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hint="eastAsia"/>
          <w:color w:val="333333"/>
          <w:sz w:val="32"/>
          <w:szCs w:val="32"/>
          <w:shd w:val="clear" w:color="auto" w:fill="FFFFFF"/>
        </w:rPr>
        <w:t>为加强对重大劳动保障违法行为的惩戒，强化社会舆论监督，促进用人单位遵守劳动保障法律、法规和规章，根据《劳动保障监察条例》《企业信息公示暂行条例》等有关规定，制定本办法。</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第二条</w:t>
      </w:r>
      <w:r>
        <w:rPr>
          <w:rFonts w:ascii="黑体" w:eastAsia="黑体" w:hAnsi="黑体" w:cs="黑体" w:hint="eastAsia"/>
          <w:color w:val="333333"/>
          <w:sz w:val="32"/>
          <w:szCs w:val="32"/>
          <w:shd w:val="clear" w:color="auto" w:fill="FFFFFF"/>
        </w:rPr>
        <w:t xml:space="preserve">  </w:t>
      </w:r>
      <w:r>
        <w:rPr>
          <w:rFonts w:ascii="仿宋_GB2312" w:eastAsia="仿宋_GB2312" w:hAnsi="仿宋_GB2312" w:cs="仿宋_GB2312" w:hint="eastAsia"/>
          <w:color w:val="333333"/>
          <w:sz w:val="32"/>
          <w:szCs w:val="32"/>
          <w:shd w:val="clear" w:color="auto" w:fill="FFFFFF"/>
        </w:rPr>
        <w:t>人力资源社会保障行政部门依法向社会公布用人单位重大劳动保障违法行为，适用本办法。</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第三条</w:t>
      </w:r>
      <w:r>
        <w:rPr>
          <w:rFonts w:ascii="黑体" w:eastAsia="黑体" w:hAnsi="黑体" w:cs="黑体" w:hint="eastAsia"/>
          <w:color w:val="333333"/>
          <w:sz w:val="32"/>
          <w:szCs w:val="32"/>
          <w:shd w:val="clear" w:color="auto" w:fill="FFFFFF"/>
        </w:rPr>
        <w:t xml:space="preserve">  </w:t>
      </w:r>
      <w:r>
        <w:rPr>
          <w:rFonts w:ascii="仿宋_GB2312" w:eastAsia="仿宋_GB2312" w:hAnsi="仿宋_GB2312" w:cs="仿宋_GB2312" w:hint="eastAsia"/>
          <w:color w:val="333333"/>
          <w:sz w:val="32"/>
          <w:szCs w:val="32"/>
          <w:shd w:val="clear" w:color="auto" w:fill="FFFFFF"/>
        </w:rPr>
        <w:t>人力资源社会保障行政部门向社会公布重大劳动保障违法行为，应当遵循依法依规、公平公正、客观真实的原则。</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第四条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hint="eastAsia"/>
          <w:color w:val="333333"/>
          <w:sz w:val="32"/>
          <w:szCs w:val="32"/>
          <w:shd w:val="clear" w:color="auto" w:fill="FFFFFF"/>
        </w:rPr>
        <w:t>人力资源社会保障部负责指导监督全国重大劳动保障违法行为社会公布工作，并向社会公布在全国有重大影响的劳动保障违法行为。</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省、自治区、直辖市人力资源社会保障行政部门负责指导监督本行政区域重大劳动保障违法行为社会公布工作，并向社会公</w:t>
      </w:r>
      <w:r>
        <w:rPr>
          <w:rFonts w:ascii="仿宋_GB2312" w:eastAsia="仿宋_GB2312" w:hAnsi="仿宋_GB2312" w:cs="仿宋_GB2312" w:hint="eastAsia"/>
          <w:color w:val="333333"/>
          <w:sz w:val="32"/>
          <w:szCs w:val="32"/>
          <w:shd w:val="clear" w:color="auto" w:fill="FFFFFF"/>
        </w:rPr>
        <w:lastRenderedPageBreak/>
        <w:t>布在本行政区域有重大影响的劳动保障违法行为。</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地市级、县级人力资源社会保障行政部门依据行政执法管辖权限，负责本辖区的重大劳动保障违法行为社会公布工作。</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第五条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hint="eastAsia"/>
          <w:color w:val="333333"/>
          <w:sz w:val="32"/>
          <w:szCs w:val="32"/>
          <w:shd w:val="clear" w:color="auto" w:fill="FFFFFF"/>
        </w:rPr>
        <w:t>人力资源社会保障行政部门对下列已经依法查处并</w:t>
      </w:r>
      <w:proofErr w:type="gramStart"/>
      <w:r>
        <w:rPr>
          <w:rFonts w:ascii="仿宋_GB2312" w:eastAsia="仿宋_GB2312" w:hAnsi="仿宋_GB2312" w:cs="仿宋_GB2312" w:hint="eastAsia"/>
          <w:color w:val="333333"/>
          <w:sz w:val="32"/>
          <w:szCs w:val="32"/>
          <w:shd w:val="clear" w:color="auto" w:fill="FFFFFF"/>
        </w:rPr>
        <w:t>作出</w:t>
      </w:r>
      <w:proofErr w:type="gramEnd"/>
      <w:r>
        <w:rPr>
          <w:rFonts w:ascii="仿宋_GB2312" w:eastAsia="仿宋_GB2312" w:hAnsi="仿宋_GB2312" w:cs="仿宋_GB2312" w:hint="eastAsia"/>
          <w:color w:val="333333"/>
          <w:sz w:val="32"/>
          <w:szCs w:val="32"/>
          <w:shd w:val="clear" w:color="auto" w:fill="FFFFFF"/>
        </w:rPr>
        <w:t>处理决定的重大劳动保障违法行为，应当向社会公布：</w:t>
      </w:r>
      <w:r>
        <w:rPr>
          <w:rFonts w:ascii="仿宋_GB2312" w:eastAsia="仿宋_GB2312" w:hAnsi="仿宋_GB2312" w:cs="仿宋_GB2312" w:hint="eastAsia"/>
          <w:color w:val="333333"/>
          <w:sz w:val="32"/>
          <w:szCs w:val="32"/>
          <w:shd w:val="clear" w:color="auto" w:fill="FFFFFF"/>
        </w:rPr>
        <w:t xml:space="preserve">    </w:t>
      </w:r>
    </w:p>
    <w:p w:rsidR="00F416F8" w:rsidRDefault="009F5AC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w:t>
      </w:r>
      <w:r w:rsidR="00332378">
        <w:rPr>
          <w:rFonts w:ascii="仿宋_GB2312" w:eastAsia="仿宋_GB2312" w:hAnsi="仿宋_GB2312" w:cs="仿宋_GB2312" w:hint="eastAsia"/>
          <w:color w:val="333333"/>
          <w:sz w:val="32"/>
          <w:szCs w:val="32"/>
          <w:shd w:val="clear" w:color="auto" w:fill="FFFFFF"/>
        </w:rPr>
        <w:t>克扣、无故拖欠劳动者劳动报酬，数额较大的；拒不支付劳动报酬</w:t>
      </w:r>
      <w:r w:rsidR="00332378">
        <w:rPr>
          <w:rFonts w:ascii="仿宋_GB2312" w:eastAsia="仿宋_GB2312" w:hAnsi="仿宋_GB2312" w:cs="仿宋_GB2312" w:hint="eastAsia"/>
          <w:color w:val="333333"/>
          <w:sz w:val="32"/>
          <w:szCs w:val="32"/>
          <w:shd w:val="clear" w:color="auto" w:fill="FFFFFF"/>
        </w:rPr>
        <w:t>,</w:t>
      </w:r>
      <w:r w:rsidR="00332378">
        <w:rPr>
          <w:rFonts w:ascii="仿宋_GB2312" w:eastAsia="仿宋_GB2312" w:hAnsi="仿宋_GB2312" w:cs="仿宋_GB2312" w:hint="eastAsia"/>
          <w:color w:val="333333"/>
          <w:sz w:val="32"/>
          <w:szCs w:val="32"/>
          <w:shd w:val="clear" w:color="auto" w:fill="FFFFFF"/>
        </w:rPr>
        <w:t>依法移送司法机关追究刑事责任的；</w:t>
      </w:r>
      <w:r w:rsidR="00332378">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（二）不依法参加社会保险或者不依法缴纳社会保险费，情节严重的；</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（三）违反工作时间和休息休假规定，情节严重的；</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w:t>
      </w:r>
      <w:proofErr w:type="gramStart"/>
      <w:r>
        <w:rPr>
          <w:rFonts w:ascii="仿宋_GB2312" w:eastAsia="仿宋_GB2312" w:hAnsi="仿宋_GB2312" w:cs="仿宋_GB2312" w:hint="eastAsia"/>
          <w:color w:val="333333"/>
          <w:sz w:val="32"/>
          <w:szCs w:val="32"/>
          <w:shd w:val="clear" w:color="auto" w:fill="FFFFFF"/>
        </w:rPr>
        <w:t>违反女</w:t>
      </w:r>
      <w:proofErr w:type="gramEnd"/>
      <w:r>
        <w:rPr>
          <w:rFonts w:ascii="仿宋_GB2312" w:eastAsia="仿宋_GB2312" w:hAnsi="仿宋_GB2312" w:cs="仿宋_GB2312" w:hint="eastAsia"/>
          <w:color w:val="333333"/>
          <w:sz w:val="32"/>
          <w:szCs w:val="32"/>
          <w:shd w:val="clear" w:color="auto" w:fill="FFFFFF"/>
        </w:rPr>
        <w:t>职工和未成年工特殊劳动保护规定，情节严重的；</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（五）违反禁止使用童工规定的；</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（六）因劳动保障违法行为造成严重不良社会影响的；</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（七）其他重大劳动保障违法行为。</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第六条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hint="eastAsia"/>
          <w:color w:val="333333"/>
          <w:sz w:val="32"/>
          <w:szCs w:val="32"/>
          <w:shd w:val="clear" w:color="auto" w:fill="FFFFFF"/>
        </w:rPr>
        <w:t>向社会公布重大劳动保障违法行为，应当列明下列事项：</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（一）违法主体全称、统一社会信用代码（或者注册号）及地址；</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lastRenderedPageBreak/>
        <w:t>（二）法定代表人或者负责人姓名；</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（三）主要违法事实；</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（四）相关处理情况。</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涉及国家秘密、商业秘密以及个人隐私的信息不得公布。</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第七条</w:t>
      </w:r>
      <w:r>
        <w:rPr>
          <w:rFonts w:ascii="黑体" w:eastAsia="黑体" w:hAnsi="黑体" w:cs="黑体" w:hint="eastAsia"/>
          <w:color w:val="333333"/>
          <w:sz w:val="32"/>
          <w:szCs w:val="32"/>
          <w:shd w:val="clear" w:color="auto" w:fill="FFFFFF"/>
        </w:rPr>
        <w:t xml:space="preserve">  </w:t>
      </w:r>
      <w:r>
        <w:rPr>
          <w:rFonts w:ascii="仿宋_GB2312" w:eastAsia="仿宋_GB2312" w:hAnsi="仿宋_GB2312" w:cs="仿宋_GB2312" w:hint="eastAsia"/>
          <w:color w:val="333333"/>
          <w:sz w:val="32"/>
          <w:szCs w:val="32"/>
          <w:shd w:val="clear" w:color="auto" w:fill="FFFFFF"/>
        </w:rPr>
        <w:t>重大劳动保障违法行为应当在人力资源社会保障行政部门门户网站公布，并在本行政区域主要报刊、电视等媒体予以公布。</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第八条</w:t>
      </w:r>
      <w:r>
        <w:rPr>
          <w:rFonts w:ascii="黑体" w:eastAsia="黑体" w:hAnsi="黑体" w:cs="黑体" w:hint="eastAsia"/>
          <w:color w:val="333333"/>
          <w:sz w:val="32"/>
          <w:szCs w:val="32"/>
          <w:shd w:val="clear" w:color="auto" w:fill="FFFFFF"/>
        </w:rPr>
        <w:t xml:space="preserve">  </w:t>
      </w:r>
      <w:r>
        <w:rPr>
          <w:rFonts w:ascii="仿宋_GB2312" w:eastAsia="仿宋_GB2312" w:hAnsi="仿宋_GB2312" w:cs="仿宋_GB2312" w:hint="eastAsia"/>
          <w:color w:val="333333"/>
          <w:sz w:val="32"/>
          <w:szCs w:val="32"/>
          <w:shd w:val="clear" w:color="auto" w:fill="FFFFFF"/>
        </w:rPr>
        <w:t>地市级、县级人力资源社会保障行政部门对本辖区发生的重大劳动保障违</w:t>
      </w:r>
      <w:r>
        <w:rPr>
          <w:rFonts w:ascii="仿宋_GB2312" w:eastAsia="仿宋_GB2312" w:hAnsi="仿宋_GB2312" w:cs="仿宋_GB2312" w:hint="eastAsia"/>
          <w:color w:val="333333"/>
          <w:sz w:val="32"/>
          <w:szCs w:val="32"/>
          <w:shd w:val="clear" w:color="auto" w:fill="FFFFFF"/>
        </w:rPr>
        <w:t>法行为每季度向社会公布一次。</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人力资源社会保障部和省级人力资源社会保障行政部门每半年向社会公布一次重大劳动保障违法行为。</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根据工作需要，对重大劳动保障违法行为可随时公布。</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第九条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hint="eastAsia"/>
          <w:color w:val="333333"/>
          <w:sz w:val="32"/>
          <w:szCs w:val="32"/>
          <w:shd w:val="clear" w:color="auto" w:fill="FFFFFF"/>
        </w:rPr>
        <w:t>县级以上地方人力资源社会保障行政部门在向社会公布重大劳动保障违法行为之前，应当将公布的信息报告上一级人力资源社会保障行政部门。</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第十条</w:t>
      </w:r>
      <w:r>
        <w:rPr>
          <w:rFonts w:ascii="黑体" w:eastAsia="黑体" w:hAnsi="黑体" w:cs="黑体" w:hint="eastAsia"/>
          <w:color w:val="333333"/>
          <w:sz w:val="32"/>
          <w:szCs w:val="32"/>
          <w:shd w:val="clear" w:color="auto" w:fill="FFFFFF"/>
        </w:rPr>
        <w:t xml:space="preserve">  </w:t>
      </w:r>
      <w:r>
        <w:rPr>
          <w:rFonts w:ascii="仿宋_GB2312" w:eastAsia="仿宋_GB2312" w:hAnsi="仿宋_GB2312" w:cs="仿宋_GB2312" w:hint="eastAsia"/>
          <w:color w:val="333333"/>
          <w:sz w:val="32"/>
          <w:szCs w:val="32"/>
          <w:shd w:val="clear" w:color="auto" w:fill="FFFFFF"/>
        </w:rPr>
        <w:t>人力资源社会保障行政部门应当将重大劳动保障违法行为及其社会公布情况记入用人单位劳动保障守法诚信档案，纳入人力资源社会保障信用体系，并与其他部门和社会组织依法依规实施信息共享和联合惩戒。</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lastRenderedPageBreak/>
        <w:t>第十一条</w:t>
      </w:r>
      <w:r>
        <w:rPr>
          <w:rFonts w:ascii="黑体" w:eastAsia="黑体" w:hAnsi="黑体" w:cs="黑体" w:hint="eastAsia"/>
          <w:color w:val="333333"/>
          <w:sz w:val="32"/>
          <w:szCs w:val="32"/>
          <w:shd w:val="clear" w:color="auto" w:fill="FFFFFF"/>
        </w:rPr>
        <w:t xml:space="preserve">  </w:t>
      </w:r>
      <w:r>
        <w:rPr>
          <w:rFonts w:ascii="仿宋_GB2312" w:eastAsia="仿宋_GB2312" w:hAnsi="仿宋_GB2312" w:cs="仿宋_GB2312" w:hint="eastAsia"/>
          <w:color w:val="333333"/>
          <w:sz w:val="32"/>
          <w:szCs w:val="32"/>
          <w:shd w:val="clear" w:color="auto" w:fill="FFFFFF"/>
        </w:rPr>
        <w:t>用人单位对社会公布内容有异议的，由负责查处的人力资源社会保障行政部门自收到申请之日起</w:t>
      </w:r>
      <w:r>
        <w:rPr>
          <w:rFonts w:ascii="仿宋_GB2312" w:eastAsia="仿宋_GB2312" w:hAnsi="仿宋_GB2312" w:cs="仿宋_GB2312" w:hint="eastAsia"/>
          <w:color w:val="333333"/>
          <w:sz w:val="32"/>
          <w:szCs w:val="32"/>
          <w:shd w:val="clear" w:color="auto" w:fill="FFFFFF"/>
        </w:rPr>
        <w:t>15</w:t>
      </w:r>
      <w:r>
        <w:rPr>
          <w:rFonts w:ascii="仿宋_GB2312" w:eastAsia="仿宋_GB2312" w:hAnsi="仿宋_GB2312" w:cs="仿宋_GB2312" w:hint="eastAsia"/>
          <w:color w:val="333333"/>
          <w:sz w:val="32"/>
          <w:szCs w:val="32"/>
          <w:shd w:val="clear" w:color="auto" w:fill="FFFFFF"/>
        </w:rPr>
        <w:t>个工作日内予以复核和处理，并通知用人单位。</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重大劳动保障违法行为处理决定被依法变更或者撤销的，负责查处的人力资源社会保障行政部门应当自变更或者撤销之日起</w:t>
      </w:r>
      <w:r>
        <w:rPr>
          <w:rFonts w:ascii="仿宋_GB2312" w:eastAsia="仿宋_GB2312" w:hAnsi="仿宋_GB2312" w:cs="仿宋_GB2312" w:hint="eastAsia"/>
          <w:color w:val="333333"/>
          <w:sz w:val="32"/>
          <w:szCs w:val="32"/>
          <w:shd w:val="clear" w:color="auto" w:fill="FFFFFF"/>
        </w:rPr>
        <w:t>10</w:t>
      </w:r>
      <w:r>
        <w:rPr>
          <w:rFonts w:ascii="仿宋_GB2312" w:eastAsia="仿宋_GB2312" w:hAnsi="仿宋_GB2312" w:cs="仿宋_GB2312" w:hint="eastAsia"/>
          <w:color w:val="333333"/>
          <w:sz w:val="32"/>
          <w:szCs w:val="32"/>
          <w:shd w:val="clear" w:color="auto" w:fill="FFFFFF"/>
        </w:rPr>
        <w:t>个工作日内，对社会公布内容予以更正。</w:t>
      </w:r>
      <w:r>
        <w:rPr>
          <w:rFonts w:ascii="仿宋_GB2312" w:eastAsia="仿宋_GB2312" w:hAnsi="仿宋_GB2312" w:cs="仿宋_GB2312" w:hint="eastAsia"/>
          <w:color w:val="333333"/>
          <w:sz w:val="32"/>
          <w:szCs w:val="32"/>
          <w:shd w:val="clear" w:color="auto" w:fill="FFFFFF"/>
        </w:rPr>
        <w:t xml:space="preserve">  </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第十二条</w:t>
      </w:r>
      <w:r>
        <w:rPr>
          <w:rFonts w:ascii="黑体" w:eastAsia="黑体" w:hAnsi="黑体" w:cs="黑体" w:hint="eastAsia"/>
          <w:color w:val="333333"/>
          <w:sz w:val="32"/>
          <w:szCs w:val="32"/>
          <w:shd w:val="clear" w:color="auto" w:fill="FFFFFF"/>
        </w:rPr>
        <w:t xml:space="preserve">  </w:t>
      </w:r>
      <w:r>
        <w:rPr>
          <w:rFonts w:ascii="仿宋_GB2312" w:eastAsia="仿宋_GB2312" w:hAnsi="仿宋_GB2312" w:cs="仿宋_GB2312" w:hint="eastAsia"/>
          <w:color w:val="333333"/>
          <w:sz w:val="32"/>
          <w:szCs w:val="32"/>
          <w:shd w:val="clear" w:color="auto" w:fill="FFFFFF"/>
        </w:rPr>
        <w:t>人力资源社会保障行政部门工作人员在重大劳动保障违法行为社会公布中滥用职权、玩忽职守、徇私舞弊的，依法予以处理。</w:t>
      </w:r>
    </w:p>
    <w:p w:rsidR="00F416F8" w:rsidRDefault="00332378">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第十三条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hint="eastAsia"/>
          <w:color w:val="333333"/>
          <w:sz w:val="32"/>
          <w:szCs w:val="32"/>
          <w:shd w:val="clear" w:color="auto" w:fill="FFFFFF"/>
        </w:rPr>
        <w:t>本办法自</w:t>
      </w:r>
      <w:r>
        <w:rPr>
          <w:rFonts w:ascii="仿宋_GB2312" w:eastAsia="仿宋_GB2312" w:hAnsi="仿宋_GB2312" w:cs="仿宋_GB2312" w:hint="eastAsia"/>
          <w:color w:val="333333"/>
          <w:sz w:val="32"/>
          <w:szCs w:val="32"/>
          <w:shd w:val="clear" w:color="auto" w:fill="FFFFFF"/>
        </w:rPr>
        <w:t>2017</w:t>
      </w:r>
      <w:r>
        <w:rPr>
          <w:rFonts w:ascii="仿宋_GB2312" w:eastAsia="仿宋_GB2312" w:hAnsi="仿宋_GB2312" w:cs="仿宋_GB2312" w:hint="eastAsia"/>
          <w:color w:val="333333"/>
          <w:sz w:val="32"/>
          <w:szCs w:val="32"/>
          <w:shd w:val="clear" w:color="auto" w:fill="FFFFFF"/>
        </w:rPr>
        <w:t>年</w:t>
      </w:r>
      <w:r>
        <w:rPr>
          <w:rFonts w:ascii="仿宋_GB2312" w:eastAsia="仿宋_GB2312" w:hAnsi="仿宋_GB2312" w:cs="仿宋_GB2312" w:hint="eastAsia"/>
          <w:color w:val="333333"/>
          <w:sz w:val="32"/>
          <w:szCs w:val="32"/>
          <w:shd w:val="clear" w:color="auto" w:fill="FFFFFF"/>
        </w:rPr>
        <w:t>1</w:t>
      </w:r>
      <w:r>
        <w:rPr>
          <w:rFonts w:ascii="仿宋_GB2312" w:eastAsia="仿宋_GB2312" w:hAnsi="仿宋_GB2312" w:cs="仿宋_GB2312" w:hint="eastAsia"/>
          <w:color w:val="333333"/>
          <w:sz w:val="32"/>
          <w:szCs w:val="32"/>
          <w:shd w:val="clear" w:color="auto" w:fill="FFFFFF"/>
        </w:rPr>
        <w:t>月</w:t>
      </w:r>
      <w:r>
        <w:rPr>
          <w:rFonts w:ascii="仿宋_GB2312" w:eastAsia="仿宋_GB2312" w:hAnsi="仿宋_GB2312" w:cs="仿宋_GB2312" w:hint="eastAsia"/>
          <w:color w:val="333333"/>
          <w:sz w:val="32"/>
          <w:szCs w:val="32"/>
          <w:shd w:val="clear" w:color="auto" w:fill="FFFFFF"/>
        </w:rPr>
        <w:t>1</w:t>
      </w:r>
      <w:r>
        <w:rPr>
          <w:rFonts w:ascii="仿宋_GB2312" w:eastAsia="仿宋_GB2312" w:hAnsi="仿宋_GB2312" w:cs="仿宋_GB2312" w:hint="eastAsia"/>
          <w:color w:val="333333"/>
          <w:sz w:val="32"/>
          <w:szCs w:val="32"/>
          <w:shd w:val="clear" w:color="auto" w:fill="FFFFFF"/>
        </w:rPr>
        <w:t>日起施行。</w:t>
      </w:r>
    </w:p>
    <w:p w:rsidR="00F416F8" w:rsidRDefault="00F416F8">
      <w:pPr>
        <w:ind w:firstLineChars="200" w:firstLine="640"/>
        <w:rPr>
          <w:rFonts w:ascii="楷体_GB2312" w:eastAsia="楷体_GB2312" w:hAnsi="楷体_GB2312" w:cs="楷体_GB2312"/>
          <w:color w:val="333333"/>
          <w:sz w:val="32"/>
          <w:szCs w:val="32"/>
          <w:shd w:val="clear" w:color="auto" w:fill="FFFFFF"/>
        </w:rPr>
      </w:pPr>
    </w:p>
    <w:p w:rsidR="00F416F8" w:rsidRDefault="00F416F8">
      <w:pPr>
        <w:rPr>
          <w:rFonts w:ascii="仿宋_GB2312" w:eastAsia="仿宋_GB2312" w:hAnsi="仿宋_GB2312" w:cs="仿宋_GB2312"/>
          <w:color w:val="333333"/>
          <w:sz w:val="32"/>
          <w:szCs w:val="32"/>
          <w:shd w:val="clear" w:color="auto" w:fill="FFFFFF"/>
        </w:rPr>
      </w:pPr>
      <w:bookmarkStart w:id="0" w:name="_GoBack"/>
      <w:bookmarkEnd w:id="0"/>
    </w:p>
    <w:sectPr w:rsidR="00F416F8" w:rsidSect="00F416F8">
      <w:headerReference w:type="default" r:id="rId7"/>
      <w:footerReference w:type="default" r:id="rId8"/>
      <w:pgSz w:w="11906" w:h="16838"/>
      <w:pgMar w:top="1962" w:right="1474" w:bottom="1848" w:left="1587" w:header="851" w:footer="992" w:gutter="0"/>
      <w:pgNumType w:fmt="numberInDash"/>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378" w:rsidRDefault="00332378" w:rsidP="00F416F8">
      <w:r>
        <w:separator/>
      </w:r>
    </w:p>
  </w:endnote>
  <w:endnote w:type="continuationSeparator" w:id="0">
    <w:p w:rsidR="00332378" w:rsidRDefault="00332378" w:rsidP="00F416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仿宋">
    <w:altName w:val="Arial Unicode MS"/>
    <w:charset w:val="86"/>
    <w:family w:val="auto"/>
    <w:pitch w:val="default"/>
    <w:sig w:usb0="00000000" w:usb1="38CF7CFA" w:usb2="00000016" w:usb3="00000000" w:csb0="00040001" w:csb1="00000000"/>
  </w:font>
  <w:font w:name="Calibri Light">
    <w:altName w:val="Arial Unicode MS"/>
    <w:charset w:val="00"/>
    <w:family w:val="swiss"/>
    <w:pitch w:val="default"/>
    <w:sig w:usb0="00000001"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6F8" w:rsidRDefault="00F416F8">
    <w:pPr>
      <w:pStyle w:val="a6"/>
      <w:ind w:leftChars="2280" w:left="4788" w:firstLineChars="2000" w:firstLine="6400"/>
      <w:rPr>
        <w:rFonts w:eastAsia="仿宋"/>
        <w:sz w:val="32"/>
        <w:szCs w:val="48"/>
      </w:rPr>
    </w:pPr>
    <w:r w:rsidRPr="00F416F8">
      <w:rPr>
        <w:sz w:val="32"/>
      </w:rPr>
      <w:pict>
        <v:shapetype id="_x0000_t202" coordsize="21600,21600" o:spt="202" path="m,l,21600r21600,l21600,xe">
          <v:stroke joinstyle="miter"/>
          <v:path gradientshapeok="t" o:connecttype="rect"/>
        </v:shapetype>
        <v:shape id="_x0000_s1028" type="#_x0000_t202" style="position:absolute;left:0;text-align:left;margin-left:104pt;margin-top:0;width:2in;height:2in;z-index:251662336;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filled="f" stroked="f" strokeweight=".5pt">
          <v:textbox style="mso-fit-shape-to-text:t" inset="0,0,0,0">
            <w:txbxContent>
              <w:p w:rsidR="00F416F8" w:rsidRDefault="00F416F8">
                <w:pPr>
                  <w:pStyle w:val="a5"/>
                </w:pPr>
                <w:r>
                  <w:rPr>
                    <w:rFonts w:ascii="宋体" w:eastAsia="宋体" w:hAnsi="宋体" w:cs="宋体" w:hint="eastAsia"/>
                    <w:sz w:val="28"/>
                    <w:szCs w:val="28"/>
                  </w:rPr>
                  <w:fldChar w:fldCharType="begin"/>
                </w:r>
                <w:r w:rsidR="00332378">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9F5AC8">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w:r>
    <w:r w:rsidR="00332378">
      <w:rPr>
        <w:rFonts w:eastAsia="仿宋" w:hint="eastAsia"/>
        <w:sz w:val="32"/>
        <w:szCs w:val="48"/>
      </w:rPr>
      <w:t xml:space="preserve">    </w:t>
    </w:r>
  </w:p>
  <w:p w:rsidR="00F416F8" w:rsidRDefault="00F416F8">
    <w:pPr>
      <w:pStyle w:val="a6"/>
      <w:wordWrap w:val="0"/>
      <w:ind w:leftChars="2280" w:left="4788" w:firstLineChars="2000" w:firstLine="6400"/>
      <w:jc w:val="right"/>
      <w:rPr>
        <w:rFonts w:ascii="宋体" w:eastAsia="宋体" w:hAnsi="宋体" w:cs="宋体"/>
        <w:b/>
        <w:bCs/>
        <w:color w:val="005192"/>
        <w:sz w:val="28"/>
        <w:szCs w:val="44"/>
      </w:rPr>
    </w:pPr>
    <w:r w:rsidRPr="00F416F8">
      <w:rPr>
        <w:color w:val="FAFAFA"/>
        <w:sz w:val="32"/>
      </w:rPr>
      <w:pict>
        <v:line id="_x0000_s1027" style="position:absolute;left:0;text-align:left;z-index:251661312" from="0,5.85pt" to="442.25pt,6pt"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strokecolor="#005192" strokeweight="1.75pt">
          <v:stroke joinstyle="miter"/>
        </v:line>
      </w:pict>
    </w:r>
    <w:r w:rsidR="00332378">
      <w:rPr>
        <w:rFonts w:eastAsia="仿宋" w:hint="eastAsia"/>
        <w:color w:val="FAFAFA"/>
        <w:sz w:val="32"/>
        <w:szCs w:val="48"/>
      </w:rPr>
      <w:t>X</w:t>
    </w:r>
    <w:r w:rsidR="00332378">
      <w:rPr>
        <w:rFonts w:ascii="宋体" w:eastAsia="宋体" w:hAnsi="宋体" w:cs="宋体" w:hint="eastAsia"/>
        <w:b/>
        <w:bCs/>
        <w:color w:val="005192"/>
        <w:sz w:val="28"/>
        <w:szCs w:val="44"/>
      </w:rPr>
      <w:t>人力资源社会保障部</w:t>
    </w:r>
    <w:r w:rsidR="00332378">
      <w:rPr>
        <w:rFonts w:ascii="宋体" w:eastAsia="宋体" w:hAnsi="宋体" w:cs="宋体" w:hint="eastAsia"/>
        <w:b/>
        <w:bCs/>
        <w:color w:val="005192"/>
        <w:sz w:val="28"/>
        <w:szCs w:val="44"/>
      </w:rPr>
      <w:t>发布</w:t>
    </w:r>
    <w:r w:rsidR="00332378">
      <w:rPr>
        <w:rFonts w:ascii="宋体" w:eastAsia="宋体" w:hAnsi="宋体" w:cs="宋体" w:hint="eastAsia"/>
        <w:b/>
        <w:bCs/>
        <w:color w:val="005192"/>
        <w:sz w:val="28"/>
        <w:szCs w:val="44"/>
      </w:rPr>
      <w:t xml:space="preserve">          </w:t>
    </w:r>
  </w:p>
  <w:p w:rsidR="00F416F8" w:rsidRDefault="00F416F8">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378" w:rsidRDefault="00332378" w:rsidP="00F416F8">
      <w:r>
        <w:separator/>
      </w:r>
    </w:p>
  </w:footnote>
  <w:footnote w:type="continuationSeparator" w:id="0">
    <w:p w:rsidR="00332378" w:rsidRDefault="00332378" w:rsidP="00F416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6F8" w:rsidRDefault="00F416F8">
    <w:pPr>
      <w:pStyle w:val="a6"/>
      <w:textAlignment w:val="center"/>
      <w:rPr>
        <w:rFonts w:ascii="宋体" w:eastAsia="宋体" w:hAnsi="宋体" w:cs="宋体"/>
        <w:b/>
        <w:bCs/>
        <w:color w:val="005192"/>
        <w:sz w:val="32"/>
      </w:rPr>
    </w:pPr>
    <w:r>
      <w:rPr>
        <w:rFonts w:ascii="宋体" w:eastAsia="宋体" w:hAnsi="宋体" w:cs="宋体"/>
        <w:b/>
        <w:bCs/>
        <w:color w:val="005192"/>
        <w:sz w:val="32"/>
      </w:rPr>
      <w:pict>
        <v:line id="_x0000_s1026" style="position:absolute;left:0;text-align:left;z-index:251660288" from="-.3pt,54.35pt" to="442.25pt,54.35pt"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strokecolor="#005192" strokeweight="1.75pt">
          <v:stroke joinstyle="miter"/>
        </v:line>
      </w:pict>
    </w:r>
  </w:p>
  <w:p w:rsidR="00F416F8" w:rsidRDefault="00332378">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rPr>
      <w:t>人力资源社会保障部</w:t>
    </w:r>
    <w:r>
      <w:rPr>
        <w:rFonts w:ascii="宋体" w:eastAsia="宋体" w:hAnsi="宋体" w:cs="宋体" w:hint="eastAsia"/>
        <w:b/>
        <w:bCs/>
        <w:color w:val="005192"/>
        <w:sz w:val="32"/>
        <w:szCs w:val="32"/>
      </w:rPr>
      <w:t>规章</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420"/>
  <w:drawingGridVerticalSpacing w:val="156"/>
  <w:noPunctuationKerning/>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
  <w:rsids>
    <w:rsidRoot w:val="00172A27"/>
    <w:rsid w:val="000E2F24"/>
    <w:rsid w:val="00172A27"/>
    <w:rsid w:val="00306145"/>
    <w:rsid w:val="00332378"/>
    <w:rsid w:val="009F5AC8"/>
    <w:rsid w:val="00C853D2"/>
    <w:rsid w:val="00F416F8"/>
    <w:rsid w:val="019E71BD"/>
    <w:rsid w:val="04B679C3"/>
    <w:rsid w:val="080F63D8"/>
    <w:rsid w:val="09341458"/>
    <w:rsid w:val="0B0912D7"/>
    <w:rsid w:val="137D464B"/>
    <w:rsid w:val="152D2DCA"/>
    <w:rsid w:val="1DEC284C"/>
    <w:rsid w:val="1E6523AC"/>
    <w:rsid w:val="22440422"/>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8816D1"/>
    <w:rsid w:val="60EF4E7F"/>
    <w:rsid w:val="665233C1"/>
    <w:rsid w:val="66833654"/>
    <w:rsid w:val="6AD9688B"/>
    <w:rsid w:val="6D0E3F22"/>
    <w:rsid w:val="71573ACC"/>
    <w:rsid w:val="75171229"/>
    <w:rsid w:val="7C9011D9"/>
    <w:rsid w:val="7CAF571D"/>
    <w:rsid w:val="7DC651C5"/>
    <w:rsid w:val="7FCC28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16F8"/>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F416F8"/>
    <w:pPr>
      <w:jc w:val="left"/>
    </w:pPr>
  </w:style>
  <w:style w:type="paragraph" w:styleId="a4">
    <w:name w:val="Balloon Text"/>
    <w:basedOn w:val="a"/>
    <w:link w:val="Char"/>
    <w:rsid w:val="00F416F8"/>
    <w:rPr>
      <w:sz w:val="18"/>
      <w:szCs w:val="18"/>
    </w:rPr>
  </w:style>
  <w:style w:type="paragraph" w:styleId="a5">
    <w:name w:val="footer"/>
    <w:basedOn w:val="a"/>
    <w:qFormat/>
    <w:rsid w:val="00F416F8"/>
    <w:pPr>
      <w:tabs>
        <w:tab w:val="center" w:pos="4153"/>
        <w:tab w:val="right" w:pos="8306"/>
      </w:tabs>
      <w:snapToGrid w:val="0"/>
      <w:jc w:val="left"/>
    </w:pPr>
    <w:rPr>
      <w:sz w:val="18"/>
    </w:rPr>
  </w:style>
  <w:style w:type="paragraph" w:styleId="a6">
    <w:name w:val="header"/>
    <w:basedOn w:val="a"/>
    <w:qFormat/>
    <w:rsid w:val="00F416F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annotation reference"/>
    <w:basedOn w:val="a0"/>
    <w:rsid w:val="00F416F8"/>
    <w:rPr>
      <w:sz w:val="21"/>
      <w:szCs w:val="21"/>
    </w:rPr>
  </w:style>
  <w:style w:type="character" w:customStyle="1" w:styleId="Char">
    <w:name w:val="批注框文本 Char"/>
    <w:basedOn w:val="a0"/>
    <w:link w:val="a4"/>
    <w:rsid w:val="00F416F8"/>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218</Words>
  <Characters>1249</Characters>
  <Application>Microsoft Office Word</Application>
  <DocSecurity>0</DocSecurity>
  <Lines>10</Lines>
  <Paragraphs>2</Paragraphs>
  <ScaleCrop>false</ScaleCrop>
  <Company>Lenovo (Beijing) Limited</Company>
  <LinksUpToDate>false</LinksUpToDate>
  <CharactersWithSpaces>1465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user</cp:lastModifiedBy>
  <cp:revision>3</cp:revision>
  <cp:lastPrinted>2021-10-26T03:30:00Z</cp:lastPrinted>
  <dcterms:created xsi:type="dcterms:W3CDTF">2021-09-09T02:41:00Z</dcterms:created>
  <dcterms:modified xsi:type="dcterms:W3CDTF">2021-12-23T11:47:00Z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