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62761C"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62761C"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proofErr w:type="gramStart"/>
        <w:r w:rsidR="00704DF0" w:rsidRPr="00481CF7">
          <w:rPr>
            <w:rStyle w:val="Hyperlink"/>
            <w:rFonts w:ascii="Verdana" w:hAnsi="Verdana"/>
            <w:color w:val="000000"/>
            <w:sz w:val="20"/>
            <w:szCs w:val="20"/>
            <w:bdr w:val="none" w:sz="0" w:space="0" w:color="auto" w:frame="1"/>
          </w:rPr>
          <w:t>how</w:t>
        </w:r>
        <w:proofErr w:type="gramEnd"/>
        <w:r w:rsidR="00704DF0" w:rsidRPr="00481CF7">
          <w:rPr>
            <w:rStyle w:val="Hyperlink"/>
            <w:rFonts w:ascii="Verdana" w:hAnsi="Verdana"/>
            <w:color w:val="000000"/>
            <w:sz w:val="20"/>
            <w:szCs w:val="20"/>
            <w:bdr w:val="none" w:sz="0" w:space="0" w:color="auto" w:frame="1"/>
          </w:rPr>
          <w:t xml:space="preserve">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proofErr w:type="gramStart"/>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proofErr w:type="gramEnd"/>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proofErr w:type="spellStart"/>
      <w:proofErr w:type="gramStart"/>
      <w:r w:rsidRPr="001A1ABB">
        <w:rPr>
          <w:rFonts w:ascii="Verdana" w:eastAsia="細明體" w:hAnsi="Verdana" w:cs="Consolas"/>
          <w:i/>
          <w:color w:val="000000"/>
          <w:kern w:val="0"/>
          <w:sz w:val="20"/>
          <w:szCs w:val="20"/>
          <w:bdr w:val="none" w:sz="0" w:space="0" w:color="auto" w:frame="1"/>
        </w:rPr>
        <w:t>popen</w:t>
      </w:r>
      <w:proofErr w:type="spellEnd"/>
      <w:r w:rsidR="001A1ABB" w:rsidRPr="001A1ABB">
        <w:rPr>
          <w:rFonts w:ascii="Verdana" w:eastAsia="新細明體" w:hAnsi="Verdana" w:cs="Arial" w:hint="eastAsia"/>
          <w:i/>
          <w:color w:val="000000"/>
          <w:kern w:val="0"/>
          <w:sz w:val="20"/>
          <w:szCs w:val="20"/>
        </w:rPr>
        <w:t>(</w:t>
      </w:r>
      <w:proofErr w:type="gramEnd"/>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xml:space="preserve"> = </w:t>
      </w:r>
      <w:proofErr w:type="spellStart"/>
      <w:proofErr w:type="gramStart"/>
      <w:r w:rsidRPr="00686539">
        <w:rPr>
          <w:rFonts w:ascii="Verdana" w:eastAsia="細明體" w:hAnsi="Verdana" w:cs="Consolas"/>
          <w:i/>
          <w:color w:val="000000"/>
          <w:kern w:val="0"/>
          <w:sz w:val="20"/>
          <w:szCs w:val="20"/>
          <w:bdr w:val="none" w:sz="0" w:space="0" w:color="auto" w:frame="1"/>
        </w:rPr>
        <w:t>popen</w:t>
      </w:r>
      <w:proofErr w:type="spellEnd"/>
      <w:r w:rsidRPr="00686539">
        <w:rPr>
          <w:rFonts w:ascii="Verdana" w:eastAsia="細明體" w:hAnsi="Verdana" w:cs="Consolas"/>
          <w:i/>
          <w:color w:val="000000"/>
          <w:kern w:val="0"/>
          <w:sz w:val="20"/>
          <w:szCs w:val="20"/>
          <w:bdr w:val="none" w:sz="0" w:space="0" w:color="auto" w:frame="1"/>
        </w:rPr>
        <w:t>(</w:t>
      </w:r>
      <w:proofErr w:type="gramEnd"/>
      <w:r w:rsidRPr="00686539">
        <w:rPr>
          <w:rFonts w:ascii="Verdana" w:eastAsia="細明體" w:hAnsi="Verdana" w:cs="Consolas"/>
          <w:i/>
          <w:color w:val="800000"/>
          <w:kern w:val="0"/>
          <w:sz w:val="20"/>
          <w:szCs w:val="20"/>
          <w:bdr w:val="none" w:sz="0" w:space="0" w:color="auto" w:frame="1"/>
        </w:rPr>
        <w:t>"</w:t>
      </w:r>
      <w:proofErr w:type="spellStart"/>
      <w:r w:rsidR="000656CC" w:rsidRPr="00686539">
        <w:rPr>
          <w:rFonts w:ascii="Verdana" w:eastAsia="細明體" w:hAnsi="Verdana" w:cs="Consolas" w:hint="eastAsia"/>
          <w:i/>
          <w:color w:val="000000"/>
          <w:kern w:val="0"/>
          <w:sz w:val="20"/>
          <w:szCs w:val="20"/>
          <w:bdr w:val="none" w:sz="0" w:space="0" w:color="auto" w:frame="1"/>
        </w:rPr>
        <w:t>ps</w:t>
      </w:r>
      <w:proofErr w:type="spellEnd"/>
      <w:r w:rsidR="000656CC" w:rsidRPr="00686539">
        <w:rPr>
          <w:rFonts w:ascii="Verdana" w:eastAsia="細明體" w:hAnsi="Verdana" w:cs="Consolas" w:hint="eastAsia"/>
          <w:i/>
          <w:color w:val="000000"/>
          <w:kern w:val="0"/>
          <w:sz w:val="20"/>
          <w:szCs w:val="20"/>
          <w:bdr w:val="none" w:sz="0" w:space="0" w:color="auto" w:frame="1"/>
        </w:rPr>
        <w:t xml:space="preserve"> aux |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v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char</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while</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fgets</w:t>
      </w:r>
      <w:proofErr w:type="spellEnd"/>
      <w:r w:rsidRPr="00686539">
        <w:rPr>
          <w:rFonts w:ascii="Verdana" w:eastAsia="細明體" w:hAnsi="Verdana" w:cs="Consolas"/>
          <w:i/>
          <w:color w:val="000000"/>
          <w:kern w:val="0"/>
          <w:sz w:val="20"/>
          <w:szCs w:val="20"/>
          <w:bdr w:val="none" w:sz="0" w:space="0" w:color="auto" w:frame="1"/>
        </w:rPr>
        <w:t>(</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 xml:space="preserve">,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w:t>
      </w:r>
      <w:r w:rsidRPr="00686539">
        <w:rPr>
          <w:rFonts w:ascii="Verdana" w:eastAsia="細明體" w:hAnsi="Verdana" w:cs="Consolas"/>
          <w:i/>
          <w:color w:val="808080"/>
          <w:kern w:val="0"/>
          <w:sz w:val="20"/>
          <w:szCs w:val="20"/>
          <w:bdr w:val="none" w:sz="0" w:space="0" w:color="auto" w:frame="1"/>
        </w:rPr>
        <w:t xml:space="preserve">/* do something with </w:t>
      </w:r>
      <w:proofErr w:type="spellStart"/>
      <w:r w:rsidRPr="00686539">
        <w:rPr>
          <w:rFonts w:ascii="Verdana" w:eastAsia="細明體" w:hAnsi="Verdana" w:cs="Consolas"/>
          <w:i/>
          <w:color w:val="808080"/>
          <w:kern w:val="0"/>
          <w:sz w:val="20"/>
          <w:szCs w:val="20"/>
          <w:bdr w:val="none" w:sz="0" w:space="0" w:color="auto" w:frame="1"/>
        </w:rPr>
        <w:t>buf</w:t>
      </w:r>
      <w:proofErr w:type="spellEnd"/>
      <w:r w:rsidRPr="00686539">
        <w:rPr>
          <w:rFonts w:ascii="Verdana" w:eastAsia="細明體" w:hAnsi="Verdana" w:cs="Consolas"/>
          <w:i/>
          <w:color w:val="80808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686539">
        <w:rPr>
          <w:rFonts w:ascii="Verdana" w:eastAsia="細明體" w:hAnsi="Verdana" w:cs="Consolas"/>
          <w:i/>
          <w:color w:val="000000"/>
          <w:kern w:val="0"/>
          <w:sz w:val="20"/>
          <w:szCs w:val="20"/>
          <w:bdr w:val="none" w:sz="0" w:space="0" w:color="auto" w:frame="1"/>
        </w:rPr>
        <w:t>fclose</w:t>
      </w:r>
      <w:proofErr w:type="spellEnd"/>
      <w:r w:rsidRPr="00686539">
        <w:rPr>
          <w:rFonts w:ascii="Verdana" w:eastAsia="細明體" w:hAnsi="Verdana" w:cs="Consolas"/>
          <w:i/>
          <w:color w:val="000000"/>
          <w:kern w:val="0"/>
          <w:sz w:val="20"/>
          <w:szCs w:val="20"/>
          <w:bdr w:val="none" w:sz="0" w:space="0" w:color="auto" w:frame="1"/>
        </w:rPr>
        <w:t>(</w:t>
      </w:r>
      <w:proofErr w:type="spellStart"/>
      <w:proofErr w:type="gramEnd"/>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lastRenderedPageBreak/>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 xml:space="preserve">make ARCH=i386 </w:t>
      </w:r>
      <w:proofErr w:type="spellStart"/>
      <w:r w:rsidRPr="00481CF7">
        <w:rPr>
          <w:rFonts w:ascii="Verdana" w:eastAsia="標楷體" w:hAnsi="Verdana"/>
          <w:i/>
          <w:sz w:val="20"/>
          <w:szCs w:val="20"/>
        </w:rPr>
        <w:t>menuconfig</w:t>
      </w:r>
      <w:proofErr w:type="spellEnd"/>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w:t>
      </w:r>
      <w:proofErr w:type="gramStart"/>
      <w:r w:rsidRPr="00481CF7">
        <w:rPr>
          <w:rFonts w:ascii="Verdana" w:eastAsia="標楷體" w:hAnsi="Verdana"/>
          <w:i/>
          <w:color w:val="0000CC"/>
          <w:sz w:val="20"/>
          <w:szCs w:val="20"/>
          <w:shd w:val="pct15" w:color="auto" w:fill="FFFFFF"/>
        </w:rPr>
        <w:t>find .</w:t>
      </w:r>
      <w:proofErr w:type="gramEnd"/>
      <w:r w:rsidRPr="00481CF7">
        <w:rPr>
          <w:rFonts w:ascii="Verdana" w:eastAsia="標楷體" w:hAnsi="Verdana"/>
          <w:i/>
          <w:color w:val="0000CC"/>
          <w:sz w:val="20"/>
          <w:szCs w:val="20"/>
          <w:shd w:val="pct15" w:color="auto" w:fill="FFFFFF"/>
        </w:rPr>
        <w:t xml:space="preserve"> </w:t>
      </w:r>
      <w:proofErr w:type="gramStart"/>
      <w:r w:rsidRPr="00481CF7">
        <w:rPr>
          <w:rFonts w:ascii="Verdana" w:eastAsia="標楷體" w:hAnsi="Verdana"/>
          <w:i/>
          <w:color w:val="0000CC"/>
          <w:sz w:val="20"/>
          <w:szCs w:val="20"/>
          <w:shd w:val="pct15" w:color="auto" w:fill="FFFFFF"/>
        </w:rPr>
        <w:t>–name *.</w:t>
      </w:r>
      <w:proofErr w:type="spellStart"/>
      <w:r w:rsidRPr="00481CF7">
        <w:rPr>
          <w:rFonts w:ascii="Verdana" w:eastAsia="標楷體" w:hAnsi="Verdana"/>
          <w:i/>
          <w:color w:val="0000CC"/>
          <w:sz w:val="20"/>
          <w:szCs w:val="20"/>
          <w:shd w:val="pct15" w:color="auto" w:fill="FFFFFF"/>
        </w:rPr>
        <w:t>reg</w:t>
      </w:r>
      <w:proofErr w:type="spellEnd"/>
      <w:r w:rsidRPr="00481CF7">
        <w:rPr>
          <w:rFonts w:ascii="Verdana" w:eastAsia="標楷體" w:hAnsi="Verdana"/>
          <w:i/>
          <w:sz w:val="20"/>
          <w:szCs w:val="20"/>
        </w:rPr>
        <w:t xml:space="preserve"> | </w:t>
      </w:r>
      <w:proofErr w:type="spellStart"/>
      <w:r w:rsidRPr="00481CF7">
        <w:rPr>
          <w:rFonts w:ascii="Verdana" w:eastAsia="標楷體" w:hAnsi="Verdana"/>
          <w:i/>
          <w:sz w:val="20"/>
          <w:szCs w:val="20"/>
        </w:rPr>
        <w:t>xarg</w:t>
      </w:r>
      <w:r w:rsidRPr="00481CF7">
        <w:rPr>
          <w:rFonts w:ascii="Verdana" w:hAnsi="Verdana"/>
          <w:i/>
          <w:sz w:val="20"/>
          <w:szCs w:val="20"/>
        </w:rPr>
        <w:t>s</w:t>
      </w:r>
      <w:proofErr w:type="spellEnd"/>
      <w:r w:rsidRPr="00481CF7">
        <w:rPr>
          <w:rFonts w:ascii="Verdana" w:hAnsi="Verdana"/>
          <w:i/>
          <w:sz w:val="20"/>
          <w:szCs w:val="20"/>
        </w:rPr>
        <w:t xml:space="preserve"> </w:t>
      </w:r>
      <w:proofErr w:type="spellStart"/>
      <w:r w:rsidRPr="00481CF7">
        <w:rPr>
          <w:rFonts w:ascii="Verdana" w:hAnsi="Verdana"/>
          <w:i/>
          <w:sz w:val="20"/>
          <w:szCs w:val="20"/>
        </w:rPr>
        <w:t>gedit</w:t>
      </w:r>
      <w:proofErr w:type="spellEnd"/>
      <w:r w:rsidRPr="00481CF7">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w:t>
      </w:r>
      <w:proofErr w:type="gramStart"/>
      <w:r w:rsidR="00F0250B" w:rsidRPr="00303E8D">
        <w:rPr>
          <w:rFonts w:ascii="Verdana" w:hAnsi="Verdana"/>
          <w:i/>
          <w:sz w:val="20"/>
          <w:szCs w:val="20"/>
        </w:rPr>
        <w:t>irq</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w:t>
      </w:r>
      <w:proofErr w:type="gramStart"/>
      <w:r w:rsidR="00CB45D7">
        <w:rPr>
          <w:rFonts w:ascii="Verdana" w:hAnsi="Verdana"/>
          <w:i/>
          <w:sz w:val="20"/>
          <w:szCs w:val="20"/>
        </w:rPr>
        <w:t>HEAD(</w:t>
      </w:r>
      <w:proofErr w:type="spellStart"/>
      <w:proofErr w:type="gramEnd"/>
      <w:r w:rsidR="00CB45D7">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proofErr w:type="spellStart"/>
      <w:r w:rsidRPr="00303E8D">
        <w:rPr>
          <w:rFonts w:ascii="Verdana" w:hAnsi="Verdana"/>
          <w:i/>
          <w:sz w:val="20"/>
          <w:szCs w:val="20"/>
        </w:rPr>
        <w:t>adv_canbus_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…){if(</w:t>
      </w:r>
      <w:proofErr w:type="spellStart"/>
      <w:r w:rsidRPr="00303E8D">
        <w:rPr>
          <w:rFonts w:ascii="Verdana" w:hAnsi="Verdana"/>
          <w:i/>
          <w:sz w:val="20"/>
          <w:szCs w:val="20"/>
        </w:rPr>
        <w:t>cmd</w:t>
      </w:r>
      <w:proofErr w:type="spellEnd"/>
      <w:r w:rsidRPr="00303E8D">
        <w:rPr>
          <w:rFonts w:ascii="Verdana" w:hAnsi="Verdana"/>
          <w:i/>
          <w:sz w:val="20"/>
          <w:szCs w:val="20"/>
        </w:rPr>
        <w:t xml:space="preserve"> == </w:t>
      </w:r>
      <w:r w:rsidR="004A6540">
        <w:rPr>
          <w:rFonts w:ascii="Verdana" w:hAnsi="Verdana"/>
          <w:i/>
          <w:sz w:val="20"/>
          <w:szCs w:val="20"/>
        </w:rPr>
        <w:t>…</w:t>
      </w:r>
      <w:r w:rsidRPr="00303E8D">
        <w:rPr>
          <w:rFonts w:ascii="Verdana" w:hAnsi="Verdana"/>
          <w:i/>
          <w:sz w:val="20"/>
          <w:szCs w:val="20"/>
        </w:rPr>
        <w:t xml:space="preserve">){ </w:t>
      </w:r>
      <w:proofErr w:type="spellStart"/>
      <w:r w:rsidRPr="00303E8D">
        <w:rPr>
          <w:rFonts w:ascii="Verdana" w:hAnsi="Verdana"/>
          <w:i/>
          <w:sz w:val="20"/>
          <w:szCs w:val="20"/>
          <w:lang w:val="fr-FR"/>
        </w:rPr>
        <w:t>wa</w:t>
      </w:r>
      <w:r w:rsidR="00CC7633">
        <w:rPr>
          <w:rFonts w:ascii="Verdana" w:hAnsi="Verdana"/>
          <w:i/>
          <w:sz w:val="20"/>
          <w:szCs w:val="20"/>
          <w:lang w:val="fr-FR"/>
        </w:rPr>
        <w:t>it_event_interruptible</w:t>
      </w:r>
      <w:proofErr w:type="spellEnd"/>
      <w:r w:rsidR="00CC7633">
        <w:rPr>
          <w:rFonts w:ascii="Verdana" w:hAnsi="Verdana"/>
          <w:i/>
          <w:sz w:val="20"/>
          <w:szCs w:val="20"/>
          <w:lang w:val="fr-FR"/>
        </w:rPr>
        <w:t>(</w:t>
      </w:r>
      <w:proofErr w:type="spellStart"/>
      <w:r w:rsidR="00CC7633">
        <w:rPr>
          <w:rFonts w:ascii="Verdana" w:hAnsi="Verdana"/>
          <w:i/>
          <w:sz w:val="20"/>
          <w:szCs w:val="20"/>
          <w:lang w:val="fr-FR"/>
        </w:rPr>
        <w:t>WaitQ</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 xml:space="preserve">{…   Flag = 1;   </w:t>
      </w:r>
      <w:proofErr w:type="spellStart"/>
      <w:r w:rsidR="0051095A">
        <w:rPr>
          <w:rFonts w:ascii="Verdana" w:hAnsi="Verdana"/>
          <w:i/>
          <w:sz w:val="20"/>
          <w:szCs w:val="20"/>
        </w:rPr>
        <w:t>Wake_up_</w:t>
      </w:r>
      <w:proofErr w:type="gramStart"/>
      <w:r w:rsidR="0051095A">
        <w:rPr>
          <w:rFonts w:ascii="Verdana" w:hAnsi="Verdana"/>
          <w:i/>
          <w:sz w:val="20"/>
          <w:szCs w:val="20"/>
        </w:rPr>
        <w:t>interruptible</w:t>
      </w:r>
      <w:proofErr w:type="spellEnd"/>
      <w:r w:rsidR="0051095A">
        <w:rPr>
          <w:rFonts w:ascii="Verdana" w:hAnsi="Verdana"/>
          <w:i/>
          <w:sz w:val="20"/>
          <w:szCs w:val="20"/>
        </w:rPr>
        <w:t>(</w:t>
      </w:r>
      <w:proofErr w:type="gramEnd"/>
      <w:r w:rsidR="0051095A">
        <w:rPr>
          <w:rFonts w:ascii="Verdana" w:hAnsi="Verdana"/>
          <w:i/>
          <w:sz w:val="20"/>
          <w:szCs w:val="20"/>
        </w:rPr>
        <w:t>&amp;</w:t>
      </w:r>
      <w:proofErr w:type="spellStart"/>
      <w:r w:rsidR="0051095A">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 xml:space="preserve">which SO file </w:t>
      </w:r>
      <w:r w:rsidRPr="00303E8D">
        <w:rPr>
          <w:rStyle w:val="a1"/>
          <w:rFonts w:ascii="Verdana" w:hAnsi="Verdana"/>
          <w:b w:val="0"/>
          <w:i w:val="0"/>
          <w:color w:val="000000"/>
          <w:sz w:val="20"/>
          <w:szCs w:val="20"/>
        </w:rPr>
        <w:t xml:space="preserve">the executable/library needs,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D6727C">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EA3DDB" w:rsidP="008923FC">
      <w:pPr>
        <w:pStyle w:val="a"/>
        <w:widowControl/>
        <w:rPr>
          <w:rFonts w:ascii="Verdana" w:hAnsi="Verdana"/>
          <w:sz w:val="20"/>
          <w:szCs w:val="20"/>
        </w:rPr>
      </w:pPr>
      <w:r>
        <w:rPr>
          <w:rFonts w:ascii="Verdana" w:hAnsi="Verdana" w:hint="eastAsia"/>
          <w:color w:val="0000CC"/>
          <w:sz w:val="20"/>
          <w:szCs w:val="20"/>
          <w:shd w:val="pct15" w:color="auto" w:fill="FFFFFF"/>
        </w:rPr>
        <w:t>OS</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00F0250B"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要有</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00F0250B" w:rsidRPr="00303E8D">
        <w:rPr>
          <w:rFonts w:ascii="Verdana" w:hAnsi="Verdana"/>
          <w:color w:val="0000CC"/>
          <w:sz w:val="20"/>
          <w:szCs w:val="20"/>
          <w:shd w:val="pct15" w:color="auto" w:fill="FFFFFF"/>
        </w:rPr>
        <w:t>載入</w:t>
      </w:r>
      <w:r w:rsidR="00F0250B" w:rsidRPr="00303E8D">
        <w:rPr>
          <w:rFonts w:ascii="Verdana" w:hAnsi="Verdana"/>
          <w:color w:val="0000CC"/>
          <w:sz w:val="20"/>
          <w:szCs w:val="20"/>
          <w:shd w:val="pct15" w:color="auto" w:fill="FFFFFF"/>
        </w:rPr>
        <w:t>Linux</w:t>
      </w:r>
      <w:r w:rsidR="00F0250B"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00F0250B"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00F0250B"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00F0250B"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00F0250B"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00F0250B" w:rsidRPr="00303E8D">
        <w:rPr>
          <w:rFonts w:ascii="Verdana" w:hAnsi="Verdana"/>
          <w:color w:val="0000CC"/>
          <w:sz w:val="20"/>
          <w:szCs w:val="20"/>
          <w:shd w:val="pct15" w:color="auto" w:fill="FFFFFF"/>
        </w:rPr>
        <w:t>虛擬硬碟</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輔助，即</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和</w:t>
      </w:r>
      <w:proofErr w:type="spellStart"/>
      <w:r w:rsidR="00F0250B"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載入核心時一起載入</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的映象檔</w:t>
      </w:r>
      <w:r w:rsidR="00F0250B" w:rsidRPr="00303E8D">
        <w:rPr>
          <w:rFonts w:ascii="Verdana" w:hAnsi="Verdana"/>
          <w:color w:val="0000CC"/>
          <w:sz w:val="20"/>
          <w:szCs w:val="20"/>
          <w:shd w:val="pct15" w:color="auto" w:fill="FFFFFF"/>
        </w:rPr>
        <w:t>(</w:t>
      </w:r>
      <w:r w:rsidR="00F0250B" w:rsidRPr="00303E8D">
        <w:rPr>
          <w:rFonts w:ascii="Verdana" w:hAnsi="Verdana"/>
          <w:i/>
          <w:color w:val="0000CC"/>
          <w:sz w:val="20"/>
          <w:szCs w:val="20"/>
          <w:shd w:val="pct15" w:color="auto" w:fill="FFFFFF"/>
        </w:rPr>
        <w:t>/boot/</w:t>
      </w:r>
      <w:proofErr w:type="spellStart"/>
      <w:r w:rsidR="00F0250B" w:rsidRPr="00303E8D">
        <w:rPr>
          <w:rFonts w:ascii="Verdana" w:hAnsi="Verdana"/>
          <w:i/>
          <w:color w:val="0000CC"/>
          <w:sz w:val="20"/>
          <w:szCs w:val="20"/>
          <w:shd w:val="pct15" w:color="auto" w:fill="FFFFFF"/>
        </w:rPr>
        <w:t>initrd-xxxx.img</w:t>
      </w:r>
      <w:proofErr w:type="spellEnd"/>
      <w:r w:rsidR="00F0250B" w:rsidRPr="00303E8D">
        <w:rPr>
          <w:rFonts w:ascii="Verdana" w:hAnsi="Verdana"/>
          <w:color w:val="0000CC"/>
          <w:sz w:val="20"/>
          <w:szCs w:val="20"/>
          <w:shd w:val="pct15" w:color="auto" w:fill="FFFFFF"/>
        </w:rPr>
        <w:t>)</w:t>
      </w:r>
      <w:r w:rsidR="00F0250B" w:rsidRPr="00303E8D">
        <w:rPr>
          <w:rFonts w:ascii="Verdana" w:hAnsi="Verdana"/>
          <w:color w:val="333333"/>
          <w:sz w:val="20"/>
          <w:szCs w:val="20"/>
        </w:rPr>
        <w:t>，</w:t>
      </w:r>
      <w:r w:rsidR="00F0250B" w:rsidRPr="00303E8D">
        <w:rPr>
          <w:rFonts w:ascii="Verdana" w:hAnsi="Verdana"/>
          <w:color w:val="333333"/>
          <w:sz w:val="20"/>
          <w:szCs w:val="20"/>
        </w:rPr>
        <w:t>Linux</w:t>
      </w:r>
      <w:r w:rsidR="00F0250B" w:rsidRPr="00303E8D">
        <w:rPr>
          <w:rFonts w:ascii="Verdana" w:hAnsi="Verdana"/>
          <w:color w:val="333333"/>
          <w:sz w:val="20"/>
          <w:szCs w:val="20"/>
        </w:rPr>
        <w:t>系統會主動以</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來進行虛擬硬碟的建置，並利用</w:t>
      </w:r>
      <w:proofErr w:type="spellStart"/>
      <w:r w:rsidR="00F0250B" w:rsidRPr="00303E8D">
        <w:rPr>
          <w:rFonts w:ascii="Verdana" w:hAnsi="Verdana"/>
          <w:color w:val="333333"/>
          <w:sz w:val="20"/>
          <w:szCs w:val="20"/>
        </w:rPr>
        <w:t>linuxrc</w:t>
      </w:r>
      <w:proofErr w:type="spellEnd"/>
      <w:r w:rsidR="00F0250B" w:rsidRPr="00303E8D">
        <w:rPr>
          <w:rFonts w:ascii="Verdana" w:hAnsi="Verdana"/>
          <w:color w:val="333333"/>
          <w:sz w:val="20"/>
          <w:szCs w:val="20"/>
        </w:rPr>
        <w:t>(</w:t>
      </w:r>
      <w:r w:rsidR="00F0250B" w:rsidRPr="00303E8D">
        <w:rPr>
          <w:rFonts w:ascii="Verdana" w:hAnsi="Verdana"/>
          <w:color w:val="333333"/>
          <w:sz w:val="20"/>
          <w:szCs w:val="20"/>
        </w:rPr>
        <w:t>包含在</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的映象檔內</w:t>
      </w:r>
      <w:r w:rsidR="00F0250B" w:rsidRPr="00303E8D">
        <w:rPr>
          <w:rFonts w:ascii="Verdana" w:hAnsi="Verdana"/>
          <w:color w:val="333333"/>
          <w:sz w:val="20"/>
          <w:szCs w:val="20"/>
        </w:rPr>
        <w:t>)</w:t>
      </w:r>
      <w:r w:rsidR="00004DFF" w:rsidRPr="00303E8D">
        <w:rPr>
          <w:rFonts w:ascii="Verdana" w:hAnsi="Verdana"/>
          <w:color w:val="333333"/>
          <w:sz w:val="20"/>
          <w:szCs w:val="20"/>
        </w:rPr>
        <w:t>的功能</w:t>
      </w:r>
      <w:r w:rsidR="00971020">
        <w:rPr>
          <w:rFonts w:ascii="Verdana" w:hAnsi="Verdana"/>
          <w:color w:val="333333"/>
          <w:sz w:val="20"/>
          <w:szCs w:val="20"/>
        </w:rPr>
        <w:t>載入模組</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在核心驅動周邊硬體工作完成後</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建立的虛擬磁碟就會被移除</w:t>
      </w:r>
      <w:r w:rsidR="00F0250B" w:rsidRPr="00303E8D">
        <w:rPr>
          <w:rFonts w:ascii="Verdana" w:hAnsi="Verdana"/>
          <w:color w:val="333333"/>
          <w:sz w:val="20"/>
          <w:szCs w:val="20"/>
        </w:rPr>
        <w:t>！不過</w:t>
      </w:r>
      <w:proofErr w:type="spellStart"/>
      <w:r w:rsidR="00F0250B" w:rsidRPr="00303E8D">
        <w:rPr>
          <w:rFonts w:ascii="Verdana" w:hAnsi="Verdana"/>
          <w:color w:val="333333"/>
          <w:sz w:val="20"/>
          <w:szCs w:val="20"/>
        </w:rPr>
        <w:t>initrd</w:t>
      </w:r>
      <w:proofErr w:type="spellEnd"/>
      <w:r w:rsidR="001E2DD6">
        <w:rPr>
          <w:rFonts w:ascii="Verdana" w:hAnsi="Verdana"/>
          <w:color w:val="333333"/>
          <w:sz w:val="20"/>
          <w:szCs w:val="20"/>
        </w:rPr>
        <w:t>非必要。核心</w:t>
      </w:r>
      <w:r w:rsidR="00F0250B" w:rsidRPr="00303E8D">
        <w:rPr>
          <w:rFonts w:ascii="Verdana" w:hAnsi="Verdana"/>
          <w:color w:val="333333"/>
          <w:sz w:val="20"/>
          <w:szCs w:val="20"/>
        </w:rPr>
        <w:t>載入後主機就開始運作，接</w:t>
      </w:r>
      <w:r w:rsidR="001E2DD6">
        <w:rPr>
          <w:rFonts w:ascii="Verdana" w:hAnsi="Verdana" w:hint="eastAsia"/>
          <w:color w:val="333333"/>
          <w:sz w:val="20"/>
          <w:szCs w:val="20"/>
        </w:rPr>
        <w:t>著</w:t>
      </w:r>
      <w:r w:rsidR="00F0250B" w:rsidRPr="00303E8D">
        <w:rPr>
          <w:rFonts w:ascii="Verdana" w:hAnsi="Verdana"/>
          <w:color w:val="333333"/>
          <w:sz w:val="20"/>
          <w:szCs w:val="20"/>
        </w:rPr>
        <w:t>執行系統的第一支程式：</w:t>
      </w:r>
      <w:proofErr w:type="spellStart"/>
      <w:r w:rsidR="00F0250B" w:rsidRPr="00303E8D">
        <w:rPr>
          <w:rFonts w:ascii="Verdana" w:hAnsi="Verdana"/>
          <w:i/>
          <w:color w:val="333333"/>
          <w:sz w:val="20"/>
          <w:szCs w:val="20"/>
        </w:rPr>
        <w:t>init</w:t>
      </w:r>
      <w:proofErr w:type="spellEnd"/>
      <w:r w:rsidR="00F0250B" w:rsidRPr="00303E8D">
        <w:rPr>
          <w:rFonts w:ascii="Verdana" w:hAnsi="Verdana"/>
          <w:color w:val="333333"/>
          <w:sz w:val="20"/>
          <w:szCs w:val="20"/>
        </w:rPr>
        <w:t>。</w:t>
      </w:r>
      <w:r w:rsidR="0062761C">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lastRenderedPageBreak/>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xml:space="preserve">), a device driver can access any I/O memory address, whether </w:t>
      </w:r>
      <w:r w:rsidR="00CD73FF">
        <w:rPr>
          <w:rFonts w:ascii="Verdana" w:hAnsi="Verdana"/>
          <w:sz w:val="20"/>
          <w:szCs w:val="20"/>
        </w:rPr>
        <w:t>it’</w:t>
      </w:r>
      <w:r w:rsidRPr="00303E8D">
        <w:rPr>
          <w:rFonts w:ascii="Verdana" w:hAnsi="Verdana"/>
          <w:sz w:val="20"/>
          <w:szCs w:val="20"/>
        </w:rPr>
        <w:t xml:space="preserve">s directly mapped to virtual address space. The functions are called </w:t>
      </w:r>
      <w:r w:rsidR="00C464DC">
        <w:rPr>
          <w:rFonts w:ascii="Verdana" w:hAnsi="Verdana" w:hint="eastAsia"/>
          <w:sz w:val="20"/>
          <w:szCs w:val="20"/>
        </w:rPr>
        <w:t>define</w:t>
      </w:r>
      <w:r w:rsidR="00FC3F84">
        <w:rPr>
          <w:rFonts w:ascii="Verdana" w:hAnsi="Verdana" w:hint="eastAsia"/>
          <w:sz w:val="20"/>
          <w:szCs w:val="20"/>
        </w:rPr>
        <w:t>d</w:t>
      </w:r>
      <w:r w:rsidR="00C464DC">
        <w:rPr>
          <w:rFonts w:ascii="Verdana" w:hAnsi="Verdana" w:hint="eastAsia"/>
          <w:sz w:val="20"/>
          <w:szCs w:val="20"/>
        </w:rPr>
        <w:t xml:space="preserve"> in</w:t>
      </w:r>
      <w:r w:rsidR="004D7454">
        <w:rPr>
          <w:rFonts w:ascii="Verdana" w:hAnsi="Verdana"/>
          <w:sz w:val="20"/>
          <w:szCs w:val="20"/>
        </w:rPr>
        <w:t xml:space="preserve">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717EE5">
        <w:fldChar w:fldCharType="begin"/>
      </w:r>
      <w:r w:rsidR="00717EE5">
        <w:instrText xml:space="preserve"> HYPERLINK "http://linux.die.net/include/dlfcn.h" \h </w:instrText>
      </w:r>
      <w:r w:rsidR="00717EE5">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717EE5">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w:t>
      </w:r>
      <w:r w:rsidRPr="004C75FA">
        <w:rPr>
          <w:rFonts w:ascii="Verdana" w:hAnsi="Verdana" w:cs="新細明體"/>
          <w:color w:val="0000CC"/>
          <w:sz w:val="20"/>
          <w:szCs w:val="20"/>
          <w:shd w:val="pct15" w:color="auto" w:fill="FFFFFF"/>
        </w:rPr>
        <w:t xml:space="preserve"> the correct way to test for an error is to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to clear any old error conditions, then call </w:t>
      </w:r>
      <w:proofErr w:type="spellStart"/>
      <w:r w:rsidRPr="004C75FA">
        <w:rPr>
          <w:rFonts w:ascii="Verdana" w:hAnsi="Verdana" w:cs="新細明體"/>
          <w:bCs/>
          <w:i/>
          <w:color w:val="0000CC"/>
          <w:sz w:val="20"/>
          <w:szCs w:val="20"/>
          <w:shd w:val="pct15" w:color="auto" w:fill="FFFFFF"/>
        </w:rPr>
        <w:t>dlsym</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and then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again</w:t>
      </w:r>
      <w:r w:rsidRPr="00303E8D">
        <w:rPr>
          <w:rFonts w:ascii="Verdana" w:hAnsi="Verdana" w:cs="新細明體"/>
          <w:color w:val="000000"/>
          <w:sz w:val="20"/>
          <w:szCs w:val="20"/>
        </w:rPr>
        <w:t xml:space="preserve">,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"http://linux.die.net/include/stdio.h" \h </w:instrText>
      </w:r>
      <w:r w:rsidR="00717EE5">
        <w:fldChar w:fldCharType="separate"/>
      </w:r>
      <w:r w:rsidRPr="00303E8D">
        <w:rPr>
          <w:rStyle w:val="a0"/>
          <w:rFonts w:ascii="Verdana" w:eastAsia="細明體" w:hAnsi="Verdana" w:cs="細明體"/>
          <w:i/>
          <w:color w:val="000000"/>
          <w:sz w:val="20"/>
          <w:szCs w:val="20"/>
          <w:lang w:val="en-US"/>
        </w:rPr>
        <w:t>stdio.h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"http://linux.die.net/include/stdlib.h" \h </w:instrText>
      </w:r>
      <w:r w:rsidR="00717EE5">
        <w:fldChar w:fldCharType="separate"/>
      </w:r>
      <w:r w:rsidRPr="00303E8D">
        <w:rPr>
          <w:rStyle w:val="a0"/>
          <w:rFonts w:ascii="Verdana" w:eastAsia="細明體" w:hAnsi="Verdana" w:cs="細明體"/>
          <w:i/>
          <w:color w:val="000000"/>
          <w:sz w:val="20"/>
          <w:szCs w:val="20"/>
          <w:lang w:val="en-US"/>
        </w:rPr>
        <w:t>stdlib.h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"http://linux.die.net/include/dlfcn.h" \h </w:instrText>
      </w:r>
      <w:r w:rsidR="00717EE5">
        <w:fldChar w:fldCharType="separate"/>
      </w:r>
      <w:r w:rsidRPr="00303E8D">
        <w:rPr>
          <w:rStyle w:val="a0"/>
          <w:rFonts w:ascii="Verdana" w:eastAsia="細明體" w:hAnsi="Verdana" w:cs="細明體"/>
          <w:i/>
          <w:color w:val="000000"/>
          <w:sz w:val="20"/>
          <w:szCs w:val="20"/>
          <w:lang w:val="en-US"/>
        </w:rPr>
        <w:t>dlfcn.h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7F266A" w:rsidRDefault="00E17C81" w:rsidP="00303991">
      <w:pPr>
        <w:pStyle w:val="a"/>
        <w:rPr>
          <w:rFonts w:ascii="Verdana" w:eastAsiaTheme="majorEastAsia" w:hAnsi="Verdana" w:cs="Arial"/>
          <w:sz w:val="20"/>
          <w:szCs w:val="20"/>
        </w:rPr>
      </w:pPr>
      <w:r w:rsidRPr="001C0BB6">
        <w:rPr>
          <w:rFonts w:ascii="Verdana" w:eastAsiaTheme="majorEastAsia" w:hAnsi="Verdana" w:cs="Arial"/>
          <w:color w:val="0000CC"/>
          <w:spacing w:val="15"/>
          <w:sz w:val="20"/>
          <w:szCs w:val="20"/>
          <w:shd w:val="pct15" w:color="auto" w:fill="FFFFFF"/>
        </w:rPr>
        <w:t>socket</w:t>
      </w:r>
      <w:r w:rsidRPr="001C0BB6">
        <w:rPr>
          <w:rFonts w:ascii="Verdana" w:eastAsiaTheme="majorEastAsia" w:hAnsi="Verdana" w:cs="Arial"/>
          <w:color w:val="0000CC"/>
          <w:spacing w:val="15"/>
          <w:sz w:val="20"/>
          <w:szCs w:val="20"/>
          <w:shd w:val="pct15" w:color="auto" w:fill="FFFFFF"/>
        </w:rPr>
        <w:t>是</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的延伸</w:t>
      </w:r>
      <w:r w:rsidR="009D19FC" w:rsidRPr="001C0BB6">
        <w:rPr>
          <w:rFonts w:ascii="Verdana" w:eastAsiaTheme="majorEastAsia" w:hAnsi="Verdana" w:cs="新細明體"/>
          <w:color w:val="0000CC"/>
          <w:sz w:val="20"/>
          <w:szCs w:val="20"/>
          <w:shd w:val="pct15" w:color="auto" w:fill="FFFFFF"/>
        </w:rPr>
        <w:t>。</w:t>
      </w:r>
      <w:r w:rsidRPr="001C0BB6">
        <w:rPr>
          <w:rFonts w:ascii="Verdana" w:eastAsiaTheme="majorEastAsia" w:hAnsi="Verdana" w:cs="Arial"/>
          <w:color w:val="0000CC"/>
          <w:spacing w:val="15"/>
          <w:sz w:val="20"/>
          <w:szCs w:val="20"/>
          <w:shd w:val="pct15" w:color="auto" w:fill="FFFFFF"/>
        </w:rPr>
        <w:t>pipe</w:t>
      </w:r>
      <w:r w:rsidR="00E6754F" w:rsidRPr="001C0BB6">
        <w:rPr>
          <w:rFonts w:ascii="Verdana" w:eastAsiaTheme="majorEastAsia" w:hAnsi="Verdana" w:cs="Arial"/>
          <w:color w:val="0000CC"/>
          <w:spacing w:val="15"/>
          <w:sz w:val="20"/>
          <w:szCs w:val="20"/>
          <w:shd w:val="pct15" w:color="auto" w:fill="FFFFFF"/>
        </w:rPr>
        <w:t>建立一個通道</w:t>
      </w:r>
      <w:r w:rsidR="006E079F" w:rsidRPr="001C0BB6">
        <w:rPr>
          <w:rFonts w:ascii="Verdana" w:eastAsiaTheme="majorEastAsia" w:hAnsi="Verdana" w:cs="Arial" w:hint="eastAsia"/>
          <w:color w:val="0000CC"/>
          <w:spacing w:val="15"/>
          <w:sz w:val="20"/>
          <w:szCs w:val="20"/>
          <w:shd w:val="pct15" w:color="auto" w:fill="FFFFFF"/>
        </w:rPr>
        <w:t>來</w:t>
      </w:r>
      <w:r w:rsidR="003E088D" w:rsidRPr="001C0BB6">
        <w:rPr>
          <w:rFonts w:ascii="Verdana" w:eastAsiaTheme="majorEastAsia" w:hAnsi="Verdana" w:cs="Arial"/>
          <w:color w:val="0000CC"/>
          <w:spacing w:val="15"/>
          <w:sz w:val="20"/>
          <w:szCs w:val="20"/>
          <w:shd w:val="pct15" w:color="auto" w:fill="FFFFFF"/>
        </w:rPr>
        <w:t>傳遞</w:t>
      </w:r>
      <w:r w:rsidRPr="001C0BB6">
        <w:rPr>
          <w:rFonts w:ascii="Verdana" w:eastAsiaTheme="majorEastAsia" w:hAnsi="Verdana" w:cs="Arial"/>
          <w:color w:val="0000CC"/>
          <w:spacing w:val="15"/>
          <w:sz w:val="20"/>
          <w:szCs w:val="20"/>
          <w:shd w:val="pct15" w:color="auto" w:fill="FFFFFF"/>
        </w:rPr>
        <w:t>訊息</w:t>
      </w:r>
      <w:r w:rsidR="00504ECD" w:rsidRPr="001C0BB6">
        <w:rPr>
          <w:rFonts w:ascii="Verdana" w:eastAsiaTheme="majorEastAsia" w:hAnsi="Verdana" w:cs="Arial"/>
          <w:color w:val="0000CC"/>
          <w:spacing w:val="15"/>
          <w:sz w:val="20"/>
          <w:szCs w:val="20"/>
          <w:shd w:val="pct15" w:color="auto" w:fill="FFFFFF"/>
        </w:rPr>
        <w:t>，但</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C478BF">
        <w:rPr>
          <w:rFonts w:ascii="Verdana" w:eastAsiaTheme="majorEastAsia" w:hAnsi="Verdana" w:cs="Arial"/>
          <w:i/>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E32CD7">
        <w:rPr>
          <w:rFonts w:ascii="Verdana" w:eastAsiaTheme="majorEastAsia" w:hAnsi="Verdana" w:cs="Arial"/>
          <w:i/>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5E3943">
        <w:rPr>
          <w:rFonts w:ascii="Verdana" w:eastAsiaTheme="majorEastAsia" w:hAnsi="Verdana" w:cs="Times New Roman"/>
          <w:i/>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sidRPr="00D148C3">
        <w:rPr>
          <w:rFonts w:ascii="Verdana" w:eastAsiaTheme="majorEastAsia" w:hAnsi="Verdana" w:cs="Times New Roman"/>
          <w:i/>
          <w:color w:val="000000"/>
          <w:sz w:val="20"/>
          <w:szCs w:val="20"/>
        </w:rPr>
        <w:t>INPU</w:t>
      </w:r>
      <w:r w:rsidR="00450A07" w:rsidRPr="00D148C3">
        <w:rPr>
          <w:rFonts w:ascii="Verdana" w:eastAsiaTheme="majorEastAsia" w:hAnsi="Verdana" w:cs="Times New Roman" w:hint="eastAsia"/>
          <w:i/>
          <w:color w:val="000000"/>
          <w:sz w:val="20"/>
          <w:szCs w:val="20"/>
        </w:rPr>
        <w:t>T</w:t>
      </w:r>
      <w:r w:rsidR="00450A07">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FORWARD</w:t>
      </w:r>
      <w:r w:rsidR="00E4049E">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OUTPUT</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w:t>
      </w:r>
      <w:r w:rsidRPr="005E3943">
        <w:rPr>
          <w:rFonts w:ascii="Verdana" w:eastAsiaTheme="majorEastAsia" w:hAnsi="Verdana" w:cs="Times New Roman"/>
          <w:i/>
          <w:color w:val="000000"/>
          <w:sz w:val="20"/>
          <w:szCs w:val="20"/>
        </w:rPr>
        <w:t>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w:t>
      </w:r>
      <w:r w:rsidR="001C1356" w:rsidRPr="007466CB">
        <w:rPr>
          <w:rFonts w:ascii="Verdana" w:eastAsiaTheme="majorEastAsia" w:hAnsi="Verdana" w:cs="Times New Roman"/>
          <w:i/>
          <w:color w:val="000000"/>
          <w:sz w:val="20"/>
          <w:szCs w:val="20"/>
        </w:rPr>
        <w:t>append</w:t>
      </w:r>
      <w:r w:rsidRPr="007466C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sidRPr="007466CB">
        <w:rPr>
          <w:rFonts w:ascii="Verdana" w:eastAsiaTheme="majorEastAsia" w:hAnsi="Verdana" w:cs="Times New Roman"/>
          <w:i/>
          <w:color w:val="000000"/>
          <w:sz w:val="20"/>
          <w:szCs w:val="20"/>
        </w:rPr>
        <w:t>delete</w:t>
      </w:r>
      <w:r w:rsidRPr="007466C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007F126A">
        <w:rPr>
          <w:rFonts w:ascii="Verdana" w:eastAsiaTheme="majorEastAsia" w:hAnsi="Verdana" w:cs="Times New Roman"/>
          <w:color w:val="000000"/>
          <w:sz w:val="20"/>
          <w:szCs w:val="20"/>
        </w:rPr>
        <w:t xml:space="preserve"> ICMP</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4"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BF7BDD">
        <w:rPr>
          <w:rFonts w:ascii="Verdana" w:hAnsi="Verdana"/>
          <w:i/>
          <w:color w:val="0000CC"/>
          <w:sz w:val="20"/>
          <w:szCs w:val="20"/>
          <w:shd w:val="pct15" w:color="auto" w:fill="FFFFFF"/>
        </w:rPr>
        <w:t>grep</w:t>
      </w:r>
      <w:proofErr w:type="spellEnd"/>
      <w:r w:rsidR="00F0250B" w:rsidRPr="00BF7BDD">
        <w:rPr>
          <w:rFonts w:ascii="Verdana" w:hAnsi="Verdana"/>
          <w:i/>
          <w:color w:val="0000CC"/>
          <w:sz w:val="20"/>
          <w:szCs w:val="20"/>
          <w:shd w:val="pct15" w:color="auto" w:fill="FFFFFF"/>
        </w:rPr>
        <w:t xml:space="preserve"> -R "</w:t>
      </w:r>
      <w:proofErr w:type="spellStart"/>
      <w:r w:rsidR="00F0250B" w:rsidRPr="00BF7BDD">
        <w:rPr>
          <w:rFonts w:ascii="Verdana" w:hAnsi="Verdana"/>
          <w:i/>
          <w:color w:val="0000CC"/>
          <w:sz w:val="20"/>
          <w:szCs w:val="20"/>
          <w:shd w:val="pct15" w:color="auto" w:fill="FFFFFF"/>
        </w:rPr>
        <w:t>SmsFilterData</w:t>
      </w:r>
      <w:proofErr w:type="spellEnd"/>
      <w:r w:rsidR="00F0250B" w:rsidRPr="00BF7BDD">
        <w:rPr>
          <w:rFonts w:ascii="Verdana" w:hAnsi="Verdana"/>
          <w:i/>
          <w:color w:val="0000CC"/>
          <w:sz w:val="20"/>
          <w:szCs w:val="20"/>
          <w:shd w:val="pct15" w:color="auto" w:fill="FFFFFF"/>
        </w:rPr>
        <w:t>" ./</w:t>
      </w:r>
      <w:proofErr w:type="spellStart"/>
      <w:r w:rsidR="00F0250B" w:rsidRPr="00BF7BDD">
        <w:rPr>
          <w:rFonts w:ascii="Verdana" w:hAnsi="Verdana"/>
          <w:i/>
          <w:color w:val="0000CC"/>
          <w:sz w:val="20"/>
          <w:szCs w:val="20"/>
          <w:shd w:val="pct15" w:color="auto" w:fill="FFFFFF"/>
        </w:rPr>
        <w:t>dom</w:t>
      </w:r>
      <w:proofErr w:type="spellEnd"/>
      <w:r w:rsidR="00F0250B" w:rsidRPr="00BF7BDD">
        <w:rPr>
          <w:rFonts w:ascii="Verdana" w:hAnsi="Verdana"/>
          <w:i/>
          <w:color w:val="0000CC"/>
          <w:sz w:val="20"/>
          <w:szCs w:val="20"/>
          <w:shd w:val="pct15" w:color="auto" w:fill="FFFFFF"/>
        </w:rPr>
        <w:t>/</w:t>
      </w:r>
      <w:proofErr w:type="spellStart"/>
      <w:r w:rsidR="00F0250B" w:rsidRPr="00BF7BDD">
        <w:rPr>
          <w:rFonts w:ascii="Verdana" w:hAnsi="Verdana"/>
          <w:i/>
          <w:color w:val="0000CC"/>
          <w:sz w:val="20"/>
          <w:szCs w:val="20"/>
          <w:shd w:val="pct15" w:color="auto" w:fill="FFFFFF"/>
        </w:rPr>
        <w:t>sms</w:t>
      </w:r>
      <w:proofErr w:type="spellEnd"/>
      <w:r w:rsidR="00F0250B" w:rsidRPr="00BF7BDD">
        <w:rPr>
          <w:rFonts w:ascii="Verdana" w:hAnsi="Verdana"/>
          <w:i/>
          <w:color w:val="0000CC"/>
          <w:sz w:val="20"/>
          <w:szCs w:val="20"/>
          <w:shd w:val="pct15" w:color="auto" w:fill="FFFFFF"/>
        </w:rPr>
        <w:t>/ | cut -d ':' -f 1</w:t>
      </w:r>
      <w:r w:rsidR="00F0250B" w:rsidRPr="00303E8D">
        <w:rPr>
          <w:rFonts w:ascii="Verdana" w:hAnsi="Verdana"/>
          <w:i/>
          <w:color w:val="2A2A2A"/>
          <w:sz w:val="20"/>
          <w:szCs w:val="20"/>
        </w:rPr>
        <w:t xml:space="preserve">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xml:space="preserve">, shows: </w:t>
      </w:r>
      <w:r w:rsidR="00F0250B" w:rsidRPr="00BF7BDD">
        <w:rPr>
          <w:rFonts w:ascii="Verdana" w:hAnsi="Verdana" w:cs="新細明體"/>
          <w:color w:val="0000CC"/>
          <w:sz w:val="20"/>
          <w:szCs w:val="20"/>
          <w:shd w:val="pct15" w:color="auto" w:fill="FFFFFF"/>
        </w:rPr>
        <w:t>search for the key word in a designated folder, acquire the first field in each line</w:t>
      </w:r>
      <w:r w:rsidR="00F0250B" w:rsidRPr="00303E8D">
        <w:rPr>
          <w:rFonts w:ascii="Verdana" w:hAnsi="Verdana" w:cs="新細明體"/>
          <w:sz w:val="20"/>
          <w:szCs w:val="20"/>
        </w:rPr>
        <w:t>,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w:t>
      </w:r>
      <w:r w:rsidR="00F0250B" w:rsidRPr="00EA34F3">
        <w:rPr>
          <w:rFonts w:ascii="Verdana" w:hAnsi="Verdana"/>
          <w:color w:val="2A2A2A"/>
          <w:sz w:val="20"/>
          <w:szCs w:val="20"/>
          <w:u w:val="single"/>
        </w:rPr>
        <w:t xml:space="preserve">Relocation </w:t>
      </w:r>
      <w:r w:rsidR="00F0250B" w:rsidRPr="00EA34F3">
        <w:rPr>
          <w:rFonts w:ascii="Verdana" w:hAnsi="Verdana"/>
          <w:i/>
          <w:color w:val="2A2A2A"/>
          <w:sz w:val="20"/>
          <w:szCs w:val="20"/>
          <w:u w:val="single"/>
        </w:rPr>
        <w:t>R_X86_64_32</w:t>
      </w:r>
      <w:r w:rsidR="00F0250B" w:rsidRPr="00EA34F3">
        <w:rPr>
          <w:rFonts w:ascii="Verdana" w:hAnsi="Verdana"/>
          <w:color w:val="2A2A2A"/>
          <w:sz w:val="20"/>
          <w:szCs w:val="20"/>
          <w:u w:val="single"/>
        </w:rPr>
        <w:t xml:space="preserve"> against `</w:t>
      </w:r>
      <w:proofErr w:type="spellStart"/>
      <w:r w:rsidR="00F0250B" w:rsidRPr="00EA34F3">
        <w:rPr>
          <w:rFonts w:ascii="Verdana" w:hAnsi="Verdana"/>
          <w:color w:val="2A2A2A"/>
          <w:sz w:val="20"/>
          <w:szCs w:val="20"/>
          <w:u w:val="single"/>
        </w:rPr>
        <w:t>vtable</w:t>
      </w:r>
      <w:proofErr w:type="spellEnd"/>
      <w:r w:rsidR="00F0250B" w:rsidRPr="00EA34F3">
        <w:rPr>
          <w:rFonts w:ascii="Verdana" w:hAnsi="Verdana"/>
          <w:color w:val="2A2A2A"/>
          <w:sz w:val="20"/>
          <w:szCs w:val="20"/>
          <w:u w:val="single"/>
        </w:rPr>
        <w:t xml:space="preserve"> for Torch:</w:t>
      </w:r>
      <w:proofErr w:type="gramStart"/>
      <w:r w:rsidR="00F0250B" w:rsidRPr="00EA34F3">
        <w:rPr>
          <w:rFonts w:ascii="Verdana" w:hAnsi="Verdana"/>
          <w:color w:val="2A2A2A"/>
          <w:sz w:val="20"/>
          <w:szCs w:val="20"/>
          <w:u w:val="single"/>
        </w:rPr>
        <w:t>:</w:t>
      </w:r>
      <w:proofErr w:type="spellStart"/>
      <w:r w:rsidR="00F0250B" w:rsidRPr="00EA34F3">
        <w:rPr>
          <w:rFonts w:ascii="Verdana" w:hAnsi="Verdana"/>
          <w:color w:val="2A2A2A"/>
          <w:sz w:val="20"/>
          <w:szCs w:val="20"/>
          <w:u w:val="single"/>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r w:rsidR="00F0250B" w:rsidRPr="007C375E">
        <w:rPr>
          <w:rFonts w:ascii="Verdana" w:hAnsi="Verdana"/>
          <w:i/>
          <w:color w:val="2A2A2A"/>
          <w:sz w:val="20"/>
          <w:szCs w:val="20"/>
        </w:rPr>
        <w:t>–</w:t>
      </w:r>
      <w:proofErr w:type="spellStart"/>
      <w:r w:rsidR="00F0250B" w:rsidRPr="007C375E">
        <w:rPr>
          <w:rFonts w:ascii="Verdana" w:hAnsi="Verdana"/>
          <w:i/>
          <w:color w:val="2A2A2A"/>
          <w:sz w:val="20"/>
          <w:szCs w:val="20"/>
        </w:rPr>
        <w:t>fPIC</w:t>
      </w:r>
      <w:proofErr w:type="spellEnd"/>
      <w:r w:rsidR="00EA34F3">
        <w:rPr>
          <w:rFonts w:ascii="Verdana" w:hAnsi="Verdana"/>
          <w:color w:val="2A2A2A"/>
          <w:sz w:val="20"/>
          <w:szCs w:val="20"/>
        </w:rPr>
        <w:t>.</w:t>
      </w:r>
      <w:r w:rsidR="00EA34F3">
        <w:rPr>
          <w:rFonts w:ascii="Verdana" w:hAnsi="Verdana" w:hint="eastAsia"/>
          <w:color w:val="2A2A2A"/>
          <w:sz w:val="20"/>
          <w:szCs w:val="20"/>
        </w:rPr>
        <w:t xml:space="preserve"> </w:t>
      </w:r>
      <w:r w:rsidR="00F0250B" w:rsidRPr="00303E8D">
        <w:rPr>
          <w:rFonts w:ascii="Verdana" w:hAnsi="Verdana"/>
          <w:color w:val="2A2A2A"/>
          <w:sz w:val="20"/>
          <w:szCs w:val="20"/>
        </w:rP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303E8D" w:rsidRDefault="00F0250B">
      <w:pPr>
        <w:pStyle w:val="a"/>
        <w:widowControl/>
        <w:rPr>
          <w:rFonts w:ascii="Verdana" w:hAnsi="Verdana"/>
          <w:sz w:val="20"/>
          <w:szCs w:val="20"/>
        </w:rPr>
      </w:pPr>
      <w:bookmarkStart w:id="20" w:name="_GoBack"/>
      <w:bookmarkEnd w:id="20"/>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lastRenderedPageBreak/>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717EE5">
        <w:fldChar w:fldCharType="begin"/>
      </w:r>
      <w:r w:rsidR="00717EE5">
        <w:instrText xml:space="preserve"> HYPERLINK "http://baike.baidu.com/view/1270749.htm" </w:instrText>
      </w:r>
      <w:r w:rsidR="00717EE5">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717EE5">
        <w:rPr>
          <w:rStyle w:val="Hyperlink"/>
          <w:rFonts w:ascii="Verdana" w:hAnsi="Verdana" w:cs="Arial"/>
          <w:bCs/>
          <w:i/>
          <w:color w:val="auto"/>
          <w:sz w:val="20"/>
          <w:szCs w:val="20"/>
          <w:u w:val="none"/>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61C" w:rsidRDefault="0062761C" w:rsidP="00000872">
      <w:r>
        <w:separator/>
      </w:r>
    </w:p>
  </w:endnote>
  <w:endnote w:type="continuationSeparator" w:id="0">
    <w:p w:rsidR="0062761C" w:rsidRDefault="0062761C"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61C" w:rsidRDefault="0062761C" w:rsidP="00000872">
      <w:r>
        <w:separator/>
      </w:r>
    </w:p>
  </w:footnote>
  <w:footnote w:type="continuationSeparator" w:id="0">
    <w:p w:rsidR="0062761C" w:rsidRDefault="0062761C"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3C31"/>
    <w:rsid w:val="001B6BF8"/>
    <w:rsid w:val="001B6F9D"/>
    <w:rsid w:val="001C0BB6"/>
    <w:rsid w:val="001C1356"/>
    <w:rsid w:val="001C7603"/>
    <w:rsid w:val="001C7BA8"/>
    <w:rsid w:val="001D1E19"/>
    <w:rsid w:val="001D2518"/>
    <w:rsid w:val="001D2572"/>
    <w:rsid w:val="001D6D8D"/>
    <w:rsid w:val="001E2DD6"/>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18DA"/>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357E"/>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0654"/>
    <w:rsid w:val="003651F5"/>
    <w:rsid w:val="0037574A"/>
    <w:rsid w:val="00375A74"/>
    <w:rsid w:val="00381507"/>
    <w:rsid w:val="003818AC"/>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C75FA"/>
    <w:rsid w:val="004D1EF9"/>
    <w:rsid w:val="004D26C7"/>
    <w:rsid w:val="004D279C"/>
    <w:rsid w:val="004D4991"/>
    <w:rsid w:val="004D64FC"/>
    <w:rsid w:val="004D7454"/>
    <w:rsid w:val="004D7461"/>
    <w:rsid w:val="004E3242"/>
    <w:rsid w:val="004E35E5"/>
    <w:rsid w:val="004E3FFB"/>
    <w:rsid w:val="004E6437"/>
    <w:rsid w:val="004E68F6"/>
    <w:rsid w:val="004E7602"/>
    <w:rsid w:val="004F0747"/>
    <w:rsid w:val="004F15BE"/>
    <w:rsid w:val="004F2526"/>
    <w:rsid w:val="004F58C7"/>
    <w:rsid w:val="004F650D"/>
    <w:rsid w:val="00500AA7"/>
    <w:rsid w:val="005011E0"/>
    <w:rsid w:val="00501705"/>
    <w:rsid w:val="00504ECD"/>
    <w:rsid w:val="00505729"/>
    <w:rsid w:val="005058CD"/>
    <w:rsid w:val="00506FD3"/>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683"/>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3943"/>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2761C"/>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30BC"/>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17EE5"/>
    <w:rsid w:val="00720A2F"/>
    <w:rsid w:val="0072201E"/>
    <w:rsid w:val="00723B99"/>
    <w:rsid w:val="00732C30"/>
    <w:rsid w:val="007330AA"/>
    <w:rsid w:val="00733A52"/>
    <w:rsid w:val="007361D0"/>
    <w:rsid w:val="007365A4"/>
    <w:rsid w:val="00740DCB"/>
    <w:rsid w:val="007421B4"/>
    <w:rsid w:val="00742F98"/>
    <w:rsid w:val="00743195"/>
    <w:rsid w:val="00745F68"/>
    <w:rsid w:val="007466CB"/>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75E"/>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126A"/>
    <w:rsid w:val="007F20E5"/>
    <w:rsid w:val="007F266A"/>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2997"/>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020"/>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C7EFA"/>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BF7BDD"/>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464DC"/>
    <w:rsid w:val="00C478BF"/>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D73FF"/>
    <w:rsid w:val="00CE0A26"/>
    <w:rsid w:val="00CE7548"/>
    <w:rsid w:val="00CF2CA8"/>
    <w:rsid w:val="00CF4103"/>
    <w:rsid w:val="00CF475B"/>
    <w:rsid w:val="00CF552C"/>
    <w:rsid w:val="00CF6D49"/>
    <w:rsid w:val="00D0202B"/>
    <w:rsid w:val="00D02397"/>
    <w:rsid w:val="00D030D2"/>
    <w:rsid w:val="00D040C3"/>
    <w:rsid w:val="00D06860"/>
    <w:rsid w:val="00D1373D"/>
    <w:rsid w:val="00D148C3"/>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71325"/>
    <w:rsid w:val="00D71543"/>
    <w:rsid w:val="00D760CB"/>
    <w:rsid w:val="00D802E3"/>
    <w:rsid w:val="00D808C6"/>
    <w:rsid w:val="00D80C37"/>
    <w:rsid w:val="00D82187"/>
    <w:rsid w:val="00D82B65"/>
    <w:rsid w:val="00D84027"/>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2CD7"/>
    <w:rsid w:val="00E375CD"/>
    <w:rsid w:val="00E4049E"/>
    <w:rsid w:val="00E428A1"/>
    <w:rsid w:val="00E43248"/>
    <w:rsid w:val="00E453A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A34F3"/>
    <w:rsid w:val="00EA3DDB"/>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3F84"/>
    <w:rsid w:val="00FC7F54"/>
    <w:rsid w:val="00FD014B"/>
    <w:rsid w:val="00FD112C"/>
    <w:rsid w:val="00FD261D"/>
    <w:rsid w:val="00FD493F"/>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5549448/how-to-store-the-output-of-system-call"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www.linux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FA157-C4A5-4D80-A118-A1AAF6E9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35366</TotalTime>
  <Pages>10</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2042</cp:revision>
  <dcterms:created xsi:type="dcterms:W3CDTF">2011-08-23T08:46:00Z</dcterms:created>
  <dcterms:modified xsi:type="dcterms:W3CDTF">2014-03-19T06:48:00Z</dcterms:modified>
</cp:coreProperties>
</file>