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鏈路層發現協議</w:t>
      </w:r>
      <w:r w:rsidR="0009002E" w:rsidRPr="00E83905">
        <w:rPr>
          <w:rFonts w:ascii="Verdana" w:eastAsiaTheme="majorEastAsia" w:hAnsi="Verdana"/>
          <w:color w:val="0000CC"/>
          <w:sz w:val="20"/>
          <w:szCs w:val="20"/>
          <w:shd w:val="pct15" w:color="auto" w:fill="FFFFFF"/>
        </w:rPr>
        <w:t>(</w:t>
      </w:r>
      <w:hyperlink r:id="rId8" w:tgtFrame="_blank" w:history="1">
        <w:r w:rsidRPr="00E83905">
          <w:rPr>
            <w:rStyle w:val="Hyperlink"/>
            <w:rFonts w:ascii="Verdana" w:eastAsiaTheme="majorEastAsia" w:hAnsi="Verdana"/>
            <w:color w:val="0000CC"/>
            <w:sz w:val="20"/>
            <w:szCs w:val="20"/>
            <w:shd w:val="pct15" w:color="auto" w:fill="FFFFFF"/>
          </w:rPr>
          <w:t>LLDP</w:t>
        </w:r>
      </w:hyperlink>
      <w:r w:rsidR="0009002E" w:rsidRPr="00E83905">
        <w:rPr>
          <w:rFonts w:ascii="Verdana" w:eastAsiaTheme="majorEastAsia" w:hAnsi="Verdana"/>
          <w:color w:val="0000CC"/>
          <w:sz w:val="20"/>
          <w:szCs w:val="20"/>
          <w:shd w:val="pct15" w:color="auto" w:fill="FFFFFF"/>
        </w:rPr>
        <w:t>)</w:t>
      </w:r>
      <w:r w:rsidRPr="00E83905">
        <w:rPr>
          <w:rFonts w:ascii="Verdana" w:eastAsiaTheme="majorEastAsia" w:hAnsi="Verdana"/>
          <w:color w:val="0000CC"/>
          <w:sz w:val="20"/>
          <w:szCs w:val="20"/>
          <w:shd w:val="pct15" w:color="auto" w:fill="FFFFFF"/>
        </w:rPr>
        <w:t>是一個廠商無關的二層協定，它允許網路設備在本地</w:t>
      </w:r>
      <w:r w:rsidR="005F2657" w:rsidRPr="00E83905">
        <w:rPr>
          <w:rFonts w:ascii="Verdana" w:eastAsiaTheme="majorEastAsia" w:hAnsi="Verdana"/>
          <w:color w:val="0000CC"/>
          <w:sz w:val="20"/>
          <w:szCs w:val="20"/>
          <w:shd w:val="pct15" w:color="auto" w:fill="FFFFFF"/>
        </w:rPr>
        <w:fldChar w:fldCharType="begin"/>
      </w:r>
      <w:r w:rsidRPr="00E83905">
        <w:rPr>
          <w:rFonts w:ascii="Verdana" w:eastAsiaTheme="majorEastAsia" w:hAnsi="Verdana"/>
          <w:color w:val="0000CC"/>
          <w:sz w:val="20"/>
          <w:szCs w:val="20"/>
          <w:shd w:val="pct15" w:color="auto" w:fill="FFFFFF"/>
        </w:rPr>
        <w:instrText xml:space="preserve"> HYPERLINK "http://baike.baidu.com/view/65511.htm" \t "_blank" </w:instrText>
      </w:r>
      <w:r w:rsidR="005F2657" w:rsidRPr="00E83905">
        <w:rPr>
          <w:rFonts w:ascii="Verdana" w:eastAsiaTheme="majorEastAsia" w:hAnsi="Verdana"/>
          <w:color w:val="0000CC"/>
          <w:sz w:val="20"/>
          <w:szCs w:val="20"/>
          <w:shd w:val="pct15" w:color="auto" w:fill="FFFFFF"/>
        </w:rPr>
        <w:fldChar w:fldCharType="separate"/>
      </w:r>
      <w:r w:rsidRPr="00E83905">
        <w:rPr>
          <w:rStyle w:val="Hyperlink"/>
          <w:rFonts w:ascii="Verdana" w:eastAsiaTheme="majorEastAsia" w:hAnsi="Verdana"/>
          <w:color w:val="0000CC"/>
          <w:sz w:val="20"/>
          <w:szCs w:val="20"/>
          <w:shd w:val="pct15" w:color="auto" w:fill="FFFFFF"/>
        </w:rPr>
        <w:t>子網</w:t>
      </w:r>
      <w:r w:rsidR="005F2657" w:rsidRPr="00E83905">
        <w:rPr>
          <w:rFonts w:ascii="Verdana" w:eastAsiaTheme="majorEastAsia" w:hAnsi="Verdana"/>
          <w:color w:val="0000CC"/>
          <w:sz w:val="20"/>
          <w:szCs w:val="20"/>
          <w:shd w:val="pct15" w:color="auto" w:fill="FFFFFF"/>
        </w:rPr>
        <w:fldChar w:fldCharType="end"/>
      </w:r>
      <w:r w:rsidRPr="00E83905">
        <w:rPr>
          <w:rFonts w:ascii="Verdana" w:eastAsiaTheme="majorEastAsia" w:hAnsi="Verdana"/>
          <w:color w:val="0000CC"/>
          <w:sz w:val="20"/>
          <w:szCs w:val="20"/>
          <w:shd w:val="pct15" w:color="auto" w:fill="FFFFFF"/>
        </w:rPr>
        <w:t>中通告自己的設備標識和性能</w:t>
      </w:r>
      <w:r w:rsidRPr="00E83905">
        <w:rPr>
          <w:rFonts w:ascii="Verdana" w:eastAsiaTheme="majorEastAsia" w:hAnsi="Verdana"/>
          <w:sz w:val="20"/>
          <w:szCs w:val="20"/>
        </w:rPr>
        <w:t>。</w:t>
      </w:r>
    </w:p>
    <w:p w:rsidR="00B627F9" w:rsidRPr="00E83905" w:rsidRDefault="000D24BC" w:rsidP="00E83905">
      <w:pPr>
        <w:pStyle w:val="Heading2"/>
        <w:spacing w:before="0" w:beforeAutospacing="0" w:after="0" w:afterAutospacing="0"/>
        <w:rPr>
          <w:rFonts w:ascii="Verdana" w:eastAsiaTheme="majorEastAsia" w:hAnsi="Verdana"/>
          <w:sz w:val="20"/>
          <w:szCs w:val="20"/>
        </w:rPr>
      </w:pPr>
      <w:hyperlink r:id="rId9" w:history="1">
        <w:r w:rsidR="00B627F9" w:rsidRPr="00E83905">
          <w:rPr>
            <w:rStyle w:val="Hyperlink"/>
            <w:rFonts w:ascii="Verdana" w:eastAsiaTheme="majorEastAsia" w:hAnsi="Verdana"/>
            <w:color w:val="auto"/>
            <w:sz w:val="20"/>
            <w:szCs w:val="20"/>
          </w:rPr>
          <w:t>編輯本段</w:t>
        </w:r>
      </w:hyperlink>
      <w:bookmarkStart w:id="0" w:name="1"/>
      <w:bookmarkStart w:id="1" w:name="sub1930049_1"/>
      <w:bookmarkEnd w:id="0"/>
      <w:bookmarkEnd w:id="1"/>
      <w:r w:rsidR="00B627F9" w:rsidRPr="00E83905">
        <w:rPr>
          <w:rStyle w:val="headline-content"/>
          <w:rFonts w:ascii="Verdana" w:eastAsiaTheme="majorEastAsia" w:hAnsi="Verdana"/>
          <w:sz w:val="20"/>
          <w:szCs w:val="20"/>
        </w:rPr>
        <w:t>產生背景</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目前，網路設備的種類日益繁多且各自的配置錯綜複雜，</w:t>
      </w:r>
      <w:r w:rsidRPr="00E83905">
        <w:rPr>
          <w:rFonts w:ascii="Verdana" w:eastAsiaTheme="majorEastAsia" w:hAnsi="Verdana"/>
          <w:color w:val="0000CC"/>
          <w:sz w:val="20"/>
          <w:szCs w:val="20"/>
          <w:shd w:val="pct15" w:color="auto" w:fill="FFFFFF"/>
        </w:rPr>
        <w:t>為了使不同廠商的設備能夠在網路中相互發現並交互各自的系統及配置資訊，需要有一個標準的資訊交流平臺</w:t>
      </w:r>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LLDP</w:t>
      </w:r>
      <w:r w:rsidR="00B3444F" w:rsidRPr="00E83905">
        <w:rPr>
          <w:rFonts w:ascii="Verdana" w:eastAsiaTheme="majorEastAsia" w:hAnsi="Verdana"/>
          <w:sz w:val="20"/>
          <w:szCs w:val="20"/>
        </w:rPr>
        <w:t xml:space="preserve"> (</w:t>
      </w:r>
      <w:r w:rsidRPr="00E83905">
        <w:rPr>
          <w:rFonts w:ascii="Verdana" w:eastAsiaTheme="majorEastAsia" w:hAnsi="Verdana"/>
          <w:sz w:val="20"/>
          <w:szCs w:val="20"/>
        </w:rPr>
        <w:t>Link Layer Discovery Protocol</w:t>
      </w:r>
      <w:r w:rsidRPr="00E83905">
        <w:rPr>
          <w:rFonts w:ascii="Verdana" w:eastAsiaTheme="majorEastAsia" w:hAnsi="Verdana"/>
          <w:sz w:val="20"/>
          <w:szCs w:val="20"/>
        </w:rPr>
        <w:t>，鏈路層發現協議</w:t>
      </w:r>
      <w:r w:rsidR="00B3444F" w:rsidRPr="00E83905">
        <w:rPr>
          <w:rFonts w:ascii="Verdana" w:eastAsiaTheme="majorEastAsia" w:hAnsi="Verdana"/>
          <w:sz w:val="20"/>
          <w:szCs w:val="20"/>
        </w:rPr>
        <w:t>)</w:t>
      </w:r>
      <w:r w:rsidR="00F31162" w:rsidRPr="00E83905">
        <w:rPr>
          <w:rFonts w:ascii="Verdana" w:eastAsiaTheme="majorEastAsia" w:hAnsi="Verdana"/>
          <w:sz w:val="20"/>
          <w:szCs w:val="20"/>
        </w:rPr>
        <w:t>提供了一種標準的鏈路層發現方式，</w:t>
      </w:r>
      <w:r w:rsidRPr="00E83905">
        <w:rPr>
          <w:rFonts w:ascii="Verdana" w:eastAsiaTheme="majorEastAsia" w:hAnsi="Verdana"/>
          <w:sz w:val="20"/>
          <w:szCs w:val="20"/>
        </w:rPr>
        <w:t>將本端設備的的主要能力、管理位址、設備標識、介面標識等資訊組織成不同的</w:t>
      </w:r>
      <w:hyperlink r:id="rId10" w:tgtFrame="_blank" w:history="1">
        <w:r w:rsidRPr="00E83905">
          <w:rPr>
            <w:rStyle w:val="Hyperlink"/>
            <w:rFonts w:ascii="Verdana" w:eastAsiaTheme="majorEastAsia" w:hAnsi="Verdana"/>
            <w:color w:val="auto"/>
            <w:sz w:val="20"/>
            <w:szCs w:val="20"/>
          </w:rPr>
          <w:t>TLV</w:t>
        </w:r>
      </w:hyperlink>
      <w:r w:rsidR="0037614E" w:rsidRPr="00E83905">
        <w:rPr>
          <w:rFonts w:ascii="Verdana" w:eastAsiaTheme="majorEastAsia" w:hAnsi="Verdana"/>
          <w:sz w:val="20"/>
          <w:szCs w:val="20"/>
        </w:rPr>
        <w:t xml:space="preserve"> (</w:t>
      </w:r>
      <w:r w:rsidRPr="00E83905">
        <w:rPr>
          <w:rFonts w:ascii="Verdana" w:eastAsiaTheme="majorEastAsia" w:hAnsi="Verdana"/>
          <w:sz w:val="20"/>
          <w:szCs w:val="20"/>
        </w:rPr>
        <w:t>Type/Length /Value</w:t>
      </w:r>
      <w:r w:rsidRPr="00E83905">
        <w:rPr>
          <w:rFonts w:ascii="Verdana" w:eastAsiaTheme="majorEastAsia" w:hAnsi="Verdana"/>
          <w:sz w:val="20"/>
          <w:szCs w:val="20"/>
        </w:rPr>
        <w:t>，類型</w:t>
      </w:r>
      <w:r w:rsidRPr="00E83905">
        <w:rPr>
          <w:rFonts w:ascii="Verdana" w:eastAsiaTheme="majorEastAsia" w:hAnsi="Verdana"/>
          <w:sz w:val="20"/>
          <w:szCs w:val="20"/>
        </w:rPr>
        <w:t>/</w:t>
      </w:r>
      <w:r w:rsidRPr="00E83905">
        <w:rPr>
          <w:rFonts w:ascii="Verdana" w:eastAsiaTheme="majorEastAsia" w:hAnsi="Verdana"/>
          <w:sz w:val="20"/>
          <w:szCs w:val="20"/>
        </w:rPr>
        <w:t>長度</w:t>
      </w:r>
      <w:r w:rsidRPr="00E83905">
        <w:rPr>
          <w:rFonts w:ascii="Verdana" w:eastAsiaTheme="majorEastAsia" w:hAnsi="Verdana"/>
          <w:sz w:val="20"/>
          <w:szCs w:val="20"/>
        </w:rPr>
        <w:t>/</w:t>
      </w:r>
      <w:r w:rsidRPr="00E83905">
        <w:rPr>
          <w:rFonts w:ascii="Verdana" w:eastAsiaTheme="majorEastAsia" w:hAnsi="Verdana"/>
          <w:sz w:val="20"/>
          <w:szCs w:val="20"/>
        </w:rPr>
        <w:t>值</w:t>
      </w:r>
      <w:r w:rsidR="0037614E" w:rsidRPr="00E83905">
        <w:rPr>
          <w:rFonts w:ascii="Verdana" w:eastAsiaTheme="majorEastAsia" w:hAnsi="Verdana"/>
          <w:sz w:val="20"/>
          <w:szCs w:val="20"/>
        </w:rPr>
        <w:t>)</w:t>
      </w:r>
      <w:r w:rsidRPr="00E83905">
        <w:rPr>
          <w:rFonts w:ascii="Verdana" w:eastAsiaTheme="majorEastAsia" w:hAnsi="Verdana"/>
          <w:sz w:val="20"/>
          <w:szCs w:val="20"/>
        </w:rPr>
        <w:t>，並封裝在</w:t>
      </w:r>
      <w:r w:rsidRPr="00E83905">
        <w:rPr>
          <w:rFonts w:ascii="Verdana" w:eastAsiaTheme="majorEastAsia" w:hAnsi="Verdana"/>
          <w:sz w:val="20"/>
          <w:szCs w:val="20"/>
        </w:rPr>
        <w:t>LLDPDU</w:t>
      </w:r>
      <w:r w:rsidR="00E061FE" w:rsidRPr="00E83905">
        <w:rPr>
          <w:rFonts w:ascii="Verdana" w:eastAsiaTheme="majorEastAsia" w:hAnsi="Verdana"/>
          <w:sz w:val="20"/>
          <w:szCs w:val="20"/>
        </w:rPr>
        <w:t xml:space="preserve"> (</w:t>
      </w:r>
      <w:r w:rsidRPr="00E83905">
        <w:rPr>
          <w:rFonts w:ascii="Verdana" w:eastAsiaTheme="majorEastAsia" w:hAnsi="Verdana"/>
          <w:sz w:val="20"/>
          <w:szCs w:val="20"/>
        </w:rPr>
        <w:t>Link Layer Discovery Protocol Data Unit</w:t>
      </w:r>
      <w:r w:rsidR="00E061FE" w:rsidRPr="00E83905">
        <w:rPr>
          <w:rFonts w:ascii="Verdana" w:eastAsiaTheme="majorEastAsia" w:hAnsi="Verdana"/>
          <w:sz w:val="20"/>
          <w:szCs w:val="20"/>
        </w:rPr>
        <w:t>，鏈路層發現協定資料單元</w:t>
      </w:r>
      <w:r w:rsidR="00E061FE" w:rsidRPr="00E83905">
        <w:rPr>
          <w:rFonts w:ascii="Verdana" w:eastAsiaTheme="majorEastAsia" w:hAnsi="Verdana"/>
          <w:sz w:val="20"/>
          <w:szCs w:val="20"/>
        </w:rPr>
        <w:t>)</w:t>
      </w:r>
      <w:r w:rsidR="003203EA" w:rsidRPr="00E83905">
        <w:rPr>
          <w:rFonts w:ascii="Verdana" w:eastAsiaTheme="majorEastAsia" w:hAnsi="Verdana"/>
          <w:sz w:val="20"/>
          <w:szCs w:val="20"/>
        </w:rPr>
        <w:t>中發佈給與自己直連的鄰居，鄰居收到</w:t>
      </w:r>
      <w:r w:rsidRPr="00E83905">
        <w:rPr>
          <w:rFonts w:ascii="Verdana" w:eastAsiaTheme="majorEastAsia" w:hAnsi="Verdana"/>
          <w:sz w:val="20"/>
          <w:szCs w:val="20"/>
        </w:rPr>
        <w:t>資訊後將其以標準</w:t>
      </w:r>
      <w:r w:rsidRPr="00E83905">
        <w:rPr>
          <w:rFonts w:ascii="Verdana" w:eastAsiaTheme="majorEastAsia" w:hAnsi="Verdana"/>
          <w:sz w:val="20"/>
          <w:szCs w:val="20"/>
        </w:rPr>
        <w:t>MIB</w:t>
      </w:r>
      <w:r w:rsidR="008B55F4" w:rsidRPr="00E83905">
        <w:rPr>
          <w:rFonts w:ascii="Verdana" w:eastAsiaTheme="majorEastAsia" w:hAnsi="Verdana"/>
          <w:sz w:val="20"/>
          <w:szCs w:val="20"/>
        </w:rPr>
        <w:t xml:space="preserve"> (</w:t>
      </w:r>
      <w:r w:rsidRPr="00E83905">
        <w:rPr>
          <w:rFonts w:ascii="Verdana" w:eastAsiaTheme="majorEastAsia" w:hAnsi="Verdana"/>
          <w:sz w:val="20"/>
          <w:szCs w:val="20"/>
        </w:rPr>
        <w:t>Management Information Base</w:t>
      </w:r>
      <w:r w:rsidRPr="00E83905">
        <w:rPr>
          <w:rFonts w:ascii="Verdana" w:eastAsiaTheme="majorEastAsia" w:hAnsi="Verdana"/>
          <w:sz w:val="20"/>
          <w:szCs w:val="20"/>
        </w:rPr>
        <w:t>，管理資訊庫</w:t>
      </w:r>
      <w:r w:rsidR="008B55F4" w:rsidRPr="00E83905">
        <w:rPr>
          <w:rFonts w:ascii="Verdana" w:eastAsiaTheme="majorEastAsia" w:hAnsi="Verdana"/>
          <w:sz w:val="20"/>
          <w:szCs w:val="20"/>
        </w:rPr>
        <w:t>)</w:t>
      </w:r>
      <w:r w:rsidRPr="00E83905">
        <w:rPr>
          <w:rFonts w:ascii="Verdana" w:eastAsiaTheme="majorEastAsia" w:hAnsi="Verdana"/>
          <w:sz w:val="20"/>
          <w:szCs w:val="20"/>
        </w:rPr>
        <w:t>的形式保存起來，以供</w:t>
      </w:r>
      <w:r w:rsidR="005F2657" w:rsidRPr="00E83905">
        <w:rPr>
          <w:rFonts w:ascii="Verdana" w:eastAsiaTheme="majorEastAsia" w:hAnsi="Verdana"/>
          <w:sz w:val="20"/>
          <w:szCs w:val="20"/>
        </w:rPr>
        <w:fldChar w:fldCharType="begin"/>
      </w:r>
      <w:r w:rsidRPr="00E83905">
        <w:rPr>
          <w:rFonts w:ascii="Verdana" w:eastAsiaTheme="majorEastAsia" w:hAnsi="Verdana"/>
          <w:sz w:val="20"/>
          <w:szCs w:val="20"/>
        </w:rPr>
        <w:instrText xml:space="preserve"> HYPERLINK "http://baike.baidu.com/view/2523209.htm" \t "_blank" </w:instrText>
      </w:r>
      <w:r w:rsidR="005F2657" w:rsidRPr="00E83905">
        <w:rPr>
          <w:rFonts w:ascii="Verdana" w:eastAsiaTheme="majorEastAsia" w:hAnsi="Verdana"/>
          <w:sz w:val="20"/>
          <w:szCs w:val="20"/>
        </w:rPr>
        <w:fldChar w:fldCharType="separate"/>
      </w:r>
      <w:r w:rsidRPr="00E83905">
        <w:rPr>
          <w:rStyle w:val="Hyperlink"/>
          <w:rFonts w:ascii="Verdana" w:eastAsiaTheme="majorEastAsia" w:hAnsi="Verdana"/>
          <w:color w:val="auto"/>
          <w:sz w:val="20"/>
          <w:szCs w:val="20"/>
        </w:rPr>
        <w:t>網路管理系統</w:t>
      </w:r>
      <w:r w:rsidR="005F2657" w:rsidRPr="00E83905">
        <w:rPr>
          <w:rFonts w:ascii="Verdana" w:eastAsiaTheme="majorEastAsia" w:hAnsi="Verdana"/>
          <w:sz w:val="20"/>
          <w:szCs w:val="20"/>
        </w:rPr>
        <w:fldChar w:fldCharType="end"/>
      </w:r>
      <w:r w:rsidRPr="00E83905">
        <w:rPr>
          <w:rFonts w:ascii="Verdana" w:eastAsiaTheme="majorEastAsia" w:hAnsi="Verdana"/>
          <w:sz w:val="20"/>
          <w:szCs w:val="20"/>
        </w:rPr>
        <w:t>查詢及判斷鏈路的通信狀況。</w:t>
      </w:r>
    </w:p>
    <w:p w:rsidR="00B627F9" w:rsidRPr="00E83905" w:rsidRDefault="000D24BC" w:rsidP="00E83905">
      <w:pPr>
        <w:pStyle w:val="Heading2"/>
        <w:spacing w:before="0" w:beforeAutospacing="0" w:after="0" w:afterAutospacing="0"/>
        <w:rPr>
          <w:rFonts w:ascii="Verdana" w:eastAsiaTheme="majorEastAsia" w:hAnsi="Verdana"/>
          <w:sz w:val="20"/>
          <w:szCs w:val="20"/>
        </w:rPr>
      </w:pPr>
      <w:hyperlink r:id="rId11" w:history="1">
        <w:r w:rsidR="00B627F9" w:rsidRPr="00E83905">
          <w:rPr>
            <w:rStyle w:val="Hyperlink"/>
            <w:rFonts w:ascii="Verdana" w:eastAsiaTheme="majorEastAsia" w:hAnsi="Verdana"/>
            <w:color w:val="auto"/>
            <w:sz w:val="20"/>
            <w:szCs w:val="20"/>
          </w:rPr>
          <w:t>編輯本段</w:t>
        </w:r>
      </w:hyperlink>
      <w:bookmarkStart w:id="2" w:name="2"/>
      <w:bookmarkStart w:id="3" w:name="sub1930049_2"/>
      <w:bookmarkEnd w:id="2"/>
      <w:bookmarkEnd w:id="3"/>
      <w:r w:rsidR="00B627F9" w:rsidRPr="00E83905">
        <w:rPr>
          <w:rStyle w:val="headline-content"/>
          <w:rFonts w:ascii="Verdana" w:eastAsiaTheme="majorEastAsia" w:hAnsi="Verdana"/>
          <w:sz w:val="20"/>
          <w:szCs w:val="20"/>
        </w:rPr>
        <w:t>簡介</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鏈路層發現協議</w:t>
      </w:r>
      <w:r w:rsidR="002457A8" w:rsidRPr="00E83905">
        <w:rPr>
          <w:rFonts w:ascii="Verdana" w:eastAsiaTheme="majorEastAsia" w:hAnsi="Verdana"/>
          <w:sz w:val="20"/>
          <w:szCs w:val="20"/>
        </w:rPr>
        <w:t>(</w:t>
      </w:r>
      <w:r w:rsidRPr="00E83905">
        <w:rPr>
          <w:rFonts w:ascii="Verdana" w:eastAsiaTheme="majorEastAsia" w:hAnsi="Verdana"/>
          <w:sz w:val="20"/>
          <w:szCs w:val="20"/>
        </w:rPr>
        <w:t>Link Layer Discovery Protocol</w:t>
      </w:r>
      <w:r w:rsidR="00B430AE" w:rsidRPr="00E83905">
        <w:rPr>
          <w:rFonts w:ascii="Verdana" w:eastAsiaTheme="majorEastAsia" w:hAnsi="Verdana"/>
          <w:sz w:val="20"/>
          <w:szCs w:val="20"/>
        </w:rPr>
        <w:t>)--</w:t>
      </w:r>
      <w:r w:rsidRPr="00E83905">
        <w:rPr>
          <w:rFonts w:ascii="Verdana" w:eastAsiaTheme="majorEastAsia" w:hAnsi="Verdana"/>
          <w:sz w:val="20"/>
          <w:szCs w:val="20"/>
        </w:rPr>
        <w:t>IEEE802.1ab</w:t>
      </w:r>
    </w:p>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The Link Layer Discovery Protocol or LLDP is a vendor-neutral Layer 2 protocol that allows a network device to advertise its identity and capabilities on the local network</w:t>
      </w:r>
      <w:r w:rsidRPr="00E83905">
        <w:rPr>
          <w:rFonts w:ascii="Verdana" w:eastAsiaTheme="majorEastAsia" w:hAnsi="Verdana"/>
          <w:sz w:val="20"/>
          <w:szCs w:val="20"/>
        </w:rPr>
        <w:t>. The protocol was formally ratified as IEEE standard 802.1AB-2005 in May 2005. It supersedes proprietary protocols like Cisco Discovery Protocol, Extreme Discovery Protocol and Nortel Discovery Protocol (also known as SONMP).</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簡單說來，</w:t>
      </w:r>
      <w:r w:rsidRPr="00E83905">
        <w:rPr>
          <w:rFonts w:ascii="Verdana" w:eastAsiaTheme="majorEastAsia" w:hAnsi="Verdana"/>
          <w:color w:val="0000CC"/>
          <w:sz w:val="20"/>
          <w:szCs w:val="20"/>
          <w:shd w:val="pct15" w:color="auto" w:fill="FFFFFF"/>
        </w:rPr>
        <w:t>LLDP</w:t>
      </w:r>
      <w:r w:rsidRPr="00E83905">
        <w:rPr>
          <w:rFonts w:ascii="Verdana" w:eastAsiaTheme="majorEastAsia" w:hAnsi="Verdana"/>
          <w:color w:val="0000CC"/>
          <w:sz w:val="20"/>
          <w:szCs w:val="20"/>
          <w:shd w:val="pct15" w:color="auto" w:fill="FFFFFF"/>
        </w:rPr>
        <w:t>是一種鄰近發現協議。它為乙太網網路設備，如交換機、路由器和</w:t>
      </w:r>
      <w:r w:rsidR="005F2657" w:rsidRPr="00E83905">
        <w:rPr>
          <w:rFonts w:ascii="Verdana" w:hAnsi="Verdana"/>
          <w:color w:val="0000CC"/>
          <w:sz w:val="20"/>
          <w:szCs w:val="20"/>
          <w:shd w:val="pct15" w:color="auto" w:fill="FFFFFF"/>
        </w:rPr>
        <w:fldChar w:fldCharType="begin"/>
      </w:r>
      <w:r w:rsidR="005F2657" w:rsidRPr="00E83905">
        <w:rPr>
          <w:rFonts w:ascii="Verdana" w:hAnsi="Verdana"/>
          <w:color w:val="0000CC"/>
          <w:sz w:val="20"/>
          <w:szCs w:val="20"/>
          <w:shd w:val="pct15" w:color="auto" w:fill="FFFFFF"/>
        </w:rPr>
        <w:instrText>HYPERLINK "http://baike.baidu.com/view/5470.htm" \t "_blank"</w:instrText>
      </w:r>
      <w:r w:rsidR="005F2657" w:rsidRPr="00E83905">
        <w:rPr>
          <w:rFonts w:ascii="Verdana" w:hAnsi="Verdana"/>
          <w:color w:val="0000CC"/>
          <w:sz w:val="20"/>
          <w:szCs w:val="20"/>
          <w:shd w:val="pct15" w:color="auto" w:fill="FFFFFF"/>
        </w:rPr>
        <w:fldChar w:fldCharType="separate"/>
      </w:r>
      <w:r w:rsidRPr="00E83905">
        <w:rPr>
          <w:rStyle w:val="Hyperlink"/>
          <w:rFonts w:ascii="Verdana" w:eastAsiaTheme="majorEastAsia" w:hAnsi="Verdana"/>
          <w:color w:val="0000CC"/>
          <w:sz w:val="20"/>
          <w:szCs w:val="20"/>
          <w:shd w:val="pct15" w:color="auto" w:fill="FFFFFF"/>
        </w:rPr>
        <w:t>無線局域網</w:t>
      </w:r>
      <w:r w:rsidR="005F2657" w:rsidRPr="00E83905">
        <w:rPr>
          <w:rFonts w:ascii="Verdana" w:hAnsi="Verdana"/>
          <w:color w:val="0000CC"/>
          <w:sz w:val="20"/>
          <w:szCs w:val="20"/>
          <w:shd w:val="pct15" w:color="auto" w:fill="FFFFFF"/>
        </w:rPr>
        <w:fldChar w:fldCharType="end"/>
      </w:r>
      <w:r w:rsidRPr="00E83905">
        <w:rPr>
          <w:rFonts w:ascii="Verdana" w:eastAsiaTheme="majorEastAsia" w:hAnsi="Verdana"/>
          <w:color w:val="0000CC"/>
          <w:sz w:val="20"/>
          <w:szCs w:val="20"/>
          <w:shd w:val="pct15" w:color="auto" w:fill="FFFFFF"/>
        </w:rPr>
        <w:t>接入點定義了一種標準的方法，使其可以向網路中其他節點公告自身的存在，並保存各個鄰近設備的發現資訊</w:t>
      </w:r>
      <w:r w:rsidRPr="00E83905">
        <w:rPr>
          <w:rFonts w:ascii="Verdana" w:eastAsiaTheme="majorEastAsia" w:hAnsi="Verdana"/>
          <w:sz w:val="20"/>
          <w:szCs w:val="20"/>
        </w:rPr>
        <w:t>。例如設備配置和設備識別等詳細資訊都可以用該協定進行公告。具體來說，</w:t>
      </w:r>
      <w:r w:rsidRPr="00E83905">
        <w:rPr>
          <w:rFonts w:ascii="Verdana" w:eastAsiaTheme="majorEastAsia" w:hAnsi="Verdana"/>
          <w:sz w:val="20"/>
          <w:szCs w:val="20"/>
        </w:rPr>
        <w:t>LLDP</w:t>
      </w:r>
      <w:r w:rsidRPr="00E83905">
        <w:rPr>
          <w:rFonts w:ascii="Verdana" w:eastAsiaTheme="majorEastAsia" w:hAnsi="Verdana"/>
          <w:sz w:val="20"/>
          <w:szCs w:val="20"/>
        </w:rPr>
        <w:t>定義了一個通用公告資訊集、一個傳輸公告的協定和一種用來存儲所收到的公告資訊的方法。要公告自身資訊的設備可以將多條公告資訊放在一個局域網資料包內傳輸，傳輸的形式為類型長度值</w:t>
      </w:r>
      <w:r w:rsidR="00403FA5" w:rsidRPr="00E83905">
        <w:rPr>
          <w:rFonts w:ascii="Verdana" w:eastAsiaTheme="majorEastAsia" w:hAnsi="Verdana"/>
          <w:sz w:val="20"/>
          <w:szCs w:val="20"/>
        </w:rPr>
        <w:t>(</w:t>
      </w:r>
      <w:r w:rsidRPr="00E83905">
        <w:rPr>
          <w:rFonts w:ascii="Verdana" w:eastAsiaTheme="majorEastAsia" w:hAnsi="Verdana"/>
          <w:sz w:val="20"/>
          <w:szCs w:val="20"/>
        </w:rPr>
        <w:t>TLV</w:t>
      </w:r>
      <w:r w:rsidR="00403FA5" w:rsidRPr="00E83905">
        <w:rPr>
          <w:rFonts w:ascii="Verdana" w:eastAsiaTheme="majorEastAsia" w:hAnsi="Verdana"/>
          <w:sz w:val="20"/>
          <w:szCs w:val="20"/>
        </w:rPr>
        <w:t>)</w:t>
      </w:r>
      <w:r w:rsidRPr="00E83905">
        <w:rPr>
          <w:rFonts w:ascii="Verdana" w:eastAsiaTheme="majorEastAsia" w:hAnsi="Verdana"/>
          <w:sz w:val="20"/>
          <w:szCs w:val="20"/>
        </w:rPr>
        <w:t>域。</w:t>
      </w:r>
    </w:p>
    <w:p w:rsidR="00B627F9" w:rsidRPr="00E83905" w:rsidRDefault="000D24BC" w:rsidP="00E83905">
      <w:pPr>
        <w:pStyle w:val="Heading2"/>
        <w:spacing w:before="0" w:beforeAutospacing="0" w:after="0" w:afterAutospacing="0"/>
        <w:rPr>
          <w:rFonts w:ascii="Verdana" w:eastAsiaTheme="majorEastAsia" w:hAnsi="Verdana"/>
          <w:sz w:val="20"/>
          <w:szCs w:val="20"/>
        </w:rPr>
      </w:pPr>
      <w:hyperlink r:id="rId12" w:history="1">
        <w:r w:rsidR="00B627F9" w:rsidRPr="00E83905">
          <w:rPr>
            <w:rStyle w:val="Hyperlink"/>
            <w:rFonts w:ascii="Verdana" w:eastAsiaTheme="majorEastAsia" w:hAnsi="Verdana"/>
            <w:color w:val="auto"/>
            <w:sz w:val="20"/>
            <w:szCs w:val="20"/>
          </w:rPr>
          <w:t>編輯本段</w:t>
        </w:r>
      </w:hyperlink>
      <w:bookmarkStart w:id="4" w:name="3"/>
      <w:bookmarkStart w:id="5" w:name="sub1930049_3"/>
      <w:bookmarkEnd w:id="4"/>
      <w:bookmarkEnd w:id="5"/>
      <w:r w:rsidR="00B627F9" w:rsidRPr="00E83905">
        <w:rPr>
          <w:rStyle w:val="headline-content"/>
          <w:rFonts w:ascii="Verdana" w:eastAsiaTheme="majorEastAsia" w:hAnsi="Verdana"/>
          <w:sz w:val="20"/>
          <w:szCs w:val="20"/>
        </w:rPr>
        <w:t>工作模式</w:t>
      </w:r>
    </w:p>
    <w:p w:rsidR="00B627F9" w:rsidRPr="00E83905" w:rsidRDefault="00B627F9" w:rsidP="00E83905">
      <w:pPr>
        <w:rPr>
          <w:rFonts w:ascii="Verdana" w:eastAsiaTheme="majorEastAsia" w:hAnsi="Verdana"/>
          <w:sz w:val="20"/>
          <w:szCs w:val="20"/>
        </w:rPr>
      </w:pP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：既發送也接收</w:t>
      </w:r>
      <w:r w:rsidRPr="00E83905">
        <w:rPr>
          <w:rFonts w:ascii="Verdana" w:eastAsiaTheme="majorEastAsia" w:hAnsi="Verdana"/>
          <w:sz w:val="20"/>
          <w:szCs w:val="20"/>
        </w:rPr>
        <w:t>LLDP</w:t>
      </w:r>
      <w:hyperlink r:id="rId13"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proofErr w:type="spellStart"/>
      <w:r w:rsidRPr="00E83905">
        <w:rPr>
          <w:rFonts w:ascii="Verdana" w:eastAsiaTheme="majorEastAsia" w:hAnsi="Verdana"/>
          <w:sz w:val="20"/>
          <w:szCs w:val="20"/>
        </w:rPr>
        <w:t>Tx</w:t>
      </w:r>
      <w:proofErr w:type="spellEnd"/>
      <w:r w:rsidRPr="00E83905">
        <w:rPr>
          <w:rFonts w:ascii="Verdana" w:eastAsiaTheme="majorEastAsia" w:hAnsi="Verdana"/>
          <w:sz w:val="20"/>
          <w:szCs w:val="20"/>
        </w:rPr>
        <w:t>：只發送不接收</w:t>
      </w:r>
      <w:r w:rsidRPr="00E83905">
        <w:rPr>
          <w:rFonts w:ascii="Verdana" w:eastAsiaTheme="majorEastAsia" w:hAnsi="Verdana"/>
          <w:sz w:val="20"/>
          <w:szCs w:val="20"/>
        </w:rPr>
        <w:t>LLDP</w:t>
      </w:r>
      <w:hyperlink r:id="rId14"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Rx</w:t>
      </w:r>
      <w:r w:rsidRPr="00E83905">
        <w:rPr>
          <w:rFonts w:ascii="Verdana" w:eastAsiaTheme="majorEastAsia" w:hAnsi="Verdana"/>
          <w:sz w:val="20"/>
          <w:szCs w:val="20"/>
        </w:rPr>
        <w:t>：只接收不發送</w:t>
      </w:r>
      <w:r w:rsidRPr="00E83905">
        <w:rPr>
          <w:rFonts w:ascii="Verdana" w:eastAsiaTheme="majorEastAsia" w:hAnsi="Verdana"/>
          <w:sz w:val="20"/>
          <w:szCs w:val="20"/>
        </w:rPr>
        <w:t>LLDP</w:t>
      </w:r>
      <w:hyperlink r:id="rId15"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Disable</w:t>
      </w:r>
      <w:r w:rsidRPr="00E83905">
        <w:rPr>
          <w:rFonts w:ascii="Verdana" w:eastAsiaTheme="majorEastAsia" w:hAnsi="Verdana"/>
          <w:sz w:val="20"/>
          <w:szCs w:val="20"/>
        </w:rPr>
        <w:t>：既不發送也不接收</w:t>
      </w:r>
      <w:r w:rsidRPr="00E83905">
        <w:rPr>
          <w:rFonts w:ascii="Verdana" w:eastAsiaTheme="majorEastAsia" w:hAnsi="Verdana"/>
          <w:sz w:val="20"/>
          <w:szCs w:val="20"/>
        </w:rPr>
        <w:t>LLDP</w:t>
      </w:r>
      <w:hyperlink r:id="rId16"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當埠的</w:t>
      </w:r>
      <w:r w:rsidRPr="00E83905">
        <w:rPr>
          <w:rFonts w:ascii="Verdana" w:eastAsiaTheme="majorEastAsia" w:hAnsi="Verdana"/>
          <w:sz w:val="20"/>
          <w:szCs w:val="20"/>
        </w:rPr>
        <w:t>LLDP</w:t>
      </w:r>
      <w:r w:rsidRPr="00E83905">
        <w:rPr>
          <w:rFonts w:ascii="Verdana" w:eastAsiaTheme="majorEastAsia" w:hAnsi="Verdana"/>
          <w:sz w:val="20"/>
          <w:szCs w:val="20"/>
        </w:rPr>
        <w:t>工作模式發生變化時，埠將對協議</w:t>
      </w:r>
      <w:r w:rsidR="005F2657" w:rsidRPr="00E83905">
        <w:rPr>
          <w:rFonts w:ascii="Verdana" w:eastAsiaTheme="majorEastAsia" w:hAnsi="Verdana"/>
          <w:sz w:val="20"/>
          <w:szCs w:val="20"/>
        </w:rPr>
        <w:fldChar w:fldCharType="begin"/>
      </w:r>
      <w:r w:rsidRPr="00E83905">
        <w:rPr>
          <w:rFonts w:ascii="Verdana" w:eastAsiaTheme="majorEastAsia" w:hAnsi="Verdana"/>
          <w:sz w:val="20"/>
          <w:szCs w:val="20"/>
        </w:rPr>
        <w:instrText xml:space="preserve"> HYPERLINK "http://baike.baidu.com/view/1906565.htm" \t "_blank" </w:instrText>
      </w:r>
      <w:r w:rsidR="005F2657" w:rsidRPr="00E83905">
        <w:rPr>
          <w:rFonts w:ascii="Verdana" w:eastAsiaTheme="majorEastAsia" w:hAnsi="Verdana"/>
          <w:sz w:val="20"/>
          <w:szCs w:val="20"/>
        </w:rPr>
        <w:fldChar w:fldCharType="separate"/>
      </w:r>
      <w:r w:rsidRPr="00E83905">
        <w:rPr>
          <w:rStyle w:val="Hyperlink"/>
          <w:rFonts w:ascii="Verdana" w:eastAsiaTheme="majorEastAsia" w:hAnsi="Verdana"/>
          <w:color w:val="auto"/>
          <w:sz w:val="20"/>
          <w:szCs w:val="20"/>
        </w:rPr>
        <w:t>狀態機</w:t>
      </w:r>
      <w:r w:rsidR="005F2657" w:rsidRPr="00E83905">
        <w:rPr>
          <w:rFonts w:ascii="Verdana" w:eastAsiaTheme="majorEastAsia" w:hAnsi="Verdana"/>
          <w:sz w:val="20"/>
          <w:szCs w:val="20"/>
        </w:rPr>
        <w:fldChar w:fldCharType="end"/>
      </w:r>
      <w:r w:rsidRPr="00E83905">
        <w:rPr>
          <w:rFonts w:ascii="Verdana" w:eastAsiaTheme="majorEastAsia" w:hAnsi="Verdana"/>
          <w:sz w:val="20"/>
          <w:szCs w:val="20"/>
        </w:rPr>
        <w:t>進行初始化操作。為了避免埠工作模式頻繁改變而導致埠不斷執行初始化操作，可配置埠初始化延遲時間，當埠工作模式改變時延遲一段時間再執行初始化操作。</w:t>
      </w:r>
    </w:p>
    <w:p w:rsidR="00B627F9" w:rsidRPr="00E83905" w:rsidRDefault="000D24BC" w:rsidP="00E83905">
      <w:pPr>
        <w:pStyle w:val="Heading2"/>
        <w:spacing w:before="0" w:beforeAutospacing="0" w:after="0" w:afterAutospacing="0"/>
        <w:rPr>
          <w:rFonts w:ascii="Verdana" w:eastAsiaTheme="majorEastAsia" w:hAnsi="Verdana"/>
          <w:sz w:val="20"/>
          <w:szCs w:val="20"/>
        </w:rPr>
      </w:pPr>
      <w:hyperlink r:id="rId17" w:history="1">
        <w:r w:rsidR="00B627F9" w:rsidRPr="00E83905">
          <w:rPr>
            <w:rStyle w:val="Hyperlink"/>
            <w:rFonts w:ascii="Verdana" w:eastAsiaTheme="majorEastAsia" w:hAnsi="Verdana"/>
            <w:color w:val="auto"/>
            <w:sz w:val="20"/>
            <w:szCs w:val="20"/>
          </w:rPr>
          <w:t>編輯本段</w:t>
        </w:r>
      </w:hyperlink>
      <w:bookmarkStart w:id="6" w:name="4"/>
      <w:bookmarkStart w:id="7" w:name="sub1930049_4"/>
      <w:bookmarkEnd w:id="6"/>
      <w:bookmarkEnd w:id="7"/>
      <w:r w:rsidR="00B627F9" w:rsidRPr="00E83905">
        <w:rPr>
          <w:rStyle w:val="headline-content"/>
          <w:rFonts w:ascii="Verdana" w:eastAsiaTheme="majorEastAsia" w:hAnsi="Verdana"/>
          <w:sz w:val="20"/>
          <w:szCs w:val="20"/>
        </w:rPr>
        <w:t>LLDP</w:t>
      </w:r>
      <w:r w:rsidR="00B627F9" w:rsidRPr="00E83905">
        <w:rPr>
          <w:rStyle w:val="headline-content"/>
          <w:rFonts w:ascii="Verdana" w:eastAsiaTheme="majorEastAsia" w:hAnsi="Verdana"/>
          <w:sz w:val="20"/>
          <w:szCs w:val="20"/>
        </w:rPr>
        <w:t>報文</w:t>
      </w:r>
    </w:p>
    <w:p w:rsidR="00B627F9" w:rsidRPr="00E83905" w:rsidRDefault="00B627F9" w:rsidP="00E83905">
      <w:pPr>
        <w:pStyle w:val="Heading3"/>
        <w:spacing w:line="240" w:lineRule="auto"/>
        <w:rPr>
          <w:rFonts w:ascii="Verdana" w:hAnsi="Verdana"/>
          <w:sz w:val="20"/>
          <w:szCs w:val="20"/>
        </w:rPr>
      </w:pPr>
      <w:bookmarkStart w:id="8" w:name="4_1"/>
      <w:bookmarkStart w:id="9" w:name="sub1930049_4_1"/>
      <w:bookmarkEnd w:id="8"/>
      <w:bookmarkEnd w:id="9"/>
      <w:r w:rsidRPr="00E83905">
        <w:rPr>
          <w:rStyle w:val="headline-content"/>
          <w:rFonts w:ascii="Verdana" w:hAnsi="Verdana"/>
          <w:sz w:val="20"/>
          <w:szCs w:val="20"/>
        </w:rPr>
        <w:t>概念</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封裝有</w:t>
      </w:r>
      <w:r w:rsidRPr="00E83905">
        <w:rPr>
          <w:rFonts w:ascii="Verdana" w:eastAsiaTheme="majorEastAsia" w:hAnsi="Verdana"/>
          <w:sz w:val="20"/>
          <w:szCs w:val="20"/>
        </w:rPr>
        <w:t>LLDPDU</w:t>
      </w:r>
      <w:r w:rsidRPr="00E83905">
        <w:rPr>
          <w:rFonts w:ascii="Verdana" w:eastAsiaTheme="majorEastAsia" w:hAnsi="Verdana"/>
          <w:sz w:val="20"/>
          <w:szCs w:val="20"/>
        </w:rPr>
        <w:t>的</w:t>
      </w:r>
      <w:r w:rsidR="005F2657" w:rsidRPr="00E83905">
        <w:rPr>
          <w:rFonts w:ascii="Verdana" w:eastAsiaTheme="majorEastAsia" w:hAnsi="Verdana"/>
          <w:sz w:val="20"/>
          <w:szCs w:val="20"/>
        </w:rPr>
        <w:fldChar w:fldCharType="begin"/>
      </w:r>
      <w:r w:rsidRPr="00E83905">
        <w:rPr>
          <w:rFonts w:ascii="Verdana" w:eastAsiaTheme="majorEastAsia" w:hAnsi="Verdana"/>
          <w:sz w:val="20"/>
          <w:szCs w:val="20"/>
        </w:rPr>
        <w:instrText xml:space="preserve"> HYPERLINK "http://baike.baidu.com/view/175122.htm" \t "_blank" </w:instrText>
      </w:r>
      <w:r w:rsidR="005F2657" w:rsidRPr="00E83905">
        <w:rPr>
          <w:rFonts w:ascii="Verdana" w:eastAsiaTheme="majorEastAsia" w:hAnsi="Verdana"/>
          <w:sz w:val="20"/>
          <w:szCs w:val="20"/>
        </w:rPr>
        <w:fldChar w:fldCharType="separate"/>
      </w:r>
      <w:r w:rsidRPr="00E83905">
        <w:rPr>
          <w:rStyle w:val="Hyperlink"/>
          <w:rFonts w:ascii="Verdana" w:eastAsiaTheme="majorEastAsia" w:hAnsi="Verdana"/>
          <w:color w:val="auto"/>
          <w:sz w:val="20"/>
          <w:szCs w:val="20"/>
        </w:rPr>
        <w:t>報文</w:t>
      </w:r>
      <w:r w:rsidR="005F2657" w:rsidRPr="00E83905">
        <w:rPr>
          <w:rFonts w:ascii="Verdana" w:eastAsiaTheme="majorEastAsia" w:hAnsi="Verdana"/>
          <w:sz w:val="20"/>
          <w:szCs w:val="20"/>
        </w:rPr>
        <w:fldChar w:fldCharType="end"/>
      </w:r>
      <w:r w:rsidRPr="00E83905">
        <w:rPr>
          <w:rFonts w:ascii="Verdana" w:eastAsiaTheme="majorEastAsia" w:hAnsi="Verdana"/>
          <w:sz w:val="20"/>
          <w:szCs w:val="20"/>
        </w:rPr>
        <w:t>稱為</w:t>
      </w:r>
      <w:r w:rsidRPr="00E83905">
        <w:rPr>
          <w:rFonts w:ascii="Verdana" w:eastAsiaTheme="majorEastAsia" w:hAnsi="Verdana"/>
          <w:sz w:val="20"/>
          <w:szCs w:val="20"/>
        </w:rPr>
        <w:t>LLDP</w:t>
      </w:r>
      <w:r w:rsidRPr="00E83905">
        <w:rPr>
          <w:rFonts w:ascii="Verdana" w:eastAsiaTheme="majorEastAsia" w:hAnsi="Verdana"/>
          <w:sz w:val="20"/>
          <w:szCs w:val="20"/>
        </w:rPr>
        <w:t>報文，其封裝格式有兩種：</w:t>
      </w:r>
      <w:r w:rsidRPr="00E83905">
        <w:rPr>
          <w:rFonts w:ascii="Verdana" w:eastAsiaTheme="majorEastAsia" w:hAnsi="Verdana"/>
          <w:sz w:val="20"/>
          <w:szCs w:val="20"/>
        </w:rPr>
        <w:t>Ethernet II</w:t>
      </w:r>
      <w:r w:rsidRPr="00E83905">
        <w:rPr>
          <w:rFonts w:ascii="Verdana" w:eastAsiaTheme="majorEastAsia" w:hAnsi="Verdana"/>
          <w:sz w:val="20"/>
          <w:szCs w:val="20"/>
        </w:rPr>
        <w:t>和</w:t>
      </w:r>
      <w:r w:rsidRPr="00E83905">
        <w:rPr>
          <w:rFonts w:ascii="Verdana" w:eastAsiaTheme="majorEastAsia" w:hAnsi="Verdana"/>
          <w:sz w:val="20"/>
          <w:szCs w:val="20"/>
        </w:rPr>
        <w:t>SNAP</w:t>
      </w:r>
      <w:r w:rsidRPr="00E83905">
        <w:rPr>
          <w:rFonts w:ascii="Verdana" w:eastAsiaTheme="majorEastAsia" w:hAnsi="Verdana"/>
          <w:sz w:val="20"/>
          <w:szCs w:val="20"/>
        </w:rPr>
        <w:t>（</w:t>
      </w:r>
      <w:proofErr w:type="spellStart"/>
      <w:r w:rsidRPr="00E83905">
        <w:rPr>
          <w:rFonts w:ascii="Verdana" w:eastAsiaTheme="majorEastAsia" w:hAnsi="Verdana"/>
          <w:sz w:val="20"/>
          <w:szCs w:val="20"/>
        </w:rPr>
        <w:t>Subnetwork</w:t>
      </w:r>
      <w:proofErr w:type="spellEnd"/>
      <w:r w:rsidRPr="00E83905">
        <w:rPr>
          <w:rFonts w:ascii="Verdana" w:eastAsiaTheme="majorEastAsia" w:hAnsi="Verdana"/>
          <w:sz w:val="20"/>
          <w:szCs w:val="20"/>
        </w:rPr>
        <w:t xml:space="preserve"> Access Protocol</w:t>
      </w:r>
      <w:r w:rsidRPr="00E83905">
        <w:rPr>
          <w:rFonts w:ascii="Verdana" w:eastAsiaTheme="majorEastAsia" w:hAnsi="Verdana"/>
          <w:sz w:val="20"/>
          <w:szCs w:val="20"/>
        </w:rPr>
        <w:t>，</w:t>
      </w:r>
      <w:r w:rsidR="005F2657" w:rsidRPr="00E83905">
        <w:rPr>
          <w:rFonts w:ascii="Verdana" w:eastAsiaTheme="majorEastAsia" w:hAnsi="Verdana"/>
          <w:sz w:val="20"/>
          <w:szCs w:val="20"/>
        </w:rPr>
        <w:fldChar w:fldCharType="begin"/>
      </w:r>
      <w:r w:rsidRPr="00E83905">
        <w:rPr>
          <w:rFonts w:ascii="Verdana" w:eastAsiaTheme="majorEastAsia" w:hAnsi="Verdana"/>
          <w:sz w:val="20"/>
          <w:szCs w:val="20"/>
        </w:rPr>
        <w:instrText xml:space="preserve"> HYPERLINK "http://baike.baidu.com/view/65511.htm" \t "_blank" </w:instrText>
      </w:r>
      <w:r w:rsidR="005F2657" w:rsidRPr="00E83905">
        <w:rPr>
          <w:rFonts w:ascii="Verdana" w:eastAsiaTheme="majorEastAsia" w:hAnsi="Verdana"/>
          <w:sz w:val="20"/>
          <w:szCs w:val="20"/>
        </w:rPr>
        <w:fldChar w:fldCharType="separate"/>
      </w:r>
      <w:r w:rsidRPr="00E83905">
        <w:rPr>
          <w:rStyle w:val="Hyperlink"/>
          <w:rFonts w:ascii="Verdana" w:eastAsiaTheme="majorEastAsia" w:hAnsi="Verdana"/>
          <w:color w:val="auto"/>
          <w:sz w:val="20"/>
          <w:szCs w:val="20"/>
        </w:rPr>
        <w:t>子網</w:t>
      </w:r>
      <w:r w:rsidR="005F2657" w:rsidRPr="00E83905">
        <w:rPr>
          <w:rFonts w:ascii="Verdana" w:eastAsiaTheme="majorEastAsia" w:hAnsi="Verdana"/>
          <w:sz w:val="20"/>
          <w:szCs w:val="20"/>
        </w:rPr>
        <w:fldChar w:fldCharType="end"/>
      </w:r>
      <w:r w:rsidRPr="00E83905">
        <w:rPr>
          <w:rFonts w:ascii="Verdana" w:eastAsiaTheme="majorEastAsia" w:hAnsi="Verdana"/>
          <w:sz w:val="20"/>
          <w:szCs w:val="20"/>
        </w:rPr>
        <w:t>訪問協議）。</w:t>
      </w:r>
    </w:p>
    <w:p w:rsidR="00B627F9" w:rsidRPr="00E83905" w:rsidRDefault="00B627F9" w:rsidP="00E83905">
      <w:pPr>
        <w:pStyle w:val="Heading3"/>
        <w:spacing w:line="240" w:lineRule="auto"/>
        <w:rPr>
          <w:rFonts w:ascii="Verdana" w:hAnsi="Verdana"/>
          <w:sz w:val="20"/>
          <w:szCs w:val="20"/>
        </w:rPr>
      </w:pPr>
      <w:bookmarkStart w:id="10" w:name="4_2"/>
      <w:bookmarkStart w:id="11" w:name="sub1930049_4_2"/>
      <w:bookmarkEnd w:id="10"/>
      <w:bookmarkEnd w:id="11"/>
      <w:r w:rsidRPr="00E83905">
        <w:rPr>
          <w:rStyle w:val="headline-content"/>
          <w:rFonts w:ascii="Verdana" w:hAnsi="Verdana"/>
          <w:sz w:val="20"/>
          <w:szCs w:val="20"/>
        </w:rPr>
        <w:t>發送機制</w:t>
      </w:r>
    </w:p>
    <w:p w:rsidR="00B627F9" w:rsidRPr="00E83905" w:rsidRDefault="00B627F9" w:rsidP="00E83905">
      <w:pPr>
        <w:rPr>
          <w:rFonts w:ascii="Verdana" w:eastAsiaTheme="majorEastAsia" w:hAnsi="Verdana"/>
          <w:sz w:val="20"/>
          <w:szCs w:val="20"/>
        </w:rPr>
      </w:pPr>
      <w:r w:rsidRPr="00E83905">
        <w:rPr>
          <w:rFonts w:ascii="Verdana" w:eastAsiaTheme="majorEastAsia" w:hAnsi="Verdana"/>
          <w:color w:val="0000CC"/>
          <w:sz w:val="20"/>
          <w:szCs w:val="20"/>
          <w:shd w:val="pct15" w:color="auto" w:fill="FFFFFF"/>
        </w:rPr>
        <w:t>當埠工作在</w:t>
      </w:r>
      <w:proofErr w:type="spellStart"/>
      <w:r w:rsidRPr="00E83905">
        <w:rPr>
          <w:rFonts w:ascii="Verdana" w:eastAsiaTheme="majorEastAsia" w:hAnsi="Verdana"/>
          <w:color w:val="0000CC"/>
          <w:sz w:val="20"/>
          <w:szCs w:val="20"/>
          <w:shd w:val="pct15" w:color="auto" w:fill="FFFFFF"/>
        </w:rPr>
        <w:t>TxRx</w:t>
      </w:r>
      <w:proofErr w:type="spellEnd"/>
      <w:r w:rsidRPr="00E83905">
        <w:rPr>
          <w:rFonts w:ascii="Verdana" w:eastAsiaTheme="majorEastAsia" w:hAnsi="Verdana"/>
          <w:color w:val="0000CC"/>
          <w:sz w:val="20"/>
          <w:szCs w:val="20"/>
          <w:shd w:val="pct15" w:color="auto" w:fill="FFFFFF"/>
        </w:rPr>
        <w:t>或</w:t>
      </w:r>
      <w:proofErr w:type="spellStart"/>
      <w:r w:rsidRPr="00E83905">
        <w:rPr>
          <w:rFonts w:ascii="Verdana" w:eastAsiaTheme="majorEastAsia" w:hAnsi="Verdana"/>
          <w:color w:val="0000CC"/>
          <w:sz w:val="20"/>
          <w:szCs w:val="20"/>
          <w:shd w:val="pct15" w:color="auto" w:fill="FFFFFF"/>
        </w:rPr>
        <w:t>Tx</w:t>
      </w:r>
      <w:proofErr w:type="spellEnd"/>
      <w:r w:rsidRPr="00E83905">
        <w:rPr>
          <w:rFonts w:ascii="Verdana" w:eastAsiaTheme="majorEastAsia" w:hAnsi="Verdana"/>
          <w:color w:val="0000CC"/>
          <w:sz w:val="20"/>
          <w:szCs w:val="20"/>
          <w:shd w:val="pct15" w:color="auto" w:fill="FFFFFF"/>
        </w:rPr>
        <w:t>模式時，設備會週期性地向鄰居設備發送</w:t>
      </w:r>
      <w:r w:rsidRPr="00E83905">
        <w:rPr>
          <w:rFonts w:ascii="Verdana" w:eastAsiaTheme="majorEastAsia" w:hAnsi="Verdana"/>
          <w:color w:val="0000CC"/>
          <w:sz w:val="20"/>
          <w:szCs w:val="20"/>
          <w:shd w:val="pct15" w:color="auto" w:fill="FFFFFF"/>
        </w:rPr>
        <w:t>LLDP</w:t>
      </w:r>
      <w:r w:rsidRPr="00E83905">
        <w:rPr>
          <w:rFonts w:ascii="Verdana" w:eastAsiaTheme="majorEastAsia" w:hAnsi="Verdana"/>
          <w:color w:val="0000CC"/>
          <w:sz w:val="20"/>
          <w:szCs w:val="20"/>
          <w:shd w:val="pct15" w:color="auto" w:fill="FFFFFF"/>
        </w:rPr>
        <w:t>報文。如果設備的本地配置發生變化則立即發送</w:t>
      </w:r>
      <w:r w:rsidRPr="00E83905">
        <w:rPr>
          <w:rFonts w:ascii="Verdana" w:eastAsiaTheme="majorEastAsia" w:hAnsi="Verdana"/>
          <w:color w:val="0000CC"/>
          <w:sz w:val="20"/>
          <w:szCs w:val="20"/>
          <w:shd w:val="pct15" w:color="auto" w:fill="FFFFFF"/>
        </w:rPr>
        <w:t>LLDP</w:t>
      </w:r>
      <w:hyperlink r:id="rId18" w:tgtFrame="_blank" w:history="1">
        <w:r w:rsidRPr="00E83905">
          <w:rPr>
            <w:rStyle w:val="Hyperlink"/>
            <w:rFonts w:ascii="Verdana" w:eastAsiaTheme="majorEastAsia" w:hAnsi="Verdana"/>
            <w:color w:val="0000CC"/>
            <w:sz w:val="20"/>
            <w:szCs w:val="20"/>
            <w:shd w:val="pct15" w:color="auto" w:fill="FFFFFF"/>
          </w:rPr>
          <w:t>報文</w:t>
        </w:r>
      </w:hyperlink>
      <w:r w:rsidRPr="00E83905">
        <w:rPr>
          <w:rFonts w:ascii="Verdana" w:eastAsiaTheme="majorEastAsia" w:hAnsi="Verdana"/>
          <w:color w:val="0000CC"/>
          <w:sz w:val="20"/>
          <w:szCs w:val="20"/>
          <w:shd w:val="pct15" w:color="auto" w:fill="FFFFFF"/>
        </w:rPr>
        <w:t>，以將本地資訊的變化情況儘快通知給鄰居設備</w:t>
      </w:r>
      <w:r w:rsidRPr="00E83905">
        <w:rPr>
          <w:rFonts w:ascii="Verdana" w:eastAsiaTheme="majorEastAsia" w:hAnsi="Verdana"/>
          <w:sz w:val="20"/>
          <w:szCs w:val="20"/>
        </w:rPr>
        <w:t>。但為了防止本地資訊的頻繁變化而引起</w:t>
      </w:r>
      <w:r w:rsidRPr="00E83905">
        <w:rPr>
          <w:rFonts w:ascii="Verdana" w:eastAsiaTheme="majorEastAsia" w:hAnsi="Verdana"/>
          <w:sz w:val="20"/>
          <w:szCs w:val="20"/>
        </w:rPr>
        <w:t>LLDP</w:t>
      </w:r>
      <w:hyperlink r:id="rId19"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的大量發送，每發送一個</w:t>
      </w:r>
      <w:r w:rsidRPr="00E83905">
        <w:rPr>
          <w:rFonts w:ascii="Verdana" w:eastAsiaTheme="majorEastAsia" w:hAnsi="Verdana"/>
          <w:sz w:val="20"/>
          <w:szCs w:val="20"/>
        </w:rPr>
        <w:t>LLDP</w:t>
      </w:r>
      <w:r w:rsidRPr="00E83905">
        <w:rPr>
          <w:rFonts w:ascii="Verdana" w:eastAsiaTheme="majorEastAsia" w:hAnsi="Verdana"/>
          <w:sz w:val="20"/>
          <w:szCs w:val="20"/>
        </w:rPr>
        <w:t>報文後都需延遲一段時間後再繼續發送下一個報文。</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當設備的工作模式由</w:t>
      </w:r>
      <w:r w:rsidRPr="00E83905">
        <w:rPr>
          <w:rFonts w:ascii="Verdana" w:eastAsiaTheme="majorEastAsia" w:hAnsi="Verdana"/>
          <w:sz w:val="20"/>
          <w:szCs w:val="20"/>
        </w:rPr>
        <w:t>Disable/Rx</w:t>
      </w:r>
      <w:r w:rsidRPr="00E83905">
        <w:rPr>
          <w:rFonts w:ascii="Verdana" w:eastAsiaTheme="majorEastAsia" w:hAnsi="Verdana"/>
          <w:sz w:val="20"/>
          <w:szCs w:val="20"/>
        </w:rPr>
        <w:t>切換為</w:t>
      </w: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w:t>
      </w:r>
      <w:proofErr w:type="spellStart"/>
      <w:r w:rsidRPr="00E83905">
        <w:rPr>
          <w:rFonts w:ascii="Verdana" w:eastAsiaTheme="majorEastAsia" w:hAnsi="Verdana"/>
          <w:sz w:val="20"/>
          <w:szCs w:val="20"/>
        </w:rPr>
        <w:t>Tx</w:t>
      </w:r>
      <w:proofErr w:type="spellEnd"/>
      <w:r w:rsidRPr="00E83905">
        <w:rPr>
          <w:rFonts w:ascii="Verdana" w:eastAsiaTheme="majorEastAsia" w:hAnsi="Verdana"/>
          <w:sz w:val="20"/>
          <w:szCs w:val="20"/>
        </w:rPr>
        <w:t>，或者發現了新的鄰居設備</w:t>
      </w:r>
      <w:r w:rsidR="00EC2BC0" w:rsidRPr="00E83905">
        <w:rPr>
          <w:rFonts w:ascii="Verdana" w:eastAsiaTheme="majorEastAsia" w:hAnsi="Verdana"/>
          <w:sz w:val="20"/>
          <w:szCs w:val="20"/>
        </w:rPr>
        <w:t>(</w:t>
      </w:r>
      <w:r w:rsidRPr="00E83905">
        <w:rPr>
          <w:rFonts w:ascii="Verdana" w:eastAsiaTheme="majorEastAsia" w:hAnsi="Verdana"/>
          <w:sz w:val="20"/>
          <w:szCs w:val="20"/>
        </w:rPr>
        <w:t>即收到一個新的</w:t>
      </w:r>
      <w:r w:rsidRPr="00E83905">
        <w:rPr>
          <w:rFonts w:ascii="Verdana" w:eastAsiaTheme="majorEastAsia" w:hAnsi="Verdana"/>
          <w:sz w:val="20"/>
          <w:szCs w:val="20"/>
        </w:rPr>
        <w:t>LLDP</w:t>
      </w:r>
      <w:hyperlink r:id="rId20" w:tgtFrame="_blank" w:history="1">
        <w:r w:rsidRPr="00E83905">
          <w:rPr>
            <w:rStyle w:val="Hyperlink"/>
            <w:rFonts w:ascii="Verdana" w:eastAsiaTheme="majorEastAsia" w:hAnsi="Verdana"/>
            <w:color w:val="auto"/>
            <w:sz w:val="20"/>
            <w:szCs w:val="20"/>
          </w:rPr>
          <w:t>報文</w:t>
        </w:r>
      </w:hyperlink>
      <w:r w:rsidRPr="00E83905">
        <w:rPr>
          <w:rFonts w:ascii="Verdana" w:eastAsiaTheme="majorEastAsia" w:hAnsi="Verdana"/>
          <w:sz w:val="20"/>
          <w:szCs w:val="20"/>
        </w:rPr>
        <w:t>且本地尚未保存發送該報文設備的資訊</w:t>
      </w:r>
      <w:r w:rsidR="00EC2BC0" w:rsidRPr="00E83905">
        <w:rPr>
          <w:rFonts w:ascii="Verdana" w:eastAsiaTheme="majorEastAsia" w:hAnsi="Verdana"/>
          <w:sz w:val="20"/>
          <w:szCs w:val="20"/>
        </w:rPr>
        <w:t>)</w:t>
      </w:r>
      <w:r w:rsidRPr="00E83905">
        <w:rPr>
          <w:rFonts w:ascii="Verdana" w:eastAsiaTheme="majorEastAsia" w:hAnsi="Verdana"/>
          <w:sz w:val="20"/>
          <w:szCs w:val="20"/>
        </w:rPr>
        <w:t>時，該設備將自動啟用快速發送機制，即將</w:t>
      </w:r>
      <w:r w:rsidRPr="00E83905">
        <w:rPr>
          <w:rFonts w:ascii="Verdana" w:eastAsiaTheme="majorEastAsia" w:hAnsi="Verdana"/>
          <w:sz w:val="20"/>
          <w:szCs w:val="20"/>
        </w:rPr>
        <w:t>LLDP</w:t>
      </w:r>
      <w:r w:rsidRPr="00E83905">
        <w:rPr>
          <w:rFonts w:ascii="Verdana" w:eastAsiaTheme="majorEastAsia" w:hAnsi="Verdana"/>
          <w:sz w:val="20"/>
          <w:szCs w:val="20"/>
        </w:rPr>
        <w:t>報文的發送週期縮短為</w:t>
      </w:r>
      <w:r w:rsidRPr="00E83905">
        <w:rPr>
          <w:rFonts w:ascii="Verdana" w:eastAsiaTheme="majorEastAsia" w:hAnsi="Verdana"/>
          <w:sz w:val="20"/>
          <w:szCs w:val="20"/>
        </w:rPr>
        <w:t>1</w:t>
      </w:r>
      <w:r w:rsidRPr="00E83905">
        <w:rPr>
          <w:rFonts w:ascii="Verdana" w:eastAsiaTheme="majorEastAsia" w:hAnsi="Verdana"/>
          <w:sz w:val="20"/>
          <w:szCs w:val="20"/>
        </w:rPr>
        <w:t>秒，並連續發送指定數量的</w:t>
      </w:r>
      <w:r w:rsidRPr="00E83905">
        <w:rPr>
          <w:rFonts w:ascii="Verdana" w:eastAsiaTheme="majorEastAsia" w:hAnsi="Verdana"/>
          <w:sz w:val="20"/>
          <w:szCs w:val="20"/>
        </w:rPr>
        <w:t>LLDP</w:t>
      </w:r>
      <w:r w:rsidRPr="00E83905">
        <w:rPr>
          <w:rFonts w:ascii="Verdana" w:eastAsiaTheme="majorEastAsia" w:hAnsi="Verdana"/>
          <w:sz w:val="20"/>
          <w:szCs w:val="20"/>
        </w:rPr>
        <w:t>報文後再恢復為正常的發送週期。</w:t>
      </w:r>
    </w:p>
    <w:p w:rsidR="00B627F9" w:rsidRPr="00E83905" w:rsidRDefault="00B627F9" w:rsidP="00E83905">
      <w:pPr>
        <w:pStyle w:val="Heading3"/>
        <w:spacing w:line="240" w:lineRule="auto"/>
        <w:rPr>
          <w:rFonts w:ascii="Verdana" w:hAnsi="Verdana"/>
          <w:sz w:val="20"/>
          <w:szCs w:val="20"/>
        </w:rPr>
      </w:pPr>
      <w:bookmarkStart w:id="12" w:name="4_3"/>
      <w:bookmarkStart w:id="13" w:name="sub1930049_4_3"/>
      <w:bookmarkEnd w:id="12"/>
      <w:bookmarkEnd w:id="13"/>
      <w:r w:rsidRPr="00E83905">
        <w:rPr>
          <w:rStyle w:val="headline-content"/>
          <w:rFonts w:ascii="Verdana" w:hAnsi="Verdana"/>
          <w:sz w:val="20"/>
          <w:szCs w:val="20"/>
        </w:rPr>
        <w:t>接收機制</w:t>
      </w:r>
    </w:p>
    <w:p w:rsidR="00B627F9" w:rsidRPr="00E83905" w:rsidRDefault="00B627F9" w:rsidP="00E83905">
      <w:pPr>
        <w:rPr>
          <w:rFonts w:ascii="Verdana" w:eastAsiaTheme="majorEastAsia" w:hAnsi="Verdana"/>
          <w:sz w:val="20"/>
          <w:szCs w:val="20"/>
        </w:rPr>
      </w:pPr>
      <w:r w:rsidRPr="00E83905">
        <w:rPr>
          <w:rFonts w:ascii="Verdana" w:eastAsiaTheme="majorEastAsia" w:hAnsi="Verdana"/>
          <w:sz w:val="20"/>
          <w:szCs w:val="20"/>
        </w:rPr>
        <w:t>當埠工作在</w:t>
      </w:r>
      <w:proofErr w:type="spellStart"/>
      <w:r w:rsidRPr="00E83905">
        <w:rPr>
          <w:rFonts w:ascii="Verdana" w:eastAsiaTheme="majorEastAsia" w:hAnsi="Verdana"/>
          <w:sz w:val="20"/>
          <w:szCs w:val="20"/>
        </w:rPr>
        <w:t>TxRx</w:t>
      </w:r>
      <w:proofErr w:type="spellEnd"/>
      <w:r w:rsidRPr="00E83905">
        <w:rPr>
          <w:rFonts w:ascii="Verdana" w:eastAsiaTheme="majorEastAsia" w:hAnsi="Verdana"/>
          <w:sz w:val="20"/>
          <w:szCs w:val="20"/>
        </w:rPr>
        <w:t>或</w:t>
      </w:r>
      <w:r w:rsidRPr="00E83905">
        <w:rPr>
          <w:rFonts w:ascii="Verdana" w:eastAsiaTheme="majorEastAsia" w:hAnsi="Verdana"/>
          <w:sz w:val="20"/>
          <w:szCs w:val="20"/>
        </w:rPr>
        <w:t>Rx</w:t>
      </w:r>
      <w:r w:rsidRPr="00E83905">
        <w:rPr>
          <w:rFonts w:ascii="Verdana" w:eastAsiaTheme="majorEastAsia" w:hAnsi="Verdana"/>
          <w:sz w:val="20"/>
          <w:szCs w:val="20"/>
        </w:rPr>
        <w:t>模式時，</w:t>
      </w:r>
      <w:r w:rsidRPr="00E83905">
        <w:rPr>
          <w:rFonts w:ascii="Verdana" w:eastAsiaTheme="majorEastAsia" w:hAnsi="Verdana"/>
          <w:color w:val="0000CC"/>
          <w:sz w:val="20"/>
          <w:szCs w:val="20"/>
          <w:shd w:val="pct15" w:color="auto" w:fill="FFFFFF"/>
        </w:rPr>
        <w:t>設備會對收到的</w:t>
      </w:r>
      <w:r w:rsidRPr="00E83905">
        <w:rPr>
          <w:rFonts w:ascii="Verdana" w:eastAsiaTheme="majorEastAsia" w:hAnsi="Verdana"/>
          <w:color w:val="0000CC"/>
          <w:sz w:val="20"/>
          <w:szCs w:val="20"/>
          <w:shd w:val="pct15" w:color="auto" w:fill="FFFFFF"/>
        </w:rPr>
        <w:t>LLDP</w:t>
      </w:r>
      <w:hyperlink r:id="rId21" w:tgtFrame="_blank" w:history="1">
        <w:r w:rsidRPr="00E83905">
          <w:rPr>
            <w:rStyle w:val="Hyperlink"/>
            <w:rFonts w:ascii="Verdana" w:eastAsiaTheme="majorEastAsia" w:hAnsi="Verdana"/>
            <w:color w:val="0000CC"/>
            <w:sz w:val="20"/>
            <w:szCs w:val="20"/>
            <w:shd w:val="pct15" w:color="auto" w:fill="FFFFFF"/>
          </w:rPr>
          <w:t>報文</w:t>
        </w:r>
      </w:hyperlink>
      <w:r w:rsidRPr="00E83905">
        <w:rPr>
          <w:rFonts w:ascii="Verdana" w:eastAsiaTheme="majorEastAsia" w:hAnsi="Verdana"/>
          <w:color w:val="0000CC"/>
          <w:sz w:val="20"/>
          <w:szCs w:val="20"/>
          <w:shd w:val="pct15" w:color="auto" w:fill="FFFFFF"/>
        </w:rPr>
        <w:t>及其攜帶的</w:t>
      </w:r>
      <w:r w:rsidRPr="00E83905">
        <w:rPr>
          <w:rFonts w:ascii="Verdana" w:eastAsiaTheme="majorEastAsia" w:hAnsi="Verdana"/>
          <w:color w:val="0000CC"/>
          <w:sz w:val="20"/>
          <w:szCs w:val="20"/>
          <w:shd w:val="pct15" w:color="auto" w:fill="FFFFFF"/>
        </w:rPr>
        <w:t>TLV</w:t>
      </w:r>
      <w:r w:rsidRPr="00E83905">
        <w:rPr>
          <w:rFonts w:ascii="Verdana" w:eastAsiaTheme="majorEastAsia" w:hAnsi="Verdana"/>
          <w:color w:val="0000CC"/>
          <w:sz w:val="20"/>
          <w:szCs w:val="20"/>
          <w:shd w:val="pct15" w:color="auto" w:fill="FFFFFF"/>
        </w:rPr>
        <w:t>進行有效性檢查，通過檢查後再將鄰居資訊保存到本地，並根據</w:t>
      </w:r>
      <w:r w:rsidRPr="00E83905">
        <w:rPr>
          <w:rFonts w:ascii="Verdana" w:eastAsiaTheme="majorEastAsia" w:hAnsi="Verdana"/>
          <w:color w:val="0000CC"/>
          <w:sz w:val="20"/>
          <w:szCs w:val="20"/>
          <w:shd w:val="pct15" w:color="auto" w:fill="FFFFFF"/>
        </w:rPr>
        <w:t>TTL</w:t>
      </w:r>
      <w:r w:rsidR="00D12F00" w:rsidRPr="00E83905">
        <w:rPr>
          <w:rFonts w:ascii="Verdana" w:eastAsiaTheme="majorEastAsia" w:hAnsi="Verdana"/>
          <w:color w:val="0000CC"/>
          <w:sz w:val="20"/>
          <w:szCs w:val="20"/>
          <w:shd w:val="pct15" w:color="auto" w:fill="FFFFFF"/>
        </w:rPr>
        <w:t>(</w:t>
      </w:r>
      <w:r w:rsidRPr="00E83905">
        <w:rPr>
          <w:rFonts w:ascii="Verdana" w:eastAsiaTheme="majorEastAsia" w:hAnsi="Verdana"/>
          <w:color w:val="0000CC"/>
          <w:sz w:val="20"/>
          <w:szCs w:val="20"/>
          <w:shd w:val="pct15" w:color="auto" w:fill="FFFFFF"/>
        </w:rPr>
        <w:t>Time To Live</w:t>
      </w:r>
      <w:r w:rsidRPr="00E83905">
        <w:rPr>
          <w:rFonts w:ascii="Verdana" w:eastAsiaTheme="majorEastAsia" w:hAnsi="Verdana"/>
          <w:color w:val="0000CC"/>
          <w:sz w:val="20"/>
          <w:szCs w:val="20"/>
          <w:shd w:val="pct15" w:color="auto" w:fill="FFFFFF"/>
        </w:rPr>
        <w:t>，生存時間</w:t>
      </w:r>
      <w:r w:rsidR="00D12F00" w:rsidRPr="00E83905">
        <w:rPr>
          <w:rFonts w:ascii="Verdana" w:eastAsiaTheme="majorEastAsia" w:hAnsi="Verdana"/>
          <w:color w:val="0000CC"/>
          <w:sz w:val="20"/>
          <w:szCs w:val="20"/>
          <w:shd w:val="pct15" w:color="auto" w:fill="FFFFFF"/>
        </w:rPr>
        <w:t>)</w:t>
      </w:r>
      <w:r w:rsidR="00E56C8E" w:rsidRPr="00E83905">
        <w:rPr>
          <w:rFonts w:ascii="Verdana" w:eastAsiaTheme="majorEastAsia" w:hAnsi="Verdana"/>
          <w:color w:val="0000CC"/>
          <w:sz w:val="20"/>
          <w:szCs w:val="20"/>
          <w:shd w:val="pct15" w:color="auto" w:fill="FFFFFF"/>
        </w:rPr>
        <w:t xml:space="preserve"> </w:t>
      </w:r>
      <w:r w:rsidRPr="00E83905">
        <w:rPr>
          <w:rFonts w:ascii="Verdana" w:eastAsiaTheme="majorEastAsia" w:hAnsi="Verdana"/>
          <w:color w:val="0000CC"/>
          <w:sz w:val="20"/>
          <w:szCs w:val="20"/>
          <w:shd w:val="pct15" w:color="auto" w:fill="FFFFFF"/>
        </w:rPr>
        <w:t>TLV</w:t>
      </w:r>
      <w:r w:rsidRPr="00E83905">
        <w:rPr>
          <w:rFonts w:ascii="Verdana" w:eastAsiaTheme="majorEastAsia" w:hAnsi="Verdana"/>
          <w:color w:val="0000CC"/>
          <w:sz w:val="20"/>
          <w:szCs w:val="20"/>
          <w:shd w:val="pct15" w:color="auto" w:fill="FFFFFF"/>
        </w:rPr>
        <w:t>中</w:t>
      </w:r>
      <w:r w:rsidRPr="00E83905">
        <w:rPr>
          <w:rFonts w:ascii="Verdana" w:eastAsiaTheme="majorEastAsia" w:hAnsi="Verdana"/>
          <w:color w:val="0000CC"/>
          <w:sz w:val="20"/>
          <w:szCs w:val="20"/>
          <w:shd w:val="pct15" w:color="auto" w:fill="FFFFFF"/>
        </w:rPr>
        <w:t>TTL</w:t>
      </w:r>
      <w:r w:rsidRPr="00E83905">
        <w:rPr>
          <w:rFonts w:ascii="Verdana" w:eastAsiaTheme="majorEastAsia" w:hAnsi="Verdana"/>
          <w:color w:val="0000CC"/>
          <w:sz w:val="20"/>
          <w:szCs w:val="20"/>
          <w:shd w:val="pct15" w:color="auto" w:fill="FFFFFF"/>
        </w:rPr>
        <w:t>的值來設置鄰居資訊在本地設備上的老化時間</w:t>
      </w:r>
      <w:r w:rsidRPr="00E83905">
        <w:rPr>
          <w:rFonts w:ascii="Verdana" w:eastAsiaTheme="majorEastAsia" w:hAnsi="Verdana"/>
          <w:sz w:val="20"/>
          <w:szCs w:val="20"/>
        </w:rPr>
        <w:t>，若該值為零，則立刻老化該鄰居資訊。</w:t>
      </w:r>
    </w:p>
    <w:p w:rsidR="0049265D" w:rsidRPr="00E83905" w:rsidRDefault="0049265D" w:rsidP="00E83905">
      <w:pPr>
        <w:pStyle w:val="Heading1"/>
        <w:spacing w:before="0" w:after="0" w:line="240" w:lineRule="auto"/>
        <w:rPr>
          <w:rFonts w:ascii="Verdana" w:hAnsi="Verdana" w:cs="Arial"/>
          <w:color w:val="000000"/>
          <w:sz w:val="20"/>
          <w:szCs w:val="20"/>
          <w:lang w:val="en"/>
        </w:rPr>
      </w:pPr>
      <w:r w:rsidRPr="00E83905">
        <w:rPr>
          <w:rFonts w:ascii="Verdana" w:hAnsi="Verdana" w:cs="Arial"/>
          <w:color w:val="000000"/>
          <w:sz w:val="20"/>
          <w:szCs w:val="20"/>
          <w:lang w:val="en"/>
        </w:rPr>
        <w:t>Link Layer Discovery Protocol (LLDP, IEEE 802.1AB)</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The Link Layer Discovery Protocol (LLDP) is a vendor neutral layer 2 </w:t>
      </w:r>
      <w:proofErr w:type="gramStart"/>
      <w:r w:rsidRPr="00E83905">
        <w:rPr>
          <w:rFonts w:ascii="Verdana" w:hAnsi="Verdana" w:cs="Arial"/>
          <w:color w:val="000000"/>
          <w:sz w:val="20"/>
          <w:szCs w:val="20"/>
          <w:lang w:val="en"/>
        </w:rPr>
        <w:t>protocol</w:t>
      </w:r>
      <w:proofErr w:type="gramEnd"/>
      <w:r w:rsidRPr="00E83905">
        <w:rPr>
          <w:rFonts w:ascii="Verdana" w:hAnsi="Verdana" w:cs="Arial"/>
          <w:color w:val="000000"/>
          <w:sz w:val="20"/>
          <w:szCs w:val="20"/>
          <w:lang w:val="en"/>
        </w:rPr>
        <w:t xml:space="preserve"> that can be used by a station attached to a specific LAN segment to advertise its identity and capabilities and to also receive same from a physically adjacent layer 2 peer.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lastRenderedPageBreak/>
        <w:t>Protocol dependencies</w:t>
      </w:r>
    </w:p>
    <w:p w:rsidR="0049265D" w:rsidRPr="00E83905" w:rsidRDefault="000D24BC" w:rsidP="00E83905">
      <w:pPr>
        <w:widowControl/>
        <w:numPr>
          <w:ilvl w:val="0"/>
          <w:numId w:val="5"/>
        </w:numPr>
        <w:rPr>
          <w:rFonts w:ascii="Verdana" w:hAnsi="Verdana" w:cs="Arial"/>
          <w:color w:val="000000"/>
          <w:sz w:val="20"/>
          <w:szCs w:val="20"/>
          <w:lang w:val="en"/>
        </w:rPr>
      </w:pPr>
      <w:hyperlink r:id="rId22" w:history="1">
        <w:r w:rsidR="0049265D" w:rsidRPr="00D948F3">
          <w:rPr>
            <w:rStyle w:val="Hyperlink"/>
            <w:rFonts w:ascii="Verdana" w:hAnsi="Verdana" w:cs="Arial"/>
            <w:color w:val="0000CC"/>
            <w:sz w:val="20"/>
            <w:szCs w:val="20"/>
            <w:shd w:val="pct15" w:color="auto" w:fill="FFFFFF"/>
            <w:lang w:val="en"/>
          </w:rPr>
          <w:t>Ethernet</w:t>
        </w:r>
      </w:hyperlink>
      <w:r w:rsidR="0049265D" w:rsidRPr="00D948F3">
        <w:rPr>
          <w:rFonts w:ascii="Verdana" w:hAnsi="Verdana" w:cs="Arial"/>
          <w:color w:val="0000CC"/>
          <w:sz w:val="20"/>
          <w:szCs w:val="20"/>
          <w:shd w:val="pct15" w:color="auto" w:fill="FFFFFF"/>
          <w:lang w:val="en"/>
        </w:rPr>
        <w:t xml:space="preserve">: Typically, LLDP uses </w:t>
      </w:r>
      <w:hyperlink r:id="rId23" w:history="1">
        <w:r w:rsidR="0049265D" w:rsidRPr="00D948F3">
          <w:rPr>
            <w:rStyle w:val="Hyperlink"/>
            <w:rFonts w:ascii="Verdana" w:hAnsi="Verdana" w:cs="Arial"/>
            <w:color w:val="0000CC"/>
            <w:sz w:val="20"/>
            <w:szCs w:val="20"/>
            <w:shd w:val="pct15" w:color="auto" w:fill="FFFFFF"/>
            <w:lang w:val="en"/>
          </w:rPr>
          <w:t>Ethernet</w:t>
        </w:r>
      </w:hyperlink>
      <w:r w:rsidR="0049265D" w:rsidRPr="00D948F3">
        <w:rPr>
          <w:rFonts w:ascii="Verdana" w:hAnsi="Verdana" w:cs="Arial"/>
          <w:color w:val="0000CC"/>
          <w:sz w:val="20"/>
          <w:szCs w:val="20"/>
          <w:shd w:val="pct15" w:color="auto" w:fill="FFFFFF"/>
          <w:lang w:val="en"/>
        </w:rPr>
        <w:t xml:space="preserve"> as its "transport" protocol. The Ethernet type for LLDP is 0x88cc</w:t>
      </w:r>
      <w:r w:rsidR="0049265D" w:rsidRPr="00E83905">
        <w:rPr>
          <w:rFonts w:ascii="Verdana" w:hAnsi="Verdana" w:cs="Arial"/>
          <w:color w:val="000000"/>
          <w:sz w:val="20"/>
          <w:szCs w:val="20"/>
          <w:lang w:val="en"/>
        </w:rPr>
        <w:t xml:space="preserve">. </w:t>
      </w:r>
    </w:p>
    <w:p w:rsidR="0049265D" w:rsidRPr="00E83905" w:rsidRDefault="0049265D" w:rsidP="00E83905">
      <w:pPr>
        <w:widowControl/>
        <w:numPr>
          <w:ilvl w:val="0"/>
          <w:numId w:val="5"/>
        </w:numPr>
        <w:rPr>
          <w:rFonts w:ascii="Verdana" w:hAnsi="Verdana" w:cs="Arial"/>
          <w:color w:val="000000"/>
          <w:sz w:val="20"/>
          <w:szCs w:val="20"/>
          <w:lang w:val="en"/>
        </w:rPr>
      </w:pPr>
      <w:r w:rsidRPr="00E83905">
        <w:rPr>
          <w:rFonts w:ascii="Verdana" w:hAnsi="Verdana" w:cs="Arial"/>
          <w:color w:val="000000"/>
          <w:sz w:val="20"/>
          <w:szCs w:val="20"/>
          <w:lang w:val="en"/>
        </w:rPr>
        <w:t xml:space="preserve">Other IEEE 802 networks: LLDP can also use other 802 networks as a "transport" protocol, with a SNAP header with an Ethernet type of 0x88cc. </w:t>
      </w:r>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271436">
        <w:rPr>
          <w:rFonts w:ascii="Verdana" w:hAnsi="Verdana" w:cs="Arial"/>
          <w:color w:val="0000CC"/>
          <w:sz w:val="20"/>
          <w:szCs w:val="20"/>
          <w:shd w:val="pct15" w:color="auto" w:fill="FFFFFF"/>
          <w:lang w:val="en"/>
        </w:rPr>
        <w:t>LLDP Data Units (LLDPDUs) are sent to the destination MAC address 01:80:c2:00:00:0e. This address is defined as the "</w:t>
      </w:r>
      <w:proofErr w:type="spellStart"/>
      <w:r w:rsidRPr="00271436">
        <w:rPr>
          <w:rFonts w:ascii="Verdana" w:hAnsi="Verdana" w:cs="Arial"/>
          <w:color w:val="0000CC"/>
          <w:sz w:val="20"/>
          <w:szCs w:val="20"/>
          <w:shd w:val="pct15" w:color="auto" w:fill="FFFFFF"/>
          <w:lang w:val="en"/>
        </w:rPr>
        <w:t>LLDP_Multicast</w:t>
      </w:r>
      <w:proofErr w:type="spellEnd"/>
      <w:r w:rsidRPr="00271436">
        <w:rPr>
          <w:rFonts w:ascii="Verdana" w:hAnsi="Verdana" w:cs="Arial"/>
          <w:color w:val="0000CC"/>
          <w:sz w:val="20"/>
          <w:szCs w:val="20"/>
          <w:shd w:val="pct15" w:color="auto" w:fill="FFFFFF"/>
          <w:lang w:val="en"/>
        </w:rPr>
        <w:t>" address</w:t>
      </w:r>
      <w:r w:rsidRPr="00E83905">
        <w:rPr>
          <w:rFonts w:ascii="Verdana" w:hAnsi="Verdana" w:cs="Arial"/>
          <w:color w:val="000000"/>
          <w:sz w:val="20"/>
          <w:szCs w:val="20"/>
          <w:lang w:val="en"/>
        </w:rPr>
        <w:t>. This address is defined within a range of addresses reserved by the IEEE for protocols that are to be constrained to an individual LAN.</w:t>
      </w:r>
      <w:r w:rsidR="009658AB" w:rsidRPr="00E83905">
        <w:rPr>
          <w:rFonts w:ascii="Verdana" w:hAnsi="Verdana" w:cs="Arial"/>
          <w:color w:val="000000"/>
          <w:sz w:val="20"/>
          <w:szCs w:val="20"/>
          <w:lang w:val="en"/>
        </w:rPr>
        <w:t xml:space="preserve"> </w:t>
      </w:r>
      <w:r w:rsidRPr="00100387">
        <w:rPr>
          <w:rFonts w:ascii="Verdana" w:hAnsi="Verdana" w:cs="Arial"/>
          <w:color w:val="0000CC"/>
          <w:sz w:val="20"/>
          <w:szCs w:val="20"/>
          <w:shd w:val="pct15" w:color="auto" w:fill="FFFFFF"/>
          <w:lang w:val="en"/>
        </w:rPr>
        <w:t xml:space="preserve">LLDPDUs can be directly encoded with an </w:t>
      </w:r>
      <w:proofErr w:type="spellStart"/>
      <w:r w:rsidRPr="00100387">
        <w:rPr>
          <w:rFonts w:ascii="Verdana" w:hAnsi="Verdana" w:cs="Arial"/>
          <w:color w:val="0000CC"/>
          <w:sz w:val="20"/>
          <w:szCs w:val="20"/>
          <w:shd w:val="pct15" w:color="auto" w:fill="FFFFFF"/>
          <w:lang w:val="en"/>
        </w:rPr>
        <w:t>Ethertype</w:t>
      </w:r>
      <w:proofErr w:type="spellEnd"/>
      <w:r w:rsidRPr="00100387">
        <w:rPr>
          <w:rFonts w:ascii="Verdana" w:hAnsi="Verdana" w:cs="Arial"/>
          <w:color w:val="0000CC"/>
          <w:sz w:val="20"/>
          <w:szCs w:val="20"/>
          <w:shd w:val="pct15" w:color="auto" w:fill="FFFFFF"/>
          <w:lang w:val="en"/>
        </w:rPr>
        <w:t xml:space="preserve"> value of 0x88cc</w:t>
      </w:r>
      <w:r w:rsidRPr="00E83905">
        <w:rPr>
          <w:rFonts w:ascii="Verdana" w:hAnsi="Verdana" w:cs="Arial"/>
          <w:color w:val="000000"/>
          <w:sz w:val="20"/>
          <w:szCs w:val="20"/>
          <w:lang w:val="en"/>
        </w:rPr>
        <w:t xml:space="preserve"> or they may be encapsulated within an SNAP-encoded LLC frame.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proofErr w:type="spellStart"/>
      <w:r w:rsidRPr="00E83905">
        <w:rPr>
          <w:rFonts w:ascii="Verdana" w:hAnsi="Verdana" w:cs="Arial"/>
          <w:color w:val="000000"/>
          <w:sz w:val="20"/>
          <w:szCs w:val="20"/>
          <w:lang w:val="en"/>
        </w:rPr>
        <w:t>Wireshark</w:t>
      </w:r>
      <w:proofErr w:type="spellEnd"/>
    </w:p>
    <w:p w:rsidR="0049265D" w:rsidRPr="00E83905" w:rsidRDefault="0049265D" w:rsidP="00E83905">
      <w:pPr>
        <w:pStyle w:val="line874"/>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Support for LLDP (and the TIA's LLDP-MED extensions) is available since </w:t>
      </w:r>
      <w:proofErr w:type="spellStart"/>
      <w:r w:rsidRPr="00E83905">
        <w:rPr>
          <w:rFonts w:ascii="Verdana" w:hAnsi="Verdana" w:cs="Arial"/>
          <w:color w:val="000000"/>
          <w:sz w:val="20"/>
          <w:szCs w:val="20"/>
          <w:lang w:val="en"/>
        </w:rPr>
        <w:t>Wireshark</w:t>
      </w:r>
      <w:proofErr w:type="spellEnd"/>
      <w:r w:rsidRPr="00E83905">
        <w:rPr>
          <w:rFonts w:ascii="Verdana" w:hAnsi="Verdana" w:cs="Arial"/>
          <w:color w:val="000000"/>
          <w:sz w:val="20"/>
          <w:szCs w:val="20"/>
          <w:lang w:val="en"/>
        </w:rPr>
        <w:t xml:space="preserve"> 0.10.13.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Display Filter</w:t>
      </w:r>
    </w:p>
    <w:p w:rsidR="0049265D" w:rsidRPr="00CE1824" w:rsidRDefault="0049265D" w:rsidP="00CE1824">
      <w:pPr>
        <w:pStyle w:val="line86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To display only the LLDP based traffic use: </w:t>
      </w:r>
      <w:proofErr w:type="spellStart"/>
      <w:r w:rsidRPr="00E83905">
        <w:rPr>
          <w:rFonts w:ascii="Verdana" w:hAnsi="Verdana"/>
          <w:color w:val="000000"/>
          <w:sz w:val="20"/>
          <w:szCs w:val="20"/>
          <w:lang w:val="en"/>
        </w:rPr>
        <w:t>lldp</w:t>
      </w:r>
      <w:proofErr w:type="spellEnd"/>
      <w:r w:rsidRPr="00E83905">
        <w:rPr>
          <w:rFonts w:ascii="Verdana" w:hAnsi="Verdana"/>
          <w:color w:val="000000"/>
          <w:sz w:val="20"/>
          <w:szCs w:val="20"/>
          <w:lang w:val="en"/>
        </w:rPr>
        <w:t xml:space="preserve"> </w:t>
      </w:r>
    </w:p>
    <w:p w:rsidR="0049265D" w:rsidRPr="00E83905" w:rsidRDefault="0049265D" w:rsidP="00E83905">
      <w:pPr>
        <w:pStyle w:val="Heading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Capture Filter</w:t>
      </w:r>
    </w:p>
    <w:p w:rsidR="0049265D" w:rsidRPr="00CA0E1E" w:rsidRDefault="0049265D" w:rsidP="00CA0E1E">
      <w:pPr>
        <w:pStyle w:val="line862"/>
        <w:spacing w:before="0" w:beforeAutospacing="0" w:after="0" w:afterAutospacing="0"/>
        <w:rPr>
          <w:rFonts w:ascii="Verdana" w:hAnsi="Verdana" w:cs="Arial"/>
          <w:color w:val="000000"/>
          <w:sz w:val="20"/>
          <w:szCs w:val="20"/>
          <w:lang w:val="en"/>
        </w:rPr>
      </w:pPr>
      <w:r w:rsidRPr="00E83905">
        <w:rPr>
          <w:rFonts w:ascii="Verdana" w:hAnsi="Verdana" w:cs="Arial"/>
          <w:color w:val="000000"/>
          <w:sz w:val="20"/>
          <w:szCs w:val="20"/>
          <w:lang w:val="en"/>
        </w:rPr>
        <w:t xml:space="preserve">To capture only the LLDP based traffic use: </w:t>
      </w:r>
      <w:r w:rsidRPr="00E83905">
        <w:rPr>
          <w:rFonts w:ascii="Verdana" w:hAnsi="Verdana"/>
          <w:color w:val="000000"/>
          <w:sz w:val="20"/>
          <w:szCs w:val="20"/>
          <w:lang w:val="en"/>
        </w:rPr>
        <w:t>ether proto 0x88cc</w:t>
      </w:r>
    </w:p>
    <w:p w:rsidR="003A1D1D" w:rsidRDefault="006647D3" w:rsidP="00CF6036">
      <w:pPr>
        <w:rPr>
          <w:rFonts w:ascii="Verdana" w:eastAsiaTheme="majorEastAsia" w:hAnsi="Verdana" w:hint="eastAsia"/>
          <w:sz w:val="20"/>
          <w:szCs w:val="20"/>
        </w:rPr>
      </w:pPr>
      <w:r w:rsidRPr="006647D3">
        <w:rPr>
          <w:rFonts w:ascii="Verdana" w:eastAsiaTheme="majorEastAsia" w:hAnsi="Verdana"/>
          <w:sz w:val="20"/>
          <w:szCs w:val="20"/>
        </w:rPr>
        <w:t>Using LLDP, an Extr</w:t>
      </w:r>
      <w:r>
        <w:rPr>
          <w:rFonts w:ascii="Verdana" w:eastAsiaTheme="majorEastAsia" w:hAnsi="Verdana"/>
          <w:sz w:val="20"/>
          <w:szCs w:val="20"/>
        </w:rPr>
        <w:t xml:space="preserve">eme Networks device is able to </w:t>
      </w:r>
      <w:r w:rsidRPr="006647D3">
        <w:rPr>
          <w:rFonts w:ascii="Verdana" w:eastAsiaTheme="majorEastAsia" w:hAnsi="Verdana"/>
          <w:sz w:val="20"/>
          <w:szCs w:val="20"/>
        </w:rPr>
        <w:t>advertise its own identiﬁcation</w:t>
      </w:r>
      <w:r w:rsidR="00147931">
        <w:rPr>
          <w:rFonts w:ascii="Verdana" w:eastAsiaTheme="majorEastAsia" w:hAnsi="Verdana"/>
          <w:sz w:val="20"/>
          <w:szCs w:val="20"/>
        </w:rPr>
        <w:t xml:space="preserve"> information, its capabilities </w:t>
      </w:r>
      <w:r w:rsidRPr="006647D3">
        <w:rPr>
          <w:rFonts w:ascii="Verdana" w:eastAsiaTheme="majorEastAsia" w:hAnsi="Verdana"/>
          <w:sz w:val="20"/>
          <w:szCs w:val="20"/>
        </w:rPr>
        <w:t>and media-speciﬁc conﬁgu</w:t>
      </w:r>
      <w:r w:rsidR="00147931">
        <w:rPr>
          <w:rFonts w:ascii="Verdana" w:eastAsiaTheme="majorEastAsia" w:hAnsi="Verdana"/>
          <w:sz w:val="20"/>
          <w:szCs w:val="20"/>
        </w:rPr>
        <w:t xml:space="preserve">ration information, as well as </w:t>
      </w:r>
      <w:r w:rsidRPr="006647D3">
        <w:rPr>
          <w:rFonts w:ascii="Verdana" w:eastAsiaTheme="majorEastAsia" w:hAnsi="Verdana"/>
          <w:sz w:val="20"/>
          <w:szCs w:val="20"/>
        </w:rPr>
        <w:t>learn the same information</w:t>
      </w:r>
      <w:r w:rsidR="00C06DD3">
        <w:rPr>
          <w:rFonts w:ascii="Verdana" w:eastAsiaTheme="majorEastAsia" w:hAnsi="Verdana"/>
          <w:sz w:val="20"/>
          <w:szCs w:val="20"/>
        </w:rPr>
        <w:t xml:space="preserve"> from the devices connected to </w:t>
      </w:r>
      <w:r w:rsidRPr="006647D3">
        <w:rPr>
          <w:rFonts w:ascii="Verdana" w:eastAsiaTheme="majorEastAsia" w:hAnsi="Verdana"/>
          <w:sz w:val="20"/>
          <w:szCs w:val="20"/>
        </w:rPr>
        <w:t>it</w:t>
      </w:r>
      <w:r w:rsidR="00C06DD3">
        <w:rPr>
          <w:rFonts w:ascii="Verdana" w:eastAsiaTheme="majorEastAsia" w:hAnsi="Verdana" w:hint="eastAsia"/>
          <w:sz w:val="20"/>
          <w:szCs w:val="20"/>
        </w:rPr>
        <w:t>.</w:t>
      </w:r>
      <w:r w:rsidR="00CA4E1C">
        <w:rPr>
          <w:rFonts w:ascii="Verdana" w:eastAsiaTheme="majorEastAsia" w:hAnsi="Verdana" w:hint="eastAsia"/>
          <w:sz w:val="20"/>
          <w:szCs w:val="20"/>
        </w:rPr>
        <w:t xml:space="preserve"> </w:t>
      </w:r>
      <w:r w:rsidR="00CA4E1C" w:rsidRPr="00CA4E1C">
        <w:rPr>
          <w:rFonts w:ascii="Verdana" w:eastAsiaTheme="majorEastAsia" w:hAnsi="Verdana"/>
          <w:sz w:val="20"/>
          <w:szCs w:val="20"/>
        </w:rPr>
        <w:t>Link Lay</w:t>
      </w:r>
      <w:r w:rsidR="001F1134">
        <w:rPr>
          <w:rFonts w:ascii="Verdana" w:eastAsiaTheme="majorEastAsia" w:hAnsi="Verdana"/>
          <w:sz w:val="20"/>
          <w:szCs w:val="20"/>
        </w:rPr>
        <w:t xml:space="preserve">er Discovery Protocol deﬁnes a </w:t>
      </w:r>
      <w:r w:rsidR="00CA4E1C" w:rsidRPr="00CA4E1C">
        <w:rPr>
          <w:rFonts w:ascii="Verdana" w:eastAsiaTheme="majorEastAsia" w:hAnsi="Verdana"/>
          <w:sz w:val="20"/>
          <w:szCs w:val="20"/>
        </w:rPr>
        <w:t>standard way for Ethernet de</w:t>
      </w:r>
      <w:r w:rsidR="001F1134">
        <w:rPr>
          <w:rFonts w:ascii="Verdana" w:eastAsiaTheme="majorEastAsia" w:hAnsi="Verdana"/>
          <w:sz w:val="20"/>
          <w:szCs w:val="20"/>
        </w:rPr>
        <w:t xml:space="preserve">vices to advertise information </w:t>
      </w:r>
      <w:r w:rsidR="00CA4E1C" w:rsidRPr="00CA4E1C">
        <w:rPr>
          <w:rFonts w:ascii="Verdana" w:eastAsiaTheme="majorEastAsia" w:hAnsi="Verdana"/>
          <w:sz w:val="20"/>
          <w:szCs w:val="20"/>
        </w:rPr>
        <w:t>about themselves to the</w:t>
      </w:r>
      <w:r w:rsidR="001F1134">
        <w:rPr>
          <w:rFonts w:ascii="Verdana" w:eastAsiaTheme="majorEastAsia" w:hAnsi="Verdana"/>
          <w:sz w:val="20"/>
          <w:szCs w:val="20"/>
        </w:rPr>
        <w:t xml:space="preserve">ir network neighbors and store </w:t>
      </w:r>
      <w:r w:rsidR="00CA4E1C" w:rsidRPr="00CA4E1C">
        <w:rPr>
          <w:rFonts w:ascii="Verdana" w:eastAsiaTheme="majorEastAsia" w:hAnsi="Verdana"/>
          <w:sz w:val="20"/>
          <w:szCs w:val="20"/>
        </w:rPr>
        <w:t>information they discover from other device</w:t>
      </w:r>
      <w:r w:rsidR="002350AC">
        <w:rPr>
          <w:rFonts w:ascii="Verdana" w:eastAsiaTheme="majorEastAsia" w:hAnsi="Verdana" w:hint="eastAsia"/>
          <w:sz w:val="20"/>
          <w:szCs w:val="20"/>
        </w:rPr>
        <w:t>.</w:t>
      </w:r>
      <w:r w:rsidR="00CF6036">
        <w:rPr>
          <w:rFonts w:ascii="Verdana" w:eastAsiaTheme="majorEastAsia" w:hAnsi="Verdana" w:hint="eastAsia"/>
          <w:sz w:val="20"/>
          <w:szCs w:val="20"/>
        </w:rPr>
        <w:t xml:space="preserve"> </w:t>
      </w:r>
      <w:r w:rsidR="007734AC">
        <w:rPr>
          <w:rFonts w:ascii="Verdana" w:eastAsiaTheme="majorEastAsia" w:hAnsi="Verdana"/>
          <w:sz w:val="20"/>
          <w:szCs w:val="20"/>
        </w:rPr>
        <w:t xml:space="preserve">LLDP </w:t>
      </w:r>
      <w:r w:rsidR="00CF6036" w:rsidRPr="00CF6036">
        <w:rPr>
          <w:rFonts w:ascii="Verdana" w:eastAsiaTheme="majorEastAsia" w:hAnsi="Verdana"/>
          <w:sz w:val="20"/>
          <w:szCs w:val="20"/>
        </w:rPr>
        <w:t>may be used to discover rou</w:t>
      </w:r>
      <w:r w:rsidR="007734AC">
        <w:rPr>
          <w:rFonts w:ascii="Verdana" w:eastAsiaTheme="majorEastAsia" w:hAnsi="Verdana"/>
          <w:sz w:val="20"/>
          <w:szCs w:val="20"/>
        </w:rPr>
        <w:t xml:space="preserve">ters, bridges, repeaters, WLAN </w:t>
      </w:r>
      <w:r w:rsidR="00CF6036" w:rsidRPr="00CF6036">
        <w:rPr>
          <w:rFonts w:ascii="Verdana" w:eastAsiaTheme="majorEastAsia" w:hAnsi="Verdana"/>
          <w:sz w:val="20"/>
          <w:szCs w:val="20"/>
        </w:rPr>
        <w:t xml:space="preserve">APs, IP telephones, network camera or any LLDP-enabled </w:t>
      </w:r>
      <w:r w:rsidR="00221C79">
        <w:rPr>
          <w:rFonts w:ascii="Verdana" w:eastAsiaTheme="majorEastAsia" w:hAnsi="Verdana" w:hint="eastAsia"/>
          <w:sz w:val="20"/>
          <w:szCs w:val="20"/>
        </w:rPr>
        <w:t>d</w:t>
      </w:r>
      <w:r w:rsidR="00CF6036" w:rsidRPr="00CF6036">
        <w:rPr>
          <w:rFonts w:ascii="Verdana" w:eastAsiaTheme="majorEastAsia" w:hAnsi="Verdana"/>
          <w:sz w:val="20"/>
          <w:szCs w:val="20"/>
        </w:rPr>
        <w:t>evice</w:t>
      </w:r>
      <w:r w:rsidR="007734AC">
        <w:rPr>
          <w:rFonts w:ascii="Verdana" w:eastAsiaTheme="majorEastAsia" w:hAnsi="Verdana" w:hint="eastAsia"/>
          <w:sz w:val="20"/>
          <w:szCs w:val="20"/>
        </w:rPr>
        <w:t>.</w:t>
      </w:r>
    </w:p>
    <w:p w:rsidR="000040BA" w:rsidRDefault="00340E35" w:rsidP="00514850">
      <w:pPr>
        <w:rPr>
          <w:rFonts w:ascii="Verdana" w:eastAsiaTheme="majorEastAsia" w:hAnsi="Verdana" w:hint="eastAsia"/>
          <w:sz w:val="20"/>
          <w:szCs w:val="20"/>
        </w:rPr>
      </w:pPr>
      <w:r w:rsidRPr="00514850">
        <w:rPr>
          <w:rFonts w:ascii="Verdana" w:eastAsiaTheme="majorEastAsia" w:hAnsi="Verdana"/>
          <w:sz w:val="20"/>
          <w:szCs w:val="20"/>
        </w:rPr>
        <w:t xml:space="preserve">These messages </w:t>
      </w:r>
      <w:r w:rsidR="000040BA" w:rsidRPr="00514850">
        <w:rPr>
          <w:rFonts w:ascii="Verdana" w:eastAsiaTheme="majorEastAsia" w:hAnsi="Verdana"/>
          <w:sz w:val="20"/>
          <w:szCs w:val="20"/>
        </w:rPr>
        <w:t>are sent periodically and are</w:t>
      </w:r>
      <w:r w:rsidRPr="00514850">
        <w:rPr>
          <w:rFonts w:ascii="Verdana" w:eastAsiaTheme="majorEastAsia" w:hAnsi="Verdana"/>
          <w:sz w:val="20"/>
          <w:szCs w:val="20"/>
        </w:rPr>
        <w:t xml:space="preserve"> typically conﬁgured for short </w:t>
      </w:r>
      <w:r w:rsidR="000040BA" w:rsidRPr="00514850">
        <w:rPr>
          <w:rFonts w:ascii="Verdana" w:eastAsiaTheme="majorEastAsia" w:hAnsi="Verdana"/>
          <w:sz w:val="20"/>
          <w:szCs w:val="20"/>
        </w:rPr>
        <w:t>time intervals to ensure that accurate information</w:t>
      </w:r>
      <w:r w:rsidRPr="00514850">
        <w:rPr>
          <w:rFonts w:ascii="Verdana" w:eastAsiaTheme="majorEastAsia" w:hAnsi="Verdana"/>
          <w:sz w:val="20"/>
          <w:szCs w:val="20"/>
        </w:rPr>
        <w:t xml:space="preserve"> is always </w:t>
      </w:r>
      <w:r w:rsidR="000040BA" w:rsidRPr="00514850">
        <w:rPr>
          <w:rFonts w:ascii="Verdana" w:eastAsiaTheme="majorEastAsia" w:hAnsi="Verdana"/>
          <w:sz w:val="20"/>
          <w:szCs w:val="20"/>
        </w:rPr>
        <w:t>available. These messages are</w:t>
      </w:r>
      <w:r w:rsidRPr="00514850">
        <w:rPr>
          <w:rFonts w:ascii="Verdana" w:eastAsiaTheme="majorEastAsia" w:hAnsi="Verdana"/>
          <w:sz w:val="20"/>
          <w:szCs w:val="20"/>
        </w:rPr>
        <w:t xml:space="preserve"> then stored for a conﬁgurable </w:t>
      </w:r>
      <w:r w:rsidR="000040BA" w:rsidRPr="00514850">
        <w:rPr>
          <w:rFonts w:ascii="Verdana" w:eastAsiaTheme="majorEastAsia" w:hAnsi="Verdana"/>
          <w:sz w:val="20"/>
          <w:szCs w:val="20"/>
        </w:rPr>
        <w:t>period of time, determined b</w:t>
      </w:r>
      <w:r w:rsidRPr="00514850">
        <w:rPr>
          <w:rFonts w:ascii="Verdana" w:eastAsiaTheme="majorEastAsia" w:hAnsi="Verdana"/>
          <w:sz w:val="20"/>
          <w:szCs w:val="20"/>
        </w:rPr>
        <w:t xml:space="preserve">y the time-to-live (TTL) value </w:t>
      </w:r>
      <w:r w:rsidR="000040BA" w:rsidRPr="00514850">
        <w:rPr>
          <w:rFonts w:ascii="Verdana" w:eastAsiaTheme="majorEastAsia" w:hAnsi="Verdana"/>
          <w:sz w:val="20"/>
          <w:szCs w:val="20"/>
        </w:rPr>
        <w:t>set by a user and contained within the received packet</w:t>
      </w:r>
      <w:r w:rsidRPr="00514850">
        <w:rPr>
          <w:rFonts w:ascii="Verdana" w:eastAsiaTheme="majorEastAsia" w:hAnsi="Verdana" w:hint="eastAsia"/>
          <w:sz w:val="20"/>
          <w:szCs w:val="20"/>
        </w:rPr>
        <w:t>.</w:t>
      </w:r>
      <w:r w:rsidR="006A5FC6" w:rsidRPr="00514850">
        <w:rPr>
          <w:rFonts w:ascii="Verdana" w:eastAsiaTheme="majorEastAsia" w:hAnsi="Verdana" w:hint="eastAsia"/>
          <w:sz w:val="20"/>
          <w:szCs w:val="20"/>
        </w:rPr>
        <w:t xml:space="preserve"> </w:t>
      </w:r>
      <w:r w:rsidR="006A5FC6" w:rsidRPr="00514850">
        <w:rPr>
          <w:rFonts w:ascii="Verdana" w:eastAsiaTheme="majorEastAsia" w:hAnsi="Verdana"/>
          <w:sz w:val="20"/>
          <w:szCs w:val="20"/>
        </w:rPr>
        <w:t>There is a defa</w:t>
      </w:r>
      <w:r w:rsidR="00A52D02">
        <w:rPr>
          <w:rFonts w:ascii="Verdana" w:eastAsiaTheme="majorEastAsia" w:hAnsi="Verdana"/>
          <w:sz w:val="20"/>
          <w:szCs w:val="20"/>
        </w:rPr>
        <w:t xml:space="preserve">ult recommended time value for </w:t>
      </w:r>
      <w:r w:rsidR="006A5FC6" w:rsidRPr="00514850">
        <w:rPr>
          <w:rFonts w:ascii="Verdana" w:eastAsiaTheme="majorEastAsia" w:hAnsi="Verdana"/>
          <w:sz w:val="20"/>
          <w:szCs w:val="20"/>
        </w:rPr>
        <w:t>the TTL of 120 seconds</w:t>
      </w:r>
      <w:r w:rsidR="00514850" w:rsidRPr="00514850">
        <w:rPr>
          <w:rFonts w:ascii="Verdana" w:eastAsiaTheme="majorEastAsia" w:hAnsi="Verdana" w:hint="eastAsia"/>
          <w:sz w:val="20"/>
          <w:szCs w:val="20"/>
        </w:rPr>
        <w:t xml:space="preserve">. </w:t>
      </w:r>
      <w:r w:rsidR="00514850" w:rsidRPr="00514850">
        <w:rPr>
          <w:rFonts w:ascii="Verdana" w:eastAsiaTheme="majorEastAsia" w:hAnsi="Verdana"/>
          <w:sz w:val="20"/>
          <w:szCs w:val="20"/>
        </w:rPr>
        <w:t>If information</w:t>
      </w:r>
      <w:r w:rsidR="00A52D02">
        <w:rPr>
          <w:rFonts w:ascii="Verdana" w:eastAsiaTheme="majorEastAsia" w:hAnsi="Verdana"/>
          <w:sz w:val="20"/>
          <w:szCs w:val="20"/>
        </w:rPr>
        <w:t xml:space="preserve"> values change for any reason, </w:t>
      </w:r>
      <w:r w:rsidR="00514850" w:rsidRPr="00514850">
        <w:rPr>
          <w:rFonts w:ascii="Verdana" w:eastAsiaTheme="majorEastAsia" w:hAnsi="Verdana"/>
          <w:sz w:val="20"/>
          <w:szCs w:val="20"/>
        </w:rPr>
        <w:t>the LLDP agent will be</w:t>
      </w:r>
      <w:r w:rsidR="00A52D02">
        <w:rPr>
          <w:rFonts w:ascii="Verdana" w:eastAsiaTheme="majorEastAsia" w:hAnsi="Verdana"/>
          <w:sz w:val="20"/>
          <w:szCs w:val="20"/>
        </w:rPr>
        <w:t xml:space="preserve"> notiﬁed and will send out and </w:t>
      </w:r>
      <w:r w:rsidR="00514850" w:rsidRPr="00514850">
        <w:rPr>
          <w:rFonts w:ascii="Verdana" w:eastAsiaTheme="majorEastAsia" w:hAnsi="Verdana"/>
          <w:sz w:val="20"/>
          <w:szCs w:val="20"/>
        </w:rPr>
        <w:t>update the new values</w:t>
      </w:r>
      <w:r w:rsidR="00A52D02">
        <w:rPr>
          <w:rFonts w:ascii="Verdana" w:eastAsiaTheme="majorEastAsia" w:hAnsi="Verdana" w:hint="eastAsia"/>
          <w:sz w:val="20"/>
          <w:szCs w:val="20"/>
        </w:rPr>
        <w:t>.</w:t>
      </w:r>
    </w:p>
    <w:p w:rsidR="00215F54" w:rsidRPr="00215F54" w:rsidRDefault="00215F54" w:rsidP="00215F54">
      <w:pPr>
        <w:rPr>
          <w:rFonts w:ascii="Verdana" w:eastAsiaTheme="majorEastAsia" w:hAnsi="Verdana"/>
          <w:sz w:val="20"/>
          <w:szCs w:val="20"/>
        </w:rPr>
      </w:pPr>
      <w:r w:rsidRPr="00215F54">
        <w:rPr>
          <w:rFonts w:ascii="Verdana" w:eastAsiaTheme="majorEastAsia" w:hAnsi="Verdana"/>
          <w:sz w:val="20"/>
          <w:szCs w:val="20"/>
        </w:rPr>
        <w:t xml:space="preserve">A single LLDP Protocol Data </w:t>
      </w:r>
      <w:r w:rsidR="00FC4D08">
        <w:rPr>
          <w:rFonts w:ascii="Verdana" w:eastAsiaTheme="majorEastAsia" w:hAnsi="Verdana"/>
          <w:sz w:val="20"/>
          <w:szCs w:val="20"/>
        </w:rPr>
        <w:t xml:space="preserve">Unit (LLDP PDU) is transmitted </w:t>
      </w:r>
      <w:r w:rsidRPr="00215F54">
        <w:rPr>
          <w:rFonts w:ascii="Verdana" w:eastAsiaTheme="majorEastAsia" w:hAnsi="Verdana"/>
          <w:sz w:val="20"/>
          <w:szCs w:val="20"/>
        </w:rPr>
        <w:t>in a single 802.3 Ethe</w:t>
      </w:r>
      <w:r w:rsidR="00FC4D08">
        <w:rPr>
          <w:rFonts w:ascii="Verdana" w:eastAsiaTheme="majorEastAsia" w:hAnsi="Verdana"/>
          <w:sz w:val="20"/>
          <w:szCs w:val="20"/>
        </w:rPr>
        <w:t xml:space="preserve">rnet frame. The basic LLDP PDU </w:t>
      </w:r>
      <w:r w:rsidRPr="00215F54">
        <w:rPr>
          <w:rFonts w:ascii="Verdana" w:eastAsiaTheme="majorEastAsia" w:hAnsi="Verdana"/>
          <w:sz w:val="20"/>
          <w:szCs w:val="20"/>
        </w:rPr>
        <w:t xml:space="preserve">consists of a </w:t>
      </w:r>
      <w:proofErr w:type="gramStart"/>
      <w:r w:rsidRPr="00215F54">
        <w:rPr>
          <w:rFonts w:ascii="Verdana" w:eastAsiaTheme="majorEastAsia" w:hAnsi="Verdana"/>
          <w:sz w:val="20"/>
          <w:szCs w:val="20"/>
        </w:rPr>
        <w:t>header,</w:t>
      </w:r>
      <w:proofErr w:type="gramEnd"/>
      <w:r w:rsidRPr="00215F54">
        <w:rPr>
          <w:rFonts w:ascii="Verdana" w:eastAsiaTheme="majorEastAsia" w:hAnsi="Verdana"/>
          <w:sz w:val="20"/>
          <w:szCs w:val="20"/>
        </w:rPr>
        <w:t xml:space="preserve"> followed </w:t>
      </w:r>
      <w:r w:rsidR="00FC4D08">
        <w:rPr>
          <w:rFonts w:ascii="Verdana" w:eastAsiaTheme="majorEastAsia" w:hAnsi="Verdana"/>
          <w:sz w:val="20"/>
          <w:szCs w:val="20"/>
        </w:rPr>
        <w:t xml:space="preserve">by a variable number of </w:t>
      </w:r>
      <w:r w:rsidRPr="00215F54">
        <w:rPr>
          <w:rFonts w:ascii="Verdana" w:eastAsiaTheme="majorEastAsia" w:hAnsi="Verdana"/>
          <w:sz w:val="20"/>
          <w:szCs w:val="20"/>
        </w:rPr>
        <w:t>information elements known as</w:t>
      </w:r>
      <w:r w:rsidR="00FC4D08">
        <w:rPr>
          <w:rFonts w:ascii="Verdana" w:eastAsiaTheme="majorEastAsia" w:hAnsi="Verdana"/>
          <w:sz w:val="20"/>
          <w:szCs w:val="20"/>
        </w:rPr>
        <w:t xml:space="preserve"> TLVs that each includes ﬁelds </w:t>
      </w:r>
      <w:r w:rsidRPr="00215F54">
        <w:rPr>
          <w:rFonts w:ascii="Verdana" w:eastAsiaTheme="majorEastAsia" w:hAnsi="Verdana"/>
          <w:sz w:val="20"/>
          <w:szCs w:val="20"/>
        </w:rPr>
        <w:t>for Type, Length, and Value.</w:t>
      </w:r>
      <w:r w:rsidR="00FC4D08">
        <w:rPr>
          <w:rFonts w:ascii="Verdana" w:eastAsiaTheme="majorEastAsia" w:hAnsi="Verdana"/>
          <w:sz w:val="20"/>
          <w:szCs w:val="20"/>
        </w:rPr>
        <w:t xml:space="preserve"> ‘Type’ identiﬁes what kind of </w:t>
      </w:r>
      <w:r w:rsidRPr="00215F54">
        <w:rPr>
          <w:rFonts w:ascii="Verdana" w:eastAsiaTheme="majorEastAsia" w:hAnsi="Verdana"/>
          <w:sz w:val="20"/>
          <w:szCs w:val="20"/>
        </w:rPr>
        <w:t xml:space="preserve">information is being </w:t>
      </w:r>
      <w:proofErr w:type="gramStart"/>
      <w:r w:rsidRPr="00215F54">
        <w:rPr>
          <w:rFonts w:ascii="Verdana" w:eastAsiaTheme="majorEastAsia" w:hAnsi="Verdana"/>
          <w:sz w:val="20"/>
          <w:szCs w:val="20"/>
        </w:rPr>
        <w:t>sent.</w:t>
      </w:r>
      <w:proofErr w:type="gramEnd"/>
      <w:r w:rsidRPr="00215F54">
        <w:rPr>
          <w:rFonts w:ascii="Verdana" w:eastAsiaTheme="majorEastAsia" w:hAnsi="Verdana"/>
          <w:sz w:val="20"/>
          <w:szCs w:val="20"/>
        </w:rPr>
        <w:t xml:space="preserve"> ‘Lengt</w:t>
      </w:r>
      <w:r w:rsidR="00FC4D08">
        <w:rPr>
          <w:rFonts w:ascii="Verdana" w:eastAsiaTheme="majorEastAsia" w:hAnsi="Verdana"/>
          <w:sz w:val="20"/>
          <w:szCs w:val="20"/>
        </w:rPr>
        <w:t xml:space="preserve">h’ indicates the length of the </w:t>
      </w:r>
      <w:r w:rsidRPr="00215F54">
        <w:rPr>
          <w:rFonts w:ascii="Verdana" w:eastAsiaTheme="majorEastAsia" w:hAnsi="Verdana"/>
          <w:sz w:val="20"/>
          <w:szCs w:val="20"/>
        </w:rPr>
        <w:t>information string. ‘Value’ is the actual information sent.</w:t>
      </w:r>
    </w:p>
    <w:p w:rsidR="00215F54" w:rsidRDefault="00215F54" w:rsidP="00215F54">
      <w:pPr>
        <w:rPr>
          <w:rFonts w:ascii="Verdana" w:eastAsiaTheme="majorEastAsia" w:hAnsi="Verdana" w:hint="eastAsia"/>
          <w:sz w:val="20"/>
          <w:szCs w:val="20"/>
        </w:rPr>
      </w:pPr>
      <w:r w:rsidRPr="00215F54">
        <w:rPr>
          <w:rFonts w:ascii="Verdana" w:eastAsiaTheme="majorEastAsia" w:hAnsi="Verdana"/>
          <w:sz w:val="20"/>
          <w:szCs w:val="20"/>
        </w:rPr>
        <w:t>Each LLDP PDU includes th</w:t>
      </w:r>
      <w:r w:rsidR="00FC4D08">
        <w:rPr>
          <w:rFonts w:ascii="Verdana" w:eastAsiaTheme="majorEastAsia" w:hAnsi="Verdana"/>
          <w:sz w:val="20"/>
          <w:szCs w:val="20"/>
        </w:rPr>
        <w:t xml:space="preserve">ree mandatory TLVs followed by </w:t>
      </w:r>
      <w:r w:rsidRPr="00215F54">
        <w:rPr>
          <w:rFonts w:ascii="Verdana" w:eastAsiaTheme="majorEastAsia" w:hAnsi="Verdana"/>
          <w:sz w:val="20"/>
          <w:szCs w:val="20"/>
        </w:rPr>
        <w:t xml:space="preserve">optional TLVs. The three </w:t>
      </w:r>
      <w:r w:rsidR="00FC4D08">
        <w:rPr>
          <w:rFonts w:ascii="Verdana" w:eastAsiaTheme="majorEastAsia" w:hAnsi="Verdana"/>
          <w:sz w:val="20"/>
          <w:szCs w:val="20"/>
        </w:rPr>
        <w:t xml:space="preserve">mandatory TLVs are Chassis ID, </w:t>
      </w:r>
      <w:r w:rsidRPr="00215F54">
        <w:rPr>
          <w:rFonts w:ascii="Verdana" w:eastAsiaTheme="majorEastAsia" w:hAnsi="Verdana"/>
          <w:sz w:val="20"/>
          <w:szCs w:val="20"/>
        </w:rPr>
        <w:t>Port ID and TTL. Other TLVs are optional to advertise.</w:t>
      </w:r>
    </w:p>
    <w:tbl>
      <w:tblPr>
        <w:tblStyle w:val="TableGrid"/>
        <w:tblW w:w="0" w:type="auto"/>
        <w:tblLook w:val="04A0" w:firstRow="1" w:lastRow="0" w:firstColumn="1" w:lastColumn="0" w:noHBand="0" w:noVBand="1"/>
      </w:tblPr>
      <w:tblGrid>
        <w:gridCol w:w="2376"/>
        <w:gridCol w:w="8678"/>
      </w:tblGrid>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TLV</w:t>
            </w:r>
          </w:p>
        </w:tc>
        <w:tc>
          <w:tcPr>
            <w:tcW w:w="8678"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DESCRIPTION</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Chassis ID</w:t>
            </w:r>
          </w:p>
        </w:tc>
        <w:tc>
          <w:tcPr>
            <w:tcW w:w="8678" w:type="dxa"/>
          </w:tcPr>
          <w:p w:rsidR="00A53D5F" w:rsidRDefault="00A53D5F" w:rsidP="00A53D5F">
            <w:pPr>
              <w:rPr>
                <w:rFonts w:ascii="Verdana" w:eastAsiaTheme="majorEastAsia" w:hAnsi="Verdana"/>
                <w:sz w:val="20"/>
                <w:szCs w:val="20"/>
              </w:rPr>
            </w:pPr>
            <w:r w:rsidRPr="00A53D5F">
              <w:rPr>
                <w:rFonts w:ascii="Verdana" w:eastAsiaTheme="majorEastAsia" w:hAnsi="Verdana"/>
                <w:sz w:val="20"/>
                <w:szCs w:val="20"/>
              </w:rPr>
              <w:t xml:space="preserve">Represents the </w:t>
            </w:r>
            <w:r w:rsidR="00270E28">
              <w:rPr>
                <w:rFonts w:ascii="Verdana" w:eastAsiaTheme="majorEastAsia" w:hAnsi="Verdana"/>
                <w:sz w:val="20"/>
                <w:szCs w:val="20"/>
              </w:rPr>
              <w:t xml:space="preserve">chassis identification for the </w:t>
            </w:r>
            <w:r w:rsidRPr="00A53D5F">
              <w:rPr>
                <w:rFonts w:ascii="Verdana" w:eastAsiaTheme="majorEastAsia" w:hAnsi="Verdana"/>
                <w:sz w:val="20"/>
                <w:szCs w:val="20"/>
              </w:rPr>
              <w:t>device that t</w:t>
            </w:r>
            <w:r w:rsidR="00270E28">
              <w:rPr>
                <w:rFonts w:ascii="Verdana" w:eastAsiaTheme="majorEastAsia" w:hAnsi="Verdana"/>
                <w:sz w:val="20"/>
                <w:szCs w:val="20"/>
              </w:rPr>
              <w:t xml:space="preserve">ransmitted the LLDP frame. The </w:t>
            </w:r>
            <w:r w:rsidRPr="00A53D5F">
              <w:rPr>
                <w:rFonts w:ascii="Verdana" w:eastAsiaTheme="majorEastAsia" w:hAnsi="Verdana"/>
                <w:sz w:val="20"/>
                <w:szCs w:val="20"/>
              </w:rPr>
              <w:t>receiving LLDP</w:t>
            </w:r>
            <w:r w:rsidR="00270E28">
              <w:rPr>
                <w:rFonts w:ascii="Verdana" w:eastAsiaTheme="majorEastAsia" w:hAnsi="Verdana"/>
                <w:sz w:val="20"/>
                <w:szCs w:val="20"/>
              </w:rPr>
              <w:t xml:space="preserve"> agent combines the Chassis ID </w:t>
            </w:r>
            <w:r w:rsidRPr="00A53D5F">
              <w:rPr>
                <w:rFonts w:ascii="Verdana" w:eastAsiaTheme="majorEastAsia" w:hAnsi="Verdana"/>
                <w:sz w:val="20"/>
                <w:szCs w:val="20"/>
              </w:rPr>
              <w:t>and Port ID to represent the entity c</w:t>
            </w:r>
            <w:r w:rsidR="00270E28">
              <w:rPr>
                <w:rFonts w:ascii="Verdana" w:eastAsiaTheme="majorEastAsia" w:hAnsi="Verdana"/>
                <w:sz w:val="20"/>
                <w:szCs w:val="20"/>
              </w:rPr>
              <w:t xml:space="preserve">onnected </w:t>
            </w:r>
            <w:r w:rsidRPr="00A53D5F">
              <w:rPr>
                <w:rFonts w:ascii="Verdana" w:eastAsiaTheme="majorEastAsia" w:hAnsi="Verdana"/>
                <w:sz w:val="20"/>
                <w:szCs w:val="20"/>
              </w:rPr>
              <w:t>to the port where the frame was received.</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Port ID</w:t>
            </w:r>
          </w:p>
        </w:tc>
        <w:tc>
          <w:tcPr>
            <w:tcW w:w="8678" w:type="dxa"/>
          </w:tcPr>
          <w:p w:rsidR="00A53D5F" w:rsidRDefault="00F3249B" w:rsidP="00F3249B">
            <w:pPr>
              <w:rPr>
                <w:rFonts w:ascii="Verdana" w:eastAsiaTheme="majorEastAsia" w:hAnsi="Verdana"/>
                <w:sz w:val="20"/>
                <w:szCs w:val="20"/>
              </w:rPr>
            </w:pPr>
            <w:r w:rsidRPr="00F3249B">
              <w:rPr>
                <w:rFonts w:ascii="Verdana" w:eastAsiaTheme="majorEastAsia" w:hAnsi="Verdana"/>
                <w:sz w:val="20"/>
                <w:szCs w:val="20"/>
              </w:rPr>
              <w:t xml:space="preserve">Represents the </w:t>
            </w:r>
            <w:r>
              <w:rPr>
                <w:rFonts w:ascii="Verdana" w:eastAsiaTheme="majorEastAsia" w:hAnsi="Verdana"/>
                <w:sz w:val="20"/>
                <w:szCs w:val="20"/>
              </w:rPr>
              <w:t xml:space="preserve">identification of the specific </w:t>
            </w:r>
            <w:r w:rsidRPr="00F3249B">
              <w:rPr>
                <w:rFonts w:ascii="Verdana" w:eastAsiaTheme="majorEastAsia" w:hAnsi="Verdana"/>
                <w:sz w:val="20"/>
                <w:szCs w:val="20"/>
              </w:rPr>
              <w:t>port that t</w:t>
            </w:r>
            <w:r>
              <w:rPr>
                <w:rFonts w:ascii="Verdana" w:eastAsiaTheme="majorEastAsia" w:hAnsi="Verdana"/>
                <w:sz w:val="20"/>
                <w:szCs w:val="20"/>
              </w:rPr>
              <w:t xml:space="preserve">ransmitted the LLDP frame. The </w:t>
            </w:r>
            <w:r w:rsidRPr="00F3249B">
              <w:rPr>
                <w:rFonts w:ascii="Verdana" w:eastAsiaTheme="majorEastAsia" w:hAnsi="Verdana"/>
                <w:sz w:val="20"/>
                <w:szCs w:val="20"/>
              </w:rPr>
              <w:t>receiving LLD</w:t>
            </w:r>
            <w:r>
              <w:rPr>
                <w:rFonts w:ascii="Verdana" w:eastAsiaTheme="majorEastAsia" w:hAnsi="Verdana"/>
                <w:sz w:val="20"/>
                <w:szCs w:val="20"/>
              </w:rPr>
              <w:t>P agent combines the Chassis ID</w:t>
            </w:r>
            <w:r w:rsidR="005457E9">
              <w:rPr>
                <w:rFonts w:ascii="Verdana" w:eastAsiaTheme="majorEastAsia" w:hAnsi="Verdana" w:hint="eastAsia"/>
                <w:sz w:val="20"/>
                <w:szCs w:val="20"/>
              </w:rPr>
              <w:t xml:space="preserve"> </w:t>
            </w:r>
            <w:r w:rsidRPr="00F3249B">
              <w:rPr>
                <w:rFonts w:ascii="Verdana" w:eastAsiaTheme="majorEastAsia" w:hAnsi="Verdana"/>
                <w:sz w:val="20"/>
                <w:szCs w:val="20"/>
              </w:rPr>
              <w:t>and Port to rep</w:t>
            </w:r>
            <w:r>
              <w:rPr>
                <w:rFonts w:ascii="Verdana" w:eastAsiaTheme="majorEastAsia" w:hAnsi="Verdana"/>
                <w:sz w:val="20"/>
                <w:szCs w:val="20"/>
              </w:rPr>
              <w:t xml:space="preserve">resent the entity connected to </w:t>
            </w:r>
            <w:r w:rsidRPr="00F3249B">
              <w:rPr>
                <w:rFonts w:ascii="Verdana" w:eastAsiaTheme="majorEastAsia" w:hAnsi="Verdana"/>
                <w:sz w:val="20"/>
                <w:szCs w:val="20"/>
              </w:rPr>
              <w:t>the port where the frame was received.</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Time-to-live (TTL)</w:t>
            </w:r>
          </w:p>
        </w:tc>
        <w:tc>
          <w:tcPr>
            <w:tcW w:w="8678" w:type="dxa"/>
          </w:tcPr>
          <w:p w:rsidR="00A53D5F" w:rsidRDefault="004A6524" w:rsidP="004A6524">
            <w:pPr>
              <w:rPr>
                <w:rFonts w:ascii="Verdana" w:eastAsiaTheme="majorEastAsia" w:hAnsi="Verdana"/>
                <w:sz w:val="20"/>
                <w:szCs w:val="20"/>
              </w:rPr>
            </w:pPr>
            <w:r w:rsidRPr="004A6524">
              <w:rPr>
                <w:rFonts w:ascii="Verdana" w:eastAsiaTheme="majorEastAsia" w:hAnsi="Verdana"/>
                <w:sz w:val="20"/>
                <w:szCs w:val="20"/>
              </w:rPr>
              <w:t>Represents the l</w:t>
            </w:r>
            <w:r>
              <w:rPr>
                <w:rFonts w:ascii="Verdana" w:eastAsiaTheme="majorEastAsia" w:hAnsi="Verdana"/>
                <w:sz w:val="20"/>
                <w:szCs w:val="20"/>
              </w:rPr>
              <w:t xml:space="preserve">ength of time that information </w:t>
            </w:r>
            <w:r w:rsidRPr="004A6524">
              <w:rPr>
                <w:rFonts w:ascii="Verdana" w:eastAsiaTheme="majorEastAsia" w:hAnsi="Verdana"/>
                <w:sz w:val="20"/>
                <w:szCs w:val="20"/>
              </w:rPr>
              <w:t>contained i</w:t>
            </w:r>
            <w:r>
              <w:rPr>
                <w:rFonts w:ascii="Verdana" w:eastAsiaTheme="majorEastAsia" w:hAnsi="Verdana"/>
                <w:sz w:val="20"/>
                <w:szCs w:val="20"/>
              </w:rPr>
              <w:t xml:space="preserve">n the receive LLDP frame shall </w:t>
            </w:r>
            <w:r w:rsidRPr="004A6524">
              <w:rPr>
                <w:rFonts w:ascii="Verdana" w:eastAsiaTheme="majorEastAsia" w:hAnsi="Verdana"/>
                <w:sz w:val="20"/>
                <w:szCs w:val="20"/>
              </w:rPr>
              <w:t>be valid. If a val</w:t>
            </w:r>
            <w:r>
              <w:rPr>
                <w:rFonts w:ascii="Verdana" w:eastAsiaTheme="majorEastAsia" w:hAnsi="Verdana"/>
                <w:sz w:val="20"/>
                <w:szCs w:val="20"/>
              </w:rPr>
              <w:t xml:space="preserve">ue of zero is sent it can also </w:t>
            </w:r>
            <w:r w:rsidRPr="004A6524">
              <w:rPr>
                <w:rFonts w:ascii="Verdana" w:eastAsiaTheme="majorEastAsia" w:hAnsi="Verdana"/>
                <w:sz w:val="20"/>
                <w:szCs w:val="20"/>
              </w:rPr>
              <w:t>identify a devi</w:t>
            </w:r>
            <w:r>
              <w:rPr>
                <w:rFonts w:ascii="Verdana" w:eastAsiaTheme="majorEastAsia" w:hAnsi="Verdana"/>
                <w:sz w:val="20"/>
                <w:szCs w:val="20"/>
              </w:rPr>
              <w:t xml:space="preserve">ce that has shut down or is no </w:t>
            </w:r>
            <w:r w:rsidRPr="004A6524">
              <w:rPr>
                <w:rFonts w:ascii="Verdana" w:eastAsiaTheme="majorEastAsia" w:hAnsi="Verdana"/>
                <w:sz w:val="20"/>
                <w:szCs w:val="20"/>
              </w:rPr>
              <w:t>longer transmitt</w:t>
            </w:r>
            <w:r>
              <w:rPr>
                <w:rFonts w:ascii="Verdana" w:eastAsiaTheme="majorEastAsia" w:hAnsi="Verdana"/>
                <w:sz w:val="20"/>
                <w:szCs w:val="20"/>
              </w:rPr>
              <w:t xml:space="preserve">ing, prompting deletion of the </w:t>
            </w:r>
            <w:r w:rsidRPr="004A6524">
              <w:rPr>
                <w:rFonts w:ascii="Verdana" w:eastAsiaTheme="majorEastAsia" w:hAnsi="Verdana"/>
                <w:sz w:val="20"/>
                <w:szCs w:val="20"/>
              </w:rPr>
              <w:t>record from the local database.</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Port description</w:t>
            </w:r>
          </w:p>
        </w:tc>
        <w:tc>
          <w:tcPr>
            <w:tcW w:w="8678" w:type="dxa"/>
          </w:tcPr>
          <w:p w:rsidR="00A53D5F" w:rsidRDefault="00E84C5E" w:rsidP="00E84C5E">
            <w:pPr>
              <w:rPr>
                <w:rFonts w:ascii="Verdana" w:eastAsiaTheme="majorEastAsia" w:hAnsi="Verdana"/>
                <w:sz w:val="20"/>
                <w:szCs w:val="20"/>
              </w:rPr>
            </w:pPr>
            <w:r w:rsidRPr="00E84C5E">
              <w:rPr>
                <w:rFonts w:ascii="Verdana" w:eastAsiaTheme="majorEastAsia" w:hAnsi="Verdana"/>
                <w:sz w:val="20"/>
                <w:szCs w:val="20"/>
              </w:rPr>
              <w:t>Identifies informa</w:t>
            </w:r>
            <w:r>
              <w:rPr>
                <w:rFonts w:ascii="Verdana" w:eastAsiaTheme="majorEastAsia" w:hAnsi="Verdana"/>
                <w:sz w:val="20"/>
                <w:szCs w:val="20"/>
              </w:rPr>
              <w:t xml:space="preserve">tion about the interface. This </w:t>
            </w:r>
            <w:r w:rsidRPr="00E84C5E">
              <w:rPr>
                <w:rFonts w:ascii="Verdana" w:eastAsiaTheme="majorEastAsia" w:hAnsi="Verdana"/>
                <w:sz w:val="20"/>
                <w:szCs w:val="20"/>
              </w:rPr>
              <w:t>will include the name of the manufacturer, the product name and the version of the interface hardware/software (per RFC2863).</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lastRenderedPageBreak/>
              <w:t>System name</w:t>
            </w:r>
          </w:p>
        </w:tc>
        <w:tc>
          <w:tcPr>
            <w:tcW w:w="8678" w:type="dxa"/>
          </w:tcPr>
          <w:p w:rsidR="00A53D5F" w:rsidRDefault="00266FAC" w:rsidP="00266FAC">
            <w:pPr>
              <w:rPr>
                <w:rFonts w:ascii="Verdana" w:eastAsiaTheme="majorEastAsia" w:hAnsi="Verdana"/>
                <w:sz w:val="20"/>
                <w:szCs w:val="20"/>
              </w:rPr>
            </w:pPr>
            <w:r w:rsidRPr="00266FAC">
              <w:rPr>
                <w:rFonts w:ascii="Verdana" w:eastAsiaTheme="majorEastAsia" w:hAnsi="Verdana"/>
                <w:sz w:val="20"/>
                <w:szCs w:val="20"/>
              </w:rPr>
              <w:t>Identifies the admini</w:t>
            </w:r>
            <w:r>
              <w:rPr>
                <w:rFonts w:ascii="Verdana" w:eastAsiaTheme="majorEastAsia" w:hAnsi="Verdana"/>
                <w:sz w:val="20"/>
                <w:szCs w:val="20"/>
              </w:rPr>
              <w:t xml:space="preserve">stratively-assigned name </w:t>
            </w:r>
            <w:r w:rsidRPr="00266FAC">
              <w:rPr>
                <w:rFonts w:ascii="Verdana" w:eastAsiaTheme="majorEastAsia" w:hAnsi="Verdana"/>
                <w:sz w:val="20"/>
                <w:szCs w:val="20"/>
              </w:rPr>
              <w:t>for the device (per RFC3418).</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System description</w:t>
            </w:r>
          </w:p>
        </w:tc>
        <w:tc>
          <w:tcPr>
            <w:tcW w:w="8678" w:type="dxa"/>
          </w:tcPr>
          <w:p w:rsidR="00A53D5F" w:rsidRDefault="0059117C" w:rsidP="0059117C">
            <w:pPr>
              <w:rPr>
                <w:rFonts w:ascii="Verdana" w:eastAsiaTheme="majorEastAsia" w:hAnsi="Verdana"/>
                <w:sz w:val="20"/>
                <w:szCs w:val="20"/>
              </w:rPr>
            </w:pPr>
            <w:r w:rsidRPr="0059117C">
              <w:rPr>
                <w:rFonts w:ascii="Verdana" w:eastAsiaTheme="majorEastAsia" w:hAnsi="Verdana"/>
                <w:sz w:val="20"/>
                <w:szCs w:val="20"/>
              </w:rPr>
              <w:t>A textual descri</w:t>
            </w:r>
            <w:r>
              <w:rPr>
                <w:rFonts w:ascii="Verdana" w:eastAsiaTheme="majorEastAsia" w:hAnsi="Verdana"/>
                <w:sz w:val="20"/>
                <w:szCs w:val="20"/>
              </w:rPr>
              <w:t>ption of the device. This value</w:t>
            </w:r>
            <w:r>
              <w:rPr>
                <w:rFonts w:ascii="Verdana" w:eastAsiaTheme="majorEastAsia" w:hAnsi="Verdana" w:hint="eastAsia"/>
                <w:sz w:val="20"/>
                <w:szCs w:val="20"/>
              </w:rPr>
              <w:t xml:space="preserve"> </w:t>
            </w:r>
            <w:r w:rsidRPr="0059117C">
              <w:rPr>
                <w:rFonts w:ascii="Verdana" w:eastAsiaTheme="majorEastAsia" w:hAnsi="Verdana"/>
                <w:sz w:val="20"/>
                <w:szCs w:val="20"/>
              </w:rPr>
              <w:t>typically incl</w:t>
            </w:r>
            <w:r>
              <w:rPr>
                <w:rFonts w:ascii="Verdana" w:eastAsiaTheme="majorEastAsia" w:hAnsi="Verdana"/>
                <w:sz w:val="20"/>
                <w:szCs w:val="20"/>
              </w:rPr>
              <w:t xml:space="preserve">udes the full name and version </w:t>
            </w:r>
            <w:r w:rsidRPr="0059117C">
              <w:rPr>
                <w:rFonts w:ascii="Verdana" w:eastAsiaTheme="majorEastAsia" w:hAnsi="Verdana"/>
                <w:sz w:val="20"/>
                <w:szCs w:val="20"/>
              </w:rPr>
              <w:t xml:space="preserve">identification </w:t>
            </w:r>
            <w:r>
              <w:rPr>
                <w:rFonts w:ascii="Verdana" w:eastAsiaTheme="majorEastAsia" w:hAnsi="Verdana"/>
                <w:sz w:val="20"/>
                <w:szCs w:val="20"/>
              </w:rPr>
              <w:t xml:space="preserve">of the system’s hardware type, </w:t>
            </w:r>
            <w:r w:rsidRPr="0059117C">
              <w:rPr>
                <w:rFonts w:ascii="Verdana" w:eastAsiaTheme="majorEastAsia" w:hAnsi="Verdana"/>
                <w:sz w:val="20"/>
                <w:szCs w:val="20"/>
              </w:rPr>
              <w:t>software op</w:t>
            </w:r>
            <w:r>
              <w:rPr>
                <w:rFonts w:ascii="Verdana" w:eastAsiaTheme="majorEastAsia" w:hAnsi="Verdana"/>
                <w:sz w:val="20"/>
                <w:szCs w:val="20"/>
              </w:rPr>
              <w:t xml:space="preserve">erating-system, and networking </w:t>
            </w:r>
            <w:r w:rsidRPr="0059117C">
              <w:rPr>
                <w:rFonts w:ascii="Verdana" w:eastAsiaTheme="majorEastAsia" w:hAnsi="Verdana"/>
                <w:sz w:val="20"/>
                <w:szCs w:val="20"/>
              </w:rPr>
              <w:t>software (per RFC3418).</w:t>
            </w:r>
          </w:p>
        </w:tc>
      </w:tr>
      <w:tr w:rsidR="00A53D5F" w:rsidTr="00B743A8">
        <w:tc>
          <w:tcPr>
            <w:tcW w:w="2376" w:type="dxa"/>
          </w:tcPr>
          <w:p w:rsidR="00A53D5F" w:rsidRDefault="00A53D5F" w:rsidP="00215F54">
            <w:pPr>
              <w:rPr>
                <w:rFonts w:ascii="Verdana" w:eastAsiaTheme="majorEastAsia" w:hAnsi="Verdana"/>
                <w:sz w:val="20"/>
                <w:szCs w:val="20"/>
              </w:rPr>
            </w:pPr>
            <w:r w:rsidRPr="00A53D5F">
              <w:rPr>
                <w:rFonts w:ascii="Verdana" w:eastAsiaTheme="majorEastAsia" w:hAnsi="Verdana"/>
                <w:sz w:val="20"/>
                <w:szCs w:val="20"/>
              </w:rPr>
              <w:t>System capabilities</w:t>
            </w:r>
          </w:p>
        </w:tc>
        <w:tc>
          <w:tcPr>
            <w:tcW w:w="8678" w:type="dxa"/>
          </w:tcPr>
          <w:p w:rsidR="00A53D5F" w:rsidRDefault="00780379" w:rsidP="00780379">
            <w:pPr>
              <w:rPr>
                <w:rFonts w:ascii="Verdana" w:eastAsiaTheme="majorEastAsia" w:hAnsi="Verdana"/>
                <w:sz w:val="20"/>
                <w:szCs w:val="20"/>
              </w:rPr>
            </w:pPr>
            <w:r w:rsidRPr="00780379">
              <w:rPr>
                <w:rFonts w:ascii="Verdana" w:eastAsiaTheme="majorEastAsia" w:hAnsi="Verdana"/>
                <w:sz w:val="20"/>
                <w:szCs w:val="20"/>
              </w:rPr>
              <w:t>Identifies the capa</w:t>
            </w:r>
            <w:r>
              <w:rPr>
                <w:rFonts w:ascii="Verdana" w:eastAsiaTheme="majorEastAsia" w:hAnsi="Verdana"/>
                <w:sz w:val="20"/>
                <w:szCs w:val="20"/>
              </w:rPr>
              <w:t xml:space="preserve">bilities of the device and its </w:t>
            </w:r>
            <w:r w:rsidRPr="00780379">
              <w:rPr>
                <w:rFonts w:ascii="Verdana" w:eastAsiaTheme="majorEastAsia" w:hAnsi="Verdana"/>
                <w:sz w:val="20"/>
                <w:szCs w:val="20"/>
              </w:rPr>
              <w:t>primary function</w:t>
            </w:r>
            <w:r>
              <w:rPr>
                <w:rFonts w:ascii="Verdana" w:eastAsiaTheme="majorEastAsia" w:hAnsi="Verdana"/>
                <w:sz w:val="20"/>
                <w:szCs w:val="20"/>
              </w:rPr>
              <w:t>. (</w:t>
            </w:r>
            <w:proofErr w:type="gramStart"/>
            <w:r>
              <w:rPr>
                <w:rFonts w:ascii="Verdana" w:eastAsiaTheme="majorEastAsia" w:hAnsi="Verdana"/>
                <w:sz w:val="20"/>
                <w:szCs w:val="20"/>
              </w:rPr>
              <w:t>e.g</w:t>
            </w:r>
            <w:proofErr w:type="gramEnd"/>
            <w:r>
              <w:rPr>
                <w:rFonts w:ascii="Verdana" w:eastAsiaTheme="majorEastAsia" w:hAnsi="Verdana"/>
                <w:sz w:val="20"/>
                <w:szCs w:val="20"/>
              </w:rPr>
              <w:t xml:space="preserve">. Repeater, Bridge, WLAN </w:t>
            </w:r>
            <w:r w:rsidRPr="00780379">
              <w:rPr>
                <w:rFonts w:ascii="Verdana" w:eastAsiaTheme="majorEastAsia" w:hAnsi="Verdana"/>
                <w:sz w:val="20"/>
                <w:szCs w:val="20"/>
              </w:rPr>
              <w:t>Access Point, R</w:t>
            </w:r>
            <w:r>
              <w:rPr>
                <w:rFonts w:ascii="Verdana" w:eastAsiaTheme="majorEastAsia" w:hAnsi="Verdana"/>
                <w:sz w:val="20"/>
                <w:szCs w:val="20"/>
              </w:rPr>
              <w:t xml:space="preserve">outer, Telephone, DOCSIS cable </w:t>
            </w:r>
            <w:r w:rsidRPr="00780379">
              <w:rPr>
                <w:rFonts w:ascii="Verdana" w:eastAsiaTheme="majorEastAsia" w:hAnsi="Verdana"/>
                <w:sz w:val="20"/>
                <w:szCs w:val="20"/>
              </w:rPr>
              <w:t>device, Station only, etc.).</w:t>
            </w:r>
          </w:p>
        </w:tc>
      </w:tr>
      <w:tr w:rsidR="00A53D5F" w:rsidTr="00B743A8">
        <w:tc>
          <w:tcPr>
            <w:tcW w:w="2376" w:type="dxa"/>
          </w:tcPr>
          <w:p w:rsidR="00A53D5F" w:rsidRPr="00A53D5F" w:rsidRDefault="00A53D5F" w:rsidP="00A53D5F">
            <w:pPr>
              <w:rPr>
                <w:rFonts w:ascii="Verdana" w:eastAsiaTheme="majorEastAsia" w:hAnsi="Verdana"/>
                <w:sz w:val="20"/>
                <w:szCs w:val="20"/>
              </w:rPr>
            </w:pPr>
            <w:r>
              <w:rPr>
                <w:rFonts w:ascii="Verdana" w:eastAsiaTheme="majorEastAsia" w:hAnsi="Verdana"/>
                <w:sz w:val="20"/>
                <w:szCs w:val="20"/>
              </w:rPr>
              <w:t xml:space="preserve">Management </w:t>
            </w:r>
            <w:r w:rsidRPr="00A53D5F">
              <w:rPr>
                <w:rFonts w:ascii="Verdana" w:eastAsiaTheme="majorEastAsia" w:hAnsi="Verdana"/>
                <w:sz w:val="20"/>
                <w:szCs w:val="20"/>
              </w:rPr>
              <w:t>address</w:t>
            </w:r>
          </w:p>
        </w:tc>
        <w:tc>
          <w:tcPr>
            <w:tcW w:w="8678" w:type="dxa"/>
          </w:tcPr>
          <w:p w:rsidR="00A53D5F" w:rsidRDefault="00183A94" w:rsidP="00183A94">
            <w:pPr>
              <w:rPr>
                <w:rFonts w:ascii="Verdana" w:eastAsiaTheme="majorEastAsia" w:hAnsi="Verdana"/>
                <w:sz w:val="20"/>
                <w:szCs w:val="20"/>
              </w:rPr>
            </w:pPr>
            <w:r w:rsidRPr="00183A94">
              <w:rPr>
                <w:rFonts w:ascii="Verdana" w:eastAsiaTheme="majorEastAsia" w:hAnsi="Verdana"/>
                <w:sz w:val="20"/>
                <w:szCs w:val="20"/>
              </w:rPr>
              <w:t>Identifies th</w:t>
            </w:r>
            <w:r w:rsidR="00B743A8">
              <w:rPr>
                <w:rFonts w:ascii="Verdana" w:eastAsiaTheme="majorEastAsia" w:hAnsi="Verdana"/>
                <w:sz w:val="20"/>
                <w:szCs w:val="20"/>
              </w:rPr>
              <w:t xml:space="preserve">e IP address or MAC address of </w:t>
            </w:r>
            <w:bookmarkStart w:id="14" w:name="_GoBack"/>
            <w:bookmarkEnd w:id="14"/>
            <w:r w:rsidRPr="00183A94">
              <w:rPr>
                <w:rFonts w:ascii="Verdana" w:eastAsiaTheme="majorEastAsia" w:hAnsi="Verdana"/>
                <w:sz w:val="20"/>
                <w:szCs w:val="20"/>
              </w:rPr>
              <w:t>the device.</w:t>
            </w:r>
          </w:p>
        </w:tc>
      </w:tr>
    </w:tbl>
    <w:p w:rsidR="00A53D5F" w:rsidRPr="00514850" w:rsidRDefault="00A53D5F" w:rsidP="00215F54">
      <w:pPr>
        <w:rPr>
          <w:rFonts w:ascii="Verdana" w:eastAsiaTheme="majorEastAsia" w:hAnsi="Verdana"/>
          <w:sz w:val="20"/>
          <w:szCs w:val="20"/>
        </w:rPr>
      </w:pPr>
    </w:p>
    <w:sectPr w:rsidR="00A53D5F" w:rsidRPr="0051485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4BC" w:rsidRDefault="000D24BC" w:rsidP="00B627F9">
      <w:r>
        <w:separator/>
      </w:r>
    </w:p>
  </w:endnote>
  <w:endnote w:type="continuationSeparator" w:id="0">
    <w:p w:rsidR="000D24BC" w:rsidRDefault="000D24BC" w:rsidP="00B6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4BC" w:rsidRDefault="000D24BC" w:rsidP="00B627F9">
      <w:r>
        <w:separator/>
      </w:r>
    </w:p>
  </w:footnote>
  <w:footnote w:type="continuationSeparator" w:id="0">
    <w:p w:rsidR="000D24BC" w:rsidRDefault="000D24BC" w:rsidP="00B62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80BF4"/>
    <w:multiLevelType w:val="multilevel"/>
    <w:tmpl w:val="741A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BE07BBB"/>
    <w:multiLevelType w:val="multilevel"/>
    <w:tmpl w:val="EFCA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4515F9"/>
    <w:multiLevelType w:val="multilevel"/>
    <w:tmpl w:val="3D7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40BA"/>
    <w:rsid w:val="0001096D"/>
    <w:rsid w:val="00025056"/>
    <w:rsid w:val="00042C1C"/>
    <w:rsid w:val="000523E3"/>
    <w:rsid w:val="000547F2"/>
    <w:rsid w:val="00075EDF"/>
    <w:rsid w:val="0009002E"/>
    <w:rsid w:val="000A3384"/>
    <w:rsid w:val="000A5AE3"/>
    <w:rsid w:val="000B7096"/>
    <w:rsid w:val="000D24BC"/>
    <w:rsid w:val="000F0786"/>
    <w:rsid w:val="000F617E"/>
    <w:rsid w:val="00100387"/>
    <w:rsid w:val="001104CE"/>
    <w:rsid w:val="00112E25"/>
    <w:rsid w:val="00116772"/>
    <w:rsid w:val="00122EF0"/>
    <w:rsid w:val="00124C59"/>
    <w:rsid w:val="001370F8"/>
    <w:rsid w:val="001412B9"/>
    <w:rsid w:val="00147931"/>
    <w:rsid w:val="00151B39"/>
    <w:rsid w:val="00182275"/>
    <w:rsid w:val="00183A94"/>
    <w:rsid w:val="001C207D"/>
    <w:rsid w:val="001D0626"/>
    <w:rsid w:val="001F1134"/>
    <w:rsid w:val="001F4C11"/>
    <w:rsid w:val="002049C9"/>
    <w:rsid w:val="00207D43"/>
    <w:rsid w:val="00213685"/>
    <w:rsid w:val="00215F54"/>
    <w:rsid w:val="00221C79"/>
    <w:rsid w:val="00226519"/>
    <w:rsid w:val="00226AEE"/>
    <w:rsid w:val="002350AC"/>
    <w:rsid w:val="002457A8"/>
    <w:rsid w:val="002525C5"/>
    <w:rsid w:val="00266FAC"/>
    <w:rsid w:val="00270E28"/>
    <w:rsid w:val="00271436"/>
    <w:rsid w:val="002A7E42"/>
    <w:rsid w:val="002D52EA"/>
    <w:rsid w:val="002D5565"/>
    <w:rsid w:val="002F2BC1"/>
    <w:rsid w:val="00300D39"/>
    <w:rsid w:val="003203EA"/>
    <w:rsid w:val="00334A27"/>
    <w:rsid w:val="00340E35"/>
    <w:rsid w:val="00345591"/>
    <w:rsid w:val="0036166B"/>
    <w:rsid w:val="0037614E"/>
    <w:rsid w:val="00382835"/>
    <w:rsid w:val="00392279"/>
    <w:rsid w:val="003A1D1D"/>
    <w:rsid w:val="003A79C2"/>
    <w:rsid w:val="003C3775"/>
    <w:rsid w:val="003C79FC"/>
    <w:rsid w:val="003D1E4B"/>
    <w:rsid w:val="00403FA5"/>
    <w:rsid w:val="00410599"/>
    <w:rsid w:val="00435AEF"/>
    <w:rsid w:val="004423C9"/>
    <w:rsid w:val="004445F8"/>
    <w:rsid w:val="0049265D"/>
    <w:rsid w:val="004A6524"/>
    <w:rsid w:val="004C226E"/>
    <w:rsid w:val="004D77E9"/>
    <w:rsid w:val="004E3470"/>
    <w:rsid w:val="005112AB"/>
    <w:rsid w:val="00514850"/>
    <w:rsid w:val="005359B6"/>
    <w:rsid w:val="005457E9"/>
    <w:rsid w:val="00550A7F"/>
    <w:rsid w:val="0059117C"/>
    <w:rsid w:val="005A0409"/>
    <w:rsid w:val="005A4BBF"/>
    <w:rsid w:val="005C7FAB"/>
    <w:rsid w:val="005F2657"/>
    <w:rsid w:val="0062569B"/>
    <w:rsid w:val="00641F22"/>
    <w:rsid w:val="0065625E"/>
    <w:rsid w:val="00662733"/>
    <w:rsid w:val="006647D3"/>
    <w:rsid w:val="006A5FC6"/>
    <w:rsid w:val="006C7704"/>
    <w:rsid w:val="006E5645"/>
    <w:rsid w:val="00706151"/>
    <w:rsid w:val="00730892"/>
    <w:rsid w:val="0075107E"/>
    <w:rsid w:val="007730E7"/>
    <w:rsid w:val="007734AC"/>
    <w:rsid w:val="00780379"/>
    <w:rsid w:val="007821BE"/>
    <w:rsid w:val="007A1E20"/>
    <w:rsid w:val="007E43E0"/>
    <w:rsid w:val="007F3920"/>
    <w:rsid w:val="0082236C"/>
    <w:rsid w:val="008403C7"/>
    <w:rsid w:val="00865545"/>
    <w:rsid w:val="008932CB"/>
    <w:rsid w:val="008B55F4"/>
    <w:rsid w:val="008E0657"/>
    <w:rsid w:val="008E58EF"/>
    <w:rsid w:val="00930E0D"/>
    <w:rsid w:val="0094285F"/>
    <w:rsid w:val="00945A7C"/>
    <w:rsid w:val="009658AB"/>
    <w:rsid w:val="009721BF"/>
    <w:rsid w:val="009845F1"/>
    <w:rsid w:val="009A09ED"/>
    <w:rsid w:val="009B13E7"/>
    <w:rsid w:val="009F0B36"/>
    <w:rsid w:val="009F5DEE"/>
    <w:rsid w:val="00A52D02"/>
    <w:rsid w:val="00A53D5F"/>
    <w:rsid w:val="00A62195"/>
    <w:rsid w:val="00A7169E"/>
    <w:rsid w:val="00AB4A3A"/>
    <w:rsid w:val="00AD2A71"/>
    <w:rsid w:val="00B040E8"/>
    <w:rsid w:val="00B3444F"/>
    <w:rsid w:val="00B430AE"/>
    <w:rsid w:val="00B627F9"/>
    <w:rsid w:val="00B72329"/>
    <w:rsid w:val="00B743A8"/>
    <w:rsid w:val="00B83553"/>
    <w:rsid w:val="00B949EC"/>
    <w:rsid w:val="00B97F42"/>
    <w:rsid w:val="00BA4BAE"/>
    <w:rsid w:val="00BA6F7A"/>
    <w:rsid w:val="00BE5582"/>
    <w:rsid w:val="00BE7C6F"/>
    <w:rsid w:val="00C044D2"/>
    <w:rsid w:val="00C06DD3"/>
    <w:rsid w:val="00C47C42"/>
    <w:rsid w:val="00CA0E1E"/>
    <w:rsid w:val="00CA4E1C"/>
    <w:rsid w:val="00CE16D1"/>
    <w:rsid w:val="00CE1824"/>
    <w:rsid w:val="00CF6036"/>
    <w:rsid w:val="00D05AF4"/>
    <w:rsid w:val="00D12F00"/>
    <w:rsid w:val="00D37A0D"/>
    <w:rsid w:val="00D502FA"/>
    <w:rsid w:val="00D805E2"/>
    <w:rsid w:val="00D92BED"/>
    <w:rsid w:val="00D948F3"/>
    <w:rsid w:val="00DA68C7"/>
    <w:rsid w:val="00DB27E8"/>
    <w:rsid w:val="00DC3D44"/>
    <w:rsid w:val="00DD72DD"/>
    <w:rsid w:val="00DF59F9"/>
    <w:rsid w:val="00E061FE"/>
    <w:rsid w:val="00E07937"/>
    <w:rsid w:val="00E131FA"/>
    <w:rsid w:val="00E56C8E"/>
    <w:rsid w:val="00E83905"/>
    <w:rsid w:val="00E84C5E"/>
    <w:rsid w:val="00E87670"/>
    <w:rsid w:val="00E97C6D"/>
    <w:rsid w:val="00EC2BC0"/>
    <w:rsid w:val="00F047AF"/>
    <w:rsid w:val="00F068FD"/>
    <w:rsid w:val="00F07498"/>
    <w:rsid w:val="00F110DE"/>
    <w:rsid w:val="00F31162"/>
    <w:rsid w:val="00F3249B"/>
    <w:rsid w:val="00F32BED"/>
    <w:rsid w:val="00F9711E"/>
    <w:rsid w:val="00FA075A"/>
    <w:rsid w:val="00FB17B6"/>
    <w:rsid w:val="00FB6E7E"/>
    <w:rsid w:val="00FC4D08"/>
    <w:rsid w:val="00FC5DB7"/>
    <w:rsid w:val="00FD0951"/>
    <w:rsid w:val="00FD11F0"/>
    <w:rsid w:val="00FD59F0"/>
    <w:rsid w:val="00FE21E4"/>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B627F9"/>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paragraph" w:styleId="Header">
    <w:name w:val="header"/>
    <w:basedOn w:val="Normal"/>
    <w:link w:val="HeaderChar"/>
    <w:uiPriority w:val="99"/>
    <w:semiHidden/>
    <w:unhideWhenUsed/>
    <w:rsid w:val="00B627F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B627F9"/>
    <w:rPr>
      <w:sz w:val="20"/>
      <w:szCs w:val="20"/>
    </w:rPr>
  </w:style>
  <w:style w:type="paragraph" w:styleId="Footer">
    <w:name w:val="footer"/>
    <w:basedOn w:val="Normal"/>
    <w:link w:val="FooterChar"/>
    <w:uiPriority w:val="99"/>
    <w:semiHidden/>
    <w:unhideWhenUsed/>
    <w:rsid w:val="00B627F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B627F9"/>
    <w:rPr>
      <w:sz w:val="20"/>
      <w:szCs w:val="20"/>
    </w:rPr>
  </w:style>
  <w:style w:type="character" w:customStyle="1" w:styleId="Heading3Char">
    <w:name w:val="Heading 3 Char"/>
    <w:basedOn w:val="DefaultParagraphFont"/>
    <w:link w:val="Heading3"/>
    <w:uiPriority w:val="9"/>
    <w:semiHidden/>
    <w:rsid w:val="00B627F9"/>
    <w:rPr>
      <w:rFonts w:asciiTheme="majorHAnsi" w:eastAsiaTheme="majorEastAsia" w:hAnsiTheme="majorHAnsi" w:cstheme="majorBidi"/>
      <w:b/>
      <w:bCs/>
      <w:sz w:val="36"/>
      <w:szCs w:val="36"/>
    </w:rPr>
  </w:style>
  <w:style w:type="character" w:customStyle="1" w:styleId="textedit">
    <w:name w:val="text_edit"/>
    <w:basedOn w:val="DefaultParagraphFont"/>
    <w:rsid w:val="00B627F9"/>
  </w:style>
  <w:style w:type="character" w:customStyle="1" w:styleId="headline-content">
    <w:name w:val="headline-content"/>
    <w:basedOn w:val="DefaultParagraphFont"/>
    <w:rsid w:val="00B627F9"/>
  </w:style>
  <w:style w:type="character" w:customStyle="1" w:styleId="comment1">
    <w:name w:val="comment1"/>
    <w:basedOn w:val="DefaultParagraphFont"/>
    <w:rsid w:val="0049265D"/>
    <w:rPr>
      <w:color w:val="555555"/>
      <w:shd w:val="clear" w:color="auto" w:fill="DDDDFF"/>
    </w:rPr>
  </w:style>
  <w:style w:type="paragraph" w:customStyle="1" w:styleId="line874">
    <w:name w:val="line874"/>
    <w:basedOn w:val="Normal"/>
    <w:rsid w:val="0049265D"/>
    <w:pPr>
      <w:widowControl/>
      <w:spacing w:before="100" w:beforeAutospacing="1" w:after="100" w:afterAutospacing="1"/>
    </w:pPr>
    <w:rPr>
      <w:rFonts w:ascii="新細明體" w:eastAsia="新細明體" w:hAnsi="新細明體" w:cs="新細明體"/>
      <w:kern w:val="0"/>
      <w:szCs w:val="24"/>
    </w:rPr>
  </w:style>
  <w:style w:type="paragraph" w:customStyle="1" w:styleId="line867">
    <w:name w:val="line867"/>
    <w:basedOn w:val="Normal"/>
    <w:rsid w:val="0049265D"/>
    <w:pPr>
      <w:widowControl/>
      <w:spacing w:before="100" w:beforeAutospacing="1" w:after="100" w:afterAutospacing="1"/>
    </w:pPr>
    <w:rPr>
      <w:rFonts w:ascii="新細明體" w:eastAsia="新細明體" w:hAnsi="新細明體" w:cs="新細明體"/>
      <w:kern w:val="0"/>
      <w:szCs w:val="24"/>
    </w:rPr>
  </w:style>
  <w:style w:type="paragraph" w:customStyle="1" w:styleId="line862">
    <w:name w:val="line862"/>
    <w:basedOn w:val="Normal"/>
    <w:rsid w:val="0049265D"/>
    <w:pPr>
      <w:widowControl/>
      <w:spacing w:before="100" w:beforeAutospacing="1" w:after="100" w:afterAutospacing="1"/>
    </w:pPr>
    <w:rPr>
      <w:rFonts w:ascii="新細明體" w:eastAsia="新細明體" w:hAnsi="新細明體" w:cs="新細明體"/>
      <w:kern w:val="0"/>
      <w:szCs w:val="24"/>
    </w:rPr>
  </w:style>
  <w:style w:type="table" w:styleId="TableGrid">
    <w:name w:val="Table Grid"/>
    <w:basedOn w:val="TableNormal"/>
    <w:uiPriority w:val="59"/>
    <w:rsid w:val="00A53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6192">
      <w:bodyDiv w:val="1"/>
      <w:marLeft w:val="0"/>
      <w:marRight w:val="0"/>
      <w:marTop w:val="0"/>
      <w:marBottom w:val="0"/>
      <w:divBdr>
        <w:top w:val="none" w:sz="0" w:space="0" w:color="auto"/>
        <w:left w:val="none" w:sz="0" w:space="0" w:color="auto"/>
        <w:bottom w:val="none" w:sz="0" w:space="0" w:color="auto"/>
        <w:right w:val="none" w:sz="0" w:space="0" w:color="auto"/>
      </w:divBdr>
      <w:divsChild>
        <w:div w:id="1174804838">
          <w:marLeft w:val="0"/>
          <w:marRight w:val="0"/>
          <w:marTop w:val="0"/>
          <w:marBottom w:val="0"/>
          <w:divBdr>
            <w:top w:val="none" w:sz="0" w:space="0" w:color="auto"/>
            <w:left w:val="none" w:sz="0" w:space="0" w:color="auto"/>
            <w:bottom w:val="none" w:sz="0" w:space="0" w:color="auto"/>
            <w:right w:val="none" w:sz="0" w:space="0" w:color="auto"/>
          </w:divBdr>
          <w:divsChild>
            <w:div w:id="1457019238">
              <w:marLeft w:val="0"/>
              <w:marRight w:val="0"/>
              <w:marTop w:val="0"/>
              <w:marBottom w:val="0"/>
              <w:divBdr>
                <w:top w:val="none" w:sz="0" w:space="0" w:color="auto"/>
                <w:left w:val="none" w:sz="0" w:space="0" w:color="auto"/>
                <w:bottom w:val="none" w:sz="0" w:space="0" w:color="auto"/>
                <w:right w:val="none" w:sz="0" w:space="0" w:color="auto"/>
              </w:divBdr>
              <w:divsChild>
                <w:div w:id="1537348762">
                  <w:marLeft w:val="0"/>
                  <w:marRight w:val="0"/>
                  <w:marTop w:val="0"/>
                  <w:marBottom w:val="0"/>
                  <w:divBdr>
                    <w:top w:val="none" w:sz="0" w:space="0" w:color="auto"/>
                    <w:left w:val="none" w:sz="0" w:space="0" w:color="auto"/>
                    <w:bottom w:val="none" w:sz="0" w:space="0" w:color="auto"/>
                    <w:right w:val="none" w:sz="0" w:space="0" w:color="auto"/>
                  </w:divBdr>
                  <w:divsChild>
                    <w:div w:id="213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0792">
          <w:marLeft w:val="0"/>
          <w:marRight w:val="0"/>
          <w:marTop w:val="0"/>
          <w:marBottom w:val="0"/>
          <w:divBdr>
            <w:top w:val="none" w:sz="0" w:space="0" w:color="auto"/>
            <w:left w:val="none" w:sz="0" w:space="0" w:color="auto"/>
            <w:bottom w:val="none" w:sz="0" w:space="0" w:color="auto"/>
            <w:right w:val="none" w:sz="0" w:space="0" w:color="auto"/>
          </w:divBdr>
        </w:div>
        <w:div w:id="1875000818">
          <w:marLeft w:val="0"/>
          <w:marRight w:val="0"/>
          <w:marTop w:val="0"/>
          <w:marBottom w:val="0"/>
          <w:divBdr>
            <w:top w:val="none" w:sz="0" w:space="0" w:color="auto"/>
            <w:left w:val="none" w:sz="0" w:space="0" w:color="auto"/>
            <w:bottom w:val="none" w:sz="0" w:space="0" w:color="auto"/>
            <w:right w:val="none" w:sz="0" w:space="0" w:color="auto"/>
          </w:divBdr>
          <w:divsChild>
            <w:div w:id="1058742674">
              <w:marLeft w:val="0"/>
              <w:marRight w:val="0"/>
              <w:marTop w:val="0"/>
              <w:marBottom w:val="0"/>
              <w:divBdr>
                <w:top w:val="none" w:sz="0" w:space="0" w:color="auto"/>
                <w:left w:val="none" w:sz="0" w:space="0" w:color="auto"/>
                <w:bottom w:val="none" w:sz="0" w:space="0" w:color="auto"/>
                <w:right w:val="none" w:sz="0" w:space="0" w:color="auto"/>
              </w:divBdr>
            </w:div>
            <w:div w:id="1876188610">
              <w:marLeft w:val="0"/>
              <w:marRight w:val="0"/>
              <w:marTop w:val="0"/>
              <w:marBottom w:val="0"/>
              <w:divBdr>
                <w:top w:val="none" w:sz="0" w:space="0" w:color="auto"/>
                <w:left w:val="none" w:sz="0" w:space="0" w:color="auto"/>
                <w:bottom w:val="none" w:sz="0" w:space="0" w:color="auto"/>
                <w:right w:val="none" w:sz="0" w:space="0" w:color="auto"/>
              </w:divBdr>
            </w:div>
            <w:div w:id="2005862562">
              <w:marLeft w:val="0"/>
              <w:marRight w:val="0"/>
              <w:marTop w:val="0"/>
              <w:marBottom w:val="0"/>
              <w:divBdr>
                <w:top w:val="none" w:sz="0" w:space="0" w:color="auto"/>
                <w:left w:val="none" w:sz="0" w:space="0" w:color="auto"/>
                <w:bottom w:val="none" w:sz="0" w:space="0" w:color="auto"/>
                <w:right w:val="none" w:sz="0" w:space="0" w:color="auto"/>
              </w:divBdr>
            </w:div>
            <w:div w:id="829446908">
              <w:marLeft w:val="0"/>
              <w:marRight w:val="0"/>
              <w:marTop w:val="0"/>
              <w:marBottom w:val="0"/>
              <w:divBdr>
                <w:top w:val="none" w:sz="0" w:space="0" w:color="auto"/>
                <w:left w:val="none" w:sz="0" w:space="0" w:color="auto"/>
                <w:bottom w:val="none" w:sz="0" w:space="0" w:color="auto"/>
                <w:right w:val="none" w:sz="0" w:space="0" w:color="auto"/>
              </w:divBdr>
            </w:div>
            <w:div w:id="677999466">
              <w:marLeft w:val="0"/>
              <w:marRight w:val="0"/>
              <w:marTop w:val="0"/>
              <w:marBottom w:val="0"/>
              <w:divBdr>
                <w:top w:val="none" w:sz="0" w:space="0" w:color="auto"/>
                <w:left w:val="none" w:sz="0" w:space="0" w:color="auto"/>
                <w:bottom w:val="none" w:sz="0" w:space="0" w:color="auto"/>
                <w:right w:val="none" w:sz="0" w:space="0" w:color="auto"/>
              </w:divBdr>
            </w:div>
            <w:div w:id="1655833467">
              <w:marLeft w:val="0"/>
              <w:marRight w:val="0"/>
              <w:marTop w:val="0"/>
              <w:marBottom w:val="0"/>
              <w:divBdr>
                <w:top w:val="none" w:sz="0" w:space="0" w:color="auto"/>
                <w:left w:val="none" w:sz="0" w:space="0" w:color="auto"/>
                <w:bottom w:val="none" w:sz="0" w:space="0" w:color="auto"/>
                <w:right w:val="none" w:sz="0" w:space="0" w:color="auto"/>
              </w:divBdr>
            </w:div>
            <w:div w:id="253249896">
              <w:marLeft w:val="0"/>
              <w:marRight w:val="0"/>
              <w:marTop w:val="0"/>
              <w:marBottom w:val="0"/>
              <w:divBdr>
                <w:top w:val="none" w:sz="0" w:space="0" w:color="auto"/>
                <w:left w:val="none" w:sz="0" w:space="0" w:color="auto"/>
                <w:bottom w:val="none" w:sz="0" w:space="0" w:color="auto"/>
                <w:right w:val="none" w:sz="0" w:space="0" w:color="auto"/>
              </w:divBdr>
            </w:div>
            <w:div w:id="1079644382">
              <w:marLeft w:val="0"/>
              <w:marRight w:val="0"/>
              <w:marTop w:val="0"/>
              <w:marBottom w:val="0"/>
              <w:divBdr>
                <w:top w:val="none" w:sz="0" w:space="0" w:color="auto"/>
                <w:left w:val="none" w:sz="0" w:space="0" w:color="auto"/>
                <w:bottom w:val="none" w:sz="0" w:space="0" w:color="auto"/>
                <w:right w:val="none" w:sz="0" w:space="0" w:color="auto"/>
              </w:divBdr>
            </w:div>
            <w:div w:id="357858202">
              <w:marLeft w:val="0"/>
              <w:marRight w:val="0"/>
              <w:marTop w:val="0"/>
              <w:marBottom w:val="0"/>
              <w:divBdr>
                <w:top w:val="none" w:sz="0" w:space="0" w:color="auto"/>
                <w:left w:val="none" w:sz="0" w:space="0" w:color="auto"/>
                <w:bottom w:val="none" w:sz="0" w:space="0" w:color="auto"/>
                <w:right w:val="none" w:sz="0" w:space="0" w:color="auto"/>
              </w:divBdr>
            </w:div>
            <w:div w:id="1632321737">
              <w:marLeft w:val="0"/>
              <w:marRight w:val="0"/>
              <w:marTop w:val="0"/>
              <w:marBottom w:val="0"/>
              <w:divBdr>
                <w:top w:val="none" w:sz="0" w:space="0" w:color="auto"/>
                <w:left w:val="none" w:sz="0" w:space="0" w:color="auto"/>
                <w:bottom w:val="none" w:sz="0" w:space="0" w:color="auto"/>
                <w:right w:val="none" w:sz="0" w:space="0" w:color="auto"/>
              </w:divBdr>
            </w:div>
            <w:div w:id="1913617609">
              <w:marLeft w:val="0"/>
              <w:marRight w:val="0"/>
              <w:marTop w:val="0"/>
              <w:marBottom w:val="0"/>
              <w:divBdr>
                <w:top w:val="none" w:sz="0" w:space="0" w:color="auto"/>
                <w:left w:val="none" w:sz="0" w:space="0" w:color="auto"/>
                <w:bottom w:val="none" w:sz="0" w:space="0" w:color="auto"/>
                <w:right w:val="none" w:sz="0" w:space="0" w:color="auto"/>
              </w:divBdr>
            </w:div>
            <w:div w:id="1640110723">
              <w:marLeft w:val="0"/>
              <w:marRight w:val="0"/>
              <w:marTop w:val="0"/>
              <w:marBottom w:val="0"/>
              <w:divBdr>
                <w:top w:val="none" w:sz="0" w:space="0" w:color="auto"/>
                <w:left w:val="none" w:sz="0" w:space="0" w:color="auto"/>
                <w:bottom w:val="none" w:sz="0" w:space="0" w:color="auto"/>
                <w:right w:val="none" w:sz="0" w:space="0" w:color="auto"/>
              </w:divBdr>
            </w:div>
            <w:div w:id="685669051">
              <w:marLeft w:val="0"/>
              <w:marRight w:val="0"/>
              <w:marTop w:val="0"/>
              <w:marBottom w:val="0"/>
              <w:divBdr>
                <w:top w:val="none" w:sz="0" w:space="0" w:color="auto"/>
                <w:left w:val="none" w:sz="0" w:space="0" w:color="auto"/>
                <w:bottom w:val="none" w:sz="0" w:space="0" w:color="auto"/>
                <w:right w:val="none" w:sz="0" w:space="0" w:color="auto"/>
              </w:divBdr>
            </w:div>
            <w:div w:id="2027293147">
              <w:marLeft w:val="0"/>
              <w:marRight w:val="0"/>
              <w:marTop w:val="0"/>
              <w:marBottom w:val="0"/>
              <w:divBdr>
                <w:top w:val="none" w:sz="0" w:space="0" w:color="auto"/>
                <w:left w:val="none" w:sz="0" w:space="0" w:color="auto"/>
                <w:bottom w:val="none" w:sz="0" w:space="0" w:color="auto"/>
                <w:right w:val="none" w:sz="0" w:space="0" w:color="auto"/>
              </w:divBdr>
            </w:div>
            <w:div w:id="246887426">
              <w:marLeft w:val="0"/>
              <w:marRight w:val="0"/>
              <w:marTop w:val="0"/>
              <w:marBottom w:val="0"/>
              <w:divBdr>
                <w:top w:val="none" w:sz="0" w:space="0" w:color="auto"/>
                <w:left w:val="none" w:sz="0" w:space="0" w:color="auto"/>
                <w:bottom w:val="none" w:sz="0" w:space="0" w:color="auto"/>
                <w:right w:val="none" w:sz="0" w:space="0" w:color="auto"/>
              </w:divBdr>
            </w:div>
            <w:div w:id="896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27160389">
      <w:bodyDiv w:val="1"/>
      <w:marLeft w:val="0"/>
      <w:marRight w:val="0"/>
      <w:marTop w:val="0"/>
      <w:marBottom w:val="0"/>
      <w:divBdr>
        <w:top w:val="none" w:sz="0" w:space="0" w:color="auto"/>
        <w:left w:val="none" w:sz="0" w:space="0" w:color="auto"/>
        <w:bottom w:val="none" w:sz="0" w:space="0" w:color="auto"/>
        <w:right w:val="none" w:sz="0" w:space="0" w:color="auto"/>
      </w:divBdr>
      <w:divsChild>
        <w:div w:id="2101216292">
          <w:marLeft w:val="0"/>
          <w:marRight w:val="0"/>
          <w:marTop w:val="0"/>
          <w:marBottom w:val="0"/>
          <w:divBdr>
            <w:top w:val="none" w:sz="0" w:space="0" w:color="auto"/>
            <w:left w:val="none" w:sz="0" w:space="0" w:color="auto"/>
            <w:bottom w:val="none" w:sz="0" w:space="0" w:color="auto"/>
            <w:right w:val="none" w:sz="0" w:space="0" w:color="auto"/>
          </w:divBdr>
          <w:divsChild>
            <w:div w:id="16305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30049.htm" TargetMode="External"/><Relationship Id="rId13" Type="http://schemas.openxmlformats.org/officeDocument/2006/relationships/hyperlink" Target="http://baike.baidu.com/view/175122.htm" TargetMode="External"/><Relationship Id="rId18" Type="http://schemas.openxmlformats.org/officeDocument/2006/relationships/hyperlink" Target="http://baike.baidu.com/view/175122.htm" TargetMode="External"/><Relationship Id="rId3" Type="http://schemas.microsoft.com/office/2007/relationships/stylesWithEffects" Target="stylesWithEffects.xml"/><Relationship Id="rId21" Type="http://schemas.openxmlformats.org/officeDocument/2006/relationships/hyperlink" Target="http://baike.baidu.com/view/175122.htm" TargetMode="External"/><Relationship Id="rId7" Type="http://schemas.openxmlformats.org/officeDocument/2006/relationships/endnotes" Target="endnotes.xml"/><Relationship Id="rId12" Type="http://schemas.openxmlformats.org/officeDocument/2006/relationships/hyperlink" Target="http://baike.baidu.com/view/1930049.htm" TargetMode="External"/><Relationship Id="rId17" Type="http://schemas.openxmlformats.org/officeDocument/2006/relationships/hyperlink" Target="http://baike.baidu.com/view/1930049.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75122.htm" TargetMode="External"/><Relationship Id="rId20" Type="http://schemas.openxmlformats.org/officeDocument/2006/relationships/hyperlink" Target="http://baike.baidu.com/view/175122.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1930049.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175122.htm" TargetMode="External"/><Relationship Id="rId23" Type="http://schemas.openxmlformats.org/officeDocument/2006/relationships/hyperlink" Target="http://wiki.wireshark.org/Ethernet" TargetMode="External"/><Relationship Id="rId10" Type="http://schemas.openxmlformats.org/officeDocument/2006/relationships/hyperlink" Target="http://baike.baidu.com/view/3575978.htm" TargetMode="External"/><Relationship Id="rId19" Type="http://schemas.openxmlformats.org/officeDocument/2006/relationships/hyperlink" Target="http://baike.baidu.com/view/175122.htm" TargetMode="External"/><Relationship Id="rId4" Type="http://schemas.openxmlformats.org/officeDocument/2006/relationships/settings" Target="settings.xml"/><Relationship Id="rId9" Type="http://schemas.openxmlformats.org/officeDocument/2006/relationships/hyperlink" Target="http://baike.baidu.com/view/1930049.htm" TargetMode="External"/><Relationship Id="rId14" Type="http://schemas.openxmlformats.org/officeDocument/2006/relationships/hyperlink" Target="http://baike.baidu.com/view/175122.htm" TargetMode="External"/><Relationship Id="rId22" Type="http://schemas.openxmlformats.org/officeDocument/2006/relationships/hyperlink" Target="http://wiki.wireshark.org/Ethern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68</cp:revision>
  <dcterms:created xsi:type="dcterms:W3CDTF">2013-05-14T15:25:00Z</dcterms:created>
  <dcterms:modified xsi:type="dcterms:W3CDTF">2013-06-13T08:53:00Z</dcterms:modified>
</cp:coreProperties>
</file>