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B3E07">
      <w:pPr>
        <w:spacing w:before="600" w:after="120"/>
        <w:jc w:val="center"/>
        <w:rPr>
          <w:rFonts w:hint="default" w:ascii="Times New Roman" w:hAnsi="Times New Roman" w:cs="Times New Roman"/>
          <w:color w:val="auto"/>
        </w:rPr>
      </w:pPr>
      <w:r>
        <w:rPr>
          <w:rFonts w:hint="default" w:ascii="Times New Roman" w:hAnsi="Times New Roman" w:cs="Times New Roman"/>
          <w:b/>
          <w:bCs/>
          <w:color w:val="auto"/>
          <w:sz w:val="36"/>
          <w:szCs w:val="36"/>
        </w:rPr>
        <w:t>UGANDA CHRISTIAN UNIVERSITY</w:t>
      </w:r>
    </w:p>
    <w:p w14:paraId="75EB8F99">
      <w:pPr>
        <w:spacing w:after="60"/>
        <w:jc w:val="center"/>
        <w:rPr>
          <w:rFonts w:hint="default" w:ascii="Times New Roman" w:hAnsi="Times New Roman" w:cs="Times New Roman"/>
          <w:color w:val="auto"/>
        </w:rPr>
      </w:pPr>
      <w:r>
        <w:rPr>
          <w:rFonts w:hint="default" w:ascii="Times New Roman" w:hAnsi="Times New Roman" w:cs="Times New Roman"/>
          <w:color w:val="auto"/>
          <w:sz w:val="26"/>
          <w:szCs w:val="26"/>
        </w:rPr>
        <w:t>Faculty of Engineering, Design and Technology</w:t>
      </w:r>
    </w:p>
    <w:p w14:paraId="2506AA62">
      <w:pPr>
        <w:spacing w:after="600"/>
        <w:jc w:val="center"/>
        <w:rPr>
          <w:rFonts w:hint="default" w:ascii="Times New Roman" w:hAnsi="Times New Roman" w:cs="Times New Roman"/>
          <w:color w:val="auto"/>
        </w:rPr>
      </w:pPr>
      <w:r>
        <w:rPr>
          <w:rFonts w:hint="default" w:ascii="Times New Roman" w:hAnsi="Times New Roman" w:cs="Times New Roman"/>
          <w:color w:val="auto"/>
          <w:sz w:val="26"/>
          <w:szCs w:val="26"/>
        </w:rPr>
        <w:t>Department of Computing and Technology</w:t>
      </w:r>
    </w:p>
    <w:p w14:paraId="0519C25B">
      <w:pPr>
        <w:spacing w:after="120"/>
        <w:jc w:val="center"/>
        <w:rPr>
          <w:rFonts w:hint="default" w:ascii="Times New Roman" w:hAnsi="Times New Roman" w:cs="Times New Roman"/>
          <w:color w:val="auto"/>
        </w:rPr>
      </w:pPr>
      <w:r>
        <w:rPr>
          <w:rFonts w:hint="default" w:ascii="Times New Roman" w:hAnsi="Times New Roman" w:cs="Times New Roman"/>
          <w:b/>
          <w:bCs/>
          <w:color w:val="auto"/>
          <w:sz w:val="48"/>
          <w:szCs w:val="48"/>
        </w:rPr>
        <w:t>D</w:t>
      </w:r>
      <w:bookmarkStart w:id="0" w:name="_GoBack"/>
      <w:bookmarkEnd w:id="0"/>
      <w:r>
        <w:rPr>
          <w:rFonts w:hint="default" w:ascii="Times New Roman" w:hAnsi="Times New Roman" w:cs="Times New Roman"/>
          <w:b/>
          <w:bCs/>
          <w:color w:val="auto"/>
          <w:sz w:val="48"/>
          <w:szCs w:val="48"/>
        </w:rPr>
        <w:t>ATA VISUALIZATION IN PYTHON</w:t>
      </w:r>
    </w:p>
    <w:p w14:paraId="71771DD8">
      <w:pPr>
        <w:spacing w:after="600"/>
        <w:jc w:val="center"/>
        <w:rPr>
          <w:rFonts w:hint="default" w:ascii="Times New Roman" w:hAnsi="Times New Roman" w:cs="Times New Roman"/>
          <w:color w:val="auto"/>
        </w:rPr>
      </w:pPr>
      <w:r>
        <w:rPr>
          <w:rFonts w:hint="default" w:ascii="Times New Roman" w:hAnsi="Times New Roman" w:cs="Times New Roman"/>
          <w:color w:val="auto"/>
          <w:sz w:val="30"/>
          <w:szCs w:val="30"/>
        </w:rPr>
        <w:t>Group Research Report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341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295DD9F2">
            <w:pPr>
              <w:rPr>
                <w:rFonts w:hint="default" w:ascii="Times New Roman" w:hAnsi="Times New Roman" w:cs="Times New Roman"/>
                <w:color w:val="auto"/>
              </w:rPr>
            </w:pPr>
            <w:r>
              <w:rPr>
                <w:rFonts w:hint="default" w:ascii="Times New Roman" w:hAnsi="Times New Roman" w:cs="Times New Roman"/>
                <w:b/>
                <w:bCs/>
                <w:color w:val="auto"/>
                <w:sz w:val="20"/>
                <w:szCs w:val="20"/>
              </w:rPr>
              <w:t>Item</w:t>
            </w:r>
          </w:p>
        </w:tc>
        <w:tc>
          <w:tcPr>
            <w:tcW w:w="6426"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6C4A8E4D">
            <w:pPr>
              <w:rPr>
                <w:rFonts w:hint="default" w:ascii="Times New Roman" w:hAnsi="Times New Roman" w:cs="Times New Roman"/>
                <w:color w:val="auto"/>
              </w:rPr>
            </w:pPr>
            <w:r>
              <w:rPr>
                <w:rFonts w:hint="default" w:ascii="Times New Roman" w:hAnsi="Times New Roman" w:cs="Times New Roman"/>
                <w:b/>
                <w:bCs/>
                <w:color w:val="auto"/>
                <w:sz w:val="20"/>
                <w:szCs w:val="20"/>
              </w:rPr>
              <w:t>Details</w:t>
            </w:r>
          </w:p>
        </w:tc>
      </w:tr>
      <w:tr w14:paraId="7192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535855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Programme</w:t>
            </w:r>
          </w:p>
        </w:tc>
        <w:tc>
          <w:tcPr>
            <w:tcW w:w="64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6F0CD9B7">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Bachelor of Science in Information Technology</w:t>
            </w:r>
          </w:p>
        </w:tc>
      </w:tr>
      <w:tr w14:paraId="51C4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6A79F0D4">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Year / Semester</w:t>
            </w:r>
          </w:p>
        </w:tc>
        <w:tc>
          <w:tcPr>
            <w:tcW w:w="64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122B208F">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Year 1, Semester 2</w:t>
            </w:r>
          </w:p>
        </w:tc>
      </w:tr>
      <w:tr w14:paraId="10B0E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9EF81E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Course</w:t>
            </w:r>
          </w:p>
        </w:tc>
        <w:tc>
          <w:tcPr>
            <w:tcW w:w="64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73C83E0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MTH1203 Probability and Statistics</w:t>
            </w:r>
          </w:p>
        </w:tc>
      </w:tr>
      <w:tr w14:paraId="7D7C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5B3DACD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Assessment</w:t>
            </w:r>
          </w:p>
        </w:tc>
        <w:tc>
          <w:tcPr>
            <w:tcW w:w="64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5E7377AB">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Group Research Work (Advent 2026)</w:t>
            </w:r>
          </w:p>
        </w:tc>
      </w:tr>
      <w:tr w14:paraId="6AC6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30869165">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Due date</w:t>
            </w:r>
          </w:p>
        </w:tc>
        <w:tc>
          <w:tcPr>
            <w:tcW w:w="64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BB4682E">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25/09/2026</w:t>
            </w:r>
          </w:p>
        </w:tc>
      </w:tr>
    </w:tbl>
    <w:p w14:paraId="7FA15A95">
      <w:pPr>
        <w:spacing w:after="160"/>
        <w:rPr>
          <w:rFonts w:hint="default" w:ascii="Times New Roman" w:hAnsi="Times New Roman" w:cs="Times New Roman"/>
          <w:color w:val="auto"/>
        </w:rPr>
      </w:pPr>
    </w:p>
    <w:p w14:paraId="1FD48ABD">
      <w:pPr>
        <w:spacing w:before="200" w:after="120"/>
        <w:rPr>
          <w:rFonts w:hint="default" w:ascii="Times New Roman" w:hAnsi="Times New Roman" w:cs="Times New Roman"/>
          <w:color w:val="auto"/>
        </w:rPr>
      </w:pPr>
      <w:r>
        <w:rPr>
          <w:rFonts w:hint="default" w:ascii="Times New Roman" w:hAnsi="Times New Roman" w:cs="Times New Roman"/>
          <w:b/>
          <w:bCs/>
          <w:color w:val="auto"/>
          <w:sz w:val="24"/>
          <w:szCs w:val="24"/>
        </w:rPr>
        <w:t>Group members</w:t>
      </w:r>
    </w:p>
    <w:tbl>
      <w:tblPr>
        <w:tblStyle w:val="9"/>
        <w:tblW w:w="6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600"/>
        <w:gridCol w:w="2400"/>
      </w:tblGrid>
      <w:tr w14:paraId="0F47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3105A188">
            <w:pPr>
              <w:rPr>
                <w:rFonts w:hint="default" w:ascii="Times New Roman" w:hAnsi="Times New Roman" w:cs="Times New Roman"/>
                <w:color w:val="auto"/>
              </w:rPr>
            </w:pPr>
            <w:r>
              <w:rPr>
                <w:rFonts w:hint="default" w:ascii="Times New Roman" w:hAnsi="Times New Roman" w:cs="Times New Roman"/>
                <w:b/>
                <w:bCs/>
                <w:color w:val="auto"/>
                <w:sz w:val="20"/>
                <w:szCs w:val="20"/>
              </w:rPr>
              <w:t>No.</w:t>
            </w:r>
          </w:p>
        </w:tc>
        <w:tc>
          <w:tcPr>
            <w:tcW w:w="36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24914BE4">
            <w:pPr>
              <w:rPr>
                <w:rFonts w:hint="default" w:ascii="Times New Roman" w:hAnsi="Times New Roman" w:cs="Times New Roman"/>
                <w:color w:val="auto"/>
              </w:rPr>
            </w:pPr>
            <w:r>
              <w:rPr>
                <w:rFonts w:hint="default" w:ascii="Times New Roman" w:hAnsi="Times New Roman" w:cs="Times New Roman"/>
                <w:b/>
                <w:bCs/>
                <w:color w:val="auto"/>
                <w:sz w:val="20"/>
                <w:szCs w:val="20"/>
              </w:rPr>
              <w:t>Name</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766EC836">
            <w:pPr>
              <w:rPr>
                <w:rFonts w:hint="default" w:ascii="Times New Roman" w:hAnsi="Times New Roman" w:cs="Times New Roman"/>
                <w:color w:val="auto"/>
              </w:rPr>
            </w:pPr>
            <w:r>
              <w:rPr>
                <w:rFonts w:hint="default" w:ascii="Times New Roman" w:hAnsi="Times New Roman" w:cs="Times New Roman"/>
                <w:b/>
                <w:bCs/>
                <w:color w:val="auto"/>
                <w:sz w:val="20"/>
                <w:szCs w:val="20"/>
              </w:rPr>
              <w:t>Registration No.</w:t>
            </w:r>
          </w:p>
        </w:tc>
      </w:tr>
      <w:tr w14:paraId="0B02B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10F488D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1</w:t>
            </w:r>
          </w:p>
        </w:tc>
        <w:tc>
          <w:tcPr>
            <w:tcW w:w="3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6A26AD4">
            <w:pPr>
              <w:rPr>
                <w:rFonts w:hint="default" w:ascii="Times New Roman" w:hAnsi="Times New Roman" w:cs="Times New Roman"/>
                <w:color w:val="auto"/>
                <w:lang w:val="en-US"/>
              </w:rPr>
            </w:pPr>
            <w:r>
              <w:rPr>
                <w:rFonts w:hint="default" w:ascii="Times New Roman" w:hAnsi="Times New Roman" w:cs="Times New Roman"/>
                <w:color w:val="auto"/>
                <w:lang w:val="en-US"/>
              </w:rPr>
              <w:t>Wamala stuart</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ED5DFB2">
            <w:pPr>
              <w:rPr>
                <w:rFonts w:hint="default" w:ascii="Times New Roman" w:hAnsi="Times New Roman" w:cs="Times New Roman"/>
                <w:color w:val="auto"/>
                <w:lang w:val="en-US"/>
              </w:rPr>
            </w:pPr>
            <w:r>
              <w:rPr>
                <w:rFonts w:hint="default" w:ascii="Times New Roman" w:hAnsi="Times New Roman" w:cs="Times New Roman"/>
                <w:color w:val="auto"/>
                <w:lang w:val="en-US"/>
              </w:rPr>
              <w:t>M26b13/040</w:t>
            </w:r>
          </w:p>
        </w:tc>
      </w:tr>
      <w:tr w14:paraId="0E52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C7D733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2</w:t>
            </w:r>
          </w:p>
        </w:tc>
        <w:tc>
          <w:tcPr>
            <w:tcW w:w="36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53528D31">
            <w:pPr>
              <w:rPr>
                <w:rFonts w:hint="default" w:ascii="Times New Roman" w:hAnsi="Times New Roman" w:cs="Times New Roman"/>
                <w:color w:val="auto"/>
                <w:lang w:val="en-US"/>
              </w:rPr>
            </w:pPr>
            <w:r>
              <w:rPr>
                <w:rFonts w:hint="default" w:ascii="Times New Roman" w:hAnsi="Times New Roman" w:cs="Times New Roman"/>
                <w:color w:val="auto"/>
                <w:lang w:val="en-US"/>
              </w:rPr>
              <w:t>Ssettuba imran</w:t>
            </w:r>
          </w:p>
        </w:tc>
        <w:tc>
          <w:tcPr>
            <w:tcW w:w="24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0CB4CCFB">
            <w:pPr>
              <w:rPr>
                <w:rFonts w:hint="default" w:ascii="Times New Roman" w:hAnsi="Times New Roman" w:cs="Times New Roman"/>
                <w:color w:val="auto"/>
                <w:lang w:val="en-US"/>
              </w:rPr>
            </w:pPr>
            <w:r>
              <w:rPr>
                <w:rFonts w:hint="default" w:ascii="Times New Roman" w:hAnsi="Times New Roman" w:cs="Times New Roman"/>
                <w:color w:val="auto"/>
                <w:lang w:val="en-US"/>
              </w:rPr>
              <w:t>M26b13/058</w:t>
            </w:r>
          </w:p>
        </w:tc>
      </w:tr>
      <w:tr w14:paraId="1E3ED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7F13EB21">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3</w:t>
            </w:r>
          </w:p>
        </w:tc>
        <w:tc>
          <w:tcPr>
            <w:tcW w:w="3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0FB9DF4">
            <w:pPr>
              <w:rPr>
                <w:rFonts w:hint="default" w:ascii="Times New Roman" w:hAnsi="Times New Roman" w:cs="Times New Roman"/>
                <w:color w:val="auto"/>
                <w:lang w:val="en-US"/>
              </w:rPr>
            </w:pPr>
            <w:r>
              <w:rPr>
                <w:rFonts w:hint="default" w:ascii="Times New Roman" w:hAnsi="Times New Roman" w:cs="Times New Roman"/>
                <w:color w:val="auto"/>
                <w:lang w:val="en-US"/>
              </w:rPr>
              <w:t>Ndahayo dieu est la</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73FF1B84">
            <w:pPr>
              <w:rPr>
                <w:rFonts w:hint="default" w:ascii="Times New Roman" w:hAnsi="Times New Roman" w:cs="Times New Roman"/>
                <w:color w:val="auto"/>
                <w:lang w:val="en-US"/>
              </w:rPr>
            </w:pPr>
            <w:r>
              <w:rPr>
                <w:rFonts w:hint="default" w:ascii="Times New Roman" w:hAnsi="Times New Roman" w:cs="Times New Roman"/>
                <w:color w:val="auto"/>
                <w:lang w:val="en-US"/>
              </w:rPr>
              <w:t>M26b13/071</w:t>
            </w:r>
          </w:p>
        </w:tc>
      </w:tr>
      <w:tr w14:paraId="5CDA1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49EB3821">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4</w:t>
            </w:r>
          </w:p>
        </w:tc>
        <w:tc>
          <w:tcPr>
            <w:tcW w:w="36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3E7A5F64">
            <w:pPr>
              <w:rPr>
                <w:rFonts w:hint="default" w:ascii="Times New Roman" w:hAnsi="Times New Roman" w:cs="Times New Roman"/>
                <w:color w:val="auto"/>
                <w:lang w:val="en-US"/>
              </w:rPr>
            </w:pPr>
            <w:r>
              <w:rPr>
                <w:rFonts w:hint="default" w:ascii="Times New Roman" w:hAnsi="Times New Roman" w:cs="Times New Roman"/>
                <w:color w:val="auto"/>
                <w:lang w:val="en-US"/>
              </w:rPr>
              <w:t>Kaineyesu melissa</w:t>
            </w:r>
          </w:p>
        </w:tc>
        <w:tc>
          <w:tcPr>
            <w:tcW w:w="24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065617D2">
            <w:pPr>
              <w:rPr>
                <w:rFonts w:hint="default" w:ascii="Times New Roman" w:hAnsi="Times New Roman" w:cs="Times New Roman"/>
                <w:color w:val="auto"/>
                <w:lang w:val="en-US"/>
              </w:rPr>
            </w:pPr>
            <w:r>
              <w:rPr>
                <w:rFonts w:hint="default" w:ascii="Times New Roman" w:hAnsi="Times New Roman" w:cs="Times New Roman"/>
                <w:color w:val="auto"/>
                <w:lang w:val="en-US"/>
              </w:rPr>
              <w:t>M26b13/021</w:t>
            </w:r>
          </w:p>
        </w:tc>
      </w:tr>
    </w:tbl>
    <w:p w14:paraId="63EBF486">
      <w:pPr>
        <w:rPr>
          <w:rFonts w:hint="default" w:ascii="Times New Roman" w:hAnsi="Times New Roman" w:cs="Times New Roman"/>
          <w:color w:val="auto"/>
        </w:rPr>
      </w:pPr>
      <w:r>
        <w:rPr>
          <w:rFonts w:hint="default" w:ascii="Times New Roman" w:hAnsi="Times New Roman" w:cs="Times New Roman"/>
          <w:color w:val="auto"/>
        </w:rPr>
        <w:br w:type="page"/>
      </w:r>
    </w:p>
    <w:p w14:paraId="2662B1E5">
      <w:pPr>
        <w:pStyle w:val="2"/>
        <w:rPr>
          <w:rFonts w:hint="default" w:ascii="Times New Roman" w:hAnsi="Times New Roman" w:cs="Times New Roman"/>
          <w:color w:val="auto"/>
        </w:rPr>
      </w:pPr>
      <w:r>
        <w:rPr>
          <w:rFonts w:hint="default" w:ascii="Times New Roman" w:hAnsi="Times New Roman" w:cs="Times New Roman"/>
          <w:color w:val="auto"/>
        </w:rPr>
        <w:t>1. Introduction to Data Visualization</w:t>
      </w:r>
    </w:p>
    <w:p w14:paraId="60F2A402">
      <w:pPr>
        <w:pStyle w:val="3"/>
        <w:rPr>
          <w:rFonts w:hint="default" w:ascii="Times New Roman" w:hAnsi="Times New Roman" w:cs="Times New Roman"/>
          <w:color w:val="auto"/>
        </w:rPr>
      </w:pPr>
      <w:r>
        <w:rPr>
          <w:rFonts w:hint="default" w:ascii="Times New Roman" w:hAnsi="Times New Roman" w:cs="Times New Roman"/>
          <w:color w:val="auto"/>
        </w:rPr>
        <w:t>1.1 What is data visualization?</w:t>
      </w:r>
    </w:p>
    <w:p w14:paraId="62EA06C6">
      <w:pPr>
        <w:spacing w:after="120" w:line="300" w:lineRule="auto"/>
        <w:jc w:val="both"/>
        <w:rPr>
          <w:rFonts w:hint="default" w:ascii="Times New Roman" w:hAnsi="Times New Roman" w:cs="Times New Roman"/>
          <w:color w:val="auto"/>
        </w:rPr>
      </w:pPr>
      <w:r>
        <w:rPr>
          <w:rFonts w:hint="default" w:ascii="Times New Roman" w:hAnsi="Times New Roman" w:cs="Times New Roman"/>
          <w:b/>
          <w:bCs/>
          <w:color w:val="auto"/>
        </w:rPr>
        <w:t>Data visualization</w:t>
      </w:r>
      <w:r>
        <w:rPr>
          <w:rFonts w:hint="default" w:ascii="Times New Roman" w:hAnsi="Times New Roman" w:cs="Times New Roman"/>
          <w:b w:val="0"/>
          <w:bCs w:val="0"/>
          <w:color w:val="auto"/>
        </w:rPr>
        <w:t xml:space="preserve"> is the practice of representing data in a graphical form, such as charts, plots and maps, so that patterns, trends, differences and unusual values can be seen quickly. Instead of reading hundreds of numbers in a table, a reader can look at one well-designed picture and understand the story the data is telling.</w:t>
      </w:r>
    </w:p>
    <w:p w14:paraId="40518CCC">
      <w:pPr>
        <w:pStyle w:val="3"/>
        <w:rPr>
          <w:rFonts w:hint="default" w:ascii="Times New Roman" w:hAnsi="Times New Roman" w:cs="Times New Roman"/>
          <w:color w:val="auto"/>
        </w:rPr>
      </w:pPr>
      <w:r>
        <w:rPr>
          <w:rFonts w:hint="default" w:ascii="Times New Roman" w:hAnsi="Times New Roman" w:cs="Times New Roman"/>
          <w:color w:val="auto"/>
        </w:rPr>
        <w:t>1.2 Its role in statistics and data analysis</w:t>
      </w:r>
    </w:p>
    <w:p w14:paraId="3C8EE95D">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In statistics, visualization plays two connected roles:</w:t>
      </w:r>
    </w:p>
    <w:p w14:paraId="3B00783C">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Exploring data (exploratory data analysis).</w:t>
      </w:r>
      <w:r>
        <w:rPr>
          <w:rFonts w:hint="default" w:ascii="Times New Roman" w:hAnsi="Times New Roman" w:cs="Times New Roman"/>
          <w:b w:val="0"/>
          <w:bCs w:val="0"/>
          <w:color w:val="auto"/>
        </w:rPr>
        <w:t xml:space="preserve"> Before calculating any statistic, an analyst plots the data to see its shape, spot outliers and errors, and decide which statistical methods are suitable (Tukey, 1977). A histogram, for example, shows whether a variable is roughly symmetric or skewed, which affects whether the mean or the median is the better measure of centre.</w:t>
      </w:r>
    </w:p>
    <w:p w14:paraId="39CB6FC1">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Communicating results.</w:t>
      </w:r>
      <w:r>
        <w:rPr>
          <w:rFonts w:hint="default" w:ascii="Times New Roman" w:hAnsi="Times New Roman" w:cs="Times New Roman"/>
          <w:b w:val="0"/>
          <w:bCs w:val="0"/>
          <w:color w:val="auto"/>
        </w:rPr>
        <w:t xml:space="preserve"> Findings are easier to understand and remember when shown as a chart, especially for people who are not statisticians. Good graphics support decisions in business, health, education and government.</w:t>
      </w:r>
    </w:p>
    <w:p w14:paraId="28EDEEFD">
      <w:pPr>
        <w:pStyle w:val="3"/>
        <w:rPr>
          <w:rFonts w:hint="default" w:ascii="Times New Roman" w:hAnsi="Times New Roman" w:cs="Times New Roman"/>
          <w:color w:val="auto"/>
        </w:rPr>
      </w:pPr>
      <w:r>
        <w:rPr>
          <w:rFonts w:hint="default" w:ascii="Times New Roman" w:hAnsi="Times New Roman" w:cs="Times New Roman"/>
          <w:color w:val="auto"/>
        </w:rPr>
        <w:t>1.3 Why summary statistics are not enough</w:t>
      </w:r>
    </w:p>
    <w:p w14:paraId="41A2F824">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Anscombe (1973) built four small datasets that have practically the same mean, variance, correlation coefficient (r = 0.82) and regression line (y = 3.00 + 0.50x). Yet when plotted (Figure 1), one is a normal linear trend, one is a curve, one has a single outlier, and one is driven by a single extreme point. Numbers alone would have hidden these differences. This is why visualization is an essential part of statistics rather than a decoration.</w:t>
      </w:r>
    </w:p>
    <w:p w14:paraId="20AFB364">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810000" cy="2867025"/>
            <wp:effectExtent l="0" t="0" r="0" b="0"/>
            <wp:docPr id="1" name="fig_anscombe" descr="Figure 1: Anscombe's quartet – identical statistics, very different data (produced in our notebook)." title="Figure 1: Anscombe's quartet – identical statistics, very different data (produced in our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anscombe" descr="Figure 1: Anscombe's quartet – identical statistics, very different data (produced in our notebook)." title="Figure 1: Anscombe's quartet – identical statistics, very different data (produced in our notebook)."/>
                    <pic:cNvPicPr>
                      <a:picLocks noChangeAspect="1" noChangeArrowheads="1"/>
                    </pic:cNvPicPr>
                  </pic:nvPicPr>
                  <pic:blipFill>
                    <a:blip r:embed="rId5"/>
                    <a:srcRect/>
                    <a:stretch>
                      <a:fillRect/>
                    </a:stretch>
                  </pic:blipFill>
                  <pic:spPr>
                    <a:xfrm>
                      <a:off x="0" y="0"/>
                      <a:ext cx="3810000" cy="2867025"/>
                    </a:xfrm>
                    <a:prstGeom prst="rect">
                      <a:avLst/>
                    </a:prstGeom>
                  </pic:spPr>
                </pic:pic>
              </a:graphicData>
            </a:graphic>
          </wp:inline>
        </w:drawing>
      </w:r>
    </w:p>
    <w:p w14:paraId="4B698807">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1: Anscombe's quartet – identical statistics, very different data (produced in our notebook).</w:t>
      </w:r>
    </w:p>
    <w:p w14:paraId="469B2A68">
      <w:pPr>
        <w:pStyle w:val="3"/>
        <w:rPr>
          <w:rFonts w:hint="default" w:ascii="Times New Roman" w:hAnsi="Times New Roman" w:cs="Times New Roman"/>
          <w:color w:val="auto"/>
        </w:rPr>
      </w:pPr>
      <w:r>
        <w:rPr>
          <w:rFonts w:hint="default" w:ascii="Times New Roman" w:hAnsi="Times New Roman" w:cs="Times New Roman"/>
          <w:color w:val="auto"/>
        </w:rPr>
        <w:t>1.4 Why Python?</w:t>
      </w:r>
    </w:p>
    <w:p w14:paraId="4C0937C0">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Python is free, easy to learn and has a rich ecosystem of libraries for handling and plotting data. Charts are produced by code, so they are reproducible: the same script always produces the same chart, and updating it for new data takes seconds. Python also works well with Jupyter notebooks, which combine code, plots and explanation in a single document.</w:t>
      </w:r>
    </w:p>
    <w:p w14:paraId="62C3F83F">
      <w:pPr>
        <w:pStyle w:val="2"/>
        <w:rPr>
          <w:rFonts w:hint="default" w:ascii="Times New Roman" w:hAnsi="Times New Roman" w:cs="Times New Roman"/>
          <w:color w:val="auto"/>
        </w:rPr>
      </w:pPr>
      <w:r>
        <w:rPr>
          <w:rFonts w:hint="default" w:ascii="Times New Roman" w:hAnsi="Times New Roman" w:cs="Times New Roman"/>
          <w:color w:val="auto"/>
        </w:rPr>
        <w:t>2. Python Visualization Libraries</w:t>
      </w:r>
    </w:p>
    <w:p w14:paraId="11707A43">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Python has many visualization libraries. This section describes the four required by the assignment and compares them. All of them are installed with pip (for example, pip install matplotlib seaborn plotly pandas).</w:t>
      </w:r>
    </w:p>
    <w:p w14:paraId="04DAAD60">
      <w:pPr>
        <w:pStyle w:val="3"/>
        <w:rPr>
          <w:rFonts w:hint="default" w:ascii="Times New Roman" w:hAnsi="Times New Roman" w:cs="Times New Roman"/>
          <w:color w:val="auto"/>
        </w:rPr>
      </w:pPr>
      <w:r>
        <w:rPr>
          <w:rFonts w:hint="default" w:ascii="Times New Roman" w:hAnsi="Times New Roman" w:cs="Times New Roman"/>
          <w:color w:val="auto"/>
        </w:rPr>
        <w:t>2.1 Matplotlib</w:t>
      </w:r>
    </w:p>
    <w:p w14:paraId="2D37C53F">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Matplotlib is the foundation of plotting in Python. It was created by John Hunter in 2003 and gives detailed control over every element of a figure (Hunter, 2007). It produces static, publication-quality images (PNG, PDF, SVG).</w:t>
      </w:r>
    </w:p>
    <w:p w14:paraId="119CE3DE">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Key features:</w:t>
      </w:r>
      <w:r>
        <w:rPr>
          <w:rFonts w:hint="default" w:ascii="Times New Roman" w:hAnsi="Times New Roman" w:cs="Times New Roman"/>
          <w:b w:val="0"/>
          <w:bCs w:val="0"/>
          <w:color w:val="auto"/>
        </w:rPr>
        <w:t xml:space="preserve"> many plot types; full control of titles, axes, ticks, colours and layout; multi-panel figures with subplots; export to many file formats.</w:t>
      </w:r>
    </w:p>
    <w:p w14:paraId="73085D49">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Strengths:</w:t>
      </w:r>
      <w:r>
        <w:rPr>
          <w:rFonts w:hint="default" w:ascii="Times New Roman" w:hAnsi="Times New Roman" w:cs="Times New Roman"/>
          <w:b w:val="0"/>
          <w:bCs w:val="0"/>
          <w:color w:val="auto"/>
        </w:rPr>
        <w:t xml:space="preserve"> very flexible; the base that other libraries build on; huge community and documentation.</w:t>
      </w:r>
    </w:p>
    <w:p w14:paraId="216E630B">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Weaknesses:</w:t>
      </w:r>
      <w:r>
        <w:rPr>
          <w:rFonts w:hint="default" w:ascii="Times New Roman" w:hAnsi="Times New Roman" w:cs="Times New Roman"/>
          <w:b w:val="0"/>
          <w:bCs w:val="0"/>
          <w:color w:val="auto"/>
        </w:rPr>
        <w:t xml:space="preserve"> code can be long for complex plots; default styling looks plain; charts are not interactive by default.</w:t>
      </w:r>
    </w:p>
    <w:p w14:paraId="6C28B13D">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import matplotlib.pyplot as plt</w:t>
      </w:r>
    </w:p>
    <w:p w14:paraId="0351636D">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 xml:space="preserve"> </w:t>
      </w:r>
    </w:p>
    <w:p w14:paraId="7F551198">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plt.plot([1, 2, 3, 4], [10, 20, 25, 30], marker="o")</w:t>
      </w:r>
    </w:p>
    <w:p w14:paraId="1E5E8DCF">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plt.title("A simple line chart")</w:t>
      </w:r>
    </w:p>
    <w:p w14:paraId="51CE1F79">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plt.xlabel("Week"); plt.ylabel("Score")</w:t>
      </w:r>
    </w:p>
    <w:p w14:paraId="7B01DEC3">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plt.show()</w:t>
      </w:r>
    </w:p>
    <w:p w14:paraId="609F3D4B">
      <w:pPr>
        <w:pStyle w:val="3"/>
        <w:rPr>
          <w:rFonts w:hint="default" w:ascii="Times New Roman" w:hAnsi="Times New Roman" w:cs="Times New Roman"/>
          <w:color w:val="auto"/>
        </w:rPr>
      </w:pPr>
      <w:r>
        <w:rPr>
          <w:rFonts w:hint="default" w:ascii="Times New Roman" w:hAnsi="Times New Roman" w:cs="Times New Roman"/>
          <w:color w:val="auto"/>
        </w:rPr>
        <w:t>2.2 Seaborn</w:t>
      </w:r>
    </w:p>
    <w:p w14:paraId="67459274">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Seaborn is built on top of Matplotlib and is designed for statistical graphics (Waskom, 2021). It works directly with Pandas DataFrames, has attractive default styles, and can compute and draw statistics (such as distributions, confidence intervals and regression lines) automatically.</w:t>
      </w:r>
    </w:p>
    <w:p w14:paraId="1DC23D1C">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Key features:</w:t>
      </w:r>
      <w:r>
        <w:rPr>
          <w:rFonts w:hint="default" w:ascii="Times New Roman" w:hAnsi="Times New Roman" w:cs="Times New Roman"/>
          <w:b w:val="0"/>
          <w:bCs w:val="0"/>
          <w:color w:val="auto"/>
        </w:rPr>
        <w:t xml:space="preserve"> histograms with density curves, box and violin plots, pair plots, heatmaps, regression plots; built-in themes and colour palettes; grouping with the hue argument.</w:t>
      </w:r>
    </w:p>
    <w:p w14:paraId="44C9C6DF">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Strengths:</w:t>
      </w:r>
      <w:r>
        <w:rPr>
          <w:rFonts w:hint="default" w:ascii="Times New Roman" w:hAnsi="Times New Roman" w:cs="Times New Roman"/>
          <w:b w:val="0"/>
          <w:bCs w:val="0"/>
          <w:color w:val="auto"/>
        </w:rPr>
        <w:t xml:space="preserve"> good-looking charts with very little code; ideal for exploring relationships between variables.</w:t>
      </w:r>
    </w:p>
    <w:p w14:paraId="5C6E121D">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Weaknesses:</w:t>
      </w:r>
      <w:r>
        <w:rPr>
          <w:rFonts w:hint="default" w:ascii="Times New Roman" w:hAnsi="Times New Roman" w:cs="Times New Roman"/>
          <w:b w:val="0"/>
          <w:bCs w:val="0"/>
          <w:color w:val="auto"/>
        </w:rPr>
        <w:t xml:space="preserve"> less flexible for unusual custom charts; still static; fine-tuning often requires Matplotlib commands.</w:t>
      </w:r>
    </w:p>
    <w:p w14:paraId="4A52E96B">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import seaborn as sns</w:t>
      </w:r>
    </w:p>
    <w:p w14:paraId="22EB476F">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 xml:space="preserve"> </w:t>
      </w:r>
    </w:p>
    <w:p w14:paraId="0AC9C359">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sns.histplot(data=df, x="Score", bins=6)</w:t>
      </w:r>
    </w:p>
    <w:p w14:paraId="2D576981">
      <w:pPr>
        <w:pStyle w:val="3"/>
        <w:rPr>
          <w:rFonts w:hint="default" w:ascii="Times New Roman" w:hAnsi="Times New Roman" w:cs="Times New Roman"/>
          <w:color w:val="auto"/>
        </w:rPr>
      </w:pPr>
      <w:r>
        <w:rPr>
          <w:rFonts w:hint="default" w:ascii="Times New Roman" w:hAnsi="Times New Roman" w:cs="Times New Roman"/>
          <w:color w:val="auto"/>
        </w:rPr>
        <w:t>2.3 Plotly</w:t>
      </w:r>
    </w:p>
    <w:p w14:paraId="6393A532">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Plotly (Plotly Technologies Inc., 2015) creates interactive, web-based charts. Users can hover to see exact values, zoom, pan, and click legend entries to show or hide data. Its high-level interface, Plotly Express, produces a complete chart in one function call.</w:t>
      </w:r>
    </w:p>
    <w:p w14:paraId="08A4E473">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Key features:</w:t>
      </w:r>
      <w:r>
        <w:rPr>
          <w:rFonts w:hint="default" w:ascii="Times New Roman" w:hAnsi="Times New Roman" w:cs="Times New Roman"/>
          <w:b w:val="0"/>
          <w:bCs w:val="0"/>
          <w:color w:val="auto"/>
        </w:rPr>
        <w:t xml:space="preserve"> interactive charts; many chart types including 3D and maps; charts can be embedded in web pages and dashboards (for example with Dash).</w:t>
      </w:r>
    </w:p>
    <w:p w14:paraId="3D77C583">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Strengths:</w:t>
      </w:r>
      <w:r>
        <w:rPr>
          <w:rFonts w:hint="default" w:ascii="Times New Roman" w:hAnsi="Times New Roman" w:cs="Times New Roman"/>
          <w:b w:val="0"/>
          <w:bCs w:val="0"/>
          <w:color w:val="auto"/>
        </w:rPr>
        <w:t xml:space="preserve"> engaging, interactive results; excellent for presentations on screen and for dashboards.</w:t>
      </w:r>
    </w:p>
    <w:p w14:paraId="1EAB8257">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Weaknesses:</w:t>
      </w:r>
      <w:r>
        <w:rPr>
          <w:rFonts w:hint="default" w:ascii="Times New Roman" w:hAnsi="Times New Roman" w:cs="Times New Roman"/>
          <w:b w:val="0"/>
          <w:bCs w:val="0"/>
          <w:color w:val="auto"/>
        </w:rPr>
        <w:t xml:space="preserve"> heavier than Matplotlib; interactivity does not appear in printed reports; saving static images needs an extra package.</w:t>
      </w:r>
    </w:p>
    <w:p w14:paraId="71EDD7AB">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import plotly.express as px</w:t>
      </w:r>
    </w:p>
    <w:p w14:paraId="4501FD16">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 xml:space="preserve"> </w:t>
      </w:r>
    </w:p>
    <w:p w14:paraId="34488717">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fig = px.scatter(df, x="LabHours", y="Score", color="Track")</w:t>
      </w:r>
    </w:p>
    <w:p w14:paraId="09ADB5B8">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fig.show()</w:t>
      </w:r>
    </w:p>
    <w:p w14:paraId="7DD2D330">
      <w:pPr>
        <w:pStyle w:val="3"/>
        <w:rPr>
          <w:rFonts w:hint="default" w:ascii="Times New Roman" w:hAnsi="Times New Roman" w:cs="Times New Roman"/>
          <w:color w:val="auto"/>
        </w:rPr>
      </w:pPr>
      <w:r>
        <w:rPr>
          <w:rFonts w:hint="default" w:ascii="Times New Roman" w:hAnsi="Times New Roman" w:cs="Times New Roman"/>
          <w:color w:val="auto"/>
        </w:rPr>
        <w:t>2.4 Pandas plotting</w:t>
      </w:r>
    </w:p>
    <w:p w14:paraId="03143F64">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Pandas (McKinney, 2010) is mainly a data-analysis library, but every DataFrame and Series has a built-in .plot() method that draws charts using Matplotlib underneath. It is the fastest way to get a quick look at data.</w:t>
      </w:r>
    </w:p>
    <w:p w14:paraId="0FDF3C9C">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Key features:</w:t>
      </w:r>
      <w:r>
        <w:rPr>
          <w:rFonts w:hint="default" w:ascii="Times New Roman" w:hAnsi="Times New Roman" w:cs="Times New Roman"/>
          <w:b w:val="0"/>
          <w:bCs w:val="0"/>
          <w:color w:val="auto"/>
        </w:rPr>
        <w:t xml:space="preserve"> one-line charts (line, bar, hist, box, scatter, pie, area) directly from a table.</w:t>
      </w:r>
    </w:p>
    <w:p w14:paraId="7BA2C595">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Strengths:</w:t>
      </w:r>
      <w:r>
        <w:rPr>
          <w:rFonts w:hint="default" w:ascii="Times New Roman" w:hAnsi="Times New Roman" w:cs="Times New Roman"/>
          <w:b w:val="0"/>
          <w:bCs w:val="0"/>
          <w:color w:val="auto"/>
        </w:rPr>
        <w:t xml:space="preserve"> minimal code; no need to reshape data; ideal during exploration.</w:t>
      </w:r>
    </w:p>
    <w:p w14:paraId="6FF6CADB">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Weaknesses:</w:t>
      </w:r>
      <w:r>
        <w:rPr>
          <w:rFonts w:hint="default" w:ascii="Times New Roman" w:hAnsi="Times New Roman" w:cs="Times New Roman"/>
          <w:b w:val="0"/>
          <w:bCs w:val="0"/>
          <w:color w:val="auto"/>
        </w:rPr>
        <w:t xml:space="preserve"> limited customisation on its own (you use Matplotlib to refine the chart); fewer statistical features than Seaborn.</w:t>
      </w:r>
    </w:p>
    <w:p w14:paraId="5D477AF8">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df["Attendance"].plot(kind="hist", bins=6)</w:t>
      </w:r>
    </w:p>
    <w:p w14:paraId="3D4F9378">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df.groupby("Sex")["Score"].mean().plot(kind="bar")</w:t>
      </w:r>
    </w:p>
    <w:p w14:paraId="1457CCEE">
      <w:pPr>
        <w:pStyle w:val="3"/>
        <w:rPr>
          <w:rFonts w:hint="default" w:ascii="Times New Roman" w:hAnsi="Times New Roman" w:cs="Times New Roman"/>
          <w:color w:val="auto"/>
        </w:rPr>
      </w:pPr>
      <w:r>
        <w:rPr>
          <w:rFonts w:hint="default" w:ascii="Times New Roman" w:hAnsi="Times New Roman" w:cs="Times New Roman"/>
          <w:color w:val="auto"/>
        </w:rPr>
        <w:t>2.5 Comparison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900"/>
        <w:gridCol w:w="1900"/>
        <w:gridCol w:w="1900"/>
        <w:gridCol w:w="1826"/>
      </w:tblGrid>
      <w:tr w14:paraId="723A4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58F8FFE5">
            <w:pPr>
              <w:rPr>
                <w:rFonts w:hint="default" w:ascii="Times New Roman" w:hAnsi="Times New Roman" w:cs="Times New Roman"/>
                <w:color w:val="auto"/>
              </w:rPr>
            </w:pPr>
            <w:r>
              <w:rPr>
                <w:rFonts w:hint="default" w:ascii="Times New Roman" w:hAnsi="Times New Roman" w:cs="Times New Roman"/>
                <w:b/>
                <w:bCs/>
                <w:color w:val="auto"/>
                <w:sz w:val="20"/>
                <w:szCs w:val="20"/>
              </w:rPr>
              <w:t>Feature</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160B2DF0">
            <w:pPr>
              <w:rPr>
                <w:rFonts w:hint="default" w:ascii="Times New Roman" w:hAnsi="Times New Roman" w:cs="Times New Roman"/>
                <w:color w:val="auto"/>
              </w:rPr>
            </w:pPr>
            <w:r>
              <w:rPr>
                <w:rFonts w:hint="default" w:ascii="Times New Roman" w:hAnsi="Times New Roman" w:cs="Times New Roman"/>
                <w:b/>
                <w:bCs/>
                <w:color w:val="auto"/>
                <w:sz w:val="20"/>
                <w:szCs w:val="20"/>
              </w:rPr>
              <w:t>Matplotlib</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4C859270">
            <w:pPr>
              <w:rPr>
                <w:rFonts w:hint="default" w:ascii="Times New Roman" w:hAnsi="Times New Roman" w:cs="Times New Roman"/>
                <w:color w:val="auto"/>
              </w:rPr>
            </w:pPr>
            <w:r>
              <w:rPr>
                <w:rFonts w:hint="default" w:ascii="Times New Roman" w:hAnsi="Times New Roman" w:cs="Times New Roman"/>
                <w:b/>
                <w:bCs/>
                <w:color w:val="auto"/>
                <w:sz w:val="20"/>
                <w:szCs w:val="20"/>
              </w:rPr>
              <w:t>Seaborn</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09EA357A">
            <w:pPr>
              <w:rPr>
                <w:rFonts w:hint="default" w:ascii="Times New Roman" w:hAnsi="Times New Roman" w:cs="Times New Roman"/>
                <w:color w:val="auto"/>
              </w:rPr>
            </w:pPr>
            <w:r>
              <w:rPr>
                <w:rFonts w:hint="default" w:ascii="Times New Roman" w:hAnsi="Times New Roman" w:cs="Times New Roman"/>
                <w:b/>
                <w:bCs/>
                <w:color w:val="auto"/>
                <w:sz w:val="20"/>
                <w:szCs w:val="20"/>
              </w:rPr>
              <w:t>Plotly</w:t>
            </w:r>
          </w:p>
        </w:tc>
        <w:tc>
          <w:tcPr>
            <w:tcW w:w="1826"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6E94AD5B">
            <w:pPr>
              <w:rPr>
                <w:rFonts w:hint="default" w:ascii="Times New Roman" w:hAnsi="Times New Roman" w:cs="Times New Roman"/>
                <w:color w:val="auto"/>
              </w:rPr>
            </w:pPr>
            <w:r>
              <w:rPr>
                <w:rFonts w:hint="default" w:ascii="Times New Roman" w:hAnsi="Times New Roman" w:cs="Times New Roman"/>
                <w:b/>
                <w:bCs/>
                <w:color w:val="auto"/>
                <w:sz w:val="20"/>
                <w:szCs w:val="20"/>
              </w:rPr>
              <w:t>Pandas plot</w:t>
            </w:r>
          </w:p>
        </w:tc>
      </w:tr>
      <w:tr w14:paraId="18F7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7B9DAF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Main purpose</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3AA34256">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General plotting, full control</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7DA4FED5">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Statistical graphics</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DCF9105">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Interactive charts</w:t>
            </w:r>
          </w:p>
        </w:tc>
        <w:tc>
          <w:tcPr>
            <w:tcW w:w="18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D20C055">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Quick exploration</w:t>
            </w:r>
          </w:p>
        </w:tc>
      </w:tr>
      <w:tr w14:paraId="06B2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8FAE9C4">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Ease of use</w:t>
            </w:r>
          </w:p>
        </w:tc>
        <w:tc>
          <w:tcPr>
            <w:tcW w:w="1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5C6DF5A6">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Moderate</w:t>
            </w:r>
          </w:p>
        </w:tc>
        <w:tc>
          <w:tcPr>
            <w:tcW w:w="1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31A22853">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Easy</w:t>
            </w:r>
          </w:p>
        </w:tc>
        <w:tc>
          <w:tcPr>
            <w:tcW w:w="1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6F89FC14">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Easy (Express)</w:t>
            </w:r>
          </w:p>
        </w:tc>
        <w:tc>
          <w:tcPr>
            <w:tcW w:w="18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391BB77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Very easy</w:t>
            </w:r>
          </w:p>
        </w:tc>
      </w:tr>
      <w:tr w14:paraId="2C5E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13A6E99A">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Interactivity</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686C9A18">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No (static)</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EE6E6EB">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No (static)</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EDD8D48">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Yes</w:t>
            </w:r>
          </w:p>
        </w:tc>
        <w:tc>
          <w:tcPr>
            <w:tcW w:w="18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3B62F5DF">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No (static)</w:t>
            </w:r>
          </w:p>
        </w:tc>
      </w:tr>
      <w:tr w14:paraId="7D9D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468BF6B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Customisation</w:t>
            </w:r>
          </w:p>
        </w:tc>
        <w:tc>
          <w:tcPr>
            <w:tcW w:w="1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31D9480A">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Very high</w:t>
            </w:r>
          </w:p>
        </w:tc>
        <w:tc>
          <w:tcPr>
            <w:tcW w:w="1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20E6CF86">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Medium</w:t>
            </w:r>
          </w:p>
        </w:tc>
        <w:tc>
          <w:tcPr>
            <w:tcW w:w="1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1B6BEBB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High</w:t>
            </w:r>
          </w:p>
        </w:tc>
        <w:tc>
          <w:tcPr>
            <w:tcW w:w="18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22D19225">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Low</w:t>
            </w:r>
          </w:p>
        </w:tc>
      </w:tr>
      <w:tr w14:paraId="7D25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62C5CEE">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Default look</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12482C96">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Plain</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A9802C2">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Attractive</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772665C">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Modern</w:t>
            </w:r>
          </w:p>
        </w:tc>
        <w:tc>
          <w:tcPr>
            <w:tcW w:w="18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E4E995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Plain</w:t>
            </w:r>
          </w:p>
        </w:tc>
      </w:tr>
      <w:tr w14:paraId="1B677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311023CC">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Built on</w:t>
            </w:r>
          </w:p>
        </w:tc>
        <w:tc>
          <w:tcPr>
            <w:tcW w:w="1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2906CC2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Core library (NumPy)</w:t>
            </w:r>
          </w:p>
        </w:tc>
        <w:tc>
          <w:tcPr>
            <w:tcW w:w="1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5C1F1D1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Matplotlib + Pandas</w:t>
            </w:r>
          </w:p>
        </w:tc>
        <w:tc>
          <w:tcPr>
            <w:tcW w:w="1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6C1F3B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Own engine (JavaScript)</w:t>
            </w:r>
          </w:p>
        </w:tc>
        <w:tc>
          <w:tcPr>
            <w:tcW w:w="18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C5DFB6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Matplotlib</w:t>
            </w:r>
          </w:p>
        </w:tc>
      </w:tr>
      <w:tr w14:paraId="75E14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B6EA53B">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Best for</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3FF2788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Reports, custom figures</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6DC6FCF7">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Distributions and relationships</w:t>
            </w:r>
          </w:p>
        </w:tc>
        <w:tc>
          <w:tcPr>
            <w:tcW w:w="1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5E473CC">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Dashboards, web, demos</w:t>
            </w:r>
          </w:p>
        </w:tc>
        <w:tc>
          <w:tcPr>
            <w:tcW w:w="18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307FECB6">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First look at data</w:t>
            </w:r>
          </w:p>
        </w:tc>
      </w:tr>
    </w:tbl>
    <w:p w14:paraId="02759F3F">
      <w:pPr>
        <w:spacing w:after="160"/>
        <w:rPr>
          <w:rFonts w:hint="default" w:ascii="Times New Roman" w:hAnsi="Times New Roman" w:cs="Times New Roman"/>
          <w:color w:val="auto"/>
        </w:rPr>
      </w:pPr>
    </w:p>
    <w:p w14:paraId="0EB33801">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**In practice the libraries are combined:** Pandas to prepare the data, Seaborn for fast statistical plots, Matplotlib to fine-tune titles and layout, and Plotly when interactivity is needed.</w:t>
      </w:r>
    </w:p>
    <w:p w14:paraId="12C7F05C">
      <w:pPr>
        <w:pStyle w:val="2"/>
        <w:rPr>
          <w:rFonts w:hint="default" w:ascii="Times New Roman" w:hAnsi="Times New Roman" w:cs="Times New Roman"/>
          <w:color w:val="auto"/>
        </w:rPr>
      </w:pPr>
      <w:r>
        <w:rPr>
          <w:rFonts w:hint="default" w:ascii="Times New Roman" w:hAnsi="Times New Roman" w:cs="Times New Roman"/>
          <w:color w:val="auto"/>
        </w:rPr>
        <w:t>3. Types of Plots and When to Use Them</w:t>
      </w:r>
    </w:p>
    <w:p w14:paraId="02577BC0">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Choosing the right chart depends on the type of variable (categorical or numerical) and on the question being asked. Table 1 summarises the common chart types; each is then explained with example code and the plot produced by our notebook. The examples use the trainees dataset df (12 trainees, described in Section 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600"/>
        <w:gridCol w:w="3926"/>
      </w:tblGrid>
      <w:tr w14:paraId="066F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18F36284">
            <w:pPr>
              <w:rPr>
                <w:rFonts w:hint="default" w:ascii="Times New Roman" w:hAnsi="Times New Roman" w:cs="Times New Roman"/>
                <w:color w:val="auto"/>
              </w:rPr>
            </w:pPr>
            <w:r>
              <w:rPr>
                <w:rFonts w:hint="default" w:ascii="Times New Roman" w:hAnsi="Times New Roman" w:cs="Times New Roman"/>
                <w:b/>
                <w:bCs/>
                <w:color w:val="auto"/>
                <w:sz w:val="20"/>
                <w:szCs w:val="20"/>
              </w:rPr>
              <w:t>Chart</w:t>
            </w:r>
          </w:p>
        </w:tc>
        <w:tc>
          <w:tcPr>
            <w:tcW w:w="36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562CB2BC">
            <w:pPr>
              <w:rPr>
                <w:rFonts w:hint="default" w:ascii="Times New Roman" w:hAnsi="Times New Roman" w:cs="Times New Roman"/>
                <w:color w:val="auto"/>
              </w:rPr>
            </w:pPr>
            <w:r>
              <w:rPr>
                <w:rFonts w:hint="default" w:ascii="Times New Roman" w:hAnsi="Times New Roman" w:cs="Times New Roman"/>
                <w:b/>
                <w:bCs/>
                <w:color w:val="auto"/>
                <w:sz w:val="20"/>
                <w:szCs w:val="20"/>
              </w:rPr>
              <w:t>What it shows</w:t>
            </w:r>
          </w:p>
        </w:tc>
        <w:tc>
          <w:tcPr>
            <w:tcW w:w="3926"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5210F2A6">
            <w:pPr>
              <w:rPr>
                <w:rFonts w:hint="default" w:ascii="Times New Roman" w:hAnsi="Times New Roman" w:cs="Times New Roman"/>
                <w:color w:val="auto"/>
              </w:rPr>
            </w:pPr>
            <w:r>
              <w:rPr>
                <w:rFonts w:hint="default" w:ascii="Times New Roman" w:hAnsi="Times New Roman" w:cs="Times New Roman"/>
                <w:b/>
                <w:bCs/>
                <w:color w:val="auto"/>
                <w:sz w:val="20"/>
                <w:szCs w:val="20"/>
              </w:rPr>
              <w:t>Use it when…</w:t>
            </w:r>
          </w:p>
        </w:tc>
      </w:tr>
      <w:tr w14:paraId="244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5A7F8C4">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Bar chart</w:t>
            </w:r>
          </w:p>
        </w:tc>
        <w:tc>
          <w:tcPr>
            <w:tcW w:w="3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786F99D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A value for each category</w:t>
            </w:r>
          </w:p>
        </w:tc>
        <w:tc>
          <w:tcPr>
            <w:tcW w:w="39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176395C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Comparing categories (counts, means, totals)</w:t>
            </w:r>
          </w:p>
        </w:tc>
      </w:tr>
      <w:tr w14:paraId="460A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49600FD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Line chart</w:t>
            </w:r>
          </w:p>
        </w:tc>
        <w:tc>
          <w:tcPr>
            <w:tcW w:w="36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B1B0227">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How a value changes across an ordered scale</w:t>
            </w:r>
          </w:p>
        </w:tc>
        <w:tc>
          <w:tcPr>
            <w:tcW w:w="39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639DE4B2">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Showing trends over time</w:t>
            </w:r>
          </w:p>
        </w:tc>
      </w:tr>
      <w:tr w14:paraId="4465D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9A4A27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Histogram</w:t>
            </w:r>
          </w:p>
        </w:tc>
        <w:tc>
          <w:tcPr>
            <w:tcW w:w="3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3FE9E508">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Distribution of one numerical variable</w:t>
            </w:r>
          </w:p>
        </w:tc>
        <w:tc>
          <w:tcPr>
            <w:tcW w:w="39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610F70EF">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You need shape, centre, spread, skewness</w:t>
            </w:r>
          </w:p>
        </w:tc>
      </w:tr>
      <w:tr w14:paraId="52E9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54219A55">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Scatter plot</w:t>
            </w:r>
          </w:p>
        </w:tc>
        <w:tc>
          <w:tcPr>
            <w:tcW w:w="36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25D32B6A">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Relationship between two numerical variables</w:t>
            </w:r>
          </w:p>
        </w:tc>
        <w:tc>
          <w:tcPr>
            <w:tcW w:w="39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0BD25C4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Checking correlation, trends and outliers</w:t>
            </w:r>
          </w:p>
        </w:tc>
      </w:tr>
      <w:tr w14:paraId="3B2D2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E55B23F">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Box plot</w:t>
            </w:r>
          </w:p>
        </w:tc>
        <w:tc>
          <w:tcPr>
            <w:tcW w:w="3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6E996F4">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Median, quartiles and outliers</w:t>
            </w:r>
          </w:p>
        </w:tc>
        <w:tc>
          <w:tcPr>
            <w:tcW w:w="39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E9AD847">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Comparing distributions across groups</w:t>
            </w:r>
          </w:p>
        </w:tc>
      </w:tr>
      <w:tr w14:paraId="11B7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4EC551E4">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Pie chart</w:t>
            </w:r>
          </w:p>
        </w:tc>
        <w:tc>
          <w:tcPr>
            <w:tcW w:w="36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0E0720A2">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Parts of a whole (percentages)</w:t>
            </w:r>
          </w:p>
        </w:tc>
        <w:tc>
          <w:tcPr>
            <w:tcW w:w="39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4A2ACB63">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There are few categories (about 5 or fewer)</w:t>
            </w:r>
          </w:p>
        </w:tc>
      </w:tr>
      <w:tr w14:paraId="5EB6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6E6A384">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Heatmap</w:t>
            </w:r>
          </w:p>
        </w:tc>
        <w:tc>
          <w:tcPr>
            <w:tcW w:w="36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E8D5FBF">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Values in a matrix as colours</w:t>
            </w:r>
          </w:p>
        </w:tc>
        <w:tc>
          <w:tcPr>
            <w:tcW w:w="39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73E5446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Displaying correlation matrices or many-by-many tables</w:t>
            </w:r>
          </w:p>
        </w:tc>
      </w:tr>
    </w:tbl>
    <w:p w14:paraId="32340320">
      <w:pPr>
        <w:spacing w:after="120" w:line="300" w:lineRule="auto"/>
        <w:jc w:val="center"/>
        <w:rPr>
          <w:rFonts w:hint="default" w:ascii="Times New Roman" w:hAnsi="Times New Roman" w:cs="Times New Roman"/>
          <w:color w:val="auto"/>
        </w:rPr>
      </w:pPr>
      <w:r>
        <w:rPr>
          <w:rFonts w:hint="default" w:ascii="Times New Roman" w:hAnsi="Times New Roman" w:cs="Times New Roman"/>
          <w:i/>
          <w:iCs/>
          <w:color w:val="auto"/>
          <w:sz w:val="20"/>
          <w:szCs w:val="20"/>
        </w:rPr>
        <w:t>Table 1: Summary of common chart types.</w:t>
      </w:r>
    </w:p>
    <w:p w14:paraId="02361ED2">
      <w:pPr>
        <w:pStyle w:val="3"/>
        <w:rPr>
          <w:rFonts w:hint="default" w:ascii="Times New Roman" w:hAnsi="Times New Roman" w:cs="Times New Roman"/>
          <w:color w:val="auto"/>
        </w:rPr>
      </w:pPr>
      <w:r>
        <w:rPr>
          <w:rFonts w:hint="default" w:ascii="Times New Roman" w:hAnsi="Times New Roman" w:cs="Times New Roman"/>
          <w:color w:val="auto"/>
        </w:rPr>
        <w:t>3.1 Bar chart</w:t>
      </w:r>
    </w:p>
    <w:p w14:paraId="1E872913">
      <w:pPr>
        <w:spacing w:after="120" w:line="300" w:lineRule="auto"/>
        <w:jc w:val="both"/>
        <w:rPr>
          <w:rFonts w:hint="default" w:ascii="Times New Roman" w:hAnsi="Times New Roman" w:cs="Times New Roman"/>
          <w:color w:val="auto"/>
        </w:rPr>
      </w:pPr>
      <w:r>
        <w:rPr>
          <w:rFonts w:hint="default" w:ascii="Times New Roman" w:hAnsi="Times New Roman" w:cs="Times New Roman"/>
          <w:b/>
          <w:bCs/>
          <w:color w:val="auto"/>
        </w:rPr>
        <w:t>What it shows:</w:t>
      </w:r>
      <w:r>
        <w:rPr>
          <w:rFonts w:hint="default" w:ascii="Times New Roman" w:hAnsi="Times New Roman" w:cs="Times New Roman"/>
          <w:b w:val="0"/>
          <w:bCs w:val="0"/>
          <w:color w:val="auto"/>
        </w:rPr>
        <w:t xml:space="preserve"> the size of a value (count, mean, total) for each category, using bars whose lengths are proportional to the values. </w:t>
      </w:r>
      <w:r>
        <w:rPr>
          <w:rFonts w:hint="default" w:ascii="Times New Roman" w:hAnsi="Times New Roman" w:cs="Times New Roman"/>
          <w:b/>
          <w:bCs/>
          <w:color w:val="auto"/>
        </w:rPr>
        <w:t>When to use:</w:t>
      </w:r>
      <w:r>
        <w:rPr>
          <w:rFonts w:hint="default" w:ascii="Times New Roman" w:hAnsi="Times New Roman" w:cs="Times New Roman"/>
          <w:b w:val="0"/>
          <w:bCs w:val="0"/>
          <w:color w:val="auto"/>
        </w:rPr>
        <w:t xml:space="preserve"> to compare separate categories, such as average scores per training track. Sort the bars, keep the baseline at zero and use horizontal bars if labels are long.</w:t>
      </w:r>
    </w:p>
    <w:p w14:paraId="4AA799C4">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avg = df.groupby("Track")["Score"].mean().sort_values(ascending=False)</w:t>
      </w:r>
    </w:p>
    <w:p w14:paraId="2B7BDAE6">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fig, ax = plt.subplots()</w:t>
      </w:r>
    </w:p>
    <w:p w14:paraId="5FFFECCE">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bars = ax.bar(avg.index, avg.values, color="#2A6F97")</w:t>
      </w:r>
    </w:p>
    <w:p w14:paraId="22E3838F">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ax.bar_label(bars, fmt="%.1f")</w:t>
      </w:r>
    </w:p>
    <w:p w14:paraId="0EFEADA2">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ax.set_title("Average score by training track")</w:t>
      </w:r>
    </w:p>
    <w:p w14:paraId="765648B8">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ax.set_xlabel("Track"); ax.set_ylabel("Mean score (%)")</w:t>
      </w:r>
    </w:p>
    <w:p w14:paraId="50124084">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ax.set_ylim(0, 100)</w:t>
      </w:r>
    </w:p>
    <w:p w14:paraId="1BAA54F8">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238500" cy="1809750"/>
            <wp:effectExtent l="0" t="0" r="0" b="0"/>
            <wp:docPr id="2" name="fig_bar" descr="Figure 2: Bar chart of mean score by training track." title="Figure 2: Bar chart of mean score by training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bar" descr="Figure 2: Bar chart of mean score by training track." title="Figure 2: Bar chart of mean score by training track."/>
                    <pic:cNvPicPr>
                      <a:picLocks noChangeAspect="1" noChangeArrowheads="1"/>
                    </pic:cNvPicPr>
                  </pic:nvPicPr>
                  <pic:blipFill>
                    <a:blip r:embed="rId6"/>
                    <a:srcRect/>
                    <a:stretch>
                      <a:fillRect/>
                    </a:stretch>
                  </pic:blipFill>
                  <pic:spPr>
                    <a:xfrm>
                      <a:off x="0" y="0"/>
                      <a:ext cx="3238500" cy="1809750"/>
                    </a:xfrm>
                    <a:prstGeom prst="rect">
                      <a:avLst/>
                    </a:prstGeom>
                  </pic:spPr>
                </pic:pic>
              </a:graphicData>
            </a:graphic>
          </wp:inline>
        </w:drawing>
      </w:r>
    </w:p>
    <w:p w14:paraId="0EB8A4F8">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2: Bar chart of mean score by training track.</w:t>
      </w:r>
    </w:p>
    <w:p w14:paraId="22E8A455">
      <w:pPr>
        <w:pStyle w:val="3"/>
        <w:rPr>
          <w:rFonts w:hint="default" w:ascii="Times New Roman" w:hAnsi="Times New Roman" w:cs="Times New Roman"/>
          <w:color w:val="auto"/>
        </w:rPr>
      </w:pPr>
      <w:r>
        <w:rPr>
          <w:rFonts w:hint="default" w:ascii="Times New Roman" w:hAnsi="Times New Roman" w:cs="Times New Roman"/>
          <w:color w:val="auto"/>
        </w:rPr>
        <w:t>3.2 Line chart</w:t>
      </w:r>
    </w:p>
    <w:p w14:paraId="58DAAD50">
      <w:pPr>
        <w:spacing w:after="120" w:line="300" w:lineRule="auto"/>
        <w:jc w:val="both"/>
        <w:rPr>
          <w:rFonts w:hint="default" w:ascii="Times New Roman" w:hAnsi="Times New Roman" w:cs="Times New Roman"/>
          <w:color w:val="auto"/>
        </w:rPr>
      </w:pPr>
      <w:r>
        <w:rPr>
          <w:rFonts w:hint="default" w:ascii="Times New Roman" w:hAnsi="Times New Roman" w:cs="Times New Roman"/>
          <w:b/>
          <w:bCs/>
          <w:color w:val="auto"/>
        </w:rPr>
        <w:t>What it shows:</w:t>
      </w:r>
      <w:r>
        <w:rPr>
          <w:rFonts w:hint="default" w:ascii="Times New Roman" w:hAnsi="Times New Roman" w:cs="Times New Roman"/>
          <w:b w:val="0"/>
          <w:bCs w:val="0"/>
          <w:color w:val="auto"/>
        </w:rPr>
        <w:t xml:space="preserve"> how a value changes along a continuous or ordered scale, usually time, by joining points with lines. </w:t>
      </w:r>
      <w:r>
        <w:rPr>
          <w:rFonts w:hint="default" w:ascii="Times New Roman" w:hAnsi="Times New Roman" w:cs="Times New Roman"/>
          <w:b/>
          <w:bCs/>
          <w:color w:val="auto"/>
        </w:rPr>
        <w:t>When to use:</w:t>
      </w:r>
      <w:r>
        <w:rPr>
          <w:rFonts w:hint="default" w:ascii="Times New Roman" w:hAnsi="Times New Roman" w:cs="Times New Roman"/>
          <w:b w:val="0"/>
          <w:bCs w:val="0"/>
          <w:color w:val="auto"/>
        </w:rPr>
        <w:t xml:space="preserve"> for trends over time. Our trainees dataset has no date column, so we order the trainees by lab hours and show how score and attendance change along that scale. Several lines can be compared, but keep them to a small number.</w:t>
      </w:r>
    </w:p>
    <w:p w14:paraId="3F29D575">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df_sorted = df.sort_values("LabHours")      # order trainees by lab hours</w:t>
      </w:r>
    </w:p>
    <w:p w14:paraId="13F1A06D">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fig, ax = plt.subplots()</w:t>
      </w:r>
    </w:p>
    <w:p w14:paraId="5DFE981B">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ax.plot(df_sorted["LabHours"], df_sorted["Score"], marker="o", label="Score")</w:t>
      </w:r>
    </w:p>
    <w:p w14:paraId="29474E8E">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ax.plot(df_sorted["LabHours"], df_sorted["Attendance"], marker="s", label="Attendance")</w:t>
      </w:r>
    </w:p>
    <w:p w14:paraId="082F4DFB">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ax.set_title("Score and attendance as lab hours increase")</w:t>
      </w:r>
    </w:p>
    <w:p w14:paraId="1459C990">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ax.set_xlabel("Lab hours"); ax.set_ylabel("Percentage (%)"); ax.legend()</w:t>
      </w:r>
    </w:p>
    <w:p w14:paraId="21063A8E">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238500" cy="1809750"/>
            <wp:effectExtent l="0" t="0" r="0" b="0"/>
            <wp:docPr id="3" name="fig_line" descr="Figure 3: Line chart of score and attendance against lab hours." title="Figure 3: Line chart of score and attendance against lab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line" descr="Figure 3: Line chart of score and attendance against lab hours." title="Figure 3: Line chart of score and attendance against lab hours."/>
                    <pic:cNvPicPr>
                      <a:picLocks noChangeAspect="1" noChangeArrowheads="1"/>
                    </pic:cNvPicPr>
                  </pic:nvPicPr>
                  <pic:blipFill>
                    <a:blip r:embed="rId7"/>
                    <a:srcRect/>
                    <a:stretch>
                      <a:fillRect/>
                    </a:stretch>
                  </pic:blipFill>
                  <pic:spPr>
                    <a:xfrm>
                      <a:off x="0" y="0"/>
                      <a:ext cx="3238500" cy="1809750"/>
                    </a:xfrm>
                    <a:prstGeom prst="rect">
                      <a:avLst/>
                    </a:prstGeom>
                  </pic:spPr>
                </pic:pic>
              </a:graphicData>
            </a:graphic>
          </wp:inline>
        </w:drawing>
      </w:r>
    </w:p>
    <w:p w14:paraId="47F065A1">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3: Line chart of score and attendance against lab hours.</w:t>
      </w:r>
    </w:p>
    <w:p w14:paraId="51B3A60B">
      <w:pPr>
        <w:pStyle w:val="3"/>
        <w:rPr>
          <w:rFonts w:hint="default" w:ascii="Times New Roman" w:hAnsi="Times New Roman" w:cs="Times New Roman"/>
          <w:color w:val="auto"/>
        </w:rPr>
      </w:pPr>
      <w:r>
        <w:rPr>
          <w:rFonts w:hint="default" w:ascii="Times New Roman" w:hAnsi="Times New Roman" w:cs="Times New Roman"/>
          <w:color w:val="auto"/>
        </w:rPr>
        <w:t>3.3 Histogram</w:t>
      </w:r>
    </w:p>
    <w:p w14:paraId="5604C7E7">
      <w:pPr>
        <w:spacing w:after="120" w:line="300" w:lineRule="auto"/>
        <w:jc w:val="both"/>
        <w:rPr>
          <w:rFonts w:hint="default" w:ascii="Times New Roman" w:hAnsi="Times New Roman" w:cs="Times New Roman"/>
          <w:color w:val="auto"/>
        </w:rPr>
      </w:pPr>
      <w:r>
        <w:rPr>
          <w:rFonts w:hint="default" w:ascii="Times New Roman" w:hAnsi="Times New Roman" w:cs="Times New Roman"/>
          <w:b/>
          <w:bCs/>
          <w:color w:val="auto"/>
        </w:rPr>
        <w:t>What it shows:</w:t>
      </w:r>
      <w:r>
        <w:rPr>
          <w:rFonts w:hint="default" w:ascii="Times New Roman" w:hAnsi="Times New Roman" w:cs="Times New Roman"/>
          <w:b w:val="0"/>
          <w:bCs w:val="0"/>
          <w:color w:val="auto"/>
        </w:rPr>
        <w:t xml:space="preserve"> the distribution of one numerical variable. The data is split into intervals (bins) and the height of each bar is the number of observations in the bin. </w:t>
      </w:r>
      <w:r>
        <w:rPr>
          <w:rFonts w:hint="default" w:ascii="Times New Roman" w:hAnsi="Times New Roman" w:cs="Times New Roman"/>
          <w:b/>
          <w:bCs/>
          <w:color w:val="auto"/>
        </w:rPr>
        <w:t>When to use:</w:t>
      </w:r>
      <w:r>
        <w:rPr>
          <w:rFonts w:hint="default" w:ascii="Times New Roman" w:hAnsi="Times New Roman" w:cs="Times New Roman"/>
          <w:b w:val="0"/>
          <w:bCs w:val="0"/>
          <w:color w:val="auto"/>
        </w:rPr>
        <w:t xml:space="preserve"> to see whether data is symmetric, skewed or has several peaks, and how spread out it is. Try different numbers of bins because too few or too many can hide the real shape; with only 12 values we use a few wide bins.</w:t>
      </w:r>
    </w:p>
    <w:p w14:paraId="1A532A13">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sns.histplot(df["Score"], bins=6)</w:t>
      </w:r>
    </w:p>
    <w:p w14:paraId="3071647F">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plt.axvline(df["Score"].mean(), color="red", linestyle="--")</w:t>
      </w:r>
    </w:p>
    <w:p w14:paraId="1DE22308">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plt.title("Distribution of trainee scores")</w:t>
      </w:r>
    </w:p>
    <w:p w14:paraId="5AD13F96">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plt.xlabel("Score (%)"); plt.ylabel("Number of trainees")</w:t>
      </w:r>
    </w:p>
    <w:p w14:paraId="45D374E3">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238500" cy="1809750"/>
            <wp:effectExtent l="0" t="0" r="0" b="0"/>
            <wp:docPr id="4" name="fig_hist" descr="Figure 4: Histogram of trainee scores with the mean marked." title="Figure 4: Histogram of trainee scores with the mean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hist" descr="Figure 4: Histogram of trainee scores with the mean marked." title="Figure 4: Histogram of trainee scores with the mean marked."/>
                    <pic:cNvPicPr>
                      <a:picLocks noChangeAspect="1" noChangeArrowheads="1"/>
                    </pic:cNvPicPr>
                  </pic:nvPicPr>
                  <pic:blipFill>
                    <a:blip r:embed="rId8"/>
                    <a:srcRect/>
                    <a:stretch>
                      <a:fillRect/>
                    </a:stretch>
                  </pic:blipFill>
                  <pic:spPr>
                    <a:xfrm>
                      <a:off x="0" y="0"/>
                      <a:ext cx="3238500" cy="1809750"/>
                    </a:xfrm>
                    <a:prstGeom prst="rect">
                      <a:avLst/>
                    </a:prstGeom>
                  </pic:spPr>
                </pic:pic>
              </a:graphicData>
            </a:graphic>
          </wp:inline>
        </w:drawing>
      </w:r>
    </w:p>
    <w:p w14:paraId="76683FE9">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4: Histogram of trainee scores with the mean marked.</w:t>
      </w:r>
    </w:p>
    <w:p w14:paraId="656A38F4">
      <w:pPr>
        <w:pStyle w:val="3"/>
        <w:rPr>
          <w:rFonts w:hint="default" w:ascii="Times New Roman" w:hAnsi="Times New Roman" w:cs="Times New Roman"/>
          <w:color w:val="auto"/>
        </w:rPr>
      </w:pPr>
      <w:r>
        <w:rPr>
          <w:rFonts w:hint="default" w:ascii="Times New Roman" w:hAnsi="Times New Roman" w:cs="Times New Roman"/>
          <w:color w:val="auto"/>
        </w:rPr>
        <w:t>3.4 Scatter plot</w:t>
      </w:r>
    </w:p>
    <w:p w14:paraId="7A06F7E2">
      <w:pPr>
        <w:spacing w:after="120" w:line="300" w:lineRule="auto"/>
        <w:jc w:val="both"/>
        <w:rPr>
          <w:rFonts w:hint="default" w:ascii="Times New Roman" w:hAnsi="Times New Roman" w:cs="Times New Roman"/>
          <w:color w:val="auto"/>
        </w:rPr>
      </w:pPr>
      <w:r>
        <w:rPr>
          <w:rFonts w:hint="default" w:ascii="Times New Roman" w:hAnsi="Times New Roman" w:cs="Times New Roman"/>
          <w:b/>
          <w:bCs/>
          <w:color w:val="auto"/>
        </w:rPr>
        <w:t>What it shows:</w:t>
      </w:r>
      <w:r>
        <w:rPr>
          <w:rFonts w:hint="default" w:ascii="Times New Roman" w:hAnsi="Times New Roman" w:cs="Times New Roman"/>
          <w:b w:val="0"/>
          <w:bCs w:val="0"/>
          <w:color w:val="auto"/>
        </w:rPr>
        <w:t xml:space="preserve"> each observation as a point, positioned by two numerical variables. </w:t>
      </w:r>
      <w:r>
        <w:rPr>
          <w:rFonts w:hint="default" w:ascii="Times New Roman" w:hAnsi="Times New Roman" w:cs="Times New Roman"/>
          <w:b/>
          <w:bCs/>
          <w:color w:val="auto"/>
        </w:rPr>
        <w:t>When to use:</w:t>
      </w:r>
      <w:r>
        <w:rPr>
          <w:rFonts w:hint="default" w:ascii="Times New Roman" w:hAnsi="Times New Roman" w:cs="Times New Roman"/>
          <w:b w:val="0"/>
          <w:bCs w:val="0"/>
          <w:color w:val="auto"/>
        </w:rPr>
        <w:t xml:space="preserve"> to examine the relationship between two variables (positive, negative or none), see how strong it is, and identify outliers. Colour can add a third (categorical) variable. A visible relationship shows association, not necessarily cause.</w:t>
      </w:r>
    </w:p>
    <w:p w14:paraId="40C49598">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sns.scatterplot(data=df, x="LabHours", y="Score", hue="Track")</w:t>
      </w:r>
    </w:p>
    <w:p w14:paraId="346C78ED">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plt.title("Lab hours vs score")</w:t>
      </w:r>
    </w:p>
    <w:p w14:paraId="7DABEF58">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plt.xlabel("Lab hours"); plt.ylabel("Score (%)")</w:t>
      </w:r>
    </w:p>
    <w:p w14:paraId="7B0DE055">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238500" cy="2047875"/>
            <wp:effectExtent l="0" t="0" r="0" b="0"/>
            <wp:docPr id="5" name="fig_scatter" descr="Figure 5: Scatter plot of lab hours against score with line of best fit (r = 0.99)." title="Figure 5: Scatter plot of lab hours against score with line of best fit (r = 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scatter" descr="Figure 5: Scatter plot of lab hours against score with line of best fit (r = 0.99)." title="Figure 5: Scatter plot of lab hours against score with line of best fit (r = 0.99)."/>
                    <pic:cNvPicPr>
                      <a:picLocks noChangeAspect="1" noChangeArrowheads="1"/>
                    </pic:cNvPicPr>
                  </pic:nvPicPr>
                  <pic:blipFill>
                    <a:blip r:embed="rId9"/>
                    <a:srcRect/>
                    <a:stretch>
                      <a:fillRect/>
                    </a:stretch>
                  </pic:blipFill>
                  <pic:spPr>
                    <a:xfrm>
                      <a:off x="0" y="0"/>
                      <a:ext cx="3238500" cy="2047875"/>
                    </a:xfrm>
                    <a:prstGeom prst="rect">
                      <a:avLst/>
                    </a:prstGeom>
                  </pic:spPr>
                </pic:pic>
              </a:graphicData>
            </a:graphic>
          </wp:inline>
        </w:drawing>
      </w:r>
    </w:p>
    <w:p w14:paraId="4A837DF8">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5: Scatter plot of lab hours against score with line of best fit (r = 0.99).</w:t>
      </w:r>
    </w:p>
    <w:p w14:paraId="6B70FC31">
      <w:pPr>
        <w:pStyle w:val="3"/>
        <w:rPr>
          <w:rFonts w:hint="default" w:ascii="Times New Roman" w:hAnsi="Times New Roman" w:cs="Times New Roman"/>
          <w:color w:val="auto"/>
        </w:rPr>
      </w:pPr>
      <w:r>
        <w:rPr>
          <w:rFonts w:hint="default" w:ascii="Times New Roman" w:hAnsi="Times New Roman" w:cs="Times New Roman"/>
          <w:color w:val="auto"/>
        </w:rPr>
        <w:t>3.5 Box plot</w:t>
      </w:r>
    </w:p>
    <w:p w14:paraId="6AA88826">
      <w:pPr>
        <w:spacing w:after="120" w:line="300" w:lineRule="auto"/>
        <w:jc w:val="both"/>
        <w:rPr>
          <w:rFonts w:hint="default" w:ascii="Times New Roman" w:hAnsi="Times New Roman" w:cs="Times New Roman"/>
          <w:color w:val="auto"/>
        </w:rPr>
      </w:pPr>
      <w:r>
        <w:rPr>
          <w:rFonts w:hint="default" w:ascii="Times New Roman" w:hAnsi="Times New Roman" w:cs="Times New Roman"/>
          <w:b/>
          <w:bCs/>
          <w:color w:val="auto"/>
        </w:rPr>
        <w:t>What it shows:</w:t>
      </w:r>
      <w:r>
        <w:rPr>
          <w:rFonts w:hint="default" w:ascii="Times New Roman" w:hAnsi="Times New Roman" w:cs="Times New Roman"/>
          <w:b w:val="0"/>
          <w:bCs w:val="0"/>
          <w:color w:val="auto"/>
        </w:rPr>
        <w:t xml:space="preserve"> the five-number summary of a numerical variable: minimum, first quartile (Q1), median, third quartile (Q3) and maximum. The box covers Q1 to Q3 (the middle 50% of data), the line inside is the median, the whiskers show the typical range and dots mark possible outliers. </w:t>
      </w:r>
      <w:r>
        <w:rPr>
          <w:rFonts w:hint="default" w:ascii="Times New Roman" w:hAnsi="Times New Roman" w:cs="Times New Roman"/>
          <w:b/>
          <w:bCs/>
          <w:color w:val="auto"/>
        </w:rPr>
        <w:t>When to use:</w:t>
      </w:r>
      <w:r>
        <w:rPr>
          <w:rFonts w:hint="default" w:ascii="Times New Roman" w:hAnsi="Times New Roman" w:cs="Times New Roman"/>
          <w:b w:val="0"/>
          <w:bCs w:val="0"/>
          <w:color w:val="auto"/>
        </w:rPr>
        <w:t xml:space="preserve"> to compare distributions across several groups side by side. When groups are small (here only 4 trainees per track), draw the individual points on top of the boxes.</w:t>
      </w:r>
    </w:p>
    <w:p w14:paraId="61D59315">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sns.boxplot(data=df, x="Track", y="Score", hue="Track", legend=False, showfliers=False)</w:t>
      </w:r>
    </w:p>
    <w:p w14:paraId="790F4C06">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sns.stripplot(data=df, x="Track", y="Score", color="black")   # show each trainee</w:t>
      </w:r>
    </w:p>
    <w:p w14:paraId="05E4C5A9">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plt.title("Score distribution by track")</w:t>
      </w:r>
    </w:p>
    <w:p w14:paraId="35EF68CC">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238500" cy="2047875"/>
            <wp:effectExtent l="0" t="0" r="0" b="0"/>
            <wp:docPr id="6" name="fig_box" descr="Figure 6: Box plots of score for each track, with individual trainees shown as points." title="Figure 6: Box plots of score for each track, with individual trainees shown as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box" descr="Figure 6: Box plots of score for each track, with individual trainees shown as points." title="Figure 6: Box plots of score for each track, with individual trainees shown as points."/>
                    <pic:cNvPicPr>
                      <a:picLocks noChangeAspect="1" noChangeArrowheads="1"/>
                    </pic:cNvPicPr>
                  </pic:nvPicPr>
                  <pic:blipFill>
                    <a:blip r:embed="rId10"/>
                    <a:srcRect/>
                    <a:stretch>
                      <a:fillRect/>
                    </a:stretch>
                  </pic:blipFill>
                  <pic:spPr>
                    <a:xfrm>
                      <a:off x="0" y="0"/>
                      <a:ext cx="3238500" cy="2047875"/>
                    </a:xfrm>
                    <a:prstGeom prst="rect">
                      <a:avLst/>
                    </a:prstGeom>
                  </pic:spPr>
                </pic:pic>
              </a:graphicData>
            </a:graphic>
          </wp:inline>
        </w:drawing>
      </w:r>
    </w:p>
    <w:p w14:paraId="7522DBF2">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6: Box plots of score for each track, with individual trainees shown as points.</w:t>
      </w:r>
    </w:p>
    <w:p w14:paraId="5E25703E">
      <w:pPr>
        <w:pStyle w:val="3"/>
        <w:rPr>
          <w:rFonts w:hint="default" w:ascii="Times New Roman" w:hAnsi="Times New Roman" w:cs="Times New Roman"/>
          <w:color w:val="auto"/>
        </w:rPr>
      </w:pPr>
      <w:r>
        <w:rPr>
          <w:rFonts w:hint="default" w:ascii="Times New Roman" w:hAnsi="Times New Roman" w:cs="Times New Roman"/>
          <w:color w:val="auto"/>
        </w:rPr>
        <w:t>3.6 Pie chart</w:t>
      </w:r>
    </w:p>
    <w:p w14:paraId="39D30889">
      <w:pPr>
        <w:spacing w:after="120" w:line="300" w:lineRule="auto"/>
        <w:jc w:val="both"/>
        <w:rPr>
          <w:rFonts w:hint="default" w:ascii="Times New Roman" w:hAnsi="Times New Roman" w:cs="Times New Roman"/>
          <w:color w:val="auto"/>
        </w:rPr>
      </w:pPr>
      <w:r>
        <w:rPr>
          <w:rFonts w:hint="default" w:ascii="Times New Roman" w:hAnsi="Times New Roman" w:cs="Times New Roman"/>
          <w:b/>
          <w:bCs/>
          <w:color w:val="auto"/>
        </w:rPr>
        <w:t>What it shows:</w:t>
      </w:r>
      <w:r>
        <w:rPr>
          <w:rFonts w:hint="default" w:ascii="Times New Roman" w:hAnsi="Times New Roman" w:cs="Times New Roman"/>
          <w:b w:val="0"/>
          <w:bCs w:val="0"/>
          <w:color w:val="auto"/>
        </w:rPr>
        <w:t xml:space="preserve"> how a whole is divided into parts, each slice being a share of 100%. </w:t>
      </w:r>
      <w:r>
        <w:rPr>
          <w:rFonts w:hint="default" w:ascii="Times New Roman" w:hAnsi="Times New Roman" w:cs="Times New Roman"/>
          <w:b/>
          <w:bCs/>
          <w:color w:val="auto"/>
        </w:rPr>
        <w:t>When to use:</w:t>
      </w:r>
      <w:r>
        <w:rPr>
          <w:rFonts w:hint="default" w:ascii="Times New Roman" w:hAnsi="Times New Roman" w:cs="Times New Roman"/>
          <w:b w:val="0"/>
          <w:bCs w:val="0"/>
          <w:color w:val="auto"/>
        </w:rPr>
        <w:t xml:space="preserve"> only with a small number of categories (about five or fewer) with clearly different sizes. People judge lengths more accurately than angles (Cleveland &amp; McGill, 1984), so a bar chart is often the better option, especially for many categories or close values.</w:t>
      </w:r>
    </w:p>
    <w:p w14:paraId="423B334F">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counts = df["Certified"].value_counts()</w:t>
      </w:r>
    </w:p>
    <w:p w14:paraId="5CAD9FFF">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plt.pie(counts.values, labels=counts.index, autopct="%1.1f%%", startangle=90)</w:t>
      </w:r>
    </w:p>
    <w:p w14:paraId="441EEDC4">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plt.title("Share of trainees who are certified")</w:t>
      </w:r>
    </w:p>
    <w:p w14:paraId="339F61C1">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2190750" cy="1628775"/>
            <wp:effectExtent l="0" t="0" r="0" b="0"/>
            <wp:docPr id="7" name="fig_pie" descr="Figure 7: Pie chart of the share of certified trainees." title="Figure 7: Pie chart of the share of certified train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pie" descr="Figure 7: Pie chart of the share of certified trainees." title="Figure 7: Pie chart of the share of certified trainees."/>
                    <pic:cNvPicPr>
                      <a:picLocks noChangeAspect="1" noChangeArrowheads="1"/>
                    </pic:cNvPicPr>
                  </pic:nvPicPr>
                  <pic:blipFill>
                    <a:blip r:embed="rId11"/>
                    <a:srcRect/>
                    <a:stretch>
                      <a:fillRect/>
                    </a:stretch>
                  </pic:blipFill>
                  <pic:spPr>
                    <a:xfrm>
                      <a:off x="0" y="0"/>
                      <a:ext cx="2190750" cy="1628775"/>
                    </a:xfrm>
                    <a:prstGeom prst="rect">
                      <a:avLst/>
                    </a:prstGeom>
                  </pic:spPr>
                </pic:pic>
              </a:graphicData>
            </a:graphic>
          </wp:inline>
        </w:drawing>
      </w:r>
    </w:p>
    <w:p w14:paraId="1D286692">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7: Pie chart of the share of certified trainees.</w:t>
      </w:r>
    </w:p>
    <w:p w14:paraId="19E0039A">
      <w:pPr>
        <w:pStyle w:val="3"/>
        <w:rPr>
          <w:rFonts w:hint="default" w:ascii="Times New Roman" w:hAnsi="Times New Roman" w:cs="Times New Roman"/>
          <w:color w:val="auto"/>
        </w:rPr>
      </w:pPr>
      <w:r>
        <w:rPr>
          <w:rFonts w:hint="default" w:ascii="Times New Roman" w:hAnsi="Times New Roman" w:cs="Times New Roman"/>
          <w:color w:val="auto"/>
        </w:rPr>
        <w:t>3.7 Heatmap</w:t>
      </w:r>
    </w:p>
    <w:p w14:paraId="33485B98">
      <w:pPr>
        <w:spacing w:after="120" w:line="300" w:lineRule="auto"/>
        <w:jc w:val="both"/>
        <w:rPr>
          <w:rFonts w:hint="default" w:ascii="Times New Roman" w:hAnsi="Times New Roman" w:cs="Times New Roman"/>
          <w:color w:val="auto"/>
        </w:rPr>
      </w:pPr>
      <w:r>
        <w:rPr>
          <w:rFonts w:hint="default" w:ascii="Times New Roman" w:hAnsi="Times New Roman" w:cs="Times New Roman"/>
          <w:b/>
          <w:bCs/>
          <w:color w:val="auto"/>
        </w:rPr>
        <w:t>What it shows:</w:t>
      </w:r>
      <w:r>
        <w:rPr>
          <w:rFonts w:hint="default" w:ascii="Times New Roman" w:hAnsi="Times New Roman" w:cs="Times New Roman"/>
          <w:b w:val="0"/>
          <w:bCs w:val="0"/>
          <w:color w:val="auto"/>
        </w:rPr>
        <w:t xml:space="preserve"> a table of values where each cell is coloured according to its value. </w:t>
      </w:r>
      <w:r>
        <w:rPr>
          <w:rFonts w:hint="default" w:ascii="Times New Roman" w:hAnsi="Times New Roman" w:cs="Times New Roman"/>
          <w:b/>
          <w:bCs/>
          <w:color w:val="auto"/>
        </w:rPr>
        <w:t>When to use:</w:t>
      </w:r>
      <w:r>
        <w:rPr>
          <w:rFonts w:hint="default" w:ascii="Times New Roman" w:hAnsi="Times New Roman" w:cs="Times New Roman"/>
          <w:b w:val="0"/>
          <w:bCs w:val="0"/>
          <w:color w:val="auto"/>
        </w:rPr>
        <w:t xml:space="preserve"> most commonly for a correlation matrix, or any large grid of numbers where a colour scale reveals patterns faster than digits. Use a sensible colour map (a diverging map with a neutral centre for correlations) and print the values on the cells.</w:t>
      </w:r>
    </w:p>
    <w:p w14:paraId="0B8422BA">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corr = df[["LabHours", "Attendance", "Score"]].corr()</w:t>
      </w:r>
    </w:p>
    <w:p w14:paraId="06C218F1">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sns.heatmap(corr, annot=True, fmt=".2f", cmap="coolwarm", vmin=-1, vmax=1)</w:t>
      </w:r>
    </w:p>
    <w:p w14:paraId="2D7C4351">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plt.title("Correlation between numerical variables")</w:t>
      </w:r>
    </w:p>
    <w:p w14:paraId="01ADF8B9">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048000" cy="2495550"/>
            <wp:effectExtent l="0" t="0" r="0" b="0"/>
            <wp:docPr id="8" name="fig_heatmap" descr="Figure 8: Heatmap of the correlation matrix (all values close to 1)." title="Figure 8: Heatmap of the correlation matrix (all values close 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heatmap" descr="Figure 8: Heatmap of the correlation matrix (all values close to 1)." title="Figure 8: Heatmap of the correlation matrix (all values close to 1)."/>
                    <pic:cNvPicPr>
                      <a:picLocks noChangeAspect="1" noChangeArrowheads="1"/>
                    </pic:cNvPicPr>
                  </pic:nvPicPr>
                  <pic:blipFill>
                    <a:blip r:embed="rId12"/>
                    <a:srcRect/>
                    <a:stretch>
                      <a:fillRect/>
                    </a:stretch>
                  </pic:blipFill>
                  <pic:spPr>
                    <a:xfrm>
                      <a:off x="0" y="0"/>
                      <a:ext cx="3048000" cy="2495550"/>
                    </a:xfrm>
                    <a:prstGeom prst="rect">
                      <a:avLst/>
                    </a:prstGeom>
                  </pic:spPr>
                </pic:pic>
              </a:graphicData>
            </a:graphic>
          </wp:inline>
        </w:drawing>
      </w:r>
    </w:p>
    <w:p w14:paraId="5EA548D4">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8: Heatmap of the correlation matrix (all values close to 1).</w:t>
      </w:r>
    </w:p>
    <w:p w14:paraId="6E717F99">
      <w:pPr>
        <w:pStyle w:val="3"/>
        <w:rPr>
          <w:rFonts w:hint="default" w:ascii="Times New Roman" w:hAnsi="Times New Roman" w:cs="Times New Roman"/>
          <w:color w:val="auto"/>
        </w:rPr>
      </w:pPr>
      <w:r>
        <w:rPr>
          <w:rFonts w:hint="default" w:ascii="Times New Roman" w:hAnsi="Times New Roman" w:cs="Times New Roman"/>
          <w:color w:val="auto"/>
        </w:rPr>
        <w:t>3.8 Pandas plotting and Plotly examples</w:t>
      </w:r>
    </w:p>
    <w:p w14:paraId="6EF51BE1">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The same charts can be produced with other libraries. Pandas draws a chart straight from a DataFrame (Figure 9), and Plotly makes it interactive:</w:t>
      </w:r>
    </w:p>
    <w:p w14:paraId="6DE9316E">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 Pandas: two charts using one line each</w:t>
      </w:r>
    </w:p>
    <w:p w14:paraId="235D25EF">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df.groupby("Sex")["Score"].mean().plot(kind="bar")</w:t>
      </w:r>
    </w:p>
    <w:p w14:paraId="16C3B6CB">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df["Attendance"].plot(kind="hist", bins=6)</w:t>
      </w:r>
    </w:p>
    <w:p w14:paraId="29935738">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 xml:space="preserve"> </w:t>
      </w:r>
    </w:p>
    <w:p w14:paraId="36C92E64">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 Plotly Express: interactive box plot (hover, zoom, hide groups)</w:t>
      </w:r>
    </w:p>
    <w:p w14:paraId="3E6F1432">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import plotly.express as px</w:t>
      </w:r>
    </w:p>
    <w:p w14:paraId="354B5CA2">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px.box(df, x="Track", y="Score", color="Track", points="all", hover_name="Trainee").show()</w:t>
      </w:r>
    </w:p>
    <w:p w14:paraId="1849570E">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810000" cy="1476375"/>
            <wp:effectExtent l="0" t="0" r="0" b="0"/>
            <wp:docPr id="9" name="fig_pandas" descr="Figure 9: Bar chart and histogram created with Pandas plotting." title="Figure 9: Bar chart and histogram created with Pandas plo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pandas" descr="Figure 9: Bar chart and histogram created with Pandas plotting." title="Figure 9: Bar chart and histogram created with Pandas plotting."/>
                    <pic:cNvPicPr>
                      <a:picLocks noChangeAspect="1" noChangeArrowheads="1"/>
                    </pic:cNvPicPr>
                  </pic:nvPicPr>
                  <pic:blipFill>
                    <a:blip r:embed="rId13"/>
                    <a:srcRect/>
                    <a:stretch>
                      <a:fillRect/>
                    </a:stretch>
                  </pic:blipFill>
                  <pic:spPr>
                    <a:xfrm>
                      <a:off x="0" y="0"/>
                      <a:ext cx="3810000" cy="1476375"/>
                    </a:xfrm>
                    <a:prstGeom prst="rect">
                      <a:avLst/>
                    </a:prstGeom>
                  </pic:spPr>
                </pic:pic>
              </a:graphicData>
            </a:graphic>
          </wp:inline>
        </w:drawing>
      </w:r>
    </w:p>
    <w:p w14:paraId="7E389363">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9: Bar chart and histogram created with Pandas plotting.</w:t>
      </w:r>
    </w:p>
    <w:p w14:paraId="049AAAD9">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The interactive Plotly charts run in the Jupyter notebook and cannot be shown in a printed report.</w:t>
      </w:r>
    </w:p>
    <w:p w14:paraId="1ACAB4E0">
      <w:pPr>
        <w:pStyle w:val="2"/>
        <w:rPr>
          <w:rFonts w:hint="default" w:ascii="Times New Roman" w:hAnsi="Times New Roman" w:cs="Times New Roman"/>
          <w:color w:val="auto"/>
        </w:rPr>
      </w:pPr>
      <w:r>
        <w:rPr>
          <w:rFonts w:hint="default" w:ascii="Times New Roman" w:hAnsi="Times New Roman" w:cs="Times New Roman"/>
          <w:color w:val="auto"/>
        </w:rPr>
        <w:t>4. Best Practices for Effective Visualization</w:t>
      </w:r>
    </w:p>
    <w:p w14:paraId="5300E045">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A visualization is successful when the reader understands the message quickly, correctly and honestly. The principles below follow the guidance of Tufte (2001), Cleveland and McGill (1984) and Wilke (2019).</w:t>
      </w:r>
    </w:p>
    <w:p w14:paraId="7FD8824A">
      <w:pPr>
        <w:pStyle w:val="3"/>
        <w:rPr>
          <w:rFonts w:hint="default" w:ascii="Times New Roman" w:hAnsi="Times New Roman" w:cs="Times New Roman"/>
          <w:color w:val="auto"/>
        </w:rPr>
      </w:pPr>
      <w:r>
        <w:rPr>
          <w:rFonts w:hint="default" w:ascii="Times New Roman" w:hAnsi="Times New Roman" w:cs="Times New Roman"/>
          <w:color w:val="auto"/>
        </w:rPr>
        <w:t>4.1 Choose the right chart</w:t>
      </w:r>
    </w:p>
    <w:p w14:paraId="75232171">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Start with the question, not the chart. Table 2 gives a quick guide.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26"/>
      </w:tblGrid>
      <w:tr w14:paraId="293C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533E6399">
            <w:pPr>
              <w:rPr>
                <w:rFonts w:hint="default" w:ascii="Times New Roman" w:hAnsi="Times New Roman" w:cs="Times New Roman"/>
                <w:color w:val="auto"/>
              </w:rPr>
            </w:pPr>
            <w:r>
              <w:rPr>
                <w:rFonts w:hint="default" w:ascii="Times New Roman" w:hAnsi="Times New Roman" w:cs="Times New Roman"/>
                <w:b/>
                <w:bCs/>
                <w:color w:val="auto"/>
                <w:sz w:val="20"/>
                <w:szCs w:val="20"/>
              </w:rPr>
              <w:t>Question</w:t>
            </w:r>
          </w:p>
        </w:tc>
        <w:tc>
          <w:tcPr>
            <w:tcW w:w="4826"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0D6BB21A">
            <w:pPr>
              <w:rPr>
                <w:rFonts w:hint="default" w:ascii="Times New Roman" w:hAnsi="Times New Roman" w:cs="Times New Roman"/>
                <w:color w:val="auto"/>
              </w:rPr>
            </w:pPr>
            <w:r>
              <w:rPr>
                <w:rFonts w:hint="default" w:ascii="Times New Roman" w:hAnsi="Times New Roman" w:cs="Times New Roman"/>
                <w:b/>
                <w:bCs/>
                <w:color w:val="auto"/>
                <w:sz w:val="20"/>
                <w:szCs w:val="20"/>
              </w:rPr>
              <w:t>Suitable chart</w:t>
            </w:r>
          </w:p>
        </w:tc>
      </w:tr>
      <w:tr w14:paraId="36ED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747418FB">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Compare values between categories?</w:t>
            </w:r>
          </w:p>
        </w:tc>
        <w:tc>
          <w:tcPr>
            <w:tcW w:w="48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1E58113">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Bar chart</w:t>
            </w:r>
          </w:p>
        </w:tc>
      </w:tr>
      <w:tr w14:paraId="5FA01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4E6E0E6">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How does something change over time?</w:t>
            </w:r>
          </w:p>
        </w:tc>
        <w:tc>
          <w:tcPr>
            <w:tcW w:w="48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19CF9202">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Line chart</w:t>
            </w:r>
          </w:p>
        </w:tc>
      </w:tr>
      <w:tr w14:paraId="44DF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6D17FA4C">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What does the distribution of one variable look like?</w:t>
            </w:r>
          </w:p>
        </w:tc>
        <w:tc>
          <w:tcPr>
            <w:tcW w:w="48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089EDAA">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Histogram (or box plot)</w:t>
            </w:r>
          </w:p>
        </w:tc>
      </w:tr>
      <w:tr w14:paraId="64FC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4B831F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Are two numerical variables related?</w:t>
            </w:r>
          </w:p>
        </w:tc>
        <w:tc>
          <w:tcPr>
            <w:tcW w:w="48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331663C4">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Scatter plot</w:t>
            </w:r>
          </w:p>
        </w:tc>
      </w:tr>
      <w:tr w14:paraId="61FA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68260DB6">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How do groups differ in spread and median?</w:t>
            </w:r>
          </w:p>
        </w:tc>
        <w:tc>
          <w:tcPr>
            <w:tcW w:w="48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5C5EBAE">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Box plot</w:t>
            </w:r>
          </w:p>
        </w:tc>
      </w:tr>
      <w:tr w14:paraId="54DA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4B5C653E">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What share does each part contribute?</w:t>
            </w:r>
          </w:p>
        </w:tc>
        <w:tc>
          <w:tcPr>
            <w:tcW w:w="48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5D9E991C">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Pie chart (few parts) or stacked bar</w:t>
            </w:r>
          </w:p>
        </w:tc>
      </w:tr>
      <w:tr w14:paraId="2EE2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96A6BA3">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Which variables are related to which?</w:t>
            </w:r>
          </w:p>
        </w:tc>
        <w:tc>
          <w:tcPr>
            <w:tcW w:w="48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1556061">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Heatmap of correlations</w:t>
            </w:r>
          </w:p>
        </w:tc>
      </w:tr>
    </w:tbl>
    <w:p w14:paraId="21E0FCA9">
      <w:pPr>
        <w:spacing w:after="120" w:line="300" w:lineRule="auto"/>
        <w:jc w:val="center"/>
        <w:rPr>
          <w:rFonts w:hint="default" w:ascii="Times New Roman" w:hAnsi="Times New Roman" w:cs="Times New Roman"/>
          <w:color w:val="auto"/>
        </w:rPr>
      </w:pPr>
      <w:r>
        <w:rPr>
          <w:rFonts w:hint="default" w:ascii="Times New Roman" w:hAnsi="Times New Roman" w:cs="Times New Roman"/>
          <w:i/>
          <w:iCs/>
          <w:color w:val="auto"/>
          <w:sz w:val="20"/>
          <w:szCs w:val="20"/>
        </w:rPr>
        <w:t>Table 2: Matching a question to a chart type.</w:t>
      </w:r>
    </w:p>
    <w:p w14:paraId="74A3AB59">
      <w:pPr>
        <w:pStyle w:val="3"/>
        <w:rPr>
          <w:rFonts w:hint="default" w:ascii="Times New Roman" w:hAnsi="Times New Roman" w:cs="Times New Roman"/>
          <w:color w:val="auto"/>
        </w:rPr>
      </w:pPr>
      <w:r>
        <w:rPr>
          <w:rFonts w:hint="default" w:ascii="Times New Roman" w:hAnsi="Times New Roman" w:cs="Times New Roman"/>
          <w:color w:val="auto"/>
        </w:rPr>
        <w:t>4.2 Use clear titles, labels and legends</w:t>
      </w:r>
    </w:p>
    <w:p w14:paraId="4E8102F4">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 xml:space="preserve">Give every chart a </w:t>
      </w:r>
      <w:r>
        <w:rPr>
          <w:rFonts w:hint="default" w:ascii="Times New Roman" w:hAnsi="Times New Roman" w:cs="Times New Roman"/>
          <w:b/>
          <w:bCs/>
          <w:color w:val="auto"/>
        </w:rPr>
        <w:t>descriptive title</w:t>
      </w:r>
      <w:r>
        <w:rPr>
          <w:rFonts w:hint="default" w:ascii="Times New Roman" w:hAnsi="Times New Roman" w:cs="Times New Roman"/>
          <w:b w:val="0"/>
          <w:bCs w:val="0"/>
          <w:color w:val="auto"/>
        </w:rPr>
        <w:t xml:space="preserve"> that says what is shown (better still, the main finding).</w:t>
      </w:r>
    </w:p>
    <w:p w14:paraId="54B8369E">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 xml:space="preserve">Label both axes and include </w:t>
      </w:r>
      <w:r>
        <w:rPr>
          <w:rFonts w:hint="default" w:ascii="Times New Roman" w:hAnsi="Times New Roman" w:cs="Times New Roman"/>
          <w:b/>
          <w:bCs/>
          <w:color w:val="auto"/>
        </w:rPr>
        <w:t>units</w:t>
      </w:r>
      <w:r>
        <w:rPr>
          <w:rFonts w:hint="default" w:ascii="Times New Roman" w:hAnsi="Times New Roman" w:cs="Times New Roman"/>
          <w:b w:val="0"/>
          <w:bCs w:val="0"/>
          <w:color w:val="auto"/>
        </w:rPr>
        <w:t xml:space="preserve"> (for example “Score (%)”).</w:t>
      </w:r>
    </w:p>
    <w:p w14:paraId="7924E455">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Use a legend only when several groups are shown, and give it a title. Where possible label lines or bars directly.</w:t>
      </w:r>
    </w:p>
    <w:p w14:paraId="18A67D82">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Use text that is large enough to read when projected or printed.</w:t>
      </w:r>
    </w:p>
    <w:p w14:paraId="31AF925C">
      <w:pPr>
        <w:pStyle w:val="3"/>
        <w:rPr>
          <w:rFonts w:hint="default" w:ascii="Times New Roman" w:hAnsi="Times New Roman" w:cs="Times New Roman"/>
          <w:color w:val="auto"/>
        </w:rPr>
      </w:pPr>
      <w:r>
        <w:rPr>
          <w:rFonts w:hint="default" w:ascii="Times New Roman" w:hAnsi="Times New Roman" w:cs="Times New Roman"/>
          <w:color w:val="auto"/>
        </w:rPr>
        <w:t>4.3 Use colour sensibly</w:t>
      </w:r>
    </w:p>
    <w:p w14:paraId="6C75E3FF">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Use colour to carry meaning (to separate groups or highlight one item), not just for decoration.</w:t>
      </w:r>
    </w:p>
    <w:p w14:paraId="48E1B0F4">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 xml:space="preserve">Limit the palette, and use a </w:t>
      </w:r>
      <w:r>
        <w:rPr>
          <w:rFonts w:hint="default" w:ascii="Times New Roman" w:hAnsi="Times New Roman" w:cs="Times New Roman"/>
          <w:b/>
          <w:bCs/>
          <w:color w:val="auto"/>
        </w:rPr>
        <w:t>sequential</w:t>
      </w:r>
      <w:r>
        <w:rPr>
          <w:rFonts w:hint="default" w:ascii="Times New Roman" w:hAnsi="Times New Roman" w:cs="Times New Roman"/>
          <w:b w:val="0"/>
          <w:bCs w:val="0"/>
          <w:color w:val="auto"/>
        </w:rPr>
        <w:t xml:space="preserve"> scale for ordered values, a </w:t>
      </w:r>
      <w:r>
        <w:rPr>
          <w:rFonts w:hint="default" w:ascii="Times New Roman" w:hAnsi="Times New Roman" w:cs="Times New Roman"/>
          <w:b/>
          <w:bCs/>
          <w:color w:val="auto"/>
        </w:rPr>
        <w:t>diverging</w:t>
      </w:r>
      <w:r>
        <w:rPr>
          <w:rFonts w:hint="default" w:ascii="Times New Roman" w:hAnsi="Times New Roman" w:cs="Times New Roman"/>
          <w:b w:val="0"/>
          <w:bCs w:val="0"/>
          <w:color w:val="auto"/>
        </w:rPr>
        <w:t xml:space="preserve"> scale for values with a meaningful centre (such as correlation) and </w:t>
      </w:r>
      <w:r>
        <w:rPr>
          <w:rFonts w:hint="default" w:ascii="Times New Roman" w:hAnsi="Times New Roman" w:cs="Times New Roman"/>
          <w:b/>
          <w:bCs/>
          <w:color w:val="auto"/>
        </w:rPr>
        <w:t>distinct</w:t>
      </w:r>
      <w:r>
        <w:rPr>
          <w:rFonts w:hint="default" w:ascii="Times New Roman" w:hAnsi="Times New Roman" w:cs="Times New Roman"/>
          <w:b w:val="0"/>
          <w:bCs w:val="0"/>
          <w:color w:val="auto"/>
        </w:rPr>
        <w:t xml:space="preserve"> colours for categories.</w:t>
      </w:r>
    </w:p>
    <w:p w14:paraId="01952A96">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Design for colour-blind readers: avoid relying on red versus green alone; use safe palettes such as Seaborn's colorblind palette and add labels or markers.</w:t>
      </w:r>
    </w:p>
    <w:p w14:paraId="6E7E9D22">
      <w:pPr>
        <w:pStyle w:val="3"/>
        <w:rPr>
          <w:rFonts w:hint="default" w:ascii="Times New Roman" w:hAnsi="Times New Roman" w:cs="Times New Roman"/>
          <w:color w:val="auto"/>
        </w:rPr>
      </w:pPr>
      <w:r>
        <w:rPr>
          <w:rFonts w:hint="default" w:ascii="Times New Roman" w:hAnsi="Times New Roman" w:cs="Times New Roman"/>
          <w:color w:val="auto"/>
        </w:rPr>
        <w:t>4.4 Avoid clutter</w:t>
      </w:r>
    </w:p>
    <w:p w14:paraId="1D05EB7F">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Remove what does not help: heavy gridlines, 3D effects, shadows, unnecessary borders.</w:t>
      </w:r>
    </w:p>
    <w:p w14:paraId="2C145298">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Keep the ratio of information to ink high: one main message per chart.</w:t>
      </w:r>
    </w:p>
    <w:p w14:paraId="5E5BA6ED">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Too many categories or lines make a chart unreadable; group small ones or split into several charts.</w:t>
      </w:r>
    </w:p>
    <w:p w14:paraId="36CBD903">
      <w:pPr>
        <w:pStyle w:val="3"/>
        <w:rPr>
          <w:rFonts w:hint="default" w:ascii="Times New Roman" w:hAnsi="Times New Roman" w:cs="Times New Roman"/>
          <w:color w:val="auto"/>
        </w:rPr>
      </w:pPr>
      <w:r>
        <w:rPr>
          <w:rFonts w:hint="default" w:ascii="Times New Roman" w:hAnsi="Times New Roman" w:cs="Times New Roman"/>
          <w:color w:val="auto"/>
        </w:rPr>
        <w:t>4.5 Avoid misleading graphics</w:t>
      </w:r>
    </w:p>
    <w:p w14:paraId="234B073F">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Start bar charts at zero.</w:t>
      </w:r>
      <w:r>
        <w:rPr>
          <w:rFonts w:hint="default" w:ascii="Times New Roman" w:hAnsi="Times New Roman" w:cs="Times New Roman"/>
          <w:b w:val="0"/>
          <w:bCs w:val="0"/>
          <w:color w:val="auto"/>
        </w:rPr>
        <w:t xml:space="preserve"> Bar length represents the value, so a truncated axis exaggerates differences (Figure 10).</w:t>
      </w:r>
    </w:p>
    <w:p w14:paraId="5749A8EC">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Do not change scales or intervals mid-chart, and keep the same scale when comparing charts.</w:t>
      </w:r>
    </w:p>
    <w:p w14:paraId="40D54CB2">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Do not use 3D or area effects that distort sizes; do not use a pie chart when the parts do not sum to a whole.</w:t>
      </w:r>
    </w:p>
    <w:p w14:paraId="07037EA9">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Show the data source, the sample size and any data that was removed. Do not choose only the data that supports one story.</w:t>
      </w:r>
    </w:p>
    <w:p w14:paraId="522B5061">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val="0"/>
          <w:bCs w:val="0"/>
          <w:color w:val="auto"/>
        </w:rPr>
        <w:t>Remember that correlation does not prove causation, even when a scatter plot shows a strong pattern.</w:t>
      </w:r>
    </w:p>
    <w:p w14:paraId="2066EEF3">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810000" cy="1485900"/>
            <wp:effectExtent l="0" t="0" r="0" b="0"/>
            <wp:docPr id="10" name="fig_misleading" descr="Figure 10: The same data drawn with a truncated axis (left) and an honest zero baseline (right)." title="Figure 10: The same data drawn with a truncated axis (left) and an honest zero baselin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misleading" descr="Figure 10: The same data drawn with a truncated axis (left) and an honest zero baseline (right)." title="Figure 10: The same data drawn with a truncated axis (left) and an honest zero baseline (right)."/>
                    <pic:cNvPicPr>
                      <a:picLocks noChangeAspect="1" noChangeArrowheads="1"/>
                    </pic:cNvPicPr>
                  </pic:nvPicPr>
                  <pic:blipFill>
                    <a:blip r:embed="rId14"/>
                    <a:srcRect/>
                    <a:stretch>
                      <a:fillRect/>
                    </a:stretch>
                  </pic:blipFill>
                  <pic:spPr>
                    <a:xfrm>
                      <a:off x="0" y="0"/>
                      <a:ext cx="3810000" cy="1485900"/>
                    </a:xfrm>
                    <a:prstGeom prst="rect">
                      <a:avLst/>
                    </a:prstGeom>
                  </pic:spPr>
                </pic:pic>
              </a:graphicData>
            </a:graphic>
          </wp:inline>
        </w:drawing>
      </w:r>
    </w:p>
    <w:p w14:paraId="437A93E0">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10: The same data drawn with a truncated axis (left) and an honest zero baseline (right).</w:t>
      </w:r>
    </w:p>
    <w:p w14:paraId="35C42A1F">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On the left the Software bar (50.5) looks almost nothing next to Cybersecurity (79.8), as if it were a small fraction of it. The honest chart on the right shows Software is about 63% of Cybersecurity.</w:t>
      </w:r>
    </w:p>
    <w:p w14:paraId="7053052E">
      <w:pPr>
        <w:pStyle w:val="2"/>
        <w:rPr>
          <w:rFonts w:hint="default" w:ascii="Times New Roman" w:hAnsi="Times New Roman" w:cs="Times New Roman"/>
          <w:color w:val="auto"/>
        </w:rPr>
      </w:pPr>
      <w:r>
        <w:rPr>
          <w:rFonts w:hint="default" w:ascii="Times New Roman" w:hAnsi="Times New Roman" w:cs="Times New Roman"/>
          <w:color w:val="auto"/>
        </w:rPr>
        <w:t>5. Notebook Implementation</w:t>
      </w:r>
    </w:p>
    <w:p w14:paraId="5141B212">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The accompanying Jupyter notebook (Data_Visualization_Notebook.ipynb) applies everything above. It is organised in numbered sections with comments in the code, and runs from top to bottom with no errors.</w:t>
      </w:r>
    </w:p>
    <w:p w14:paraId="08DC8E6C">
      <w:pPr>
        <w:pStyle w:val="3"/>
        <w:rPr>
          <w:rFonts w:hint="default" w:ascii="Times New Roman" w:hAnsi="Times New Roman" w:cs="Times New Roman"/>
          <w:color w:val="auto"/>
        </w:rPr>
      </w:pPr>
      <w:r>
        <w:rPr>
          <w:rFonts w:hint="default" w:ascii="Times New Roman" w:hAnsi="Times New Roman" w:cs="Times New Roman"/>
          <w:color w:val="auto"/>
        </w:rPr>
        <w:t>5.1 The sample dataset</w:t>
      </w:r>
    </w:p>
    <w:p w14:paraId="5F29372F">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The notebook uses the file trainees.xlsx, which holds results and training details for 12 IT trainees (four in each of three tracks, six female and six male). It is loaded with pandas.read_excel. If the file is not found, the notebook falls back to the same data typed in directly, so it always runs. The variables are listed in Table 3. With only 12 rows, our findings are illustrations of how each chart works and should be treated as tentative.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626"/>
      </w:tblGrid>
      <w:tr w14:paraId="32C0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1439B8CF">
            <w:pPr>
              <w:rPr>
                <w:rFonts w:hint="default" w:ascii="Times New Roman" w:hAnsi="Times New Roman" w:cs="Times New Roman"/>
                <w:color w:val="auto"/>
              </w:rPr>
            </w:pPr>
            <w:r>
              <w:rPr>
                <w:rFonts w:hint="default" w:ascii="Times New Roman" w:hAnsi="Times New Roman" w:cs="Times New Roman"/>
                <w:b/>
                <w:bCs/>
                <w:color w:val="auto"/>
                <w:sz w:val="20"/>
                <w:szCs w:val="20"/>
              </w:rPr>
              <w:t>Variable</w:t>
            </w:r>
          </w:p>
        </w:tc>
        <w:tc>
          <w:tcPr>
            <w:tcW w:w="20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5B3F8BFE">
            <w:pPr>
              <w:rPr>
                <w:rFonts w:hint="default" w:ascii="Times New Roman" w:hAnsi="Times New Roman" w:cs="Times New Roman"/>
                <w:color w:val="auto"/>
              </w:rPr>
            </w:pPr>
            <w:r>
              <w:rPr>
                <w:rFonts w:hint="default" w:ascii="Times New Roman" w:hAnsi="Times New Roman" w:cs="Times New Roman"/>
                <w:b/>
                <w:bCs/>
                <w:color w:val="auto"/>
                <w:sz w:val="20"/>
                <w:szCs w:val="20"/>
              </w:rPr>
              <w:t>Type</w:t>
            </w:r>
          </w:p>
        </w:tc>
        <w:tc>
          <w:tcPr>
            <w:tcW w:w="4626"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32901133">
            <w:pPr>
              <w:rPr>
                <w:rFonts w:hint="default" w:ascii="Times New Roman" w:hAnsi="Times New Roman" w:cs="Times New Roman"/>
                <w:color w:val="auto"/>
              </w:rPr>
            </w:pPr>
            <w:r>
              <w:rPr>
                <w:rFonts w:hint="default" w:ascii="Times New Roman" w:hAnsi="Times New Roman" w:cs="Times New Roman"/>
                <w:b/>
                <w:bCs/>
                <w:color w:val="auto"/>
                <w:sz w:val="20"/>
                <w:szCs w:val="20"/>
              </w:rPr>
              <w:t>Description</w:t>
            </w:r>
          </w:p>
        </w:tc>
      </w:tr>
      <w:tr w14:paraId="25E2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347870A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Trainee</w:t>
            </w:r>
          </w:p>
        </w:tc>
        <w:tc>
          <w:tcPr>
            <w:tcW w:w="20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07CC74E">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Identifier</w:t>
            </w:r>
          </w:p>
        </w:tc>
        <w:tc>
          <w:tcPr>
            <w:tcW w:w="46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4E716DB">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Name of the trainee</w:t>
            </w:r>
          </w:p>
        </w:tc>
      </w:tr>
      <w:tr w14:paraId="7DA0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2B9D98D7">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Track</w:t>
            </w:r>
          </w:p>
        </w:tc>
        <w:tc>
          <w:tcPr>
            <w:tcW w:w="20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2FE5953C">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Categorical</w:t>
            </w:r>
          </w:p>
        </w:tc>
        <w:tc>
          <w:tcPr>
            <w:tcW w:w="46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33943B31">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Cybersecurity, Networking or Software</w:t>
            </w:r>
          </w:p>
        </w:tc>
      </w:tr>
      <w:tr w14:paraId="5937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9022BB1">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Sex</w:t>
            </w:r>
          </w:p>
        </w:tc>
        <w:tc>
          <w:tcPr>
            <w:tcW w:w="20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608DF31">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Categorical</w:t>
            </w:r>
          </w:p>
        </w:tc>
        <w:tc>
          <w:tcPr>
            <w:tcW w:w="46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0711433">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F or M</w:t>
            </w:r>
          </w:p>
        </w:tc>
      </w:tr>
      <w:tr w14:paraId="173F3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537F8878">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LabHours</w:t>
            </w:r>
          </w:p>
        </w:tc>
        <w:tc>
          <w:tcPr>
            <w:tcW w:w="20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57B4E31">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Numerical</w:t>
            </w:r>
          </w:p>
        </w:tc>
        <w:tc>
          <w:tcPr>
            <w:tcW w:w="46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4E9E7EA6">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Hours spent in the lab</w:t>
            </w:r>
          </w:p>
        </w:tc>
      </w:tr>
      <w:tr w14:paraId="4A8A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3DE2D9B">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Attendance</w:t>
            </w:r>
          </w:p>
        </w:tc>
        <w:tc>
          <w:tcPr>
            <w:tcW w:w="20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1E3329AF">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Numerical</w:t>
            </w:r>
          </w:p>
        </w:tc>
        <w:tc>
          <w:tcPr>
            <w:tcW w:w="46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1867668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Attendance (%)</w:t>
            </w:r>
          </w:p>
        </w:tc>
      </w:tr>
      <w:tr w14:paraId="571A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6EDB8D4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Score</w:t>
            </w:r>
          </w:p>
        </w:tc>
        <w:tc>
          <w:tcPr>
            <w:tcW w:w="20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193B29F7">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Numerical</w:t>
            </w:r>
          </w:p>
        </w:tc>
        <w:tc>
          <w:tcPr>
            <w:tcW w:w="46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50F4BEE2">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Assessment score (%)</w:t>
            </w:r>
          </w:p>
        </w:tc>
      </w:tr>
      <w:tr w14:paraId="07EC8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FBFDE9F">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Result</w:t>
            </w:r>
          </w:p>
        </w:tc>
        <w:tc>
          <w:tcPr>
            <w:tcW w:w="20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58BB6B1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Categorical</w:t>
            </w:r>
          </w:p>
        </w:tc>
        <w:tc>
          <w:tcPr>
            <w:tcW w:w="46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46D4C231">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Pass or Fail</w:t>
            </w:r>
          </w:p>
        </w:tc>
      </w:tr>
      <w:tr w14:paraId="5D78F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288B632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Certified</w:t>
            </w:r>
          </w:p>
        </w:tc>
        <w:tc>
          <w:tcPr>
            <w:tcW w:w="20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0C0BB767">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Categorical</w:t>
            </w:r>
          </w:p>
        </w:tc>
        <w:tc>
          <w:tcPr>
            <w:tcW w:w="46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6F86959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Yes or No</w:t>
            </w:r>
          </w:p>
        </w:tc>
      </w:tr>
    </w:tbl>
    <w:p w14:paraId="2E3F2D3B">
      <w:pPr>
        <w:spacing w:after="120" w:line="300" w:lineRule="auto"/>
        <w:jc w:val="center"/>
        <w:rPr>
          <w:rFonts w:hint="default" w:ascii="Times New Roman" w:hAnsi="Times New Roman" w:cs="Times New Roman"/>
          <w:color w:val="auto"/>
        </w:rPr>
      </w:pPr>
      <w:r>
        <w:rPr>
          <w:rFonts w:hint="default" w:ascii="Times New Roman" w:hAnsi="Times New Roman" w:cs="Times New Roman"/>
          <w:i/>
          <w:iCs/>
          <w:color w:val="auto"/>
          <w:sz w:val="20"/>
          <w:szCs w:val="20"/>
        </w:rPr>
        <w:t>Table 3: Variables in the trainees dataset (12 rows, 8 columns).</w:t>
      </w:r>
    </w:p>
    <w:p w14:paraId="78D588FB">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import pandas as pd</w:t>
      </w:r>
    </w:p>
    <w:p w14:paraId="4EE63AB6">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 xml:space="preserve"> </w:t>
      </w:r>
    </w:p>
    <w:p w14:paraId="69673151">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df = pd.read_excel("trainees.xlsx")          # load the dataset</w:t>
      </w:r>
    </w:p>
    <w:p w14:paraId="0BED0E45">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print(df.shape)                               # (12, 8)</w:t>
      </w:r>
    </w:p>
    <w:p w14:paraId="1BF7A262">
      <w:pPr>
        <w:shd w:val="clear" w:fill="F3F4F6"/>
        <w:spacing w:after="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df.head()                                     # first rows</w:t>
      </w:r>
    </w:p>
    <w:p w14:paraId="7BC4FBEB">
      <w:pPr>
        <w:shd w:val="clear" w:fill="F3F4F6"/>
        <w:spacing w:after="160" w:line="252" w:lineRule="auto"/>
        <w:ind w:left="120" w:right="120"/>
        <w:rPr>
          <w:rFonts w:hint="default" w:ascii="Times New Roman" w:hAnsi="Times New Roman" w:cs="Times New Roman"/>
          <w:color w:val="auto"/>
        </w:rPr>
      </w:pPr>
      <w:r>
        <w:rPr>
          <w:rFonts w:hint="default" w:ascii="Times New Roman" w:hAnsi="Times New Roman" w:eastAsia="Courier New" w:cs="Times New Roman"/>
          <w:color w:val="auto"/>
          <w:sz w:val="18"/>
          <w:szCs w:val="18"/>
        </w:rPr>
        <w:t>df[["LabHours", "Attendance", "Score"]].describe()   # summary statistics</w:t>
      </w:r>
    </w:p>
    <w:p w14:paraId="1ECAAC57">
      <w:pPr>
        <w:pStyle w:val="3"/>
        <w:rPr>
          <w:rFonts w:hint="default" w:ascii="Times New Roman" w:hAnsi="Times New Roman" w:cs="Times New Roman"/>
          <w:color w:val="auto"/>
        </w:rPr>
      </w:pPr>
      <w:r>
        <w:rPr>
          <w:rFonts w:hint="default" w:ascii="Times New Roman" w:hAnsi="Times New Roman" w:cs="Times New Roman"/>
          <w:color w:val="auto"/>
        </w:rPr>
        <w:t>5.2 Structure of the notebook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26"/>
      </w:tblGrid>
      <w:tr w14:paraId="3B01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6DB92060">
            <w:pPr>
              <w:rPr>
                <w:rFonts w:hint="default" w:ascii="Times New Roman" w:hAnsi="Times New Roman" w:cs="Times New Roman"/>
                <w:color w:val="auto"/>
              </w:rPr>
            </w:pPr>
            <w:r>
              <w:rPr>
                <w:rFonts w:hint="default" w:ascii="Times New Roman" w:hAnsi="Times New Roman" w:cs="Times New Roman"/>
                <w:b/>
                <w:bCs/>
                <w:color w:val="auto"/>
                <w:sz w:val="20"/>
                <w:szCs w:val="20"/>
              </w:rPr>
              <w:t>Section</w:t>
            </w:r>
          </w:p>
        </w:tc>
        <w:tc>
          <w:tcPr>
            <w:tcW w:w="8126" w:type="dxa"/>
            <w:tcBorders>
              <w:top w:val="single" w:color="BFBFBF" w:sz="4" w:space="0"/>
              <w:left w:val="single" w:color="BFBFBF" w:sz="4" w:space="0"/>
              <w:bottom w:val="single" w:color="BFBFBF" w:sz="4" w:space="0"/>
              <w:right w:val="single" w:color="BFBFBF" w:sz="4" w:space="0"/>
            </w:tcBorders>
            <w:shd w:val="clear" w:color="auto" w:fill="FFFFFF" w:themeFill="background1"/>
            <w:tcMar>
              <w:top w:w="70" w:type="dxa"/>
              <w:left w:w="100" w:type="dxa"/>
              <w:bottom w:w="70" w:type="dxa"/>
              <w:right w:w="100" w:type="dxa"/>
            </w:tcMar>
          </w:tcPr>
          <w:p w14:paraId="0864D9CE">
            <w:pPr>
              <w:rPr>
                <w:rFonts w:hint="default" w:ascii="Times New Roman" w:hAnsi="Times New Roman" w:cs="Times New Roman"/>
                <w:color w:val="auto"/>
              </w:rPr>
            </w:pPr>
            <w:r>
              <w:rPr>
                <w:rFonts w:hint="default" w:ascii="Times New Roman" w:hAnsi="Times New Roman" w:cs="Times New Roman"/>
                <w:b/>
                <w:bCs/>
                <w:color w:val="auto"/>
                <w:sz w:val="20"/>
                <w:szCs w:val="20"/>
              </w:rPr>
              <w:t>Content</w:t>
            </w:r>
          </w:p>
        </w:tc>
      </w:tr>
      <w:tr w14:paraId="7E17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7BAB071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1</w:t>
            </w:r>
          </w:p>
        </w:tc>
        <w:tc>
          <w:tcPr>
            <w:tcW w:w="81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CDB4B45">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Setup: importing pandas, numpy, matplotlib, seaborn and plotly</w:t>
            </w:r>
          </w:p>
        </w:tc>
      </w:tr>
      <w:tr w14:paraId="1881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8FB0BF5">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2</w:t>
            </w:r>
          </w:p>
        </w:tc>
        <w:tc>
          <w:tcPr>
            <w:tcW w:w="81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B05355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Anscombe's quartet – why we visualize</w:t>
            </w:r>
          </w:p>
        </w:tc>
      </w:tr>
      <w:tr w14:paraId="24360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177B21BB">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3</w:t>
            </w:r>
          </w:p>
        </w:tc>
        <w:tc>
          <w:tcPr>
            <w:tcW w:w="81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03B37279">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Loading and summarising the trainees dataset (head and describe)</w:t>
            </w:r>
          </w:p>
        </w:tc>
      </w:tr>
      <w:tr w14:paraId="7A4D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2136B5AE">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4–8</w:t>
            </w:r>
          </w:p>
        </w:tc>
        <w:tc>
          <w:tcPr>
            <w:tcW w:w="81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434DD7D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Bar chart, line chart, histogram, scatter plot, box plot, pie chart, heatmap (Matplotlib and Seaborn)</w:t>
            </w:r>
          </w:p>
        </w:tc>
      </w:tr>
      <w:tr w14:paraId="2327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66937DC0">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9</w:t>
            </w:r>
          </w:p>
        </w:tc>
        <w:tc>
          <w:tcPr>
            <w:tcW w:w="81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7F4C3455">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Pandas plotting</w:t>
            </w:r>
          </w:p>
        </w:tc>
      </w:tr>
      <w:tr w14:paraId="59EF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73298A16">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10</w:t>
            </w:r>
          </w:p>
        </w:tc>
        <w:tc>
          <w:tcPr>
            <w:tcW w:w="81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3596EF23">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Interactive Plotly charts (scatter, box, histogram, line)</w:t>
            </w:r>
          </w:p>
        </w:tc>
      </w:tr>
      <w:tr w14:paraId="3C3A4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2CE8CE82">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11</w:t>
            </w:r>
          </w:p>
        </w:tc>
        <w:tc>
          <w:tcPr>
            <w:tcW w:w="8126" w:type="dxa"/>
            <w:tcBorders>
              <w:top w:val="single" w:color="BFBFBF" w:sz="4" w:space="0"/>
              <w:left w:val="single" w:color="BFBFBF" w:sz="4" w:space="0"/>
              <w:bottom w:val="single" w:color="BFBFBF" w:sz="4" w:space="0"/>
              <w:right w:val="single" w:color="BFBFBF" w:sz="4" w:space="0"/>
            </w:tcBorders>
            <w:shd w:val="clear" w:color="auto" w:fill="FFFFFF"/>
            <w:tcMar>
              <w:top w:w="70" w:type="dxa"/>
              <w:left w:w="100" w:type="dxa"/>
              <w:bottom w:w="70" w:type="dxa"/>
              <w:right w:w="100" w:type="dxa"/>
            </w:tcMar>
          </w:tcPr>
          <w:p w14:paraId="6AFABEAD">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Best practice: honest versus misleading chart</w:t>
            </w:r>
          </w:p>
        </w:tc>
      </w:tr>
      <w:tr w14:paraId="0590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33E17CD3">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12–13</w:t>
            </w:r>
          </w:p>
        </w:tc>
        <w:tc>
          <w:tcPr>
            <w:tcW w:w="8126" w:type="dxa"/>
            <w:tcBorders>
              <w:top w:val="single" w:color="BFBFBF" w:sz="4" w:space="0"/>
              <w:left w:val="single" w:color="BFBFBF" w:sz="4" w:space="0"/>
              <w:bottom w:val="single" w:color="BFBFBF" w:sz="4" w:space="0"/>
              <w:right w:val="single" w:color="BFBFBF" w:sz="4" w:space="0"/>
            </w:tcBorders>
            <w:shd w:val="clear" w:color="auto" w:fill="F5F7FA"/>
            <w:tcMar>
              <w:top w:w="70" w:type="dxa"/>
              <w:left w:w="100" w:type="dxa"/>
              <w:bottom w:w="70" w:type="dxa"/>
              <w:right w:w="100" w:type="dxa"/>
            </w:tcMar>
          </w:tcPr>
          <w:p w14:paraId="474B809C">
            <w:pPr>
              <w:rPr>
                <w:rFonts w:hint="default" w:ascii="Times New Roman" w:hAnsi="Times New Roman" w:cs="Times New Roman"/>
                <w:color w:val="auto"/>
              </w:rPr>
            </w:pPr>
            <w:r>
              <w:rPr>
                <w:rFonts w:hint="default" w:ascii="Times New Roman" w:hAnsi="Times New Roman" w:cs="Times New Roman"/>
                <w:b w:val="0"/>
                <w:bCs w:val="0"/>
                <w:color w:val="auto"/>
                <w:sz w:val="20"/>
                <w:szCs w:val="20"/>
              </w:rPr>
              <w:t>Dashboard of four charts and conclusions</w:t>
            </w:r>
          </w:p>
        </w:tc>
      </w:tr>
    </w:tbl>
    <w:p w14:paraId="0DA438EE">
      <w:pPr>
        <w:spacing w:after="160"/>
        <w:rPr>
          <w:rFonts w:hint="default" w:ascii="Times New Roman" w:hAnsi="Times New Roman" w:cs="Times New Roman"/>
          <w:color w:val="auto"/>
        </w:rPr>
      </w:pPr>
    </w:p>
    <w:p w14:paraId="70294CD7">
      <w:pPr>
        <w:pStyle w:val="3"/>
        <w:rPr>
          <w:rFonts w:hint="default" w:ascii="Times New Roman" w:hAnsi="Times New Roman" w:cs="Times New Roman"/>
          <w:color w:val="auto"/>
        </w:rPr>
      </w:pPr>
      <w:r>
        <w:rPr>
          <w:rFonts w:hint="default" w:ascii="Times New Roman" w:hAnsi="Times New Roman" w:cs="Times New Roman"/>
          <w:color w:val="auto"/>
        </w:rPr>
        <w:t>5.3 Results and interpretation</w:t>
      </w:r>
    </w:p>
    <w:p w14:paraId="79575662">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The visualizations lead to the following observations. With only 12 trainees, these findings illustrate how to read each chart and should be treated as tentative.</w:t>
      </w:r>
    </w:p>
    <w:p w14:paraId="6A7B7794">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Distribution:</w:t>
      </w:r>
      <w:r>
        <w:rPr>
          <w:rFonts w:hint="default" w:ascii="Times New Roman" w:hAnsi="Times New Roman" w:cs="Times New Roman"/>
          <w:b w:val="0"/>
          <w:bCs w:val="0"/>
          <w:color w:val="auto"/>
        </w:rPr>
        <w:t xml:space="preserve"> scores have mean 65.5, median 65.5 and standard deviation 18.1 (range 41 to 93). The histogram shows a cluster of four low scores (41 to 49) and the rest spread evenly between about 54 and 93.</w:t>
      </w:r>
    </w:p>
    <w:p w14:paraId="54880714">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Relationships:</w:t>
      </w:r>
      <w:r>
        <w:rPr>
          <w:rFonts w:hint="default" w:ascii="Times New Roman" w:hAnsi="Times New Roman" w:cs="Times New Roman"/>
          <w:b w:val="0"/>
          <w:bCs w:val="0"/>
          <w:color w:val="auto"/>
        </w:rPr>
        <w:t xml:space="preserve"> lab hours, attendance and score rise together almost perfectly: lab hours and score r = 0.99, attendance and score r ≈ 1.00, lab hours and attendance r ≈ 1.00. The line chart and scatter plot show this as an almost straight line. Correlation does not prove that more lab hours cause higher scores.</w:t>
      </w:r>
    </w:p>
    <w:p w14:paraId="6E09B6F4">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Groups:</w:t>
      </w:r>
      <w:r>
        <w:rPr>
          <w:rFonts w:hint="default" w:ascii="Times New Roman" w:hAnsi="Times New Roman" w:cs="Times New Roman"/>
          <w:b w:val="0"/>
          <w:bCs w:val="0"/>
          <w:color w:val="auto"/>
        </w:rPr>
        <w:t xml:space="preserve"> Cybersecurity has the highest mean score (79.8), then Networking (66.2) and Software (50.5), although the box plots overlap a little. Female trainees average 76.8 and male trainees 54.2.</w:t>
      </w:r>
    </w:p>
    <w:p w14:paraId="41860559">
      <w:pPr>
        <w:pStyle w:val="16"/>
        <w:numPr>
          <w:ilvl w:val="0"/>
          <w:numId w:val="1"/>
        </w:numPr>
        <w:spacing w:after="60" w:line="288" w:lineRule="auto"/>
        <w:rPr>
          <w:rFonts w:hint="default" w:ascii="Times New Roman" w:hAnsi="Times New Roman" w:cs="Times New Roman"/>
          <w:color w:val="auto"/>
        </w:rPr>
      </w:pPr>
      <w:r>
        <w:rPr>
          <w:rFonts w:hint="default" w:ascii="Times New Roman" w:hAnsi="Times New Roman" w:cs="Times New Roman"/>
          <w:b/>
          <w:bCs/>
          <w:color w:val="auto"/>
        </w:rPr>
        <w:t>Outcomes:</w:t>
      </w:r>
      <w:r>
        <w:rPr>
          <w:rFonts w:hint="default" w:ascii="Times New Roman" w:hAnsi="Times New Roman" w:cs="Times New Roman"/>
          <w:b w:val="0"/>
          <w:bCs w:val="0"/>
          <w:color w:val="auto"/>
        </w:rPr>
        <w:t xml:space="preserve"> 8 of 12 trainees passed and 5 of 12 (41.7%) are certified. All four who failed scored 49 or less, and every certified trainee scored 74 or above.</w:t>
      </w:r>
    </w:p>
    <w:p w14:paraId="5A79297C">
      <w:pPr>
        <w:keepNext/>
        <w:spacing w:before="120" w:after="60"/>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3810000" cy="2762250"/>
            <wp:effectExtent l="0" t="0" r="0" b="0"/>
            <wp:docPr id="11" name="fig_dashboard" descr="Figure 11: Dashboard combining four charts produced by the notebook." title="Figure 11: Dashboard combining four charts produced by the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dashboard" descr="Figure 11: Dashboard combining four charts produced by the notebook." title="Figure 11: Dashboard combining four charts produced by the notebook."/>
                    <pic:cNvPicPr>
                      <a:picLocks noChangeAspect="1" noChangeArrowheads="1"/>
                    </pic:cNvPicPr>
                  </pic:nvPicPr>
                  <pic:blipFill>
                    <a:blip r:embed="rId15"/>
                    <a:srcRect/>
                    <a:stretch>
                      <a:fillRect/>
                    </a:stretch>
                  </pic:blipFill>
                  <pic:spPr>
                    <a:xfrm>
                      <a:off x="0" y="0"/>
                      <a:ext cx="3810000" cy="2762250"/>
                    </a:xfrm>
                    <a:prstGeom prst="rect">
                      <a:avLst/>
                    </a:prstGeom>
                  </pic:spPr>
                </pic:pic>
              </a:graphicData>
            </a:graphic>
          </wp:inline>
        </w:drawing>
      </w:r>
    </w:p>
    <w:p w14:paraId="7F99D2A9">
      <w:pPr>
        <w:spacing w:after="200"/>
        <w:jc w:val="center"/>
        <w:rPr>
          <w:rFonts w:hint="default" w:ascii="Times New Roman" w:hAnsi="Times New Roman" w:cs="Times New Roman"/>
          <w:color w:val="auto"/>
        </w:rPr>
      </w:pPr>
      <w:r>
        <w:rPr>
          <w:rFonts w:hint="default" w:ascii="Times New Roman" w:hAnsi="Times New Roman" w:cs="Times New Roman"/>
          <w:i/>
          <w:iCs/>
          <w:color w:val="auto"/>
          <w:sz w:val="20"/>
          <w:szCs w:val="20"/>
        </w:rPr>
        <w:t>Figure 11: Dashboard combining four charts produced by the notebook.</w:t>
      </w:r>
    </w:p>
    <w:p w14:paraId="0650037C">
      <w:pPr>
        <w:pStyle w:val="2"/>
        <w:rPr>
          <w:rFonts w:hint="default" w:ascii="Times New Roman" w:hAnsi="Times New Roman" w:cs="Times New Roman"/>
          <w:color w:val="auto"/>
        </w:rPr>
      </w:pPr>
      <w:r>
        <w:rPr>
          <w:rFonts w:hint="default" w:ascii="Times New Roman" w:hAnsi="Times New Roman" w:cs="Times New Roman"/>
          <w:color w:val="auto"/>
        </w:rPr>
        <w:t>6. Conclusion</w:t>
      </w:r>
    </w:p>
    <w:p w14:paraId="6CBBA283">
      <w:pPr>
        <w:spacing w:after="120" w:line="300" w:lineRule="auto"/>
        <w:jc w:val="both"/>
        <w:rPr>
          <w:rFonts w:hint="default" w:ascii="Times New Roman" w:hAnsi="Times New Roman" w:cs="Times New Roman"/>
          <w:color w:val="auto"/>
        </w:rPr>
      </w:pPr>
      <w:r>
        <w:rPr>
          <w:rFonts w:hint="default" w:ascii="Times New Roman" w:hAnsi="Times New Roman" w:cs="Times New Roman"/>
          <w:color w:val="auto"/>
        </w:rPr>
        <w:t>Data visualization turns numbers into pictures that people can understand quickly, and it is an essential part of statistics: it reveals what summary statistics can hide (Anscombe, 1973) and makes findings easier to communicate. Python offers a complementary set of libraries: Matplotlib for control, Seaborn for statistical plots, Pandas for quick exploration and Plotly for interactivity. Each chart type answers a particular kind of question, and choosing the wrong one can confuse the reader. Finally, good practice (clear titles and labels, sensible colour, zero-based bars, minimal clutter and honest scales) ensures that a chart is not only attractive but also truthful. Our notebook demonstrates all of these ideas in working code.</w:t>
      </w:r>
    </w:p>
    <w:p w14:paraId="5EB17679">
      <w:pPr>
        <w:spacing w:after="100" w:line="276" w:lineRule="auto"/>
        <w:ind w:left="540" w:hanging="540"/>
        <w:rPr>
          <w:rFonts w:hint="default" w:ascii="Times New Roman" w:hAnsi="Times New Roman" w:cs="Times New Roman"/>
          <w:color w:val="auto"/>
        </w:rPr>
      </w:pP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5E681">
    <w:pPr>
      <w:jc w:val="center"/>
    </w:pPr>
    <w:r>
      <w:rPr>
        <w:color w:val="595959"/>
        <w:sz w:val="18"/>
        <w:szCs w:val="18"/>
      </w:rPr>
      <w:t xml:space="preserve">MTH1203 Group Research – Data Visualization in Python  |  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documentProtection w:enforcement="0"/>
  <w:compat>
    <w:compatSetting w:name="compatibilityMode" w:uri="http://schemas.microsoft.com/office/word" w:val="15"/>
  </w:compat>
  <w:rsids>
    <w:rsidRoot w:val="00000000"/>
    <w:rsid w:val="31507277"/>
    <w:rsid w:val="699172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spacing w:before="360" w:after="160"/>
      <w:outlineLvl w:val="0"/>
    </w:pPr>
    <w:rPr>
      <w:rFonts w:ascii="Calibri" w:hAnsi="Calibri" w:eastAsia="Calibri" w:cs="Calibri"/>
      <w:b/>
      <w:bCs/>
      <w:color w:val="1F3A5F"/>
      <w:sz w:val="32"/>
      <w:szCs w:val="32"/>
    </w:rPr>
  </w:style>
  <w:style w:type="paragraph" w:styleId="3">
    <w:name w:val="heading 2"/>
    <w:next w:val="1"/>
    <w:qFormat/>
    <w:uiPriority w:val="0"/>
    <w:pPr>
      <w:keepNext/>
      <w:spacing w:before="240" w:after="100"/>
      <w:outlineLvl w:val="1"/>
    </w:pPr>
    <w:rPr>
      <w:rFonts w:ascii="Calibri" w:hAnsi="Calibri" w:eastAsia="Calibri" w:cs="Calibri"/>
      <w:b/>
      <w:bCs/>
      <w:color w:val="2A6F97"/>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3120</Words>
  <Characters>17861</Characters>
  <TotalTime>40</TotalTime>
  <ScaleCrop>false</ScaleCrop>
  <LinksUpToDate>false</LinksUpToDate>
  <CharactersWithSpaces>20743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2026-09-24T15:09:00Z</dcterms:created>
  <dc:creator>MTH1203 Group</dc:creator>
  <cp:lastModifiedBy>Stuart Panda</cp:lastModifiedBy>
  <dcterms:modified xsi:type="dcterms:W3CDTF">2026-09-24T16:56:13Z</dcterms:modified>
  <dc:title>Data Visualization in Python - Group Research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eyJoZGlkIjoiMzdlZWUyOGQzM2RiNDY5ODA3MmYyMGM2NmJiOWJjM2EiLCJ1c2VySWQiOiIzNzI4Nzc4NDA2NjgzIn0=</vt:lpwstr>
  </property>
  <property fmtid="{D5CDD505-2E9C-101B-9397-08002B2CF9AE}" pid="3" name="KSOProductBuildVer">
    <vt:lpwstr>1033-12.1.0.28485</vt:lpwstr>
  </property>
  <property fmtid="{D5CDD505-2E9C-101B-9397-08002B2CF9AE}" pid="4" name="ICV">
    <vt:lpwstr>7332844AA9944C20A6D2394B9E380849_13</vt:lpwstr>
  </property>
</Properties>
</file>