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F80EC" w14:textId="10B38549" w:rsidR="00280DDC" w:rsidRDefault="005A0E5E" w:rsidP="005A0E5E">
      <w:pPr>
        <w:pStyle w:val="Heading1"/>
        <w:spacing w:before="100" w:beforeAutospacing="1" w:after="120"/>
      </w:pPr>
      <w:r>
        <w:t>Effect of microwave field on DES</w:t>
      </w:r>
    </w:p>
    <w:p w14:paraId="0C1B89C3" w14:textId="536326C8" w:rsidR="002C059B" w:rsidRDefault="009F1DCE" w:rsidP="005A0E5E">
      <w:pPr>
        <w:spacing w:after="120"/>
        <w:rPr>
          <w:rFonts w:ascii="Times New Roman" w:hAnsi="Times New Roman" w:cs="Times New Roman"/>
          <w:sz w:val="24"/>
        </w:rPr>
      </w:pPr>
      <w:r w:rsidRPr="001E53B4">
        <w:rPr>
          <w:rFonts w:ascii="Times New Roman" w:hAnsi="Times New Roman" w:cs="Times New Roman"/>
          <w:sz w:val="24"/>
        </w:rPr>
        <w:t>We simulated pure DES (</w:t>
      </w:r>
      <w:r w:rsidR="00280DDC" w:rsidRPr="001E53B4">
        <w:rPr>
          <w:rFonts w:ascii="Times New Roman" w:hAnsi="Times New Roman" w:cs="Times New Roman"/>
          <w:sz w:val="24"/>
        </w:rPr>
        <w:t>1:1</w:t>
      </w:r>
      <w:r w:rsidR="00280DDC">
        <w:rPr>
          <w:rFonts w:ascii="Times New Roman" w:hAnsi="Times New Roman" w:cs="Times New Roman"/>
          <w:sz w:val="24"/>
        </w:rPr>
        <w:t xml:space="preserve"> </w:t>
      </w:r>
      <w:r w:rsidRPr="001E53B4">
        <w:rPr>
          <w:rFonts w:ascii="Times New Roman" w:hAnsi="Times New Roman" w:cs="Times New Roman"/>
          <w:sz w:val="24"/>
        </w:rPr>
        <w:t xml:space="preserve">choline </w:t>
      </w:r>
      <w:proofErr w:type="spellStart"/>
      <w:r w:rsidRPr="001E53B4">
        <w:rPr>
          <w:rFonts w:ascii="Times New Roman" w:hAnsi="Times New Roman" w:cs="Times New Roman"/>
          <w:sz w:val="24"/>
        </w:rPr>
        <w:t>chloride:oxalic</w:t>
      </w:r>
      <w:proofErr w:type="spellEnd"/>
      <w:r w:rsidRPr="001E53B4">
        <w:rPr>
          <w:rFonts w:ascii="Times New Roman" w:hAnsi="Times New Roman" w:cs="Times New Roman"/>
          <w:sz w:val="24"/>
        </w:rPr>
        <w:t xml:space="preserve"> acid)</w:t>
      </w:r>
      <w:r w:rsidR="00280DDC">
        <w:rPr>
          <w:rFonts w:ascii="Times New Roman" w:hAnsi="Times New Roman" w:cs="Times New Roman"/>
          <w:sz w:val="24"/>
        </w:rPr>
        <w:t xml:space="preserve"> using the</w:t>
      </w:r>
      <w:r w:rsidRPr="001E53B4">
        <w:rPr>
          <w:rFonts w:ascii="Times New Roman" w:hAnsi="Times New Roman" w:cs="Times New Roman"/>
          <w:sz w:val="24"/>
        </w:rPr>
        <w:t xml:space="preserve"> OPLS force field</w:t>
      </w:r>
      <w:r w:rsidR="00C80A1B">
        <w:rPr>
          <w:rFonts w:ascii="Times New Roman" w:hAnsi="Times New Roman" w:cs="Times New Roman"/>
          <w:sz w:val="24"/>
        </w:rPr>
        <w:fldChar w:fldCharType="begin"/>
      </w:r>
      <w:r w:rsidR="00731FD2">
        <w:rPr>
          <w:rFonts w:ascii="Times New Roman" w:hAnsi="Times New Roman" w:cs="Times New Roman"/>
          <w:sz w:val="24"/>
        </w:rPr>
        <w:instrText xml:space="preserve"> ADDIN EN.CITE &lt;EndNote&gt;&lt;Cite&gt;&lt;Author&gt;Jorgensen&lt;/Author&gt;&lt;Year&gt;1996&lt;/Year&gt;&lt;RecNum&gt;4&lt;/RecNum&gt;&lt;DisplayText&gt;[1]&lt;/DisplayText&gt;&lt;record&gt;&lt;rec-number&gt;4&lt;/rec-number&gt;&lt;foreign-keys&gt;&lt;key app="EN" db-id="dzfzd59xs0wer9etr5r5f9ec5rxf2f0reewa" timestamp="1552663384"&gt;4&lt;/key&gt;&lt;/foreign-keys&gt;&lt;ref-type name="Journal Article"&gt;17&lt;/ref-type&gt;&lt;contributors&gt;&lt;authors&gt;&lt;author&gt;Jorgensen, William L&lt;/author&gt;&lt;author&gt;Maxwell, David S&lt;/author&gt;&lt;author&gt;Tirado-Rives, Julian&lt;/author&gt;&lt;/authors&gt;&lt;/contributors&gt;&lt;titles&gt;&lt;title&gt;Development and testing of the OPLS all-atom force field on conformational energetics and properties of organic liquids&lt;/title&gt;&lt;secondary-title&gt;Journal of the American Chemical Society&lt;/secondary-title&gt;&lt;/titles&gt;&lt;periodical&gt;&lt;full-title&gt;Journal of the American Chemical Society&lt;/full-title&gt;&lt;/periodical&gt;&lt;pages&gt;11225-11236&lt;/pages&gt;&lt;volume&gt;118&lt;/volume&gt;&lt;number&gt;45&lt;/number&gt;&lt;dates&gt;&lt;year&gt;1996&lt;/year&gt;&lt;/dates&gt;&lt;isbn&gt;0002-7863&lt;/isbn&gt;&lt;urls&gt;&lt;/urls&gt;&lt;/record&gt;&lt;/Cite&gt;&lt;/EndNote&gt;</w:instrText>
      </w:r>
      <w:r w:rsidR="00C80A1B">
        <w:rPr>
          <w:rFonts w:ascii="Times New Roman" w:hAnsi="Times New Roman" w:cs="Times New Roman"/>
          <w:sz w:val="24"/>
        </w:rPr>
        <w:fldChar w:fldCharType="separate"/>
      </w:r>
      <w:r w:rsidR="00C80A1B">
        <w:rPr>
          <w:rFonts w:ascii="Times New Roman" w:hAnsi="Times New Roman" w:cs="Times New Roman"/>
          <w:noProof/>
          <w:sz w:val="24"/>
        </w:rPr>
        <w:t>[1]</w:t>
      </w:r>
      <w:r w:rsidR="00C80A1B">
        <w:rPr>
          <w:rFonts w:ascii="Times New Roman" w:hAnsi="Times New Roman" w:cs="Times New Roman"/>
          <w:sz w:val="24"/>
        </w:rPr>
        <w:fldChar w:fldCharType="end"/>
      </w:r>
      <w:r w:rsidRPr="001E53B4">
        <w:rPr>
          <w:rFonts w:ascii="Times New Roman" w:hAnsi="Times New Roman" w:cs="Times New Roman"/>
          <w:sz w:val="24"/>
        </w:rPr>
        <w:t xml:space="preserve"> </w:t>
      </w:r>
      <w:r w:rsidR="00280DDC">
        <w:rPr>
          <w:rFonts w:ascii="Times New Roman" w:hAnsi="Times New Roman" w:cs="Times New Roman"/>
          <w:sz w:val="24"/>
        </w:rPr>
        <w:t>under alternating electric fields with strengths</w:t>
      </w:r>
      <w:r w:rsidRPr="001E53B4">
        <w:rPr>
          <w:rFonts w:ascii="Times New Roman" w:hAnsi="Times New Roman" w:cs="Times New Roman"/>
          <w:sz w:val="24"/>
        </w:rPr>
        <w:t xml:space="preserve"> of</w:t>
      </w:r>
      <w:r w:rsidR="002D5EDF">
        <w:rPr>
          <w:rFonts w:ascii="Times New Roman" w:hAnsi="Times New Roman" w:cs="Times New Roman"/>
          <w:sz w:val="24"/>
        </w:rPr>
        <w:t xml:space="preserve"> E =</w:t>
      </w:r>
      <w:r w:rsidRPr="001E53B4">
        <w:rPr>
          <w:rFonts w:ascii="Times New Roman" w:hAnsi="Times New Roman" w:cs="Times New Roman"/>
          <w:sz w:val="24"/>
        </w:rPr>
        <w:t xml:space="preserve"> 0</w:t>
      </w:r>
      <w:r w:rsidR="00280DDC">
        <w:rPr>
          <w:rFonts w:ascii="Times New Roman" w:hAnsi="Times New Roman" w:cs="Times New Roman"/>
          <w:sz w:val="24"/>
        </w:rPr>
        <w:t>.0</w:t>
      </w:r>
      <w:r w:rsidRPr="001E53B4">
        <w:rPr>
          <w:rFonts w:ascii="Times New Roman" w:hAnsi="Times New Roman" w:cs="Times New Roman"/>
          <w:sz w:val="24"/>
        </w:rPr>
        <w:t>,</w:t>
      </w:r>
      <w:r w:rsidR="00280DDC">
        <w:rPr>
          <w:rFonts w:ascii="Times New Roman" w:hAnsi="Times New Roman" w:cs="Times New Roman"/>
          <w:sz w:val="24"/>
        </w:rPr>
        <w:t xml:space="preserve"> </w:t>
      </w:r>
      <w:r w:rsidRPr="001E53B4">
        <w:rPr>
          <w:rFonts w:ascii="Times New Roman" w:hAnsi="Times New Roman" w:cs="Times New Roman"/>
          <w:sz w:val="24"/>
        </w:rPr>
        <w:t>0.05,</w:t>
      </w:r>
      <w:r w:rsidR="00280DDC">
        <w:rPr>
          <w:rFonts w:ascii="Times New Roman" w:hAnsi="Times New Roman" w:cs="Times New Roman"/>
          <w:sz w:val="24"/>
        </w:rPr>
        <w:t xml:space="preserve"> </w:t>
      </w:r>
      <w:r w:rsidRPr="001E53B4">
        <w:rPr>
          <w:rFonts w:ascii="Times New Roman" w:hAnsi="Times New Roman" w:cs="Times New Roman"/>
          <w:sz w:val="24"/>
        </w:rPr>
        <w:t>0.075 and 0.1</w:t>
      </w:r>
      <w:r w:rsidR="00280DDC">
        <w:rPr>
          <w:rFonts w:ascii="Times New Roman" w:hAnsi="Times New Roman" w:cs="Times New Roman"/>
          <w:sz w:val="24"/>
        </w:rPr>
        <w:t xml:space="preserve"> </w:t>
      </w:r>
      <w:r w:rsidRPr="001E53B4">
        <w:rPr>
          <w:rFonts w:ascii="Times New Roman" w:hAnsi="Times New Roman" w:cs="Times New Roman"/>
          <w:sz w:val="24"/>
        </w:rPr>
        <w:t>V/nm</w:t>
      </w:r>
      <w:r w:rsidR="00280DDC">
        <w:rPr>
          <w:rFonts w:ascii="Times New Roman" w:hAnsi="Times New Roman" w:cs="Times New Roman"/>
          <w:sz w:val="24"/>
        </w:rPr>
        <w:t xml:space="preserve"> and a frequency of 2.45 GHz</w:t>
      </w:r>
      <w:r w:rsidRPr="001E53B4">
        <w:rPr>
          <w:rFonts w:ascii="Times New Roman" w:hAnsi="Times New Roman" w:cs="Times New Roman"/>
          <w:sz w:val="24"/>
        </w:rPr>
        <w:t>.</w:t>
      </w:r>
      <w:r w:rsidR="00F00E4F">
        <w:rPr>
          <w:rFonts w:ascii="Times New Roman" w:hAnsi="Times New Roman" w:cs="Times New Roman"/>
          <w:sz w:val="24"/>
        </w:rPr>
        <w:t xml:space="preserve"> The electric field was applied in the x direction.</w:t>
      </w:r>
      <w:r w:rsidRPr="001E53B4">
        <w:rPr>
          <w:rFonts w:ascii="Times New Roman" w:hAnsi="Times New Roman" w:cs="Times New Roman"/>
          <w:sz w:val="24"/>
        </w:rPr>
        <w:t xml:space="preserve"> </w:t>
      </w:r>
      <w:r w:rsidR="00280DDC">
        <w:rPr>
          <w:rFonts w:ascii="Times New Roman" w:hAnsi="Times New Roman" w:cs="Times New Roman"/>
          <w:sz w:val="24"/>
        </w:rPr>
        <w:t>The short range C</w:t>
      </w:r>
      <w:r w:rsidR="00007AB5" w:rsidRPr="001E53B4">
        <w:rPr>
          <w:rFonts w:ascii="Times New Roman" w:hAnsi="Times New Roman" w:cs="Times New Roman"/>
          <w:sz w:val="24"/>
        </w:rPr>
        <w:t>oulomb and van der Waals cutoff was 1.6</w:t>
      </w:r>
      <w:r w:rsidR="00280DDC">
        <w:rPr>
          <w:rFonts w:ascii="Times New Roman" w:hAnsi="Times New Roman" w:cs="Times New Roman"/>
          <w:sz w:val="24"/>
        </w:rPr>
        <w:t xml:space="preserve"> </w:t>
      </w:r>
      <w:r w:rsidR="00007AB5" w:rsidRPr="001E53B4">
        <w:rPr>
          <w:rFonts w:ascii="Times New Roman" w:hAnsi="Times New Roman" w:cs="Times New Roman"/>
          <w:sz w:val="24"/>
        </w:rPr>
        <w:t>nm</w:t>
      </w:r>
      <w:r w:rsidR="00280DDC">
        <w:rPr>
          <w:rFonts w:ascii="Times New Roman" w:hAnsi="Times New Roman" w:cs="Times New Roman"/>
          <w:sz w:val="24"/>
        </w:rPr>
        <w:t>, and particle mesh Ewald (PME) was used for long range electrostatics</w:t>
      </w:r>
      <w:r w:rsidR="00007AB5" w:rsidRPr="001E53B4">
        <w:rPr>
          <w:rFonts w:ascii="Times New Roman" w:hAnsi="Times New Roman" w:cs="Times New Roman"/>
          <w:sz w:val="24"/>
        </w:rPr>
        <w:t>. NVE simulation</w:t>
      </w:r>
      <w:r w:rsidR="00280DDC">
        <w:rPr>
          <w:rFonts w:ascii="Times New Roman" w:hAnsi="Times New Roman" w:cs="Times New Roman"/>
          <w:sz w:val="24"/>
        </w:rPr>
        <w:t>s</w:t>
      </w:r>
      <w:r w:rsidR="00007AB5" w:rsidRPr="001E53B4">
        <w:rPr>
          <w:rFonts w:ascii="Times New Roman" w:hAnsi="Times New Roman" w:cs="Times New Roman"/>
          <w:sz w:val="24"/>
        </w:rPr>
        <w:t xml:space="preserve"> w</w:t>
      </w:r>
      <w:r w:rsidR="00280DDC">
        <w:rPr>
          <w:rFonts w:ascii="Times New Roman" w:hAnsi="Times New Roman" w:cs="Times New Roman"/>
          <w:sz w:val="24"/>
        </w:rPr>
        <w:t>ere</w:t>
      </w:r>
      <w:r w:rsidR="00007AB5" w:rsidRPr="001E53B4">
        <w:rPr>
          <w:rFonts w:ascii="Times New Roman" w:hAnsi="Times New Roman" w:cs="Times New Roman"/>
          <w:sz w:val="24"/>
        </w:rPr>
        <w:t xml:space="preserve"> run</w:t>
      </w:r>
      <w:r w:rsidR="0035481A">
        <w:rPr>
          <w:rFonts w:ascii="Times New Roman" w:hAnsi="Times New Roman" w:cs="Times New Roman"/>
          <w:sz w:val="24"/>
        </w:rPr>
        <w:t xml:space="preserve"> for the cases with electric field</w:t>
      </w:r>
      <w:r w:rsidR="001B30D5">
        <w:rPr>
          <w:rFonts w:ascii="Times New Roman" w:hAnsi="Times New Roman" w:cs="Times New Roman"/>
          <w:sz w:val="24"/>
        </w:rPr>
        <w:t xml:space="preserve"> for 10 ns</w:t>
      </w:r>
      <w:r w:rsidR="00007AB5" w:rsidRPr="001E53B4">
        <w:rPr>
          <w:rFonts w:ascii="Times New Roman" w:hAnsi="Times New Roman" w:cs="Times New Roman"/>
          <w:sz w:val="24"/>
        </w:rPr>
        <w:t xml:space="preserve"> </w:t>
      </w:r>
      <w:r w:rsidR="00280DDC">
        <w:rPr>
          <w:rFonts w:ascii="Times New Roman" w:hAnsi="Times New Roman" w:cs="Times New Roman"/>
          <w:sz w:val="24"/>
        </w:rPr>
        <w:t>using</w:t>
      </w:r>
      <w:r w:rsidR="00007AB5" w:rsidRPr="001E53B4">
        <w:rPr>
          <w:rFonts w:ascii="Times New Roman" w:hAnsi="Times New Roman" w:cs="Times New Roman"/>
          <w:sz w:val="24"/>
        </w:rPr>
        <w:t xml:space="preserve"> double precision </w:t>
      </w:r>
      <w:r w:rsidR="00280DDC">
        <w:rPr>
          <w:rFonts w:ascii="Times New Roman" w:hAnsi="Times New Roman" w:cs="Times New Roman"/>
          <w:sz w:val="24"/>
        </w:rPr>
        <w:t xml:space="preserve">and a time step of </w:t>
      </w:r>
      <w:r w:rsidR="00A2160A">
        <w:rPr>
          <w:rFonts w:ascii="Times New Roman" w:hAnsi="Times New Roman" w:cs="Times New Roman"/>
          <w:sz w:val="24"/>
        </w:rPr>
        <w:t>0.5</w:t>
      </w:r>
      <w:r w:rsidR="002D5EDF">
        <w:rPr>
          <w:rFonts w:ascii="Times New Roman" w:hAnsi="Times New Roman" w:cs="Times New Roman"/>
          <w:sz w:val="24"/>
        </w:rPr>
        <w:t xml:space="preserve"> f</w:t>
      </w:r>
      <w:r w:rsidR="00A2160A">
        <w:rPr>
          <w:rFonts w:ascii="Times New Roman" w:hAnsi="Times New Roman" w:cs="Times New Roman"/>
          <w:sz w:val="24"/>
        </w:rPr>
        <w:t>s</w:t>
      </w:r>
      <w:r w:rsidR="00280DDC">
        <w:rPr>
          <w:rFonts w:ascii="Times New Roman" w:hAnsi="Times New Roman" w:cs="Times New Roman"/>
          <w:sz w:val="24"/>
        </w:rPr>
        <w:t xml:space="preserve"> </w:t>
      </w:r>
      <w:r w:rsidR="00F00E4F">
        <w:rPr>
          <w:rFonts w:ascii="Times New Roman" w:hAnsi="Times New Roman" w:cs="Times New Roman"/>
          <w:sz w:val="24"/>
        </w:rPr>
        <w:t>with</w:t>
      </w:r>
      <w:r w:rsidR="00007AB5" w:rsidRPr="001E53B4">
        <w:rPr>
          <w:rFonts w:ascii="Times New Roman" w:hAnsi="Times New Roman" w:cs="Times New Roman"/>
          <w:sz w:val="24"/>
        </w:rPr>
        <w:t xml:space="preserve"> GROMACS 2018</w:t>
      </w:r>
      <w:r w:rsidR="00280DDC">
        <w:rPr>
          <w:rFonts w:ascii="Times New Roman" w:hAnsi="Times New Roman" w:cs="Times New Roman"/>
          <w:sz w:val="24"/>
        </w:rPr>
        <w:t>.1</w:t>
      </w:r>
      <w:r w:rsidR="00A2160A">
        <w:rPr>
          <w:rFonts w:ascii="Times New Roman" w:hAnsi="Times New Roman" w:cs="Times New Roman"/>
          <w:sz w:val="24"/>
        </w:rPr>
        <w:fldChar w:fldCharType="begin"/>
      </w:r>
      <w:r w:rsidR="00731FD2">
        <w:rPr>
          <w:rFonts w:ascii="Times New Roman" w:hAnsi="Times New Roman" w:cs="Times New Roman"/>
          <w:sz w:val="24"/>
        </w:rPr>
        <w:instrText xml:space="preserve"> ADDIN EN.CITE &lt;EndNote&gt;&lt;Cite&gt;&lt;Author&gt;Abraham&lt;/Author&gt;&lt;Year&gt;2015&lt;/Year&gt;&lt;RecNum&gt;5&lt;/RecNum&gt;&lt;DisplayText&gt;[2]&lt;/DisplayText&gt;&lt;record&gt;&lt;rec-number&gt;5&lt;/rec-number&gt;&lt;foreign-keys&gt;&lt;key app="EN" db-id="dzfzd59xs0wer9etr5r5f9ec5rxf2f0reewa" timestamp="1552937553"&gt;5&lt;/key&gt;&lt;/foreign-keys&gt;&lt;ref-type name="Journal Article"&gt;17&lt;/ref-type&gt;&lt;contributors&gt;&lt;authors&gt;&lt;author&gt;Abraham, Mark James&lt;/author&gt;&lt;author&gt;Murtola, Teemu&lt;/author&gt;&lt;author&gt;Schulz, Roland&lt;/author&gt;&lt;author&gt;Páll, Szilárd&lt;/author&gt;&lt;author&gt;Smith, Jeremy C&lt;/author&gt;&lt;author&gt;Hess, Berk&lt;/author&gt;&lt;author&gt;Lindahl, Erik&lt;/author&gt;&lt;/authors&gt;&lt;/contributors&gt;&lt;titles&gt;&lt;title&gt;GROMACS: High performance molecular simulations through multi-level parallelism from laptops to supercomputers&lt;/title&gt;&lt;secondary-title&gt;SoftwareX&lt;/secondary-title&gt;&lt;/titles&gt;&lt;periodical&gt;&lt;full-title&gt;SoftwareX&lt;/full-title&gt;&lt;/periodical&gt;&lt;pages&gt;19-25&lt;/pages&gt;&lt;volume&gt;1&lt;/volume&gt;&lt;dates&gt;&lt;year&gt;2015&lt;/year&gt;&lt;/dates&gt;&lt;isbn&gt;2352-7110&lt;/isbn&gt;&lt;urls&gt;&lt;/urls&gt;&lt;/record&gt;&lt;/Cite&gt;&lt;/EndNote&gt;</w:instrText>
      </w:r>
      <w:r w:rsidR="00A2160A">
        <w:rPr>
          <w:rFonts w:ascii="Times New Roman" w:hAnsi="Times New Roman" w:cs="Times New Roman"/>
          <w:sz w:val="24"/>
        </w:rPr>
        <w:fldChar w:fldCharType="separate"/>
      </w:r>
      <w:r w:rsidR="00A2160A">
        <w:rPr>
          <w:rFonts w:ascii="Times New Roman" w:hAnsi="Times New Roman" w:cs="Times New Roman"/>
          <w:noProof/>
          <w:sz w:val="24"/>
        </w:rPr>
        <w:t>[2]</w:t>
      </w:r>
      <w:r w:rsidR="00A2160A">
        <w:rPr>
          <w:rFonts w:ascii="Times New Roman" w:hAnsi="Times New Roman" w:cs="Times New Roman"/>
          <w:sz w:val="24"/>
        </w:rPr>
        <w:fldChar w:fldCharType="end"/>
      </w:r>
      <w:r w:rsidR="00280DDC" w:rsidRPr="001B30D5">
        <w:rPr>
          <w:rFonts w:ascii="Times New Roman" w:hAnsi="Times New Roman" w:cs="Times New Roman"/>
          <w:sz w:val="24"/>
        </w:rPr>
        <w:t>,</w:t>
      </w:r>
      <w:r w:rsidR="00280DDC">
        <w:rPr>
          <w:rFonts w:ascii="Times New Roman" w:hAnsi="Times New Roman" w:cs="Times New Roman"/>
          <w:sz w:val="24"/>
        </w:rPr>
        <w:t xml:space="preserve"> allowing us to measure the rate</w:t>
      </w:r>
      <w:r w:rsidR="001B30D5">
        <w:rPr>
          <w:rFonts w:ascii="Times New Roman" w:hAnsi="Times New Roman" w:cs="Times New Roman"/>
          <w:sz w:val="24"/>
        </w:rPr>
        <w:t xml:space="preserve"> of energy addition</w:t>
      </w:r>
      <w:r w:rsidR="00F00E4F">
        <w:rPr>
          <w:rFonts w:ascii="Times New Roman" w:hAnsi="Times New Roman" w:cs="Times New Roman"/>
          <w:sz w:val="24"/>
        </w:rPr>
        <w:t xml:space="preserve"> for simulations equilibrated at </w:t>
      </w:r>
      <w:r w:rsidR="00A2160A">
        <w:rPr>
          <w:rFonts w:ascii="Times New Roman" w:hAnsi="Times New Roman" w:cs="Times New Roman"/>
          <w:sz w:val="24"/>
        </w:rPr>
        <w:t>423.15</w:t>
      </w:r>
      <w:r w:rsidR="00F00E4F">
        <w:rPr>
          <w:rFonts w:ascii="Times New Roman" w:hAnsi="Times New Roman" w:cs="Times New Roman"/>
          <w:sz w:val="24"/>
        </w:rPr>
        <w:t xml:space="preserve"> K. </w:t>
      </w:r>
      <w:r w:rsidR="0035481A">
        <w:rPr>
          <w:rFonts w:ascii="Times New Roman" w:hAnsi="Times New Roman" w:cs="Times New Roman"/>
          <w:sz w:val="24"/>
        </w:rPr>
        <w:t>A 100 ns long NVT simulation at 423.15 K was run for the case of no electric field using a Berendsen thermostat</w:t>
      </w:r>
      <w:r w:rsidR="00731FD2">
        <w:rPr>
          <w:rFonts w:ascii="Times New Roman" w:hAnsi="Times New Roman" w:cs="Times New Roman"/>
          <w:sz w:val="24"/>
        </w:rPr>
        <w:fldChar w:fldCharType="begin"/>
      </w:r>
      <w:r w:rsidR="00731FD2">
        <w:rPr>
          <w:rFonts w:ascii="Times New Roman" w:hAnsi="Times New Roman" w:cs="Times New Roman"/>
          <w:sz w:val="24"/>
        </w:rPr>
        <w:instrText xml:space="preserve"> ADDIN EN.CITE &lt;EndNote&gt;&lt;Cite&gt;&lt;Author&gt;Berendsen&lt;/Author&gt;&lt;Year&gt;1984&lt;/Year&gt;&lt;RecNum&gt;8&lt;/RecNum&gt;&lt;DisplayText&gt;[3]&lt;/DisplayText&gt;&lt;record&gt;&lt;rec-number&gt;8&lt;/rec-number&gt;&lt;foreign-keys&gt;&lt;key app="EN" db-id="dzfzd59xs0wer9etr5r5f9ec5rxf2f0reewa" timestamp="1553029610"&gt;8&lt;/key&gt;&lt;/foreign-keys&gt;&lt;ref-type name="Journal Article"&gt;17&lt;/ref-type&gt;&lt;contributors&gt;&lt;authors&gt;&lt;author&gt;Berendsen, Herman JC&lt;/author&gt;&lt;author&gt;Postma, JPM van&lt;/author&gt;&lt;author&gt;van Gunsteren, Wilfred F&lt;/author&gt;&lt;author&gt;DiNola, ARHJ&lt;/author&gt;&lt;author&gt;Haak, JR&lt;/author&gt;&lt;/authors&gt;&lt;/contributors&gt;&lt;titles&gt;&lt;title&gt;Molecular dynamics with coupling to an external bath&lt;/title&gt;&lt;secondary-title&gt;The Journal of chemical physics&lt;/secondary-title&gt;&lt;/titles&gt;&lt;periodical&gt;&lt;full-title&gt;The Journal of chemical physics&lt;/full-title&gt;&lt;/periodical&gt;&lt;pages&gt;3684-3690&lt;/pages&gt;&lt;volume&gt;81&lt;/volume&gt;&lt;number&gt;8&lt;/number&gt;&lt;dates&gt;&lt;year&gt;1984&lt;/year&gt;&lt;/dates&gt;&lt;isbn&gt;0021-9606&lt;/isbn&gt;&lt;urls&gt;&lt;/urls&gt;&lt;/record&gt;&lt;/Cite&gt;&lt;/EndNote&gt;</w:instrText>
      </w:r>
      <w:r w:rsidR="00731FD2">
        <w:rPr>
          <w:rFonts w:ascii="Times New Roman" w:hAnsi="Times New Roman" w:cs="Times New Roman"/>
          <w:sz w:val="24"/>
        </w:rPr>
        <w:fldChar w:fldCharType="separate"/>
      </w:r>
      <w:r w:rsidR="00731FD2">
        <w:rPr>
          <w:rFonts w:ascii="Times New Roman" w:hAnsi="Times New Roman" w:cs="Times New Roman"/>
          <w:noProof/>
          <w:sz w:val="24"/>
        </w:rPr>
        <w:t>[3]</w:t>
      </w:r>
      <w:r w:rsidR="00731FD2">
        <w:rPr>
          <w:rFonts w:ascii="Times New Roman" w:hAnsi="Times New Roman" w:cs="Times New Roman"/>
          <w:sz w:val="24"/>
        </w:rPr>
        <w:fldChar w:fldCharType="end"/>
      </w:r>
      <w:r w:rsidR="0035481A">
        <w:rPr>
          <w:rFonts w:ascii="Times New Roman" w:hAnsi="Times New Roman" w:cs="Times New Roman"/>
          <w:sz w:val="24"/>
        </w:rPr>
        <w:t xml:space="preserve"> with a time constant of 0.1 ps.</w:t>
      </w:r>
    </w:p>
    <w:p w14:paraId="38E19E40" w14:textId="74C6E92D" w:rsidR="009F1DCE" w:rsidRPr="001E53B4" w:rsidRDefault="00F00E4F" w:rsidP="005A0E5E">
      <w:pPr>
        <w:spacing w:after="120"/>
        <w:rPr>
          <w:rFonts w:ascii="Times New Roman" w:hAnsi="Times New Roman" w:cs="Times New Roman"/>
          <w:sz w:val="24"/>
        </w:rPr>
      </w:pPr>
      <w:r w:rsidRPr="00F00E4F">
        <w:rPr>
          <w:rFonts w:ascii="Times New Roman" w:hAnsi="Times New Roman" w:cs="Times New Roman"/>
          <w:sz w:val="24"/>
        </w:rPr>
        <w:fldChar w:fldCharType="begin"/>
      </w:r>
      <w:r w:rsidRPr="00F00E4F">
        <w:rPr>
          <w:rFonts w:ascii="Times New Roman" w:hAnsi="Times New Roman" w:cs="Times New Roman"/>
          <w:sz w:val="24"/>
        </w:rPr>
        <w:instrText xml:space="preserve"> REF _Ref3799097 \h  \* MERGEFORMAT </w:instrText>
      </w:r>
      <w:r w:rsidRPr="00F00E4F">
        <w:rPr>
          <w:rFonts w:ascii="Times New Roman" w:hAnsi="Times New Roman" w:cs="Times New Roman"/>
          <w:sz w:val="24"/>
        </w:rPr>
      </w:r>
      <w:r w:rsidRPr="00F00E4F">
        <w:rPr>
          <w:rFonts w:ascii="Times New Roman" w:hAnsi="Times New Roman" w:cs="Times New Roman"/>
          <w:sz w:val="24"/>
        </w:rPr>
        <w:fldChar w:fldCharType="separate"/>
      </w:r>
      <w:r w:rsidRPr="00F00E4F">
        <w:rPr>
          <w:rFonts w:ascii="Times New Roman" w:hAnsi="Times New Roman" w:cs="Times New Roman"/>
          <w:sz w:val="24"/>
          <w:szCs w:val="24"/>
        </w:rPr>
        <w:t>Figure S</w:t>
      </w:r>
      <w:r w:rsidRPr="00F00E4F">
        <w:rPr>
          <w:rFonts w:ascii="Times New Roman" w:hAnsi="Times New Roman" w:cs="Times New Roman"/>
          <w:noProof/>
          <w:sz w:val="24"/>
          <w:szCs w:val="24"/>
        </w:rPr>
        <w:t>1</w:t>
      </w:r>
      <w:r w:rsidRPr="00F00E4F">
        <w:rPr>
          <w:rFonts w:ascii="Times New Roman" w:hAnsi="Times New Roman" w:cs="Times New Roman"/>
          <w:sz w:val="24"/>
        </w:rPr>
        <w:fldChar w:fldCharType="end"/>
      </w:r>
      <w:r>
        <w:rPr>
          <w:rFonts w:ascii="Times New Roman" w:hAnsi="Times New Roman" w:cs="Times New Roman"/>
          <w:sz w:val="24"/>
        </w:rPr>
        <w:t xml:space="preserve"> shows the total energy as a function of time for different field strengths.</w:t>
      </w:r>
      <w:r w:rsidR="002D5EDF">
        <w:rPr>
          <w:rFonts w:ascii="Times New Roman" w:hAnsi="Times New Roman" w:cs="Times New Roman"/>
          <w:sz w:val="24"/>
        </w:rPr>
        <w:t xml:space="preserve"> The slopes of total energy as a function of time are 34.45, 105.12, and 192.67 kJ/mol-ns for E = 0.05, 0.075, and 0.1 V/nm, respectively. As expected, these slopes approximately scale with E</w:t>
      </w:r>
      <w:r w:rsidR="002D5EDF" w:rsidRPr="002D5EDF">
        <w:rPr>
          <w:rFonts w:ascii="Times New Roman" w:hAnsi="Times New Roman" w:cs="Times New Roman"/>
          <w:sz w:val="24"/>
          <w:vertAlign w:val="superscript"/>
        </w:rPr>
        <w:t>2</w:t>
      </w:r>
      <w:r w:rsidR="002D5EDF">
        <w:rPr>
          <w:rFonts w:ascii="Times New Roman" w:hAnsi="Times New Roman" w:cs="Times New Roman"/>
          <w:sz w:val="24"/>
        </w:rPr>
        <w:t>.</w:t>
      </w:r>
      <w:r w:rsidR="00C37BDF">
        <w:rPr>
          <w:rFonts w:ascii="Times New Roman" w:hAnsi="Times New Roman" w:cs="Times New Roman"/>
          <w:sz w:val="24"/>
        </w:rPr>
        <w:t xml:space="preserve"> Temperature increases were 0.01, 3.32, and 5.89 K for E = 0.05, 0.075, and 0.1 V/nm, respectively.</w:t>
      </w:r>
    </w:p>
    <w:p w14:paraId="4280BFC9" w14:textId="77777777" w:rsidR="00F00E4F" w:rsidRDefault="001E53B4" w:rsidP="005A0E5E">
      <w:pPr>
        <w:keepNext/>
        <w:spacing w:after="120"/>
        <w:jc w:val="center"/>
      </w:pPr>
      <w:r>
        <w:rPr>
          <w:noProof/>
        </w:rPr>
        <w:drawing>
          <wp:inline distT="0" distB="0" distL="0" distR="0" wp14:anchorId="059BB453" wp14:editId="416199FC">
            <wp:extent cx="3493015" cy="24268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ergy_efiled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3015" cy="2426822"/>
                    </a:xfrm>
                    <a:prstGeom prst="rect">
                      <a:avLst/>
                    </a:prstGeom>
                  </pic:spPr>
                </pic:pic>
              </a:graphicData>
            </a:graphic>
          </wp:inline>
        </w:drawing>
      </w:r>
    </w:p>
    <w:p w14:paraId="6207D285" w14:textId="1C3418C5" w:rsidR="00245002" w:rsidRPr="002D5EDF" w:rsidRDefault="00F00E4F" w:rsidP="005A0E5E">
      <w:pPr>
        <w:pStyle w:val="Caption"/>
        <w:spacing w:after="240"/>
        <w:jc w:val="center"/>
        <w:rPr>
          <w:rFonts w:ascii="Times New Roman" w:hAnsi="Times New Roman" w:cs="Times New Roman"/>
          <w:i w:val="0"/>
          <w:color w:val="auto"/>
          <w:sz w:val="20"/>
          <w:szCs w:val="20"/>
        </w:rPr>
      </w:pPr>
      <w:bookmarkStart w:id="0" w:name="_Ref3799097"/>
      <w:r w:rsidRPr="00F00E4F">
        <w:rPr>
          <w:rFonts w:ascii="Times New Roman" w:hAnsi="Times New Roman" w:cs="Times New Roman"/>
          <w:i w:val="0"/>
          <w:color w:val="auto"/>
          <w:sz w:val="20"/>
          <w:szCs w:val="20"/>
        </w:rPr>
        <w:t>Figure S</w:t>
      </w:r>
      <w:r w:rsidRPr="00F00E4F">
        <w:rPr>
          <w:rFonts w:ascii="Times New Roman" w:hAnsi="Times New Roman" w:cs="Times New Roman"/>
          <w:i w:val="0"/>
          <w:color w:val="auto"/>
          <w:sz w:val="20"/>
          <w:szCs w:val="20"/>
        </w:rPr>
        <w:fldChar w:fldCharType="begin"/>
      </w:r>
      <w:r w:rsidRPr="00F00E4F">
        <w:rPr>
          <w:rFonts w:ascii="Times New Roman" w:hAnsi="Times New Roman" w:cs="Times New Roman"/>
          <w:i w:val="0"/>
          <w:color w:val="auto"/>
          <w:sz w:val="20"/>
          <w:szCs w:val="20"/>
        </w:rPr>
        <w:instrText xml:space="preserve"> SEQ Figure \* ARABIC </w:instrText>
      </w:r>
      <w:r w:rsidRPr="00F00E4F">
        <w:rPr>
          <w:rFonts w:ascii="Times New Roman" w:hAnsi="Times New Roman" w:cs="Times New Roman"/>
          <w:i w:val="0"/>
          <w:color w:val="auto"/>
          <w:sz w:val="20"/>
          <w:szCs w:val="20"/>
        </w:rPr>
        <w:fldChar w:fldCharType="separate"/>
      </w:r>
      <w:r w:rsidR="00227D52">
        <w:rPr>
          <w:rFonts w:ascii="Times New Roman" w:hAnsi="Times New Roman" w:cs="Times New Roman"/>
          <w:i w:val="0"/>
          <w:noProof/>
          <w:color w:val="auto"/>
          <w:sz w:val="20"/>
          <w:szCs w:val="20"/>
        </w:rPr>
        <w:t>1</w:t>
      </w:r>
      <w:r w:rsidRPr="00F00E4F">
        <w:rPr>
          <w:rFonts w:ascii="Times New Roman" w:hAnsi="Times New Roman" w:cs="Times New Roman"/>
          <w:i w:val="0"/>
          <w:color w:val="auto"/>
          <w:sz w:val="20"/>
          <w:szCs w:val="20"/>
        </w:rPr>
        <w:fldChar w:fldCharType="end"/>
      </w:r>
      <w:bookmarkEnd w:id="0"/>
      <w:r w:rsidRPr="00F00E4F">
        <w:rPr>
          <w:rFonts w:ascii="Times New Roman" w:hAnsi="Times New Roman" w:cs="Times New Roman"/>
          <w:i w:val="0"/>
          <w:color w:val="auto"/>
          <w:sz w:val="20"/>
          <w:szCs w:val="20"/>
        </w:rPr>
        <w:t>: Total energy versus time in NVE simulations of DES.</w:t>
      </w:r>
    </w:p>
    <w:p w14:paraId="2167C4F0" w14:textId="4127C729" w:rsidR="00D44085" w:rsidRDefault="00D44085" w:rsidP="005A0E5E">
      <w:pPr>
        <w:spacing w:after="120"/>
        <w:rPr>
          <w:rFonts w:ascii="Times New Roman" w:hAnsi="Times New Roman" w:cs="Times New Roman"/>
          <w:sz w:val="24"/>
        </w:rPr>
      </w:pPr>
      <w:r w:rsidRPr="004F403A">
        <w:rPr>
          <w:rFonts w:ascii="Times New Roman" w:hAnsi="Times New Roman" w:cs="Times New Roman"/>
          <w:sz w:val="24"/>
          <w:szCs w:val="24"/>
        </w:rPr>
        <w:t xml:space="preserve">Time </w:t>
      </w:r>
      <w:r w:rsidR="000A6856" w:rsidRPr="004F403A">
        <w:rPr>
          <w:rFonts w:ascii="Times New Roman" w:hAnsi="Times New Roman" w:cs="Times New Roman"/>
          <w:sz w:val="24"/>
          <w:szCs w:val="24"/>
        </w:rPr>
        <w:t>autocorrelation function</w:t>
      </w:r>
      <w:r w:rsidRPr="004F403A">
        <w:rPr>
          <w:rFonts w:ascii="Times New Roman" w:hAnsi="Times New Roman" w:cs="Times New Roman"/>
          <w:sz w:val="24"/>
          <w:szCs w:val="24"/>
        </w:rPr>
        <w:t xml:space="preserve">s </w:t>
      </w:r>
      <w:r w:rsidR="000A6856" w:rsidRPr="004F403A">
        <w:rPr>
          <w:rFonts w:ascii="Times New Roman" w:hAnsi="Times New Roman" w:cs="Times New Roman"/>
          <w:sz w:val="24"/>
          <w:szCs w:val="24"/>
        </w:rPr>
        <w:t>(ACF</w:t>
      </w:r>
      <w:r w:rsidRPr="004F403A">
        <w:rPr>
          <w:rFonts w:ascii="Times New Roman" w:hAnsi="Times New Roman" w:cs="Times New Roman"/>
          <w:sz w:val="24"/>
          <w:szCs w:val="24"/>
        </w:rPr>
        <w:t>s</w:t>
      </w:r>
      <w:r w:rsidR="000A6856" w:rsidRPr="004F403A">
        <w:rPr>
          <w:rFonts w:ascii="Times New Roman" w:hAnsi="Times New Roman" w:cs="Times New Roman"/>
          <w:sz w:val="24"/>
          <w:szCs w:val="24"/>
        </w:rPr>
        <w:t xml:space="preserve">) </w:t>
      </w:r>
      <w:r w:rsidR="00F00E4F" w:rsidRPr="004F403A">
        <w:rPr>
          <w:rFonts w:ascii="Times New Roman" w:hAnsi="Times New Roman" w:cs="Times New Roman"/>
          <w:sz w:val="24"/>
          <w:szCs w:val="24"/>
        </w:rPr>
        <w:t>were</w:t>
      </w:r>
      <w:r w:rsidR="000A6856" w:rsidRPr="004F403A">
        <w:rPr>
          <w:rFonts w:ascii="Times New Roman" w:hAnsi="Times New Roman" w:cs="Times New Roman"/>
          <w:sz w:val="24"/>
          <w:szCs w:val="24"/>
        </w:rPr>
        <w:t xml:space="preserve"> calculated </w:t>
      </w:r>
      <w:r w:rsidRPr="004F403A">
        <w:rPr>
          <w:rFonts w:ascii="Times New Roman" w:hAnsi="Times New Roman" w:cs="Times New Roman"/>
          <w:sz w:val="24"/>
          <w:szCs w:val="24"/>
        </w:rPr>
        <w:t>for the</w:t>
      </w:r>
      <w:r w:rsidR="000A6856" w:rsidRPr="004F403A">
        <w:rPr>
          <w:rFonts w:ascii="Times New Roman" w:hAnsi="Times New Roman" w:cs="Times New Roman"/>
          <w:sz w:val="24"/>
          <w:szCs w:val="24"/>
        </w:rPr>
        <w:t xml:space="preserve"> angles between c</w:t>
      </w:r>
      <w:r w:rsidR="00B02342" w:rsidRPr="004F403A">
        <w:rPr>
          <w:rFonts w:ascii="Times New Roman" w:hAnsi="Times New Roman" w:cs="Times New Roman"/>
          <w:sz w:val="24"/>
          <w:szCs w:val="24"/>
        </w:rPr>
        <w:t>holine</w:t>
      </w:r>
      <w:r w:rsidR="000A6856" w:rsidRPr="004F403A">
        <w:rPr>
          <w:rFonts w:ascii="Times New Roman" w:hAnsi="Times New Roman" w:cs="Times New Roman"/>
          <w:sz w:val="24"/>
          <w:szCs w:val="24"/>
        </w:rPr>
        <w:t xml:space="preserve"> molecule N-O</w:t>
      </w:r>
      <w:r w:rsidR="009F1DCE" w:rsidRPr="004F403A">
        <w:rPr>
          <w:rFonts w:ascii="Times New Roman" w:hAnsi="Times New Roman" w:cs="Times New Roman"/>
          <w:sz w:val="24"/>
          <w:szCs w:val="24"/>
        </w:rPr>
        <w:t xml:space="preserve"> vector</w:t>
      </w:r>
      <w:r w:rsidRPr="004F403A">
        <w:rPr>
          <w:rFonts w:ascii="Times New Roman" w:hAnsi="Times New Roman" w:cs="Times New Roman"/>
          <w:sz w:val="24"/>
          <w:szCs w:val="24"/>
        </w:rPr>
        <w:t>s</w:t>
      </w:r>
      <w:r w:rsidR="00FC23BB" w:rsidRPr="004F403A">
        <w:rPr>
          <w:rFonts w:ascii="Times New Roman" w:hAnsi="Times New Roman" w:cs="Times New Roman"/>
          <w:sz w:val="24"/>
          <w:szCs w:val="24"/>
        </w:rPr>
        <w:t xml:space="preserve"> and</w:t>
      </w:r>
      <w:r w:rsidRPr="004F403A">
        <w:rPr>
          <w:rFonts w:ascii="Times New Roman" w:hAnsi="Times New Roman" w:cs="Times New Roman"/>
          <w:sz w:val="24"/>
          <w:szCs w:val="24"/>
        </w:rPr>
        <w:t xml:space="preserve"> the</w:t>
      </w:r>
      <w:r w:rsidR="00FC23BB" w:rsidRPr="004F403A">
        <w:rPr>
          <w:rFonts w:ascii="Times New Roman" w:hAnsi="Times New Roman" w:cs="Times New Roman"/>
          <w:sz w:val="24"/>
          <w:szCs w:val="24"/>
        </w:rPr>
        <w:t xml:space="preserve"> x direction</w:t>
      </w:r>
      <w:r w:rsidRPr="004F403A">
        <w:rPr>
          <w:rFonts w:ascii="Times New Roman" w:hAnsi="Times New Roman" w:cs="Times New Roman"/>
          <w:sz w:val="24"/>
          <w:szCs w:val="24"/>
        </w:rPr>
        <w:t xml:space="preserve"> and for the </w:t>
      </w:r>
      <w:r w:rsidR="0020091E" w:rsidRPr="004F403A">
        <w:rPr>
          <w:rFonts w:ascii="Times New Roman" w:hAnsi="Times New Roman" w:cs="Times New Roman"/>
          <w:sz w:val="24"/>
          <w:szCs w:val="24"/>
        </w:rPr>
        <w:t xml:space="preserve">x component of the </w:t>
      </w:r>
      <w:r w:rsidRPr="004F403A">
        <w:rPr>
          <w:rFonts w:ascii="Times New Roman" w:hAnsi="Times New Roman" w:cs="Times New Roman"/>
          <w:sz w:val="24"/>
          <w:szCs w:val="24"/>
        </w:rPr>
        <w:t>dipole moment of all choline molecules</w:t>
      </w:r>
      <w:r w:rsidR="004F403A" w:rsidRPr="004F403A">
        <w:rPr>
          <w:rFonts w:ascii="Times New Roman" w:hAnsi="Times New Roman" w:cs="Times New Roman"/>
          <w:sz w:val="24"/>
          <w:szCs w:val="24"/>
        </w:rPr>
        <w:t xml:space="preserve"> (</w:t>
      </w:r>
      <w:r w:rsidR="004F403A" w:rsidRPr="004F403A">
        <w:rPr>
          <w:rFonts w:ascii="Times New Roman" w:hAnsi="Times New Roman" w:cs="Times New Roman"/>
          <w:sz w:val="24"/>
          <w:szCs w:val="24"/>
        </w:rPr>
        <w:fldChar w:fldCharType="begin"/>
      </w:r>
      <w:r w:rsidR="004F403A" w:rsidRPr="004F403A">
        <w:rPr>
          <w:rFonts w:ascii="Times New Roman" w:hAnsi="Times New Roman" w:cs="Times New Roman"/>
          <w:sz w:val="24"/>
          <w:szCs w:val="24"/>
        </w:rPr>
        <w:instrText xml:space="preserve"> REF _Ref3886037 \h  \* MERGEFORMAT </w:instrText>
      </w:r>
      <w:r w:rsidR="004F403A" w:rsidRPr="004F403A">
        <w:rPr>
          <w:rFonts w:ascii="Times New Roman" w:hAnsi="Times New Roman" w:cs="Times New Roman"/>
          <w:sz w:val="24"/>
          <w:szCs w:val="24"/>
        </w:rPr>
      </w:r>
      <w:r w:rsidR="004F403A" w:rsidRPr="004F403A">
        <w:rPr>
          <w:rFonts w:ascii="Times New Roman" w:hAnsi="Times New Roman" w:cs="Times New Roman"/>
          <w:sz w:val="24"/>
          <w:szCs w:val="24"/>
        </w:rPr>
        <w:fldChar w:fldCharType="separate"/>
      </w:r>
      <w:r w:rsidR="004F403A" w:rsidRPr="004F403A">
        <w:rPr>
          <w:rFonts w:ascii="Times New Roman" w:hAnsi="Times New Roman" w:cs="Times New Roman"/>
          <w:sz w:val="24"/>
          <w:szCs w:val="24"/>
        </w:rPr>
        <w:t>Figure S</w:t>
      </w:r>
      <w:r w:rsidR="004F403A" w:rsidRPr="004F403A">
        <w:rPr>
          <w:rFonts w:ascii="Times New Roman" w:hAnsi="Times New Roman" w:cs="Times New Roman"/>
          <w:noProof/>
          <w:sz w:val="24"/>
          <w:szCs w:val="24"/>
        </w:rPr>
        <w:t>2</w:t>
      </w:r>
      <w:r w:rsidR="004F403A" w:rsidRPr="004F403A">
        <w:rPr>
          <w:rFonts w:ascii="Times New Roman" w:hAnsi="Times New Roman" w:cs="Times New Roman"/>
          <w:sz w:val="24"/>
          <w:szCs w:val="24"/>
        </w:rPr>
        <w:fldChar w:fldCharType="end"/>
      </w:r>
      <w:r w:rsidR="004F403A" w:rsidRPr="004F403A">
        <w:rPr>
          <w:rFonts w:ascii="Times New Roman" w:hAnsi="Times New Roman" w:cs="Times New Roman"/>
          <w:sz w:val="24"/>
          <w:szCs w:val="24"/>
        </w:rPr>
        <w:t>)</w:t>
      </w:r>
      <w:r w:rsidR="00FC23BB" w:rsidRPr="004F403A">
        <w:rPr>
          <w:rFonts w:ascii="Times New Roman" w:hAnsi="Times New Roman" w:cs="Times New Roman"/>
          <w:sz w:val="24"/>
          <w:szCs w:val="24"/>
        </w:rPr>
        <w:t>.</w:t>
      </w:r>
      <w:r w:rsidR="000A6856" w:rsidRPr="004F403A">
        <w:rPr>
          <w:rFonts w:ascii="Times New Roman" w:hAnsi="Times New Roman" w:cs="Times New Roman"/>
          <w:sz w:val="24"/>
          <w:szCs w:val="24"/>
        </w:rPr>
        <w:t xml:space="preserve"> </w:t>
      </w:r>
      <w:r w:rsidRPr="004F403A">
        <w:rPr>
          <w:rFonts w:ascii="Times New Roman" w:hAnsi="Times New Roman" w:cs="Times New Roman"/>
          <w:sz w:val="24"/>
          <w:szCs w:val="24"/>
        </w:rPr>
        <w:t>The normalized</w:t>
      </w:r>
      <w:r>
        <w:rPr>
          <w:rFonts w:ascii="Times New Roman" w:hAnsi="Times New Roman" w:cs="Times New Roman"/>
          <w:sz w:val="24"/>
        </w:rPr>
        <w:t xml:space="preserve"> </w:t>
      </w:r>
      <w:r w:rsidR="008D75B5">
        <w:rPr>
          <w:rFonts w:ascii="Times New Roman" w:hAnsi="Times New Roman" w:cs="Times New Roman"/>
          <w:sz w:val="24"/>
        </w:rPr>
        <w:t>ACF</w:t>
      </w:r>
      <w:r>
        <w:rPr>
          <w:rFonts w:ascii="Times New Roman" w:hAnsi="Times New Roman" w:cs="Times New Roman"/>
          <w:sz w:val="24"/>
        </w:rPr>
        <w:t>s</w:t>
      </w:r>
      <w:r w:rsidR="008D75B5">
        <w:rPr>
          <w:rFonts w:ascii="Times New Roman" w:hAnsi="Times New Roman" w:cs="Times New Roman"/>
          <w:sz w:val="24"/>
        </w:rPr>
        <w:t xml:space="preserve"> </w:t>
      </w:r>
      <w:r>
        <w:rPr>
          <w:rFonts w:ascii="Times New Roman" w:hAnsi="Times New Roman" w:cs="Times New Roman"/>
          <w:sz w:val="24"/>
        </w:rPr>
        <w:t>are</w:t>
      </w:r>
      <w:r w:rsidR="008D75B5">
        <w:rPr>
          <w:rFonts w:ascii="Times New Roman" w:hAnsi="Times New Roman" w:cs="Times New Roman"/>
          <w:sz w:val="24"/>
        </w:rPr>
        <w:t xml:space="preserve"> then fitted </w:t>
      </w:r>
      <w:r>
        <w:rPr>
          <w:rFonts w:ascii="Times New Roman" w:hAnsi="Times New Roman" w:cs="Times New Roman"/>
          <w:sz w:val="24"/>
        </w:rPr>
        <w:t>to</w:t>
      </w:r>
      <w:r w:rsidR="008D75B5">
        <w:rPr>
          <w:rFonts w:ascii="Times New Roman" w:hAnsi="Times New Roman" w:cs="Times New Roman"/>
          <w:sz w:val="24"/>
        </w:rPr>
        <w:t xml:space="preserve"> a sum of two exponential </w:t>
      </w:r>
      <w:r w:rsidR="00FC23BB">
        <w:rPr>
          <w:rFonts w:ascii="Times New Roman" w:hAnsi="Times New Roman" w:cs="Times New Roman"/>
          <w:sz w:val="24"/>
        </w:rPr>
        <w:t xml:space="preserve">terms where a and </w:t>
      </w:r>
      <m:oMath>
        <m:r>
          <m:rPr>
            <m:sty m:val="p"/>
          </m:rPr>
          <w:rPr>
            <w:rFonts w:ascii="Cambria Math" w:hAnsi="Cambria Math" w:cs="Times New Roman"/>
            <w:sz w:val="24"/>
          </w:rPr>
          <m:t>τ</m:t>
        </m:r>
      </m:oMath>
      <w:r w:rsidR="00FC23BB">
        <w:rPr>
          <w:rFonts w:ascii="Times New Roman" w:hAnsi="Times New Roman" w:cs="Times New Roman"/>
          <w:sz w:val="24"/>
        </w:rPr>
        <w:t xml:space="preserve"> are constants and t represents time.</w:t>
      </w:r>
    </w:p>
    <w:p w14:paraId="24FAF7FE" w14:textId="11BCF7E0" w:rsidR="000A6856" w:rsidRPr="000A6856" w:rsidRDefault="00D44085" w:rsidP="005A0E5E">
      <w:pPr>
        <w:spacing w:after="120"/>
        <w:rPr>
          <w:rFonts w:ascii="Times New Roman" w:hAnsi="Times New Roman" w:cs="Times New Roman"/>
          <w:sz w:val="24"/>
          <w:vertAlign w:val="subscript"/>
        </w:rPr>
      </w:pPr>
      <m:oMathPara>
        <m:oMath>
          <m:r>
            <w:rPr>
              <w:rFonts w:ascii="Cambria Math" w:hAnsi="Cambria Math" w:cs="Times New Roman"/>
              <w:sz w:val="24"/>
              <w:vertAlign w:val="subscript"/>
            </w:rPr>
            <m:t xml:space="preserve"> AC</m:t>
          </m:r>
          <m:sSub>
            <m:sSubPr>
              <m:ctrlPr>
                <w:rPr>
                  <w:rFonts w:ascii="Cambria Math" w:hAnsi="Cambria Math" w:cs="Times New Roman"/>
                  <w:i/>
                  <w:sz w:val="24"/>
                  <w:vertAlign w:val="subscript"/>
                </w:rPr>
              </m:ctrlPr>
            </m:sSubPr>
            <m:e>
              <m:r>
                <w:rPr>
                  <w:rFonts w:ascii="Cambria Math" w:hAnsi="Cambria Math" w:cs="Times New Roman"/>
                  <w:sz w:val="24"/>
                  <w:vertAlign w:val="subscript"/>
                </w:rPr>
                <m:t>F</m:t>
              </m:r>
            </m:e>
            <m:sub>
              <m:r>
                <w:rPr>
                  <w:rFonts w:ascii="Cambria Math" w:hAnsi="Cambria Math" w:cs="Times New Roman"/>
                  <w:sz w:val="24"/>
                  <w:vertAlign w:val="subscript"/>
                </w:rPr>
                <m:t>fit</m:t>
              </m:r>
            </m:sub>
          </m:sSub>
          <m:d>
            <m:dPr>
              <m:ctrlPr>
                <w:rPr>
                  <w:rFonts w:ascii="Cambria Math" w:hAnsi="Cambria Math" w:cs="Times New Roman"/>
                  <w:i/>
                  <w:sz w:val="24"/>
                  <w:vertAlign w:val="subscript"/>
                </w:rPr>
              </m:ctrlPr>
            </m:dPr>
            <m:e>
              <m:r>
                <w:rPr>
                  <w:rFonts w:ascii="Cambria Math" w:hAnsi="Cambria Math" w:cs="Times New Roman"/>
                  <w:sz w:val="24"/>
                  <w:vertAlign w:val="subscript"/>
                </w:rPr>
                <m:t>t</m:t>
              </m:r>
            </m:e>
          </m:d>
          <m:r>
            <w:rPr>
              <w:rFonts w:ascii="Cambria Math" w:hAnsi="Cambria Math" w:cs="Times New Roman"/>
              <w:sz w:val="24"/>
              <w:vertAlign w:val="subscript"/>
            </w:rPr>
            <m:t>=a</m:t>
          </m:r>
          <m:sSup>
            <m:sSupPr>
              <m:ctrlPr>
                <w:rPr>
                  <w:rFonts w:ascii="Cambria Math" w:hAnsi="Cambria Math" w:cs="Times New Roman"/>
                  <w:i/>
                  <w:sz w:val="24"/>
                  <w:vertAlign w:val="subscript"/>
                </w:rPr>
              </m:ctrlPr>
            </m:sSupPr>
            <m:e>
              <m:r>
                <w:rPr>
                  <w:rFonts w:ascii="Cambria Math" w:hAnsi="Cambria Math" w:cs="Times New Roman"/>
                  <w:sz w:val="24"/>
                  <w:vertAlign w:val="subscript"/>
                </w:rPr>
                <m:t>e</m:t>
              </m:r>
            </m:e>
            <m:sup>
              <m:r>
                <w:rPr>
                  <w:rFonts w:ascii="Cambria Math" w:hAnsi="Cambria Math" w:cs="Times New Roman"/>
                  <w:sz w:val="24"/>
                  <w:vertAlign w:val="subscript"/>
                </w:rPr>
                <m:t>-</m:t>
              </m:r>
              <m:f>
                <m:fPr>
                  <m:ctrlPr>
                    <w:rPr>
                      <w:rFonts w:ascii="Cambria Math" w:hAnsi="Cambria Math" w:cs="Times New Roman"/>
                      <w:i/>
                      <w:sz w:val="24"/>
                      <w:vertAlign w:val="subscript"/>
                    </w:rPr>
                  </m:ctrlPr>
                </m:fPr>
                <m:num>
                  <m:r>
                    <w:rPr>
                      <w:rFonts w:ascii="Cambria Math" w:hAnsi="Cambria Math" w:cs="Times New Roman"/>
                      <w:sz w:val="24"/>
                      <w:vertAlign w:val="subscript"/>
                    </w:rPr>
                    <m:t>t</m:t>
                  </m:r>
                </m:num>
                <m:den>
                  <m:sSub>
                    <m:sSubPr>
                      <m:ctrlPr>
                        <w:rPr>
                          <w:rFonts w:ascii="Cambria Math" w:hAnsi="Cambria Math" w:cs="Times New Roman"/>
                          <w:i/>
                          <w:sz w:val="24"/>
                          <w:vertAlign w:val="subscript"/>
                        </w:rPr>
                      </m:ctrlPr>
                    </m:sSubPr>
                    <m:e>
                      <m:r>
                        <w:rPr>
                          <w:rFonts w:ascii="Cambria Math" w:hAnsi="Cambria Math" w:cs="Times New Roman"/>
                          <w:sz w:val="24"/>
                          <w:vertAlign w:val="subscript"/>
                        </w:rPr>
                        <m:t>τ</m:t>
                      </m:r>
                    </m:e>
                    <m:sub>
                      <m:r>
                        <w:rPr>
                          <w:rFonts w:ascii="Cambria Math" w:hAnsi="Cambria Math" w:cs="Times New Roman"/>
                          <w:sz w:val="24"/>
                          <w:vertAlign w:val="subscript"/>
                        </w:rPr>
                        <m:t>1</m:t>
                      </m:r>
                    </m:sub>
                  </m:sSub>
                </m:den>
              </m:f>
            </m:sup>
          </m:sSup>
          <m:r>
            <w:rPr>
              <w:rFonts w:ascii="Cambria Math" w:hAnsi="Cambria Math" w:cs="Times New Roman"/>
              <w:sz w:val="24"/>
              <w:vertAlign w:val="subscript"/>
            </w:rPr>
            <m:t>+(1-a)</m:t>
          </m:r>
          <m:sSup>
            <m:sSupPr>
              <m:ctrlPr>
                <w:rPr>
                  <w:rFonts w:ascii="Cambria Math" w:hAnsi="Cambria Math" w:cs="Times New Roman"/>
                  <w:i/>
                  <w:sz w:val="24"/>
                  <w:vertAlign w:val="subscript"/>
                </w:rPr>
              </m:ctrlPr>
            </m:sSupPr>
            <m:e>
              <m:r>
                <w:rPr>
                  <w:rFonts w:ascii="Cambria Math" w:hAnsi="Cambria Math" w:cs="Times New Roman"/>
                  <w:sz w:val="24"/>
                  <w:vertAlign w:val="subscript"/>
                </w:rPr>
                <m:t>e</m:t>
              </m:r>
            </m:e>
            <m:sup>
              <m:r>
                <w:rPr>
                  <w:rFonts w:ascii="Cambria Math" w:hAnsi="Cambria Math" w:cs="Times New Roman"/>
                  <w:sz w:val="24"/>
                  <w:vertAlign w:val="subscript"/>
                </w:rPr>
                <m:t>-</m:t>
              </m:r>
              <m:f>
                <m:fPr>
                  <m:ctrlPr>
                    <w:rPr>
                      <w:rFonts w:ascii="Cambria Math" w:hAnsi="Cambria Math" w:cs="Times New Roman"/>
                      <w:i/>
                      <w:sz w:val="24"/>
                      <w:vertAlign w:val="subscript"/>
                    </w:rPr>
                  </m:ctrlPr>
                </m:fPr>
                <m:num>
                  <m:r>
                    <w:rPr>
                      <w:rFonts w:ascii="Cambria Math" w:hAnsi="Cambria Math" w:cs="Times New Roman"/>
                      <w:sz w:val="24"/>
                      <w:vertAlign w:val="subscript"/>
                    </w:rPr>
                    <m:t>t</m:t>
                  </m:r>
                </m:num>
                <m:den>
                  <m:sSub>
                    <m:sSubPr>
                      <m:ctrlPr>
                        <w:rPr>
                          <w:rFonts w:ascii="Cambria Math" w:hAnsi="Cambria Math" w:cs="Times New Roman"/>
                          <w:i/>
                          <w:sz w:val="24"/>
                          <w:vertAlign w:val="subscript"/>
                        </w:rPr>
                      </m:ctrlPr>
                    </m:sSubPr>
                    <m:e>
                      <m:r>
                        <w:rPr>
                          <w:rFonts w:ascii="Cambria Math" w:hAnsi="Cambria Math" w:cs="Times New Roman"/>
                          <w:sz w:val="24"/>
                          <w:vertAlign w:val="subscript"/>
                        </w:rPr>
                        <m:t>τ</m:t>
                      </m:r>
                    </m:e>
                    <m:sub>
                      <m:r>
                        <w:rPr>
                          <w:rFonts w:ascii="Cambria Math" w:hAnsi="Cambria Math" w:cs="Times New Roman"/>
                          <w:sz w:val="24"/>
                          <w:vertAlign w:val="subscript"/>
                        </w:rPr>
                        <m:t>2</m:t>
                      </m:r>
                    </m:sub>
                  </m:sSub>
                </m:den>
              </m:f>
            </m:sup>
          </m:sSup>
        </m:oMath>
      </m:oMathPara>
    </w:p>
    <w:p w14:paraId="4B0885B8" w14:textId="25CFD484" w:rsidR="00F00E4F" w:rsidRDefault="00280DDC" w:rsidP="005A0E5E">
      <w:p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rPr>
        <w:t>An example fit is sho</w:t>
      </w:r>
      <w:r w:rsidRPr="00F00E4F">
        <w:rPr>
          <w:rFonts w:ascii="Times New Roman" w:hAnsi="Times New Roman" w:cs="Times New Roman"/>
          <w:sz w:val="24"/>
          <w:szCs w:val="24"/>
        </w:rPr>
        <w:t>wn in</w:t>
      </w:r>
      <w:r w:rsidR="00D479FC">
        <w:rPr>
          <w:rFonts w:ascii="Times New Roman" w:hAnsi="Times New Roman" w:cs="Times New Roman"/>
          <w:sz w:val="24"/>
          <w:szCs w:val="24"/>
        </w:rPr>
        <w:t xml:space="preserve"> Figure S2</w:t>
      </w:r>
      <w:r>
        <w:rPr>
          <w:rFonts w:ascii="Times New Roman" w:hAnsi="Times New Roman" w:cs="Times New Roman"/>
          <w:sz w:val="24"/>
        </w:rPr>
        <w:t xml:space="preserve">. </w:t>
      </w:r>
      <w:r w:rsidR="00D44085">
        <w:rPr>
          <w:rFonts w:ascii="Times New Roman" w:hAnsi="Times New Roman" w:cs="Times New Roman"/>
          <w:sz w:val="24"/>
        </w:rPr>
        <w:t>We use t</w:t>
      </w:r>
      <w:r w:rsidR="000A6856">
        <w:rPr>
          <w:rFonts w:ascii="Times New Roman" w:hAnsi="Times New Roman" w:cs="Times New Roman"/>
          <w:sz w:val="24"/>
        </w:rPr>
        <w:t xml:space="preserve">he </w:t>
      </w:r>
      <w:r>
        <w:rPr>
          <w:rFonts w:ascii="Times New Roman" w:hAnsi="Times New Roman" w:cs="Times New Roman"/>
          <w:sz w:val="24"/>
        </w:rPr>
        <w:t xml:space="preserve">time </w:t>
      </w:r>
      <w:r w:rsidR="000A6856">
        <w:rPr>
          <w:rFonts w:ascii="Times New Roman" w:hAnsi="Times New Roman" w:cs="Times New Roman"/>
          <w:sz w:val="24"/>
        </w:rPr>
        <w:t>integral</w:t>
      </w:r>
      <w:r w:rsidR="00D44085">
        <w:rPr>
          <w:rFonts w:ascii="Times New Roman" w:hAnsi="Times New Roman" w:cs="Times New Roman"/>
          <w:sz w:val="24"/>
        </w:rPr>
        <w:t>s</w:t>
      </w:r>
      <w:r w:rsidR="000A6856">
        <w:rPr>
          <w:rFonts w:ascii="Times New Roman" w:hAnsi="Times New Roman" w:cs="Times New Roman"/>
          <w:sz w:val="24"/>
        </w:rPr>
        <w:t xml:space="preserve"> of </w:t>
      </w:r>
      <m:oMath>
        <m:r>
          <w:rPr>
            <w:rFonts w:ascii="Cambria Math" w:hAnsi="Cambria Math" w:cs="Times New Roman"/>
            <w:sz w:val="24"/>
          </w:rPr>
          <m:t>AC</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fit</m:t>
            </m:r>
          </m:sub>
        </m:sSub>
      </m:oMath>
      <w:r w:rsidR="00D44085">
        <w:rPr>
          <w:rFonts w:ascii="Times New Roman" w:hAnsi="Times New Roman" w:cs="Times New Roman"/>
          <w:sz w:val="24"/>
        </w:rPr>
        <w:t xml:space="preserve"> </w:t>
      </w:r>
      <w:r w:rsidR="008D75B5">
        <w:rPr>
          <w:rFonts w:ascii="Times New Roman" w:hAnsi="Times New Roman" w:cs="Times New Roman"/>
          <w:sz w:val="24"/>
        </w:rPr>
        <w:t xml:space="preserve">from zero to infinity </w:t>
      </w:r>
      <w:r w:rsidR="00D44085">
        <w:rPr>
          <w:rFonts w:ascii="Times New Roman" w:hAnsi="Times New Roman" w:cs="Times New Roman"/>
          <w:sz w:val="24"/>
        </w:rPr>
        <w:t xml:space="preserve">as a </w:t>
      </w:r>
      <w:r>
        <w:rPr>
          <w:rFonts w:ascii="Times New Roman" w:hAnsi="Times New Roman" w:cs="Times New Roman"/>
          <w:sz w:val="24"/>
        </w:rPr>
        <w:t>means of comparing the ACFs with a smaller number indicating a faster decay of the ACF. The ACFs decay faster with</w:t>
      </w:r>
      <w:r w:rsidR="008D75B5">
        <w:rPr>
          <w:rFonts w:ascii="Times New Roman" w:hAnsi="Times New Roman" w:cs="Times New Roman"/>
          <w:sz w:val="24"/>
        </w:rPr>
        <w:t xml:space="preserve"> highe</w:t>
      </w:r>
      <w:r>
        <w:rPr>
          <w:rFonts w:ascii="Times New Roman" w:hAnsi="Times New Roman" w:cs="Times New Roman"/>
          <w:sz w:val="24"/>
        </w:rPr>
        <w:t>r</w:t>
      </w:r>
      <w:r w:rsidR="008D75B5">
        <w:rPr>
          <w:rFonts w:ascii="Times New Roman" w:hAnsi="Times New Roman" w:cs="Times New Roman"/>
          <w:sz w:val="24"/>
        </w:rPr>
        <w:t xml:space="preserve"> electric</w:t>
      </w:r>
      <w:r>
        <w:rPr>
          <w:rFonts w:ascii="Times New Roman" w:hAnsi="Times New Roman" w:cs="Times New Roman"/>
          <w:sz w:val="24"/>
        </w:rPr>
        <w:t xml:space="preserve"> field </w:t>
      </w:r>
      <w:r w:rsidR="008D75B5">
        <w:rPr>
          <w:rFonts w:ascii="Times New Roman" w:hAnsi="Times New Roman" w:cs="Times New Roman"/>
          <w:sz w:val="24"/>
        </w:rPr>
        <w:t>intensity</w:t>
      </w:r>
      <w:r w:rsidR="006F124B">
        <w:rPr>
          <w:rFonts w:ascii="Times New Roman" w:hAnsi="Times New Roman" w:cs="Times New Roman"/>
          <w:sz w:val="24"/>
        </w:rPr>
        <w:t xml:space="preserve"> as </w:t>
      </w:r>
      <w:r w:rsidR="006F124B" w:rsidRPr="002C059B">
        <w:rPr>
          <w:rFonts w:ascii="Times New Roman" w:hAnsi="Times New Roman" w:cs="Times New Roman"/>
          <w:sz w:val="24"/>
          <w:szCs w:val="24"/>
        </w:rPr>
        <w:t xml:space="preserve">shown in </w:t>
      </w:r>
      <w:r w:rsidR="002C059B" w:rsidRPr="002C059B">
        <w:rPr>
          <w:rFonts w:ascii="Times New Roman" w:hAnsi="Times New Roman" w:cs="Times New Roman"/>
          <w:sz w:val="24"/>
          <w:szCs w:val="24"/>
        </w:rPr>
        <w:fldChar w:fldCharType="begin"/>
      </w:r>
      <w:r w:rsidR="002C059B" w:rsidRPr="002C059B">
        <w:rPr>
          <w:rFonts w:ascii="Times New Roman" w:hAnsi="Times New Roman" w:cs="Times New Roman"/>
          <w:sz w:val="24"/>
          <w:szCs w:val="24"/>
        </w:rPr>
        <w:instrText xml:space="preserve"> REF _Ref3801846 \h  \* MERGEFORMAT </w:instrText>
      </w:r>
      <w:r w:rsidR="002C059B" w:rsidRPr="002C059B">
        <w:rPr>
          <w:rFonts w:ascii="Times New Roman" w:hAnsi="Times New Roman" w:cs="Times New Roman"/>
          <w:sz w:val="24"/>
          <w:szCs w:val="24"/>
        </w:rPr>
      </w:r>
      <w:r w:rsidR="002C059B" w:rsidRPr="002C059B">
        <w:rPr>
          <w:rFonts w:ascii="Times New Roman" w:hAnsi="Times New Roman" w:cs="Times New Roman"/>
          <w:sz w:val="24"/>
          <w:szCs w:val="24"/>
        </w:rPr>
        <w:fldChar w:fldCharType="separate"/>
      </w:r>
      <w:r w:rsidR="002C059B" w:rsidRPr="002C059B">
        <w:rPr>
          <w:rFonts w:ascii="Times New Roman" w:hAnsi="Times New Roman" w:cs="Times New Roman"/>
          <w:sz w:val="24"/>
          <w:szCs w:val="24"/>
        </w:rPr>
        <w:t>Table S</w:t>
      </w:r>
      <w:r w:rsidR="002C059B" w:rsidRPr="002C059B">
        <w:rPr>
          <w:rFonts w:ascii="Times New Roman" w:hAnsi="Times New Roman" w:cs="Times New Roman"/>
          <w:noProof/>
          <w:sz w:val="24"/>
          <w:szCs w:val="24"/>
        </w:rPr>
        <w:t>1</w:t>
      </w:r>
      <w:r w:rsidR="002C059B" w:rsidRPr="002C059B">
        <w:rPr>
          <w:rFonts w:ascii="Times New Roman" w:hAnsi="Times New Roman" w:cs="Times New Roman"/>
          <w:sz w:val="24"/>
          <w:szCs w:val="24"/>
        </w:rPr>
        <w:fldChar w:fldCharType="end"/>
      </w:r>
      <w:r w:rsidR="002C059B" w:rsidRPr="002C059B">
        <w:rPr>
          <w:rFonts w:ascii="Times New Roman" w:hAnsi="Times New Roman" w:cs="Times New Roman"/>
          <w:sz w:val="24"/>
          <w:szCs w:val="24"/>
        </w:rPr>
        <w:t xml:space="preserve"> and </w:t>
      </w:r>
      <w:r w:rsidR="002C059B" w:rsidRPr="002C059B">
        <w:rPr>
          <w:rFonts w:ascii="Times New Roman" w:hAnsi="Times New Roman" w:cs="Times New Roman"/>
          <w:sz w:val="24"/>
          <w:szCs w:val="24"/>
        </w:rPr>
        <w:fldChar w:fldCharType="begin"/>
      </w:r>
      <w:r w:rsidR="002C059B" w:rsidRPr="002C059B">
        <w:rPr>
          <w:rFonts w:ascii="Times New Roman" w:hAnsi="Times New Roman" w:cs="Times New Roman"/>
          <w:sz w:val="24"/>
          <w:szCs w:val="24"/>
        </w:rPr>
        <w:instrText xml:space="preserve"> REF _Ref3801848 \h  \* MERGEFORMAT </w:instrText>
      </w:r>
      <w:r w:rsidR="002C059B" w:rsidRPr="002C059B">
        <w:rPr>
          <w:rFonts w:ascii="Times New Roman" w:hAnsi="Times New Roman" w:cs="Times New Roman"/>
          <w:sz w:val="24"/>
          <w:szCs w:val="24"/>
        </w:rPr>
      </w:r>
      <w:r w:rsidR="002C059B" w:rsidRPr="002C059B">
        <w:rPr>
          <w:rFonts w:ascii="Times New Roman" w:hAnsi="Times New Roman" w:cs="Times New Roman"/>
          <w:sz w:val="24"/>
          <w:szCs w:val="24"/>
        </w:rPr>
        <w:fldChar w:fldCharType="separate"/>
      </w:r>
      <w:r w:rsidR="002C059B" w:rsidRPr="002C059B">
        <w:rPr>
          <w:rFonts w:ascii="Times New Roman" w:hAnsi="Times New Roman" w:cs="Times New Roman"/>
          <w:sz w:val="24"/>
          <w:szCs w:val="24"/>
        </w:rPr>
        <w:t>Table S</w:t>
      </w:r>
      <w:r w:rsidR="002C059B" w:rsidRPr="002C059B">
        <w:rPr>
          <w:rFonts w:ascii="Times New Roman" w:hAnsi="Times New Roman" w:cs="Times New Roman"/>
          <w:noProof/>
          <w:sz w:val="24"/>
          <w:szCs w:val="24"/>
        </w:rPr>
        <w:t>2</w:t>
      </w:r>
      <w:r w:rsidR="002C059B" w:rsidRPr="002C059B">
        <w:rPr>
          <w:rFonts w:ascii="Times New Roman" w:hAnsi="Times New Roman" w:cs="Times New Roman"/>
          <w:sz w:val="24"/>
          <w:szCs w:val="24"/>
        </w:rPr>
        <w:fldChar w:fldCharType="end"/>
      </w:r>
      <w:r w:rsidR="002C059B">
        <w:rPr>
          <w:rFonts w:ascii="Times New Roman" w:hAnsi="Times New Roman" w:cs="Times New Roman"/>
          <w:sz w:val="24"/>
          <w:szCs w:val="24"/>
        </w:rPr>
        <w:t>.</w:t>
      </w:r>
    </w:p>
    <w:p w14:paraId="3B39498F" w14:textId="77777777" w:rsidR="004F403A" w:rsidRDefault="004F403A" w:rsidP="005A0E5E">
      <w:pPr>
        <w:keepNext/>
        <w:autoSpaceDE w:val="0"/>
        <w:autoSpaceDN w:val="0"/>
        <w:adjustRightInd w:val="0"/>
        <w:spacing w:after="120" w:line="240" w:lineRule="auto"/>
        <w:jc w:val="center"/>
      </w:pPr>
      <w:r>
        <w:rPr>
          <w:rFonts w:ascii="Times New Roman" w:hAnsi="Times New Roman" w:cs="Times New Roman"/>
          <w:noProof/>
          <w:sz w:val="24"/>
        </w:rPr>
        <w:lastRenderedPageBreak/>
        <w:drawing>
          <wp:inline distT="0" distB="0" distL="0" distR="0" wp14:anchorId="7FC08301" wp14:editId="176EC702">
            <wp:extent cx="3306477" cy="242682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pole_CHOL_md_nnve_28ns_0.1v.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6477" cy="2426822"/>
                    </a:xfrm>
                    <a:prstGeom prst="rect">
                      <a:avLst/>
                    </a:prstGeom>
                  </pic:spPr>
                </pic:pic>
              </a:graphicData>
            </a:graphic>
          </wp:inline>
        </w:drawing>
      </w:r>
    </w:p>
    <w:p w14:paraId="20FEB166" w14:textId="544CA523" w:rsidR="00F00E4F" w:rsidRPr="004F403A" w:rsidRDefault="004F403A" w:rsidP="005A0E5E">
      <w:pPr>
        <w:pStyle w:val="Caption"/>
        <w:spacing w:after="240"/>
        <w:jc w:val="center"/>
        <w:rPr>
          <w:rFonts w:ascii="Times New Roman" w:hAnsi="Times New Roman" w:cs="Times New Roman"/>
          <w:i w:val="0"/>
          <w:color w:val="auto"/>
          <w:sz w:val="20"/>
          <w:szCs w:val="20"/>
        </w:rPr>
      </w:pPr>
      <w:bookmarkStart w:id="1" w:name="_Ref3886037"/>
      <w:r w:rsidRPr="004F403A">
        <w:rPr>
          <w:rFonts w:ascii="Times New Roman" w:hAnsi="Times New Roman" w:cs="Times New Roman"/>
          <w:i w:val="0"/>
          <w:color w:val="auto"/>
          <w:sz w:val="20"/>
          <w:szCs w:val="20"/>
        </w:rPr>
        <w:t xml:space="preserve">Figure </w:t>
      </w:r>
      <w:r>
        <w:rPr>
          <w:rFonts w:ascii="Times New Roman" w:hAnsi="Times New Roman" w:cs="Times New Roman"/>
          <w:i w:val="0"/>
          <w:color w:val="auto"/>
          <w:sz w:val="20"/>
          <w:szCs w:val="20"/>
        </w:rPr>
        <w:t>S</w:t>
      </w:r>
      <w:r w:rsidRPr="004F403A">
        <w:rPr>
          <w:rFonts w:ascii="Times New Roman" w:hAnsi="Times New Roman" w:cs="Times New Roman"/>
          <w:i w:val="0"/>
          <w:color w:val="auto"/>
          <w:sz w:val="20"/>
          <w:szCs w:val="20"/>
        </w:rPr>
        <w:fldChar w:fldCharType="begin"/>
      </w:r>
      <w:r w:rsidRPr="004F403A">
        <w:rPr>
          <w:rFonts w:ascii="Times New Roman" w:hAnsi="Times New Roman" w:cs="Times New Roman"/>
          <w:i w:val="0"/>
          <w:color w:val="auto"/>
          <w:sz w:val="20"/>
          <w:szCs w:val="20"/>
        </w:rPr>
        <w:instrText xml:space="preserve"> SEQ Figure \* ARABIC </w:instrText>
      </w:r>
      <w:r w:rsidRPr="004F403A">
        <w:rPr>
          <w:rFonts w:ascii="Times New Roman" w:hAnsi="Times New Roman" w:cs="Times New Roman"/>
          <w:i w:val="0"/>
          <w:color w:val="auto"/>
          <w:sz w:val="20"/>
          <w:szCs w:val="20"/>
        </w:rPr>
        <w:fldChar w:fldCharType="separate"/>
      </w:r>
      <w:r w:rsidR="00227D52">
        <w:rPr>
          <w:rFonts w:ascii="Times New Roman" w:hAnsi="Times New Roman" w:cs="Times New Roman"/>
          <w:i w:val="0"/>
          <w:noProof/>
          <w:color w:val="auto"/>
          <w:sz w:val="20"/>
          <w:szCs w:val="20"/>
        </w:rPr>
        <w:t>2</w:t>
      </w:r>
      <w:r w:rsidRPr="004F403A">
        <w:rPr>
          <w:rFonts w:ascii="Times New Roman" w:hAnsi="Times New Roman" w:cs="Times New Roman"/>
          <w:i w:val="0"/>
          <w:color w:val="auto"/>
          <w:sz w:val="20"/>
          <w:szCs w:val="20"/>
        </w:rPr>
        <w:fldChar w:fldCharType="end"/>
      </w:r>
      <w:bookmarkEnd w:id="1"/>
      <w:r w:rsidRPr="004F403A">
        <w:rPr>
          <w:rFonts w:ascii="Times New Roman" w:hAnsi="Times New Roman" w:cs="Times New Roman"/>
          <w:i w:val="0"/>
          <w:color w:val="auto"/>
          <w:sz w:val="20"/>
          <w:szCs w:val="20"/>
        </w:rPr>
        <w:t>: Dipole moment x component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μ</m:t>
            </m:r>
          </m:e>
          <m:sub>
            <m:r>
              <w:rPr>
                <w:rFonts w:ascii="Cambria Math" w:hAnsi="Cambria Math" w:cs="Times New Roman"/>
                <w:color w:val="auto"/>
                <w:sz w:val="20"/>
                <w:szCs w:val="20"/>
              </w:rPr>
              <m:t>x</m:t>
            </m:r>
          </m:sub>
        </m:sSub>
        <m:r>
          <w:rPr>
            <w:rFonts w:ascii="Cambria Math" w:hAnsi="Cambria Math" w:cs="Times New Roman"/>
            <w:color w:val="auto"/>
            <w:sz w:val="20"/>
            <w:szCs w:val="20"/>
          </w:rPr>
          <m:t>)</m:t>
        </m:r>
      </m:oMath>
      <w:r w:rsidRPr="004F403A">
        <w:rPr>
          <w:rFonts w:ascii="Times New Roman" w:hAnsi="Times New Roman" w:cs="Times New Roman"/>
          <w:i w:val="0"/>
          <w:color w:val="auto"/>
          <w:sz w:val="20"/>
          <w:szCs w:val="20"/>
        </w:rPr>
        <w:t xml:space="preserve"> of all choline molecules in the simulation box versus time.</w:t>
      </w:r>
    </w:p>
    <w:p w14:paraId="36E655FD" w14:textId="77777777" w:rsidR="004F403A" w:rsidRDefault="00A04C8F" w:rsidP="005A0E5E">
      <w:pPr>
        <w:keepNext/>
        <w:spacing w:after="120"/>
        <w:jc w:val="center"/>
      </w:pPr>
      <w:r>
        <w:rPr>
          <w:rFonts w:ascii="Times New Roman" w:hAnsi="Times New Roman" w:cs="Times New Roman"/>
          <w:noProof/>
        </w:rPr>
        <w:drawing>
          <wp:inline distT="0" distB="0" distL="0" distR="0" wp14:anchorId="585D3D79" wp14:editId="0C0C3E80">
            <wp:extent cx="3116281" cy="242682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tation_acf_md_nnve_0.1v.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6281" cy="2426822"/>
                    </a:xfrm>
                    <a:prstGeom prst="rect">
                      <a:avLst/>
                    </a:prstGeom>
                  </pic:spPr>
                </pic:pic>
              </a:graphicData>
            </a:graphic>
          </wp:inline>
        </w:drawing>
      </w:r>
    </w:p>
    <w:p w14:paraId="057484E1" w14:textId="2EE43B16" w:rsidR="00F00E4F" w:rsidRPr="004F403A" w:rsidRDefault="004F403A" w:rsidP="005A0E5E">
      <w:pPr>
        <w:pStyle w:val="Caption"/>
        <w:spacing w:after="240"/>
        <w:jc w:val="center"/>
        <w:rPr>
          <w:rFonts w:ascii="Times New Roman" w:hAnsi="Times New Roman" w:cs="Times New Roman"/>
          <w:color w:val="auto"/>
          <w:sz w:val="20"/>
          <w:szCs w:val="20"/>
        </w:rPr>
      </w:pPr>
      <w:r w:rsidRPr="004F403A">
        <w:rPr>
          <w:rFonts w:ascii="Times New Roman" w:hAnsi="Times New Roman" w:cs="Times New Roman"/>
          <w:i w:val="0"/>
          <w:color w:val="auto"/>
          <w:sz w:val="20"/>
          <w:szCs w:val="20"/>
        </w:rPr>
        <w:t xml:space="preserve">Figure </w:t>
      </w:r>
      <w:r>
        <w:rPr>
          <w:rFonts w:ascii="Times New Roman" w:hAnsi="Times New Roman" w:cs="Times New Roman"/>
          <w:i w:val="0"/>
          <w:color w:val="auto"/>
          <w:sz w:val="20"/>
          <w:szCs w:val="20"/>
        </w:rPr>
        <w:t>S</w:t>
      </w:r>
      <w:r w:rsidRPr="004F403A">
        <w:rPr>
          <w:rFonts w:ascii="Times New Roman" w:hAnsi="Times New Roman" w:cs="Times New Roman"/>
          <w:i w:val="0"/>
          <w:color w:val="auto"/>
          <w:sz w:val="20"/>
          <w:szCs w:val="20"/>
        </w:rPr>
        <w:fldChar w:fldCharType="begin"/>
      </w:r>
      <w:r w:rsidRPr="004F403A">
        <w:rPr>
          <w:rFonts w:ascii="Times New Roman" w:hAnsi="Times New Roman" w:cs="Times New Roman"/>
          <w:i w:val="0"/>
          <w:color w:val="auto"/>
          <w:sz w:val="20"/>
          <w:szCs w:val="20"/>
        </w:rPr>
        <w:instrText xml:space="preserve"> SEQ Figure \* ARABIC </w:instrText>
      </w:r>
      <w:r w:rsidRPr="004F403A">
        <w:rPr>
          <w:rFonts w:ascii="Times New Roman" w:hAnsi="Times New Roman" w:cs="Times New Roman"/>
          <w:i w:val="0"/>
          <w:color w:val="auto"/>
          <w:sz w:val="20"/>
          <w:szCs w:val="20"/>
        </w:rPr>
        <w:fldChar w:fldCharType="separate"/>
      </w:r>
      <w:r w:rsidR="00227D52">
        <w:rPr>
          <w:rFonts w:ascii="Times New Roman" w:hAnsi="Times New Roman" w:cs="Times New Roman"/>
          <w:i w:val="0"/>
          <w:noProof/>
          <w:color w:val="auto"/>
          <w:sz w:val="20"/>
          <w:szCs w:val="20"/>
        </w:rPr>
        <w:t>3</w:t>
      </w:r>
      <w:r w:rsidRPr="004F403A">
        <w:rPr>
          <w:rFonts w:ascii="Times New Roman" w:hAnsi="Times New Roman" w:cs="Times New Roman"/>
          <w:i w:val="0"/>
          <w:color w:val="auto"/>
          <w:sz w:val="20"/>
          <w:szCs w:val="20"/>
        </w:rPr>
        <w:fldChar w:fldCharType="end"/>
      </w:r>
      <w:r w:rsidRPr="004F403A">
        <w:rPr>
          <w:rFonts w:ascii="Times New Roman" w:hAnsi="Times New Roman" w:cs="Times New Roman"/>
          <w:i w:val="0"/>
          <w:color w:val="auto"/>
          <w:sz w:val="20"/>
          <w:szCs w:val="20"/>
        </w:rPr>
        <w:t>: ACF and</w:t>
      </w:r>
      <w:r w:rsidR="00D479FC">
        <w:rPr>
          <w:rFonts w:ascii="Times New Roman" w:hAnsi="Times New Roman" w:cs="Times New Roman"/>
          <w:i w:val="0"/>
          <w:color w:val="auto"/>
          <w:sz w:val="20"/>
          <w:szCs w:val="20"/>
        </w:rPr>
        <w:t xml:space="preserve"> the corresponding</w:t>
      </w:r>
      <w:r w:rsidRPr="004F403A">
        <w:rPr>
          <w:rFonts w:ascii="Times New Roman" w:hAnsi="Times New Roman" w:cs="Times New Roman"/>
          <w:i w:val="0"/>
          <w:color w:val="auto"/>
          <w:sz w:val="20"/>
          <w:szCs w:val="20"/>
        </w:rPr>
        <w:t xml:space="preserve"> fit for the angle between the choline N-O vectors and the x direction.</w:t>
      </w:r>
    </w:p>
    <w:p w14:paraId="28F19096" w14:textId="00CB70A9" w:rsidR="00F00E4F" w:rsidRPr="00587077" w:rsidRDefault="00F00E4F" w:rsidP="005A0E5E">
      <w:pPr>
        <w:pStyle w:val="Caption"/>
        <w:keepNext/>
        <w:spacing w:after="120"/>
        <w:jc w:val="center"/>
        <w:rPr>
          <w:rFonts w:ascii="Times New Roman" w:hAnsi="Times New Roman" w:cs="Times New Roman"/>
          <w:i w:val="0"/>
          <w:color w:val="auto"/>
          <w:sz w:val="20"/>
          <w:szCs w:val="20"/>
        </w:rPr>
      </w:pPr>
      <w:bookmarkStart w:id="2" w:name="_Ref3801846"/>
      <w:r w:rsidRPr="00587077">
        <w:rPr>
          <w:rFonts w:ascii="Times New Roman" w:hAnsi="Times New Roman" w:cs="Times New Roman"/>
          <w:i w:val="0"/>
          <w:color w:val="auto"/>
          <w:sz w:val="20"/>
          <w:szCs w:val="20"/>
        </w:rPr>
        <w:t xml:space="preserve">Table </w:t>
      </w:r>
      <w:r w:rsidR="00587077">
        <w:rPr>
          <w:rFonts w:ascii="Times New Roman" w:hAnsi="Times New Roman" w:cs="Times New Roman"/>
          <w:i w:val="0"/>
          <w:color w:val="auto"/>
          <w:sz w:val="20"/>
          <w:szCs w:val="20"/>
        </w:rPr>
        <w:t>S</w:t>
      </w:r>
      <w:r w:rsidRPr="00587077">
        <w:rPr>
          <w:rFonts w:ascii="Times New Roman" w:hAnsi="Times New Roman" w:cs="Times New Roman"/>
          <w:i w:val="0"/>
          <w:color w:val="auto"/>
          <w:sz w:val="20"/>
          <w:szCs w:val="20"/>
        </w:rPr>
        <w:fldChar w:fldCharType="begin"/>
      </w:r>
      <w:r w:rsidRPr="00587077">
        <w:rPr>
          <w:rFonts w:ascii="Times New Roman" w:hAnsi="Times New Roman" w:cs="Times New Roman"/>
          <w:i w:val="0"/>
          <w:color w:val="auto"/>
          <w:sz w:val="20"/>
          <w:szCs w:val="20"/>
        </w:rPr>
        <w:instrText xml:space="preserve"> SEQ Table \* ARABIC </w:instrText>
      </w:r>
      <w:r w:rsidRPr="00587077">
        <w:rPr>
          <w:rFonts w:ascii="Times New Roman" w:hAnsi="Times New Roman" w:cs="Times New Roman"/>
          <w:i w:val="0"/>
          <w:color w:val="auto"/>
          <w:sz w:val="20"/>
          <w:szCs w:val="20"/>
        </w:rPr>
        <w:fldChar w:fldCharType="separate"/>
      </w:r>
      <w:r w:rsidR="00322C6F">
        <w:rPr>
          <w:rFonts w:ascii="Times New Roman" w:hAnsi="Times New Roman" w:cs="Times New Roman"/>
          <w:i w:val="0"/>
          <w:noProof/>
          <w:color w:val="auto"/>
          <w:sz w:val="20"/>
          <w:szCs w:val="20"/>
        </w:rPr>
        <w:t>1</w:t>
      </w:r>
      <w:r w:rsidRPr="00587077">
        <w:rPr>
          <w:rFonts w:ascii="Times New Roman" w:hAnsi="Times New Roman" w:cs="Times New Roman"/>
          <w:i w:val="0"/>
          <w:color w:val="auto"/>
          <w:sz w:val="20"/>
          <w:szCs w:val="20"/>
        </w:rPr>
        <w:fldChar w:fldCharType="end"/>
      </w:r>
      <w:bookmarkEnd w:id="2"/>
      <w:r w:rsidRPr="00587077">
        <w:rPr>
          <w:rFonts w:ascii="Times New Roman" w:hAnsi="Times New Roman" w:cs="Times New Roman"/>
          <w:i w:val="0"/>
          <w:color w:val="auto"/>
          <w:sz w:val="20"/>
          <w:szCs w:val="20"/>
        </w:rPr>
        <w:t>: Integrals of ACF</w:t>
      </w:r>
      <w:r w:rsidR="00587077" w:rsidRPr="00587077">
        <w:rPr>
          <w:rFonts w:ascii="Times New Roman" w:hAnsi="Times New Roman" w:cs="Times New Roman"/>
          <w:i w:val="0"/>
          <w:color w:val="auto"/>
          <w:sz w:val="20"/>
          <w:szCs w:val="20"/>
        </w:rPr>
        <w:t xml:space="preserve"> fits</w:t>
      </w:r>
      <w:r w:rsidR="004F403A">
        <w:rPr>
          <w:rFonts w:ascii="Times New Roman" w:hAnsi="Times New Roman" w:cs="Times New Roman"/>
          <w:i w:val="0"/>
          <w:color w:val="auto"/>
          <w:sz w:val="20"/>
          <w:szCs w:val="20"/>
        </w:rPr>
        <w:t xml:space="preserve"> (ns)</w:t>
      </w:r>
      <w:r w:rsidRPr="00587077">
        <w:rPr>
          <w:rFonts w:ascii="Times New Roman" w:hAnsi="Times New Roman" w:cs="Times New Roman"/>
          <w:i w:val="0"/>
          <w:color w:val="auto"/>
          <w:sz w:val="20"/>
          <w:szCs w:val="20"/>
        </w:rPr>
        <w:t xml:space="preserve"> </w:t>
      </w:r>
      <w:r w:rsidR="00587077" w:rsidRPr="00587077">
        <w:rPr>
          <w:rFonts w:ascii="Times New Roman" w:hAnsi="Times New Roman" w:cs="Times New Roman"/>
          <w:i w:val="0"/>
          <w:color w:val="auto"/>
          <w:sz w:val="20"/>
          <w:szCs w:val="20"/>
        </w:rPr>
        <w:t>for the</w:t>
      </w:r>
      <w:r w:rsidRPr="00587077">
        <w:rPr>
          <w:rFonts w:ascii="Times New Roman" w:hAnsi="Times New Roman" w:cs="Times New Roman"/>
          <w:i w:val="0"/>
          <w:color w:val="auto"/>
          <w:sz w:val="20"/>
          <w:szCs w:val="20"/>
        </w:rPr>
        <w:t xml:space="preserve"> angles between choline N-O vectors </w:t>
      </w:r>
      <w:r w:rsidR="00587077" w:rsidRPr="00587077">
        <w:rPr>
          <w:rFonts w:ascii="Times New Roman" w:hAnsi="Times New Roman" w:cs="Times New Roman"/>
          <w:i w:val="0"/>
          <w:color w:val="auto"/>
          <w:sz w:val="20"/>
          <w:szCs w:val="20"/>
        </w:rPr>
        <w:t>and the x direction.</w:t>
      </w:r>
      <w:r w:rsidR="00587077">
        <w:rPr>
          <w:rFonts w:ascii="Times New Roman" w:hAnsi="Times New Roman" w:cs="Times New Roman"/>
          <w:i w:val="0"/>
          <w:color w:val="auto"/>
          <w:sz w:val="20"/>
          <w:szCs w:val="20"/>
        </w:rPr>
        <w:t xml:space="preserve"> Config1, Config2, and Config3 refer to simulations with different starting configurations. SE is the standard error of the mean</w:t>
      </w:r>
      <w:r w:rsidR="006F124B">
        <w:rPr>
          <w:rFonts w:ascii="Times New Roman" w:hAnsi="Times New Roman" w:cs="Times New Roman"/>
          <w:i w:val="0"/>
          <w:color w:val="auto"/>
          <w:sz w:val="20"/>
          <w:szCs w:val="20"/>
        </w:rPr>
        <w:t>.</w:t>
      </w:r>
    </w:p>
    <w:tbl>
      <w:tblPr>
        <w:tblStyle w:val="TableGrid"/>
        <w:tblW w:w="3896" w:type="pct"/>
        <w:jc w:val="center"/>
        <w:tblLayout w:type="fixed"/>
        <w:tblLook w:val="04A0" w:firstRow="1" w:lastRow="0" w:firstColumn="1" w:lastColumn="0" w:noHBand="0" w:noVBand="1"/>
      </w:tblPr>
      <w:tblGrid>
        <w:gridCol w:w="1458"/>
        <w:gridCol w:w="1458"/>
        <w:gridCol w:w="1459"/>
        <w:gridCol w:w="1459"/>
        <w:gridCol w:w="1459"/>
      </w:tblGrid>
      <w:tr w:rsidR="00392D28" w:rsidRPr="00BB2F26" w14:paraId="24F6C4B0" w14:textId="77777777" w:rsidTr="00392D28">
        <w:trPr>
          <w:trHeight w:val="20"/>
          <w:jc w:val="center"/>
        </w:trPr>
        <w:tc>
          <w:tcPr>
            <w:tcW w:w="1000" w:type="pct"/>
            <w:tcBorders>
              <w:left w:val="nil"/>
              <w:bottom w:val="double" w:sz="4" w:space="0" w:color="auto"/>
              <w:right w:val="nil"/>
            </w:tcBorders>
          </w:tcPr>
          <w:p w14:paraId="5644884F" w14:textId="77777777" w:rsidR="009F1DCE" w:rsidRPr="00587077" w:rsidRDefault="006F124B" w:rsidP="00392D28">
            <w:pPr>
              <w:rPr>
                <w:rFonts w:ascii="Times New Roman" w:hAnsi="Times New Roman" w:cs="Times New Roman"/>
              </w:rPr>
            </w:pPr>
            <w:r>
              <w:rPr>
                <w:rFonts w:ascii="Times New Roman" w:hAnsi="Times New Roman" w:cs="Times New Roman"/>
              </w:rPr>
              <w:t>Field strength</w:t>
            </w:r>
          </w:p>
        </w:tc>
        <w:tc>
          <w:tcPr>
            <w:tcW w:w="1000" w:type="pct"/>
            <w:tcBorders>
              <w:left w:val="nil"/>
              <w:bottom w:val="double" w:sz="4" w:space="0" w:color="auto"/>
              <w:right w:val="nil"/>
            </w:tcBorders>
          </w:tcPr>
          <w:p w14:paraId="1E2E12EC" w14:textId="77777777" w:rsidR="009F1DCE" w:rsidRPr="00587077" w:rsidRDefault="009F1DCE" w:rsidP="00392D28">
            <w:pPr>
              <w:rPr>
                <w:rFonts w:ascii="Times New Roman" w:hAnsi="Times New Roman" w:cs="Times New Roman"/>
              </w:rPr>
            </w:pPr>
            <w:r w:rsidRPr="00587077">
              <w:rPr>
                <w:rFonts w:ascii="Times New Roman" w:hAnsi="Times New Roman" w:cs="Times New Roman"/>
              </w:rPr>
              <w:t>0.0 V/nm</w:t>
            </w:r>
          </w:p>
        </w:tc>
        <w:tc>
          <w:tcPr>
            <w:tcW w:w="1000" w:type="pct"/>
            <w:tcBorders>
              <w:left w:val="nil"/>
              <w:bottom w:val="double" w:sz="4" w:space="0" w:color="auto"/>
              <w:right w:val="nil"/>
            </w:tcBorders>
          </w:tcPr>
          <w:p w14:paraId="6898A180"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0.05</w:t>
            </w:r>
            <w:r w:rsidR="00D44085" w:rsidRPr="00587077">
              <w:rPr>
                <w:rFonts w:ascii="Times New Roman" w:hAnsi="Times New Roman" w:cs="Times New Roman"/>
              </w:rPr>
              <w:t xml:space="preserve"> </w:t>
            </w:r>
            <w:r w:rsidRPr="00587077">
              <w:rPr>
                <w:rFonts w:ascii="Times New Roman" w:hAnsi="Times New Roman" w:cs="Times New Roman"/>
              </w:rPr>
              <w:t>V/nm</w:t>
            </w:r>
          </w:p>
        </w:tc>
        <w:tc>
          <w:tcPr>
            <w:tcW w:w="1000" w:type="pct"/>
            <w:tcBorders>
              <w:left w:val="nil"/>
              <w:bottom w:val="double" w:sz="4" w:space="0" w:color="auto"/>
              <w:right w:val="nil"/>
            </w:tcBorders>
          </w:tcPr>
          <w:p w14:paraId="4278AD6D"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0.075</w:t>
            </w:r>
            <w:r w:rsidR="00D44085" w:rsidRPr="00587077">
              <w:rPr>
                <w:rFonts w:ascii="Times New Roman" w:hAnsi="Times New Roman" w:cs="Times New Roman"/>
              </w:rPr>
              <w:t xml:space="preserve"> </w:t>
            </w:r>
            <w:r w:rsidRPr="00587077">
              <w:rPr>
                <w:rFonts w:ascii="Times New Roman" w:hAnsi="Times New Roman" w:cs="Times New Roman"/>
              </w:rPr>
              <w:t>V/nm</w:t>
            </w:r>
          </w:p>
        </w:tc>
        <w:tc>
          <w:tcPr>
            <w:tcW w:w="1001" w:type="pct"/>
            <w:tcBorders>
              <w:left w:val="nil"/>
              <w:bottom w:val="double" w:sz="4" w:space="0" w:color="auto"/>
              <w:right w:val="nil"/>
            </w:tcBorders>
          </w:tcPr>
          <w:p w14:paraId="2AA20717"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0.1</w:t>
            </w:r>
            <w:r w:rsidR="00D44085" w:rsidRPr="00587077">
              <w:rPr>
                <w:rFonts w:ascii="Times New Roman" w:hAnsi="Times New Roman" w:cs="Times New Roman"/>
              </w:rPr>
              <w:t xml:space="preserve"> </w:t>
            </w:r>
            <w:r w:rsidRPr="00587077">
              <w:rPr>
                <w:rFonts w:ascii="Times New Roman" w:hAnsi="Times New Roman" w:cs="Times New Roman"/>
              </w:rPr>
              <w:t>V/nm</w:t>
            </w:r>
          </w:p>
        </w:tc>
      </w:tr>
      <w:tr w:rsidR="00392D28" w:rsidRPr="00BB2F26" w14:paraId="3ABB45FA" w14:textId="77777777" w:rsidTr="00392D28">
        <w:trPr>
          <w:trHeight w:val="20"/>
          <w:jc w:val="center"/>
        </w:trPr>
        <w:tc>
          <w:tcPr>
            <w:tcW w:w="1000" w:type="pct"/>
            <w:tcBorders>
              <w:top w:val="double" w:sz="4" w:space="0" w:color="auto"/>
              <w:left w:val="nil"/>
              <w:bottom w:val="nil"/>
              <w:right w:val="nil"/>
            </w:tcBorders>
          </w:tcPr>
          <w:p w14:paraId="29E46AC8"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Config1</w:t>
            </w:r>
          </w:p>
        </w:tc>
        <w:tc>
          <w:tcPr>
            <w:tcW w:w="1000" w:type="pct"/>
            <w:tcBorders>
              <w:top w:val="double" w:sz="4" w:space="0" w:color="auto"/>
              <w:left w:val="nil"/>
              <w:bottom w:val="nil"/>
              <w:right w:val="nil"/>
            </w:tcBorders>
          </w:tcPr>
          <w:p w14:paraId="3AE14223"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256.8</w:t>
            </w:r>
          </w:p>
        </w:tc>
        <w:tc>
          <w:tcPr>
            <w:tcW w:w="1000" w:type="pct"/>
            <w:tcBorders>
              <w:top w:val="double" w:sz="4" w:space="0" w:color="auto"/>
              <w:left w:val="nil"/>
              <w:bottom w:val="nil"/>
              <w:right w:val="nil"/>
            </w:tcBorders>
          </w:tcPr>
          <w:p w14:paraId="6EB31D7E"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254.8</w:t>
            </w:r>
          </w:p>
        </w:tc>
        <w:tc>
          <w:tcPr>
            <w:tcW w:w="1000" w:type="pct"/>
            <w:tcBorders>
              <w:top w:val="double" w:sz="4" w:space="0" w:color="auto"/>
              <w:left w:val="nil"/>
              <w:bottom w:val="nil"/>
              <w:right w:val="nil"/>
            </w:tcBorders>
          </w:tcPr>
          <w:p w14:paraId="687F5060"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258.5</w:t>
            </w:r>
          </w:p>
        </w:tc>
        <w:tc>
          <w:tcPr>
            <w:tcW w:w="1001" w:type="pct"/>
            <w:tcBorders>
              <w:top w:val="double" w:sz="4" w:space="0" w:color="auto"/>
              <w:left w:val="nil"/>
              <w:bottom w:val="nil"/>
              <w:right w:val="nil"/>
            </w:tcBorders>
          </w:tcPr>
          <w:p w14:paraId="773B5866"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242.6</w:t>
            </w:r>
          </w:p>
        </w:tc>
      </w:tr>
      <w:tr w:rsidR="00392D28" w:rsidRPr="00BB2F26" w14:paraId="6753D73C" w14:textId="77777777" w:rsidTr="00392D28">
        <w:trPr>
          <w:trHeight w:val="20"/>
          <w:jc w:val="center"/>
        </w:trPr>
        <w:tc>
          <w:tcPr>
            <w:tcW w:w="1000" w:type="pct"/>
            <w:tcBorders>
              <w:top w:val="nil"/>
              <w:left w:val="nil"/>
              <w:bottom w:val="nil"/>
              <w:right w:val="nil"/>
            </w:tcBorders>
          </w:tcPr>
          <w:p w14:paraId="3D786AA7"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Config2</w:t>
            </w:r>
          </w:p>
        </w:tc>
        <w:tc>
          <w:tcPr>
            <w:tcW w:w="1000" w:type="pct"/>
            <w:tcBorders>
              <w:top w:val="nil"/>
              <w:left w:val="nil"/>
              <w:bottom w:val="nil"/>
              <w:right w:val="nil"/>
            </w:tcBorders>
          </w:tcPr>
          <w:p w14:paraId="4FA0528C" w14:textId="77777777" w:rsidR="009F1DCE" w:rsidRPr="00587077" w:rsidRDefault="00D44085" w:rsidP="00392D28">
            <w:pPr>
              <w:jc w:val="center"/>
              <w:rPr>
                <w:rFonts w:ascii="Times New Roman" w:hAnsi="Times New Roman" w:cs="Times New Roman"/>
              </w:rPr>
            </w:pPr>
            <w:r w:rsidRPr="00587077">
              <w:rPr>
                <w:rFonts w:ascii="Times New Roman" w:hAnsi="Times New Roman" w:cs="Times New Roman"/>
              </w:rPr>
              <w:t>-</w:t>
            </w:r>
          </w:p>
        </w:tc>
        <w:tc>
          <w:tcPr>
            <w:tcW w:w="1000" w:type="pct"/>
            <w:tcBorders>
              <w:top w:val="nil"/>
              <w:left w:val="nil"/>
              <w:bottom w:val="nil"/>
              <w:right w:val="nil"/>
            </w:tcBorders>
          </w:tcPr>
          <w:p w14:paraId="548BA272"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246.6</w:t>
            </w:r>
          </w:p>
        </w:tc>
        <w:tc>
          <w:tcPr>
            <w:tcW w:w="1000" w:type="pct"/>
            <w:tcBorders>
              <w:top w:val="nil"/>
              <w:left w:val="nil"/>
              <w:bottom w:val="nil"/>
              <w:right w:val="nil"/>
            </w:tcBorders>
          </w:tcPr>
          <w:p w14:paraId="0BE3C43D"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233.6</w:t>
            </w:r>
          </w:p>
        </w:tc>
        <w:tc>
          <w:tcPr>
            <w:tcW w:w="1001" w:type="pct"/>
            <w:tcBorders>
              <w:top w:val="nil"/>
              <w:left w:val="nil"/>
              <w:bottom w:val="nil"/>
              <w:right w:val="nil"/>
            </w:tcBorders>
          </w:tcPr>
          <w:p w14:paraId="3BEBFCF3"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235.1</w:t>
            </w:r>
          </w:p>
        </w:tc>
      </w:tr>
      <w:tr w:rsidR="00392D28" w:rsidRPr="00BB2F26" w14:paraId="1069C998" w14:textId="77777777" w:rsidTr="00392D28">
        <w:trPr>
          <w:trHeight w:val="20"/>
          <w:jc w:val="center"/>
        </w:trPr>
        <w:tc>
          <w:tcPr>
            <w:tcW w:w="1000" w:type="pct"/>
            <w:tcBorders>
              <w:top w:val="nil"/>
              <w:left w:val="nil"/>
              <w:bottom w:val="nil"/>
              <w:right w:val="nil"/>
            </w:tcBorders>
          </w:tcPr>
          <w:p w14:paraId="1674F44A"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Config3</w:t>
            </w:r>
          </w:p>
        </w:tc>
        <w:tc>
          <w:tcPr>
            <w:tcW w:w="1000" w:type="pct"/>
            <w:tcBorders>
              <w:top w:val="nil"/>
              <w:left w:val="nil"/>
              <w:bottom w:val="nil"/>
              <w:right w:val="nil"/>
            </w:tcBorders>
          </w:tcPr>
          <w:p w14:paraId="1FCC660B" w14:textId="77777777" w:rsidR="009F1DCE" w:rsidRPr="00587077" w:rsidRDefault="008D75B5" w:rsidP="00392D28">
            <w:pPr>
              <w:jc w:val="center"/>
              <w:rPr>
                <w:rFonts w:ascii="Times New Roman" w:hAnsi="Times New Roman" w:cs="Times New Roman"/>
              </w:rPr>
            </w:pPr>
            <w:r w:rsidRPr="00587077">
              <w:rPr>
                <w:rFonts w:ascii="Times New Roman" w:hAnsi="Times New Roman" w:cs="Times New Roman"/>
              </w:rPr>
              <w:t>-</w:t>
            </w:r>
          </w:p>
        </w:tc>
        <w:tc>
          <w:tcPr>
            <w:tcW w:w="1000" w:type="pct"/>
            <w:tcBorders>
              <w:top w:val="nil"/>
              <w:left w:val="nil"/>
              <w:bottom w:val="nil"/>
              <w:right w:val="nil"/>
            </w:tcBorders>
          </w:tcPr>
          <w:p w14:paraId="7F737F72"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236.0</w:t>
            </w:r>
          </w:p>
        </w:tc>
        <w:tc>
          <w:tcPr>
            <w:tcW w:w="1000" w:type="pct"/>
            <w:tcBorders>
              <w:top w:val="nil"/>
              <w:left w:val="nil"/>
              <w:bottom w:val="nil"/>
              <w:right w:val="nil"/>
            </w:tcBorders>
          </w:tcPr>
          <w:p w14:paraId="0CED3540"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239.5</w:t>
            </w:r>
          </w:p>
        </w:tc>
        <w:tc>
          <w:tcPr>
            <w:tcW w:w="1001" w:type="pct"/>
            <w:tcBorders>
              <w:top w:val="nil"/>
              <w:left w:val="nil"/>
              <w:bottom w:val="nil"/>
              <w:right w:val="nil"/>
            </w:tcBorders>
          </w:tcPr>
          <w:p w14:paraId="03207D0B" w14:textId="77777777" w:rsidR="009F1DCE" w:rsidRPr="00587077" w:rsidRDefault="009F1DCE" w:rsidP="00392D28">
            <w:pPr>
              <w:jc w:val="center"/>
              <w:rPr>
                <w:rFonts w:ascii="Times New Roman" w:hAnsi="Times New Roman" w:cs="Times New Roman"/>
              </w:rPr>
            </w:pPr>
            <w:r w:rsidRPr="00587077">
              <w:rPr>
                <w:rFonts w:ascii="Times New Roman" w:hAnsi="Times New Roman" w:cs="Times New Roman"/>
              </w:rPr>
              <w:t>219.9</w:t>
            </w:r>
          </w:p>
        </w:tc>
      </w:tr>
      <w:tr w:rsidR="00392D28" w:rsidRPr="00BB2F26" w14:paraId="489ECAE3" w14:textId="77777777" w:rsidTr="00392D28">
        <w:trPr>
          <w:trHeight w:val="20"/>
          <w:jc w:val="center"/>
        </w:trPr>
        <w:tc>
          <w:tcPr>
            <w:tcW w:w="1000" w:type="pct"/>
            <w:tcBorders>
              <w:top w:val="nil"/>
              <w:left w:val="nil"/>
              <w:bottom w:val="nil"/>
              <w:right w:val="nil"/>
            </w:tcBorders>
          </w:tcPr>
          <w:p w14:paraId="45678158" w14:textId="77777777" w:rsidR="00392D28" w:rsidRPr="00587077" w:rsidRDefault="00392D28" w:rsidP="00392D28">
            <w:pPr>
              <w:jc w:val="center"/>
              <w:rPr>
                <w:rFonts w:ascii="Times New Roman" w:hAnsi="Times New Roman" w:cs="Times New Roman"/>
              </w:rPr>
            </w:pPr>
            <w:r>
              <w:rPr>
                <w:rFonts w:ascii="Times New Roman" w:hAnsi="Times New Roman" w:cs="Times New Roman"/>
              </w:rPr>
              <w:t>Mean</w:t>
            </w:r>
          </w:p>
        </w:tc>
        <w:tc>
          <w:tcPr>
            <w:tcW w:w="1000" w:type="pct"/>
            <w:tcBorders>
              <w:top w:val="nil"/>
              <w:left w:val="nil"/>
              <w:bottom w:val="nil"/>
              <w:right w:val="nil"/>
            </w:tcBorders>
          </w:tcPr>
          <w:p w14:paraId="2ED9F57F" w14:textId="77777777" w:rsidR="00392D28" w:rsidRPr="00587077" w:rsidRDefault="00392D28" w:rsidP="00392D28">
            <w:pPr>
              <w:jc w:val="center"/>
              <w:rPr>
                <w:rFonts w:ascii="Times New Roman" w:hAnsi="Times New Roman" w:cs="Times New Roman"/>
              </w:rPr>
            </w:pPr>
            <w:r>
              <w:rPr>
                <w:rFonts w:ascii="Times New Roman" w:hAnsi="Times New Roman" w:cs="Times New Roman"/>
              </w:rPr>
              <w:t>-</w:t>
            </w:r>
          </w:p>
        </w:tc>
        <w:tc>
          <w:tcPr>
            <w:tcW w:w="1000" w:type="pct"/>
            <w:tcBorders>
              <w:top w:val="nil"/>
              <w:left w:val="nil"/>
              <w:bottom w:val="nil"/>
              <w:right w:val="nil"/>
            </w:tcBorders>
          </w:tcPr>
          <w:p w14:paraId="7AABCB85" w14:textId="77777777" w:rsidR="00392D28" w:rsidRPr="00587077" w:rsidRDefault="00392D28" w:rsidP="00392D28">
            <w:pPr>
              <w:jc w:val="center"/>
              <w:rPr>
                <w:rFonts w:ascii="Times New Roman" w:hAnsi="Times New Roman" w:cs="Times New Roman"/>
              </w:rPr>
            </w:pPr>
            <w:r>
              <w:rPr>
                <w:rFonts w:ascii="Times New Roman" w:hAnsi="Times New Roman" w:cs="Times New Roman"/>
              </w:rPr>
              <w:t>245.8</w:t>
            </w:r>
          </w:p>
        </w:tc>
        <w:tc>
          <w:tcPr>
            <w:tcW w:w="1000" w:type="pct"/>
            <w:tcBorders>
              <w:top w:val="nil"/>
              <w:left w:val="nil"/>
              <w:bottom w:val="nil"/>
              <w:right w:val="nil"/>
            </w:tcBorders>
          </w:tcPr>
          <w:p w14:paraId="2BABAAF9" w14:textId="77777777" w:rsidR="00392D28" w:rsidRPr="00587077" w:rsidRDefault="00392D28" w:rsidP="00392D28">
            <w:pPr>
              <w:jc w:val="center"/>
              <w:rPr>
                <w:rFonts w:ascii="Times New Roman" w:hAnsi="Times New Roman" w:cs="Times New Roman"/>
              </w:rPr>
            </w:pPr>
            <w:r>
              <w:rPr>
                <w:rFonts w:ascii="Times New Roman" w:hAnsi="Times New Roman" w:cs="Times New Roman"/>
              </w:rPr>
              <w:t>243.9</w:t>
            </w:r>
          </w:p>
        </w:tc>
        <w:tc>
          <w:tcPr>
            <w:tcW w:w="1001" w:type="pct"/>
            <w:tcBorders>
              <w:top w:val="nil"/>
              <w:left w:val="nil"/>
              <w:bottom w:val="nil"/>
              <w:right w:val="nil"/>
            </w:tcBorders>
          </w:tcPr>
          <w:p w14:paraId="73CADD75" w14:textId="77777777" w:rsidR="00392D28" w:rsidRPr="00587077" w:rsidRDefault="00392D28" w:rsidP="00392D28">
            <w:pPr>
              <w:jc w:val="center"/>
              <w:rPr>
                <w:rFonts w:ascii="Times New Roman" w:hAnsi="Times New Roman" w:cs="Times New Roman"/>
              </w:rPr>
            </w:pPr>
            <w:r>
              <w:rPr>
                <w:rFonts w:ascii="Times New Roman" w:hAnsi="Times New Roman" w:cs="Times New Roman"/>
              </w:rPr>
              <w:t>232.5</w:t>
            </w:r>
          </w:p>
        </w:tc>
      </w:tr>
      <w:tr w:rsidR="00392D28" w:rsidRPr="00BB2F26" w14:paraId="3C6144F1" w14:textId="77777777" w:rsidTr="00392D28">
        <w:trPr>
          <w:trHeight w:val="20"/>
          <w:jc w:val="center"/>
        </w:trPr>
        <w:tc>
          <w:tcPr>
            <w:tcW w:w="1000" w:type="pct"/>
            <w:tcBorders>
              <w:top w:val="nil"/>
              <w:left w:val="nil"/>
              <w:right w:val="nil"/>
            </w:tcBorders>
          </w:tcPr>
          <w:p w14:paraId="0EDA4A33" w14:textId="77777777" w:rsidR="00392D28" w:rsidRDefault="00392D28" w:rsidP="00392D28">
            <w:pPr>
              <w:jc w:val="center"/>
              <w:rPr>
                <w:rFonts w:ascii="Times New Roman" w:hAnsi="Times New Roman" w:cs="Times New Roman"/>
              </w:rPr>
            </w:pPr>
            <w:r>
              <w:rPr>
                <w:rFonts w:ascii="Times New Roman" w:hAnsi="Times New Roman" w:cs="Times New Roman"/>
              </w:rPr>
              <w:t>SE</w:t>
            </w:r>
          </w:p>
        </w:tc>
        <w:tc>
          <w:tcPr>
            <w:tcW w:w="1000" w:type="pct"/>
            <w:tcBorders>
              <w:top w:val="nil"/>
              <w:left w:val="nil"/>
              <w:right w:val="nil"/>
            </w:tcBorders>
          </w:tcPr>
          <w:p w14:paraId="675D30EF" w14:textId="77777777" w:rsidR="00392D28" w:rsidRDefault="00392D28" w:rsidP="00392D28">
            <w:pPr>
              <w:jc w:val="center"/>
              <w:rPr>
                <w:rFonts w:ascii="Times New Roman" w:hAnsi="Times New Roman" w:cs="Times New Roman"/>
              </w:rPr>
            </w:pPr>
            <w:r>
              <w:rPr>
                <w:rFonts w:ascii="Times New Roman" w:hAnsi="Times New Roman" w:cs="Times New Roman"/>
              </w:rPr>
              <w:t>-</w:t>
            </w:r>
          </w:p>
        </w:tc>
        <w:tc>
          <w:tcPr>
            <w:tcW w:w="1000" w:type="pct"/>
            <w:tcBorders>
              <w:top w:val="nil"/>
              <w:left w:val="nil"/>
              <w:right w:val="nil"/>
            </w:tcBorders>
          </w:tcPr>
          <w:p w14:paraId="7D2B39AE" w14:textId="77777777" w:rsidR="00392D28" w:rsidRDefault="00392D28" w:rsidP="00392D28">
            <w:pPr>
              <w:jc w:val="center"/>
              <w:rPr>
                <w:rFonts w:ascii="Times New Roman" w:hAnsi="Times New Roman" w:cs="Times New Roman"/>
              </w:rPr>
            </w:pPr>
            <w:r>
              <w:rPr>
                <w:rFonts w:ascii="Times New Roman" w:hAnsi="Times New Roman" w:cs="Times New Roman"/>
              </w:rPr>
              <w:t>5.4</w:t>
            </w:r>
          </w:p>
        </w:tc>
        <w:tc>
          <w:tcPr>
            <w:tcW w:w="1000" w:type="pct"/>
            <w:tcBorders>
              <w:top w:val="nil"/>
              <w:left w:val="nil"/>
              <w:right w:val="nil"/>
            </w:tcBorders>
          </w:tcPr>
          <w:p w14:paraId="7E50C7E3" w14:textId="77777777" w:rsidR="00392D28" w:rsidRDefault="00392D28" w:rsidP="00392D28">
            <w:pPr>
              <w:jc w:val="center"/>
              <w:rPr>
                <w:rFonts w:ascii="Times New Roman" w:hAnsi="Times New Roman" w:cs="Times New Roman"/>
              </w:rPr>
            </w:pPr>
            <w:r>
              <w:rPr>
                <w:rFonts w:ascii="Times New Roman" w:hAnsi="Times New Roman" w:cs="Times New Roman"/>
              </w:rPr>
              <w:t>7.5</w:t>
            </w:r>
          </w:p>
        </w:tc>
        <w:tc>
          <w:tcPr>
            <w:tcW w:w="1001" w:type="pct"/>
            <w:tcBorders>
              <w:top w:val="nil"/>
              <w:left w:val="nil"/>
              <w:right w:val="nil"/>
            </w:tcBorders>
          </w:tcPr>
          <w:p w14:paraId="7C113D15" w14:textId="77777777" w:rsidR="00392D28" w:rsidRDefault="00392D28" w:rsidP="00392D28">
            <w:pPr>
              <w:jc w:val="center"/>
              <w:rPr>
                <w:rFonts w:ascii="Times New Roman" w:hAnsi="Times New Roman" w:cs="Times New Roman"/>
              </w:rPr>
            </w:pPr>
            <w:r>
              <w:rPr>
                <w:rFonts w:ascii="Times New Roman" w:hAnsi="Times New Roman" w:cs="Times New Roman"/>
              </w:rPr>
              <w:t>6.6</w:t>
            </w:r>
          </w:p>
        </w:tc>
      </w:tr>
    </w:tbl>
    <w:p w14:paraId="7A9EA432" w14:textId="77777777" w:rsidR="00C72A64" w:rsidRPr="00C72A64" w:rsidRDefault="00C72A64" w:rsidP="006F124B">
      <w:pPr>
        <w:rPr>
          <w:rFonts w:ascii="Times New Roman" w:hAnsi="Times New Roman" w:cs="Times New Roman"/>
        </w:rPr>
      </w:pPr>
    </w:p>
    <w:p w14:paraId="375BBDA4" w14:textId="77777777" w:rsidR="005A0E5E" w:rsidRDefault="005A0E5E" w:rsidP="005A0E5E">
      <w:pPr>
        <w:pStyle w:val="Caption"/>
        <w:keepNext/>
        <w:spacing w:after="120"/>
        <w:jc w:val="center"/>
        <w:rPr>
          <w:rFonts w:ascii="Times New Roman" w:hAnsi="Times New Roman" w:cs="Times New Roman"/>
          <w:i w:val="0"/>
          <w:color w:val="auto"/>
          <w:sz w:val="20"/>
          <w:szCs w:val="20"/>
        </w:rPr>
      </w:pPr>
      <w:bookmarkStart w:id="3" w:name="_Ref3801848"/>
    </w:p>
    <w:p w14:paraId="3B56EE54" w14:textId="77777777" w:rsidR="005A0E5E" w:rsidRDefault="005A0E5E" w:rsidP="005A0E5E">
      <w:pPr>
        <w:pStyle w:val="Caption"/>
        <w:keepNext/>
        <w:spacing w:after="120"/>
        <w:jc w:val="center"/>
        <w:rPr>
          <w:rFonts w:ascii="Times New Roman" w:hAnsi="Times New Roman" w:cs="Times New Roman"/>
          <w:i w:val="0"/>
          <w:color w:val="auto"/>
          <w:sz w:val="20"/>
          <w:szCs w:val="20"/>
        </w:rPr>
      </w:pPr>
    </w:p>
    <w:p w14:paraId="330DF96B" w14:textId="370E02FE" w:rsidR="006F124B" w:rsidRPr="006F124B" w:rsidRDefault="006F124B" w:rsidP="005A0E5E">
      <w:pPr>
        <w:pStyle w:val="Caption"/>
        <w:keepNext/>
        <w:spacing w:after="120"/>
        <w:jc w:val="center"/>
        <w:rPr>
          <w:rFonts w:ascii="Times New Roman" w:hAnsi="Times New Roman" w:cs="Times New Roman"/>
          <w:i w:val="0"/>
          <w:color w:val="auto"/>
          <w:sz w:val="20"/>
          <w:szCs w:val="20"/>
        </w:rPr>
      </w:pPr>
      <w:r w:rsidRPr="006F124B">
        <w:rPr>
          <w:rFonts w:ascii="Times New Roman" w:hAnsi="Times New Roman" w:cs="Times New Roman"/>
          <w:i w:val="0"/>
          <w:color w:val="auto"/>
          <w:sz w:val="20"/>
          <w:szCs w:val="20"/>
        </w:rPr>
        <w:t>Table S</w:t>
      </w:r>
      <w:r w:rsidRPr="006F124B">
        <w:rPr>
          <w:rFonts w:ascii="Times New Roman" w:hAnsi="Times New Roman" w:cs="Times New Roman"/>
          <w:i w:val="0"/>
          <w:color w:val="auto"/>
          <w:sz w:val="20"/>
          <w:szCs w:val="20"/>
        </w:rPr>
        <w:fldChar w:fldCharType="begin"/>
      </w:r>
      <w:r w:rsidRPr="006F124B">
        <w:rPr>
          <w:rFonts w:ascii="Times New Roman" w:hAnsi="Times New Roman" w:cs="Times New Roman"/>
          <w:i w:val="0"/>
          <w:color w:val="auto"/>
          <w:sz w:val="20"/>
          <w:szCs w:val="20"/>
        </w:rPr>
        <w:instrText xml:space="preserve"> SEQ Table \* ARABIC </w:instrText>
      </w:r>
      <w:r w:rsidRPr="006F124B">
        <w:rPr>
          <w:rFonts w:ascii="Times New Roman" w:hAnsi="Times New Roman" w:cs="Times New Roman"/>
          <w:i w:val="0"/>
          <w:color w:val="auto"/>
          <w:sz w:val="20"/>
          <w:szCs w:val="20"/>
        </w:rPr>
        <w:fldChar w:fldCharType="separate"/>
      </w:r>
      <w:r w:rsidR="00322C6F">
        <w:rPr>
          <w:rFonts w:ascii="Times New Roman" w:hAnsi="Times New Roman" w:cs="Times New Roman"/>
          <w:i w:val="0"/>
          <w:noProof/>
          <w:color w:val="auto"/>
          <w:sz w:val="20"/>
          <w:szCs w:val="20"/>
        </w:rPr>
        <w:t>2</w:t>
      </w:r>
      <w:r w:rsidRPr="006F124B">
        <w:rPr>
          <w:rFonts w:ascii="Times New Roman" w:hAnsi="Times New Roman" w:cs="Times New Roman"/>
          <w:i w:val="0"/>
          <w:color w:val="auto"/>
          <w:sz w:val="20"/>
          <w:szCs w:val="20"/>
        </w:rPr>
        <w:fldChar w:fldCharType="end"/>
      </w:r>
      <w:bookmarkEnd w:id="3"/>
      <w:r w:rsidRPr="006F124B">
        <w:rPr>
          <w:rFonts w:ascii="Times New Roman" w:hAnsi="Times New Roman" w:cs="Times New Roman"/>
          <w:i w:val="0"/>
          <w:color w:val="auto"/>
          <w:sz w:val="20"/>
          <w:szCs w:val="20"/>
        </w:rPr>
        <w:t>: Integrals of ACF fits</w:t>
      </w:r>
      <w:r w:rsidR="004F403A">
        <w:rPr>
          <w:rFonts w:ascii="Times New Roman" w:hAnsi="Times New Roman" w:cs="Times New Roman"/>
          <w:i w:val="0"/>
          <w:color w:val="auto"/>
          <w:sz w:val="20"/>
          <w:szCs w:val="20"/>
        </w:rPr>
        <w:t xml:space="preserve"> (ns)</w:t>
      </w:r>
      <w:r w:rsidRPr="006F124B">
        <w:rPr>
          <w:rFonts w:ascii="Times New Roman" w:hAnsi="Times New Roman" w:cs="Times New Roman"/>
          <w:i w:val="0"/>
          <w:color w:val="auto"/>
          <w:sz w:val="20"/>
          <w:szCs w:val="20"/>
        </w:rPr>
        <w:t xml:space="preserve"> for the dipole moment of all choline molecules. Config1, Config2, and Config3 refer to simulations with different starting configurations. SE is the standard error of the mean.</w:t>
      </w:r>
    </w:p>
    <w:tbl>
      <w:tblPr>
        <w:tblStyle w:val="TableGrid"/>
        <w:tblW w:w="3942" w:type="pct"/>
        <w:jc w:val="center"/>
        <w:tblLook w:val="04A0" w:firstRow="1" w:lastRow="0" w:firstColumn="1" w:lastColumn="0" w:noHBand="0" w:noVBand="1"/>
      </w:tblPr>
      <w:tblGrid>
        <w:gridCol w:w="1475"/>
        <w:gridCol w:w="1476"/>
        <w:gridCol w:w="1476"/>
        <w:gridCol w:w="1476"/>
        <w:gridCol w:w="1476"/>
      </w:tblGrid>
      <w:tr w:rsidR="00392D28" w:rsidRPr="00C72A64" w14:paraId="00C3C5CF" w14:textId="77777777" w:rsidTr="00392D28">
        <w:trPr>
          <w:trHeight w:val="288"/>
          <w:jc w:val="center"/>
        </w:trPr>
        <w:tc>
          <w:tcPr>
            <w:tcW w:w="999" w:type="pct"/>
            <w:tcBorders>
              <w:top w:val="single" w:sz="8" w:space="0" w:color="000000"/>
              <w:left w:val="nil"/>
              <w:bottom w:val="double" w:sz="4" w:space="0" w:color="auto"/>
              <w:right w:val="nil"/>
            </w:tcBorders>
          </w:tcPr>
          <w:p w14:paraId="3A263D09" w14:textId="77777777" w:rsidR="009F1DCE" w:rsidRPr="00C72A64" w:rsidRDefault="006F124B" w:rsidP="00E1682B">
            <w:pPr>
              <w:rPr>
                <w:rFonts w:ascii="Times New Roman" w:hAnsi="Times New Roman" w:cs="Times New Roman"/>
              </w:rPr>
            </w:pPr>
            <w:r>
              <w:rPr>
                <w:rFonts w:ascii="Times New Roman" w:hAnsi="Times New Roman" w:cs="Times New Roman"/>
              </w:rPr>
              <w:t>Field strength</w:t>
            </w:r>
          </w:p>
        </w:tc>
        <w:tc>
          <w:tcPr>
            <w:tcW w:w="1000" w:type="pct"/>
            <w:tcBorders>
              <w:top w:val="single" w:sz="8" w:space="0" w:color="000000"/>
              <w:left w:val="nil"/>
              <w:bottom w:val="double" w:sz="4" w:space="0" w:color="auto"/>
              <w:right w:val="nil"/>
            </w:tcBorders>
          </w:tcPr>
          <w:p w14:paraId="680060D4"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0.0 V/nm</w:t>
            </w:r>
          </w:p>
        </w:tc>
        <w:tc>
          <w:tcPr>
            <w:tcW w:w="1000" w:type="pct"/>
            <w:tcBorders>
              <w:top w:val="single" w:sz="8" w:space="0" w:color="000000"/>
              <w:left w:val="nil"/>
              <w:bottom w:val="double" w:sz="4" w:space="0" w:color="auto"/>
              <w:right w:val="nil"/>
            </w:tcBorders>
          </w:tcPr>
          <w:p w14:paraId="718F87B2"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0.05</w:t>
            </w:r>
            <w:r w:rsidR="006F124B">
              <w:rPr>
                <w:rFonts w:ascii="Times New Roman" w:hAnsi="Times New Roman" w:cs="Times New Roman"/>
              </w:rPr>
              <w:t xml:space="preserve"> </w:t>
            </w:r>
            <w:r w:rsidRPr="00C72A64">
              <w:rPr>
                <w:rFonts w:ascii="Times New Roman" w:hAnsi="Times New Roman" w:cs="Times New Roman"/>
              </w:rPr>
              <w:t>V/nm</w:t>
            </w:r>
          </w:p>
        </w:tc>
        <w:tc>
          <w:tcPr>
            <w:tcW w:w="1000" w:type="pct"/>
            <w:tcBorders>
              <w:top w:val="single" w:sz="8" w:space="0" w:color="000000"/>
              <w:left w:val="nil"/>
              <w:bottom w:val="double" w:sz="4" w:space="0" w:color="auto"/>
              <w:right w:val="nil"/>
            </w:tcBorders>
          </w:tcPr>
          <w:p w14:paraId="2A5599F9"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0.075</w:t>
            </w:r>
            <w:r w:rsidR="006F124B">
              <w:rPr>
                <w:rFonts w:ascii="Times New Roman" w:hAnsi="Times New Roman" w:cs="Times New Roman"/>
              </w:rPr>
              <w:t xml:space="preserve"> </w:t>
            </w:r>
            <w:r w:rsidRPr="00C72A64">
              <w:rPr>
                <w:rFonts w:ascii="Times New Roman" w:hAnsi="Times New Roman" w:cs="Times New Roman"/>
              </w:rPr>
              <w:t>V/nm</w:t>
            </w:r>
          </w:p>
        </w:tc>
        <w:tc>
          <w:tcPr>
            <w:tcW w:w="1000" w:type="pct"/>
            <w:tcBorders>
              <w:top w:val="single" w:sz="8" w:space="0" w:color="000000"/>
              <w:left w:val="nil"/>
              <w:bottom w:val="double" w:sz="4" w:space="0" w:color="auto"/>
              <w:right w:val="nil"/>
            </w:tcBorders>
          </w:tcPr>
          <w:p w14:paraId="3100A4EC"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0.1</w:t>
            </w:r>
            <w:r w:rsidR="006F124B">
              <w:rPr>
                <w:rFonts w:ascii="Times New Roman" w:hAnsi="Times New Roman" w:cs="Times New Roman"/>
              </w:rPr>
              <w:t xml:space="preserve"> </w:t>
            </w:r>
            <w:r w:rsidRPr="00C72A64">
              <w:rPr>
                <w:rFonts w:ascii="Times New Roman" w:hAnsi="Times New Roman" w:cs="Times New Roman"/>
              </w:rPr>
              <w:t>V/nm</w:t>
            </w:r>
          </w:p>
        </w:tc>
      </w:tr>
      <w:tr w:rsidR="00392D28" w:rsidRPr="00C72A64" w14:paraId="3262D870" w14:textId="77777777" w:rsidTr="00392D28">
        <w:trPr>
          <w:trHeight w:val="288"/>
          <w:jc w:val="center"/>
        </w:trPr>
        <w:tc>
          <w:tcPr>
            <w:tcW w:w="999" w:type="pct"/>
            <w:tcBorders>
              <w:top w:val="double" w:sz="4" w:space="0" w:color="auto"/>
              <w:left w:val="nil"/>
              <w:bottom w:val="nil"/>
              <w:right w:val="nil"/>
            </w:tcBorders>
          </w:tcPr>
          <w:p w14:paraId="71884208"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Config1</w:t>
            </w:r>
          </w:p>
        </w:tc>
        <w:tc>
          <w:tcPr>
            <w:tcW w:w="1000" w:type="pct"/>
            <w:tcBorders>
              <w:top w:val="double" w:sz="4" w:space="0" w:color="auto"/>
              <w:left w:val="nil"/>
              <w:bottom w:val="nil"/>
              <w:right w:val="nil"/>
            </w:tcBorders>
          </w:tcPr>
          <w:p w14:paraId="135A10B7"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263.72</w:t>
            </w:r>
          </w:p>
        </w:tc>
        <w:tc>
          <w:tcPr>
            <w:tcW w:w="1000" w:type="pct"/>
            <w:tcBorders>
              <w:top w:val="double" w:sz="4" w:space="0" w:color="auto"/>
              <w:left w:val="nil"/>
              <w:bottom w:val="nil"/>
              <w:right w:val="nil"/>
            </w:tcBorders>
          </w:tcPr>
          <w:p w14:paraId="013FF967"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266.3</w:t>
            </w:r>
          </w:p>
        </w:tc>
        <w:tc>
          <w:tcPr>
            <w:tcW w:w="1000" w:type="pct"/>
            <w:tcBorders>
              <w:top w:val="double" w:sz="4" w:space="0" w:color="auto"/>
              <w:left w:val="nil"/>
              <w:bottom w:val="nil"/>
              <w:right w:val="nil"/>
            </w:tcBorders>
          </w:tcPr>
          <w:p w14:paraId="0E4F8B62"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270.7</w:t>
            </w:r>
          </w:p>
        </w:tc>
        <w:tc>
          <w:tcPr>
            <w:tcW w:w="1000" w:type="pct"/>
            <w:tcBorders>
              <w:top w:val="double" w:sz="4" w:space="0" w:color="auto"/>
              <w:left w:val="nil"/>
              <w:bottom w:val="nil"/>
              <w:right w:val="nil"/>
            </w:tcBorders>
          </w:tcPr>
          <w:p w14:paraId="1CA2F377"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261</w:t>
            </w:r>
          </w:p>
        </w:tc>
      </w:tr>
      <w:tr w:rsidR="00392D28" w:rsidRPr="00C72A64" w14:paraId="083842DB" w14:textId="77777777" w:rsidTr="00392D28">
        <w:trPr>
          <w:trHeight w:val="288"/>
          <w:jc w:val="center"/>
        </w:trPr>
        <w:tc>
          <w:tcPr>
            <w:tcW w:w="999" w:type="pct"/>
            <w:tcBorders>
              <w:top w:val="nil"/>
              <w:left w:val="nil"/>
              <w:bottom w:val="nil"/>
              <w:right w:val="nil"/>
            </w:tcBorders>
          </w:tcPr>
          <w:p w14:paraId="1516055D"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Config2</w:t>
            </w:r>
          </w:p>
        </w:tc>
        <w:tc>
          <w:tcPr>
            <w:tcW w:w="1000" w:type="pct"/>
            <w:tcBorders>
              <w:top w:val="nil"/>
              <w:left w:val="nil"/>
              <w:bottom w:val="nil"/>
              <w:right w:val="nil"/>
            </w:tcBorders>
          </w:tcPr>
          <w:p w14:paraId="08D87341" w14:textId="77777777" w:rsidR="009F1DCE" w:rsidRPr="00C72A64" w:rsidRDefault="00C72A64" w:rsidP="00E1682B">
            <w:pPr>
              <w:rPr>
                <w:rFonts w:ascii="Times New Roman" w:hAnsi="Times New Roman" w:cs="Times New Roman"/>
              </w:rPr>
            </w:pPr>
            <w:r>
              <w:rPr>
                <w:rFonts w:ascii="Times New Roman" w:hAnsi="Times New Roman" w:cs="Times New Roman" w:hint="eastAsia"/>
              </w:rPr>
              <w:t>-</w:t>
            </w:r>
          </w:p>
        </w:tc>
        <w:tc>
          <w:tcPr>
            <w:tcW w:w="1000" w:type="pct"/>
            <w:tcBorders>
              <w:top w:val="nil"/>
              <w:left w:val="nil"/>
              <w:bottom w:val="nil"/>
              <w:right w:val="nil"/>
            </w:tcBorders>
          </w:tcPr>
          <w:p w14:paraId="72CA31C1"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253.5</w:t>
            </w:r>
          </w:p>
        </w:tc>
        <w:tc>
          <w:tcPr>
            <w:tcW w:w="1000" w:type="pct"/>
            <w:tcBorders>
              <w:top w:val="nil"/>
              <w:left w:val="nil"/>
              <w:bottom w:val="nil"/>
              <w:right w:val="nil"/>
            </w:tcBorders>
          </w:tcPr>
          <w:p w14:paraId="51E3B6F4"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232.5</w:t>
            </w:r>
          </w:p>
        </w:tc>
        <w:tc>
          <w:tcPr>
            <w:tcW w:w="1000" w:type="pct"/>
            <w:tcBorders>
              <w:top w:val="nil"/>
              <w:left w:val="nil"/>
              <w:bottom w:val="nil"/>
              <w:right w:val="nil"/>
            </w:tcBorders>
          </w:tcPr>
          <w:p w14:paraId="27EE9E36"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218.1</w:t>
            </w:r>
          </w:p>
        </w:tc>
      </w:tr>
      <w:tr w:rsidR="00392D28" w:rsidRPr="00C72A64" w14:paraId="29C0427E" w14:textId="77777777" w:rsidTr="00392D28">
        <w:trPr>
          <w:trHeight w:val="288"/>
          <w:jc w:val="center"/>
        </w:trPr>
        <w:tc>
          <w:tcPr>
            <w:tcW w:w="999" w:type="pct"/>
            <w:tcBorders>
              <w:top w:val="nil"/>
              <w:left w:val="nil"/>
              <w:bottom w:val="nil"/>
              <w:right w:val="nil"/>
            </w:tcBorders>
          </w:tcPr>
          <w:p w14:paraId="716978BD"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Config3</w:t>
            </w:r>
          </w:p>
        </w:tc>
        <w:tc>
          <w:tcPr>
            <w:tcW w:w="1000" w:type="pct"/>
            <w:tcBorders>
              <w:top w:val="nil"/>
              <w:left w:val="nil"/>
              <w:bottom w:val="nil"/>
              <w:right w:val="nil"/>
            </w:tcBorders>
          </w:tcPr>
          <w:p w14:paraId="7649D8CD" w14:textId="77777777" w:rsidR="009F1DCE" w:rsidRPr="00C72A64" w:rsidRDefault="00C72A64" w:rsidP="00E1682B">
            <w:pPr>
              <w:rPr>
                <w:rFonts w:ascii="Times New Roman" w:hAnsi="Times New Roman" w:cs="Times New Roman"/>
              </w:rPr>
            </w:pPr>
            <w:r>
              <w:rPr>
                <w:rFonts w:ascii="Times New Roman" w:hAnsi="Times New Roman" w:cs="Times New Roman" w:hint="eastAsia"/>
              </w:rPr>
              <w:t>-</w:t>
            </w:r>
          </w:p>
        </w:tc>
        <w:tc>
          <w:tcPr>
            <w:tcW w:w="1000" w:type="pct"/>
            <w:tcBorders>
              <w:top w:val="nil"/>
              <w:left w:val="nil"/>
              <w:bottom w:val="nil"/>
              <w:right w:val="nil"/>
            </w:tcBorders>
          </w:tcPr>
          <w:p w14:paraId="0A0F3147"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245.6</w:t>
            </w:r>
          </w:p>
        </w:tc>
        <w:tc>
          <w:tcPr>
            <w:tcW w:w="1000" w:type="pct"/>
            <w:tcBorders>
              <w:top w:val="nil"/>
              <w:left w:val="nil"/>
              <w:bottom w:val="nil"/>
              <w:right w:val="nil"/>
            </w:tcBorders>
          </w:tcPr>
          <w:p w14:paraId="03E22D90"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253.3</w:t>
            </w:r>
          </w:p>
        </w:tc>
        <w:tc>
          <w:tcPr>
            <w:tcW w:w="1000" w:type="pct"/>
            <w:tcBorders>
              <w:top w:val="nil"/>
              <w:left w:val="nil"/>
              <w:bottom w:val="nil"/>
              <w:right w:val="nil"/>
            </w:tcBorders>
          </w:tcPr>
          <w:p w14:paraId="16FAACB4"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224.6</w:t>
            </w:r>
          </w:p>
        </w:tc>
      </w:tr>
      <w:tr w:rsidR="00392D28" w:rsidRPr="00C72A64" w14:paraId="71DA1ABF" w14:textId="77777777" w:rsidTr="00392D28">
        <w:trPr>
          <w:trHeight w:val="288"/>
          <w:jc w:val="center"/>
        </w:trPr>
        <w:tc>
          <w:tcPr>
            <w:tcW w:w="999" w:type="pct"/>
            <w:tcBorders>
              <w:top w:val="nil"/>
              <w:left w:val="nil"/>
              <w:bottom w:val="nil"/>
              <w:right w:val="nil"/>
            </w:tcBorders>
            <w:hideMark/>
          </w:tcPr>
          <w:p w14:paraId="4FC3B217" w14:textId="6644429B" w:rsidR="009F1DCE" w:rsidRPr="00C72A64" w:rsidRDefault="00DA2F54" w:rsidP="00E1682B">
            <w:pPr>
              <w:rPr>
                <w:rFonts w:ascii="Times New Roman" w:hAnsi="Times New Roman" w:cs="Times New Roman"/>
              </w:rPr>
            </w:pPr>
            <w:r w:rsidRPr="00C72A64">
              <w:rPr>
                <w:rFonts w:ascii="Times New Roman" w:hAnsi="Times New Roman" w:cs="Times New Roman"/>
              </w:rPr>
              <w:t>M</w:t>
            </w:r>
            <w:r w:rsidR="009F1DCE" w:rsidRPr="00C72A64">
              <w:rPr>
                <w:rFonts w:ascii="Times New Roman" w:hAnsi="Times New Roman" w:cs="Times New Roman"/>
              </w:rPr>
              <w:t>ean</w:t>
            </w:r>
          </w:p>
        </w:tc>
        <w:tc>
          <w:tcPr>
            <w:tcW w:w="1000" w:type="pct"/>
            <w:tcBorders>
              <w:top w:val="nil"/>
              <w:left w:val="nil"/>
              <w:bottom w:val="nil"/>
              <w:right w:val="nil"/>
            </w:tcBorders>
            <w:hideMark/>
          </w:tcPr>
          <w:p w14:paraId="2193FFCA" w14:textId="77777777" w:rsidR="009F1DCE" w:rsidRPr="00C72A64" w:rsidRDefault="00C72A64" w:rsidP="00E1682B">
            <w:pPr>
              <w:rPr>
                <w:rFonts w:ascii="Times New Roman" w:hAnsi="Times New Roman" w:cs="Times New Roman"/>
              </w:rPr>
            </w:pPr>
            <w:r>
              <w:rPr>
                <w:rFonts w:ascii="Times New Roman" w:hAnsi="Times New Roman" w:cs="Times New Roman" w:hint="eastAsia"/>
              </w:rPr>
              <w:t>-</w:t>
            </w:r>
          </w:p>
        </w:tc>
        <w:tc>
          <w:tcPr>
            <w:tcW w:w="1000" w:type="pct"/>
            <w:tcBorders>
              <w:top w:val="nil"/>
              <w:left w:val="nil"/>
              <w:bottom w:val="nil"/>
              <w:right w:val="nil"/>
            </w:tcBorders>
            <w:noWrap/>
            <w:hideMark/>
          </w:tcPr>
          <w:p w14:paraId="45C89D48"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255.1</w:t>
            </w:r>
          </w:p>
        </w:tc>
        <w:tc>
          <w:tcPr>
            <w:tcW w:w="1000" w:type="pct"/>
            <w:tcBorders>
              <w:top w:val="nil"/>
              <w:left w:val="nil"/>
              <w:bottom w:val="nil"/>
              <w:right w:val="nil"/>
            </w:tcBorders>
            <w:noWrap/>
            <w:hideMark/>
          </w:tcPr>
          <w:p w14:paraId="3C46B623"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252.2</w:t>
            </w:r>
          </w:p>
        </w:tc>
        <w:tc>
          <w:tcPr>
            <w:tcW w:w="1000" w:type="pct"/>
            <w:tcBorders>
              <w:top w:val="nil"/>
              <w:left w:val="nil"/>
              <w:bottom w:val="nil"/>
              <w:right w:val="nil"/>
            </w:tcBorders>
            <w:noWrap/>
            <w:hideMark/>
          </w:tcPr>
          <w:p w14:paraId="7FC63487" w14:textId="77777777" w:rsidR="009F1DCE" w:rsidRPr="00C72A64" w:rsidRDefault="009F1DCE" w:rsidP="00E1682B">
            <w:pPr>
              <w:rPr>
                <w:rFonts w:ascii="Times New Roman" w:hAnsi="Times New Roman" w:cs="Times New Roman"/>
              </w:rPr>
            </w:pPr>
            <w:r w:rsidRPr="00C72A64">
              <w:rPr>
                <w:rFonts w:ascii="Times New Roman" w:hAnsi="Times New Roman" w:cs="Times New Roman"/>
              </w:rPr>
              <w:t>234.6</w:t>
            </w:r>
          </w:p>
        </w:tc>
      </w:tr>
      <w:tr w:rsidR="00392D28" w:rsidRPr="00C72A64" w14:paraId="45F52A30" w14:textId="77777777" w:rsidTr="00392D28">
        <w:trPr>
          <w:trHeight w:val="288"/>
          <w:jc w:val="center"/>
        </w:trPr>
        <w:tc>
          <w:tcPr>
            <w:tcW w:w="999" w:type="pct"/>
            <w:tcBorders>
              <w:top w:val="nil"/>
              <w:left w:val="nil"/>
              <w:bottom w:val="single" w:sz="4" w:space="0" w:color="auto"/>
              <w:right w:val="nil"/>
            </w:tcBorders>
            <w:vAlign w:val="center"/>
          </w:tcPr>
          <w:p w14:paraId="57410D64" w14:textId="77777777" w:rsidR="009F1DCE" w:rsidRPr="00C72A64" w:rsidRDefault="006F124B" w:rsidP="00E1682B">
            <w:pPr>
              <w:rPr>
                <w:rFonts w:ascii="Times New Roman" w:eastAsia="Times New Roman" w:hAnsi="Times New Roman" w:cs="Times New Roman"/>
                <w:color w:val="000000"/>
              </w:rPr>
            </w:pPr>
            <w:r>
              <w:rPr>
                <w:rFonts w:ascii="Times New Roman" w:eastAsia="Times New Roman" w:hAnsi="Times New Roman" w:cs="Times New Roman"/>
                <w:color w:val="000000"/>
              </w:rPr>
              <w:t>SE</w:t>
            </w:r>
          </w:p>
        </w:tc>
        <w:tc>
          <w:tcPr>
            <w:tcW w:w="1000" w:type="pct"/>
            <w:tcBorders>
              <w:top w:val="nil"/>
              <w:left w:val="nil"/>
              <w:bottom w:val="single" w:sz="4" w:space="0" w:color="auto"/>
              <w:right w:val="nil"/>
            </w:tcBorders>
            <w:vAlign w:val="center"/>
          </w:tcPr>
          <w:p w14:paraId="75ABA6D7" w14:textId="77777777" w:rsidR="009F1DCE" w:rsidRPr="00C72A64" w:rsidRDefault="00D44085" w:rsidP="00E1682B">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000" w:type="pct"/>
            <w:tcBorders>
              <w:top w:val="nil"/>
              <w:left w:val="nil"/>
              <w:bottom w:val="single" w:sz="4" w:space="0" w:color="auto"/>
              <w:right w:val="nil"/>
            </w:tcBorders>
            <w:vAlign w:val="bottom"/>
          </w:tcPr>
          <w:p w14:paraId="552C8D6D" w14:textId="77777777" w:rsidR="009F1DCE" w:rsidRPr="00C72A64" w:rsidRDefault="009F1DCE" w:rsidP="00E1682B">
            <w:pPr>
              <w:ind w:right="440"/>
              <w:rPr>
                <w:rFonts w:ascii="Times New Roman" w:eastAsia="Times New Roman" w:hAnsi="Times New Roman" w:cs="Times New Roman"/>
                <w:color w:val="000000"/>
              </w:rPr>
            </w:pPr>
            <w:r w:rsidRPr="00C72A64">
              <w:rPr>
                <w:rFonts w:ascii="Times New Roman" w:eastAsia="Times New Roman" w:hAnsi="Times New Roman" w:cs="Times New Roman"/>
                <w:color w:val="000000"/>
              </w:rPr>
              <w:t>6.0</w:t>
            </w:r>
          </w:p>
        </w:tc>
        <w:tc>
          <w:tcPr>
            <w:tcW w:w="1000" w:type="pct"/>
            <w:tcBorders>
              <w:top w:val="nil"/>
              <w:left w:val="nil"/>
              <w:bottom w:val="single" w:sz="4" w:space="0" w:color="auto"/>
              <w:right w:val="nil"/>
            </w:tcBorders>
            <w:vAlign w:val="bottom"/>
          </w:tcPr>
          <w:p w14:paraId="293A6A3D" w14:textId="77777777" w:rsidR="009F1DCE" w:rsidRPr="00C72A64" w:rsidRDefault="009F1DCE" w:rsidP="00E1682B">
            <w:pPr>
              <w:ind w:right="440"/>
              <w:rPr>
                <w:rFonts w:ascii="Times New Roman" w:eastAsia="Times New Roman" w:hAnsi="Times New Roman" w:cs="Times New Roman"/>
                <w:color w:val="000000"/>
              </w:rPr>
            </w:pPr>
            <w:r w:rsidRPr="00C72A64">
              <w:rPr>
                <w:rFonts w:ascii="Times New Roman" w:eastAsia="Times New Roman" w:hAnsi="Times New Roman" w:cs="Times New Roman"/>
                <w:color w:val="000000"/>
              </w:rPr>
              <w:t>11.0</w:t>
            </w:r>
          </w:p>
        </w:tc>
        <w:tc>
          <w:tcPr>
            <w:tcW w:w="1000" w:type="pct"/>
            <w:tcBorders>
              <w:top w:val="nil"/>
              <w:left w:val="nil"/>
              <w:bottom w:val="single" w:sz="4" w:space="0" w:color="auto"/>
              <w:right w:val="nil"/>
            </w:tcBorders>
            <w:vAlign w:val="bottom"/>
          </w:tcPr>
          <w:p w14:paraId="410A5F41" w14:textId="77777777" w:rsidR="009F1DCE" w:rsidRPr="00C72A64" w:rsidRDefault="009F1DCE" w:rsidP="00E1682B">
            <w:pPr>
              <w:ind w:right="440"/>
              <w:rPr>
                <w:rFonts w:ascii="Times New Roman" w:eastAsia="Times New Roman" w:hAnsi="Times New Roman" w:cs="Times New Roman"/>
                <w:color w:val="000000"/>
              </w:rPr>
            </w:pPr>
            <w:r w:rsidRPr="00C72A64">
              <w:rPr>
                <w:rFonts w:ascii="Times New Roman" w:eastAsia="Times New Roman" w:hAnsi="Times New Roman" w:cs="Times New Roman"/>
                <w:color w:val="000000"/>
              </w:rPr>
              <w:t>13.3</w:t>
            </w:r>
          </w:p>
        </w:tc>
      </w:tr>
    </w:tbl>
    <w:p w14:paraId="61196689" w14:textId="11E6D7D5" w:rsidR="005A0E5E" w:rsidRDefault="005A0E5E" w:rsidP="005A0E5E">
      <w:pPr>
        <w:pStyle w:val="Heading1"/>
        <w:spacing w:before="100" w:beforeAutospacing="1" w:after="120"/>
      </w:pPr>
      <w:r>
        <w:t>Effect of microwave field on lignin bond lengths</w:t>
      </w:r>
    </w:p>
    <w:p w14:paraId="5FF2B9C7" w14:textId="329E6DD6" w:rsidR="005A0E5E" w:rsidRPr="00583BD5" w:rsidRDefault="005A0E5E" w:rsidP="005A0E5E">
      <w:pPr>
        <w:rPr>
          <w:rFonts w:ascii="Times New Roman" w:hAnsi="Times New Roman" w:cs="Times New Roman"/>
          <w:sz w:val="24"/>
          <w:szCs w:val="24"/>
        </w:rPr>
      </w:pPr>
      <w:r w:rsidRPr="00583BD5">
        <w:rPr>
          <w:rFonts w:ascii="Times New Roman" w:hAnsi="Times New Roman" w:cs="Times New Roman"/>
          <w:sz w:val="24"/>
          <w:szCs w:val="24"/>
        </w:rPr>
        <w:t xml:space="preserve">Files are included </w:t>
      </w:r>
      <w:r w:rsidR="00516976" w:rsidRPr="00583BD5">
        <w:rPr>
          <w:rFonts w:ascii="Times New Roman" w:hAnsi="Times New Roman" w:cs="Times New Roman"/>
          <w:sz w:val="24"/>
          <w:szCs w:val="24"/>
        </w:rPr>
        <w:t xml:space="preserve">with the values of bond length differences for all bonds considered. The “System” column refers to the type of lignin tetramer where bo4-RRSSRS and bo4-RRRSRS are the isomers with all β-O-4 linkages and b5 is the tetramer with β-O-4, β-5, β-O-4 linkages. The “Bond num” column refers to the bond numbers shown in </w:t>
      </w:r>
      <w:r w:rsidR="00516976" w:rsidRPr="00D479FC">
        <w:rPr>
          <w:rFonts w:ascii="Times New Roman" w:hAnsi="Times New Roman" w:cs="Times New Roman"/>
          <w:color w:val="FF0000"/>
          <w:sz w:val="24"/>
          <w:szCs w:val="24"/>
        </w:rPr>
        <w:t xml:space="preserve">Figure </w:t>
      </w:r>
      <w:r w:rsidR="00D479FC" w:rsidRPr="00D479FC">
        <w:rPr>
          <w:rFonts w:ascii="Times New Roman" w:hAnsi="Times New Roman" w:cs="Times New Roman"/>
          <w:color w:val="FF0000"/>
          <w:sz w:val="24"/>
          <w:szCs w:val="24"/>
        </w:rPr>
        <w:t>2</w:t>
      </w:r>
      <w:r w:rsidR="00516976" w:rsidRPr="00583BD5">
        <w:rPr>
          <w:rFonts w:ascii="Times New Roman" w:hAnsi="Times New Roman" w:cs="Times New Roman"/>
          <w:sz w:val="24"/>
          <w:szCs w:val="24"/>
        </w:rPr>
        <w:t xml:space="preserve"> in the paper. The “Mean bond </w:t>
      </w:r>
      <w:proofErr w:type="spellStart"/>
      <w:r w:rsidR="00516976" w:rsidRPr="00583BD5">
        <w:rPr>
          <w:rFonts w:ascii="Times New Roman" w:hAnsi="Times New Roman" w:cs="Times New Roman"/>
          <w:sz w:val="24"/>
          <w:szCs w:val="24"/>
        </w:rPr>
        <w:t>len</w:t>
      </w:r>
      <w:proofErr w:type="spellEnd"/>
      <w:r w:rsidR="00516976" w:rsidRPr="00583BD5">
        <w:rPr>
          <w:rFonts w:ascii="Times New Roman" w:hAnsi="Times New Roman" w:cs="Times New Roman"/>
          <w:sz w:val="24"/>
          <w:szCs w:val="24"/>
        </w:rPr>
        <w:t xml:space="preserve"> diff (nm)” column refers to the difference in the mean bond length (E = 0.1 V/nm – E = 0.0 V/nm). </w:t>
      </w:r>
      <w:r w:rsidR="00747FEE" w:rsidRPr="00583BD5">
        <w:rPr>
          <w:rFonts w:ascii="Times New Roman" w:hAnsi="Times New Roman" w:cs="Times New Roman"/>
          <w:sz w:val="24"/>
          <w:szCs w:val="24"/>
        </w:rPr>
        <w:t xml:space="preserve">The “Mean bond </w:t>
      </w:r>
      <w:proofErr w:type="spellStart"/>
      <w:r w:rsidR="00747FEE" w:rsidRPr="00583BD5">
        <w:rPr>
          <w:rFonts w:ascii="Times New Roman" w:hAnsi="Times New Roman" w:cs="Times New Roman"/>
          <w:sz w:val="24"/>
          <w:szCs w:val="24"/>
        </w:rPr>
        <w:t>len</w:t>
      </w:r>
      <w:proofErr w:type="spellEnd"/>
      <w:r w:rsidR="00747FEE" w:rsidRPr="00583BD5">
        <w:rPr>
          <w:rFonts w:ascii="Times New Roman" w:hAnsi="Times New Roman" w:cs="Times New Roman"/>
          <w:sz w:val="24"/>
          <w:szCs w:val="24"/>
        </w:rPr>
        <w:t xml:space="preserve"> diff </w:t>
      </w:r>
      <w:proofErr w:type="spellStart"/>
      <w:r w:rsidR="00747FEE" w:rsidRPr="00583BD5">
        <w:rPr>
          <w:rFonts w:ascii="Times New Roman" w:hAnsi="Times New Roman" w:cs="Times New Roman"/>
          <w:sz w:val="24"/>
          <w:szCs w:val="24"/>
        </w:rPr>
        <w:t>unc</w:t>
      </w:r>
      <w:proofErr w:type="spellEnd"/>
      <w:r w:rsidR="00747FEE" w:rsidRPr="00583BD5">
        <w:rPr>
          <w:rFonts w:ascii="Times New Roman" w:hAnsi="Times New Roman" w:cs="Times New Roman"/>
          <w:sz w:val="24"/>
          <w:szCs w:val="24"/>
        </w:rPr>
        <w:t xml:space="preserve"> (a=0.05)” column is half the width of the </w:t>
      </w:r>
      <w:bookmarkStart w:id="4" w:name="_GoBack"/>
      <w:bookmarkEnd w:id="4"/>
      <w:r w:rsidR="00747FEE" w:rsidRPr="00583BD5">
        <w:rPr>
          <w:rFonts w:ascii="Times New Roman" w:hAnsi="Times New Roman" w:cs="Times New Roman"/>
          <w:sz w:val="24"/>
          <w:szCs w:val="24"/>
        </w:rPr>
        <w:t xml:space="preserve">95% confidence intervals for the mean difference. In addition to the difference between mean bond lengths, the right tail of the distributions was also analyzed since a significant difference in the means may not necessarily lead to a significant difference in the tails. The right tail with the longest bond lengths is the most important part when considering whether bonds will more frequently break or not. </w:t>
      </w:r>
      <w:r w:rsidR="001E5471" w:rsidRPr="00583BD5">
        <w:rPr>
          <w:rFonts w:ascii="Times New Roman" w:hAnsi="Times New Roman" w:cs="Times New Roman"/>
          <w:sz w:val="24"/>
          <w:szCs w:val="24"/>
        </w:rPr>
        <w:t>For analyzing the right tail, we found the</w:t>
      </w:r>
      <w:r w:rsidR="00E96C4C" w:rsidRPr="00583BD5">
        <w:rPr>
          <w:rFonts w:ascii="Times New Roman" w:hAnsi="Times New Roman" w:cs="Times New Roman"/>
          <w:sz w:val="24"/>
          <w:szCs w:val="24"/>
        </w:rPr>
        <w:t xml:space="preserve"> bond length for the</w:t>
      </w:r>
      <w:r w:rsidR="001E5471" w:rsidRPr="00583BD5">
        <w:rPr>
          <w:rFonts w:ascii="Times New Roman" w:hAnsi="Times New Roman" w:cs="Times New Roman"/>
          <w:sz w:val="24"/>
          <w:szCs w:val="24"/>
        </w:rPr>
        <w:t xml:space="preserve"> 99</w:t>
      </w:r>
      <w:r w:rsidR="001E5471" w:rsidRPr="00583BD5">
        <w:rPr>
          <w:rFonts w:ascii="Times New Roman" w:hAnsi="Times New Roman" w:cs="Times New Roman"/>
          <w:sz w:val="24"/>
          <w:szCs w:val="24"/>
          <w:vertAlign w:val="superscript"/>
        </w:rPr>
        <w:t>th</w:t>
      </w:r>
      <w:r w:rsidR="001E5471" w:rsidRPr="00583BD5">
        <w:rPr>
          <w:rFonts w:ascii="Times New Roman" w:hAnsi="Times New Roman" w:cs="Times New Roman"/>
          <w:sz w:val="24"/>
          <w:szCs w:val="24"/>
        </w:rPr>
        <w:t xml:space="preserve"> percentile </w:t>
      </w:r>
      <w:r w:rsidR="00E96C4C" w:rsidRPr="00583BD5">
        <w:rPr>
          <w:rFonts w:ascii="Times New Roman" w:hAnsi="Times New Roman" w:cs="Times New Roman"/>
          <w:sz w:val="24"/>
          <w:szCs w:val="24"/>
        </w:rPr>
        <w:t>(</w:t>
      </w:r>
      <w:proofErr w:type="spellStart"/>
      <w:r w:rsidR="00E96C4C" w:rsidRPr="00583BD5">
        <w:rPr>
          <w:rFonts w:ascii="Times New Roman" w:hAnsi="Times New Roman" w:cs="Times New Roman"/>
          <w:sz w:val="24"/>
          <w:szCs w:val="24"/>
        </w:rPr>
        <w:t>d</w:t>
      </w:r>
      <w:r w:rsidR="00E96C4C" w:rsidRPr="00583BD5">
        <w:rPr>
          <w:rFonts w:ascii="Times New Roman" w:hAnsi="Times New Roman" w:cs="Times New Roman"/>
          <w:sz w:val="24"/>
          <w:szCs w:val="24"/>
          <w:vertAlign w:val="subscript"/>
        </w:rPr>
        <w:t>cut</w:t>
      </w:r>
      <w:proofErr w:type="spellEnd"/>
      <w:r w:rsidR="00E96C4C" w:rsidRPr="00583BD5">
        <w:rPr>
          <w:rFonts w:ascii="Times New Roman" w:hAnsi="Times New Roman" w:cs="Times New Roman"/>
          <w:sz w:val="24"/>
          <w:szCs w:val="24"/>
        </w:rPr>
        <w:t xml:space="preserve">) of </w:t>
      </w:r>
      <w:r w:rsidR="001E5471" w:rsidRPr="00583BD5">
        <w:rPr>
          <w:rFonts w:ascii="Times New Roman" w:hAnsi="Times New Roman" w:cs="Times New Roman"/>
          <w:sz w:val="24"/>
          <w:szCs w:val="24"/>
        </w:rPr>
        <w:t>the distribution with E = 0.0 V/nm</w:t>
      </w:r>
      <w:r w:rsidR="00E96C4C" w:rsidRPr="00583BD5">
        <w:rPr>
          <w:rFonts w:ascii="Times New Roman" w:hAnsi="Times New Roman" w:cs="Times New Roman"/>
          <w:sz w:val="24"/>
          <w:szCs w:val="24"/>
        </w:rPr>
        <w:t xml:space="preserve">. This cutoff is in the “Bond length cutoff (nm)” column. We then found the probability of the bond length being greater than </w:t>
      </w:r>
      <w:proofErr w:type="spellStart"/>
      <w:r w:rsidR="00E96C4C" w:rsidRPr="00583BD5">
        <w:rPr>
          <w:rFonts w:ascii="Times New Roman" w:hAnsi="Times New Roman" w:cs="Times New Roman"/>
          <w:sz w:val="24"/>
          <w:szCs w:val="24"/>
        </w:rPr>
        <w:t>d</w:t>
      </w:r>
      <w:r w:rsidR="00E96C4C" w:rsidRPr="00583BD5">
        <w:rPr>
          <w:rFonts w:ascii="Times New Roman" w:hAnsi="Times New Roman" w:cs="Times New Roman"/>
          <w:sz w:val="24"/>
          <w:szCs w:val="24"/>
          <w:vertAlign w:val="subscript"/>
        </w:rPr>
        <w:t>cut</w:t>
      </w:r>
      <w:proofErr w:type="spellEnd"/>
      <w:r w:rsidR="00E96C4C" w:rsidRPr="00583BD5">
        <w:rPr>
          <w:rFonts w:ascii="Times New Roman" w:hAnsi="Times New Roman" w:cs="Times New Roman"/>
          <w:sz w:val="24"/>
          <w:szCs w:val="24"/>
        </w:rPr>
        <w:t xml:space="preserve"> for E = 0.1 V/nm, </w:t>
      </w:r>
      <w:proofErr w:type="gramStart"/>
      <w:r w:rsidR="00E96C4C" w:rsidRPr="00583BD5">
        <w:rPr>
          <w:rFonts w:ascii="Times New Roman" w:hAnsi="Times New Roman" w:cs="Times New Roman"/>
          <w:sz w:val="24"/>
          <w:szCs w:val="24"/>
        </w:rPr>
        <w:t>P(</w:t>
      </w:r>
      <w:proofErr w:type="gramEnd"/>
      <w:r w:rsidR="00E96C4C" w:rsidRPr="00583BD5">
        <w:rPr>
          <w:rFonts w:ascii="Times New Roman" w:hAnsi="Times New Roman" w:cs="Times New Roman"/>
          <w:sz w:val="24"/>
          <w:szCs w:val="24"/>
        </w:rPr>
        <w:t xml:space="preserve">d &gt; </w:t>
      </w:r>
      <w:proofErr w:type="spellStart"/>
      <w:r w:rsidR="00E96C4C" w:rsidRPr="00583BD5">
        <w:rPr>
          <w:rFonts w:ascii="Times New Roman" w:hAnsi="Times New Roman" w:cs="Times New Roman"/>
          <w:sz w:val="24"/>
          <w:szCs w:val="24"/>
        </w:rPr>
        <w:t>d</w:t>
      </w:r>
      <w:r w:rsidR="00E96C4C" w:rsidRPr="00583BD5">
        <w:rPr>
          <w:rFonts w:ascii="Times New Roman" w:hAnsi="Times New Roman" w:cs="Times New Roman"/>
          <w:sz w:val="24"/>
          <w:szCs w:val="24"/>
          <w:vertAlign w:val="subscript"/>
        </w:rPr>
        <w:t>cut</w:t>
      </w:r>
      <w:proofErr w:type="spellEnd"/>
      <w:r w:rsidR="00E96C4C" w:rsidRPr="00583BD5">
        <w:rPr>
          <w:rFonts w:ascii="Times New Roman" w:hAnsi="Times New Roman" w:cs="Times New Roman"/>
          <w:sz w:val="24"/>
          <w:szCs w:val="24"/>
        </w:rPr>
        <w:t xml:space="preserve"> | E = 0.1 V/nm). The difference between the probabilities for the two field strengths is just </w:t>
      </w:r>
      <w:proofErr w:type="gramStart"/>
      <w:r w:rsidR="00E96C4C" w:rsidRPr="00583BD5">
        <w:rPr>
          <w:rFonts w:ascii="Times New Roman" w:hAnsi="Times New Roman" w:cs="Times New Roman"/>
          <w:sz w:val="24"/>
          <w:szCs w:val="24"/>
        </w:rPr>
        <w:t>P(</w:t>
      </w:r>
      <w:proofErr w:type="gramEnd"/>
      <w:r w:rsidR="00E96C4C" w:rsidRPr="00583BD5">
        <w:rPr>
          <w:rFonts w:ascii="Times New Roman" w:hAnsi="Times New Roman" w:cs="Times New Roman"/>
          <w:sz w:val="24"/>
          <w:szCs w:val="24"/>
        </w:rPr>
        <w:t xml:space="preserve">d &gt; </w:t>
      </w:r>
      <w:proofErr w:type="spellStart"/>
      <w:r w:rsidR="00E96C4C" w:rsidRPr="00583BD5">
        <w:rPr>
          <w:rFonts w:ascii="Times New Roman" w:hAnsi="Times New Roman" w:cs="Times New Roman"/>
          <w:sz w:val="24"/>
          <w:szCs w:val="24"/>
        </w:rPr>
        <w:t>d</w:t>
      </w:r>
      <w:r w:rsidR="00E96C4C" w:rsidRPr="00583BD5">
        <w:rPr>
          <w:rFonts w:ascii="Times New Roman" w:hAnsi="Times New Roman" w:cs="Times New Roman"/>
          <w:sz w:val="24"/>
          <w:szCs w:val="24"/>
          <w:vertAlign w:val="subscript"/>
        </w:rPr>
        <w:t>cut</w:t>
      </w:r>
      <w:proofErr w:type="spellEnd"/>
      <w:r w:rsidR="00E96C4C" w:rsidRPr="00583BD5">
        <w:rPr>
          <w:rFonts w:ascii="Times New Roman" w:hAnsi="Times New Roman" w:cs="Times New Roman"/>
          <w:sz w:val="24"/>
          <w:szCs w:val="24"/>
        </w:rPr>
        <w:t xml:space="preserve"> | E = 0.1 V/nm) – 0.01. This difference is in the “P &gt; cutoff diff” column and half the width of the 95% confidence intervals is in the “P &gt; cutoff diff </w:t>
      </w:r>
      <w:proofErr w:type="spellStart"/>
      <w:r w:rsidR="00E96C4C" w:rsidRPr="00583BD5">
        <w:rPr>
          <w:rFonts w:ascii="Times New Roman" w:hAnsi="Times New Roman" w:cs="Times New Roman"/>
          <w:sz w:val="24"/>
          <w:szCs w:val="24"/>
        </w:rPr>
        <w:t>unc</w:t>
      </w:r>
      <w:proofErr w:type="spellEnd"/>
      <w:r w:rsidR="00E96C4C" w:rsidRPr="00583BD5">
        <w:rPr>
          <w:rFonts w:ascii="Times New Roman" w:hAnsi="Times New Roman" w:cs="Times New Roman"/>
          <w:sz w:val="24"/>
          <w:szCs w:val="24"/>
        </w:rPr>
        <w:t xml:space="preserve"> (a=0.05)” column. In all cases, we see that if there is a significant difference in the means, then there is also a significant difference in the right tails. The distributions are mostly just shifted; their shapes do not change significantly. The bond_lengths.csv file contains all the bonds. The bond_lengths_sig_chng.csv file contains only bonds where the magnitude of the difference in mean bond length is greater than the uncertainty. </w:t>
      </w:r>
      <w:r w:rsidR="00172B83" w:rsidRPr="00583BD5">
        <w:rPr>
          <w:rFonts w:ascii="Times New Roman" w:hAnsi="Times New Roman" w:cs="Times New Roman"/>
          <w:sz w:val="24"/>
          <w:szCs w:val="24"/>
        </w:rPr>
        <w:t>The bond_lengths_sig_inc.csv file contains only bonds where there is an increase in the mean bond length with the electric field turned on and the difference in mean bond length is greater than the uncertainty. The uncertainties were computed with a method based on the one in the appendix of</w:t>
      </w:r>
      <w:r w:rsidR="00583BD5">
        <w:rPr>
          <w:rFonts w:ascii="Times New Roman" w:hAnsi="Times New Roman" w:cs="Times New Roman"/>
          <w:sz w:val="24"/>
          <w:szCs w:val="24"/>
        </w:rPr>
        <w:t xml:space="preserve"> </w:t>
      </w:r>
      <w:r w:rsidR="00731FD2">
        <w:rPr>
          <w:rFonts w:ascii="Times New Roman" w:hAnsi="Times New Roman" w:cs="Times New Roman"/>
          <w:sz w:val="24"/>
          <w:szCs w:val="24"/>
        </w:rPr>
        <w:fldChar w:fldCharType="begin"/>
      </w:r>
      <w:r w:rsidR="00731FD2">
        <w:rPr>
          <w:rFonts w:ascii="Times New Roman" w:hAnsi="Times New Roman" w:cs="Times New Roman"/>
          <w:sz w:val="24"/>
          <w:szCs w:val="24"/>
        </w:rPr>
        <w:instrText xml:space="preserve"> ADDIN EN.CITE &lt;EndNote&gt;&lt;Cite&gt;&lt;Author&gt;Hess&lt;/Author&gt;&lt;Year&gt;2002&lt;/Year&gt;&lt;RecNum&gt;6&lt;/RecNum&gt;&lt;DisplayText&gt;[4]&lt;/DisplayText&gt;&lt;record&gt;&lt;rec-number&gt;6&lt;/rec-number&gt;&lt;foreign-keys&gt;&lt;key app="EN" db-id="dzfzd59xs0wer9etr5r5f9ec5rxf2f0reewa" timestamp="1553029379"&gt;6&lt;/key&gt;&lt;/foreign-keys&gt;&lt;ref-type name="Journal Article"&gt;17&lt;/ref-type&gt;&lt;contributors&gt;&lt;authors&gt;&lt;author&gt;Hess, Berk&lt;/author&gt;&lt;/authors&gt;&lt;/contributors&gt;&lt;titles&gt;&lt;title&gt;Determining the shear viscosity of model liquids from molecular dynamics simulations&lt;/title&gt;&lt;secondary-title&gt;The Journal of chemical physics&lt;/secondary-title&gt;&lt;/titles&gt;&lt;periodical&gt;&lt;full-title&gt;The Journal of chemical physics&lt;/full-title&gt;&lt;/periodical&gt;&lt;pages&gt;209-217&lt;/pages&gt;&lt;volume&gt;116&lt;/volume&gt;&lt;number&gt;1&lt;/number&gt;&lt;dates&gt;&lt;year&gt;2002&lt;/year&gt;&lt;/dates&gt;&lt;isbn&gt;0021-9606&lt;/isbn&gt;&lt;urls&gt;&lt;/urls&gt;&lt;/record&gt;&lt;/Cite&gt;&lt;/EndNote&gt;</w:instrText>
      </w:r>
      <w:r w:rsidR="00731FD2">
        <w:rPr>
          <w:rFonts w:ascii="Times New Roman" w:hAnsi="Times New Roman" w:cs="Times New Roman"/>
          <w:sz w:val="24"/>
          <w:szCs w:val="24"/>
        </w:rPr>
        <w:fldChar w:fldCharType="separate"/>
      </w:r>
      <w:r w:rsidR="00731FD2">
        <w:rPr>
          <w:rFonts w:ascii="Times New Roman" w:hAnsi="Times New Roman" w:cs="Times New Roman"/>
          <w:noProof/>
          <w:sz w:val="24"/>
          <w:szCs w:val="24"/>
        </w:rPr>
        <w:t>[4]</w:t>
      </w:r>
      <w:r w:rsidR="00731FD2">
        <w:rPr>
          <w:rFonts w:ascii="Times New Roman" w:hAnsi="Times New Roman" w:cs="Times New Roman"/>
          <w:sz w:val="24"/>
          <w:szCs w:val="24"/>
        </w:rPr>
        <w:fldChar w:fldCharType="end"/>
      </w:r>
      <w:r w:rsidR="00172B83" w:rsidRPr="00583BD5">
        <w:rPr>
          <w:rFonts w:ascii="Times New Roman" w:hAnsi="Times New Roman" w:cs="Times New Roman"/>
          <w:sz w:val="24"/>
          <w:szCs w:val="24"/>
        </w:rPr>
        <w:t xml:space="preserve">. Instead of using a constant </w:t>
      </w:r>
      <w:proofErr w:type="spellStart"/>
      <w:r w:rsidR="00172B83" w:rsidRPr="00583BD5">
        <w:rPr>
          <w:rFonts w:ascii="Times New Roman" w:hAnsi="Times New Roman" w:cs="Times New Roman"/>
          <w:sz w:val="24"/>
          <w:szCs w:val="24"/>
        </w:rPr>
        <w:t>prefactor</w:t>
      </w:r>
      <w:proofErr w:type="spellEnd"/>
      <w:r w:rsidR="00172B83" w:rsidRPr="00583BD5">
        <w:rPr>
          <w:rFonts w:ascii="Times New Roman" w:hAnsi="Times New Roman" w:cs="Times New Roman"/>
          <w:sz w:val="24"/>
          <w:szCs w:val="24"/>
        </w:rPr>
        <w:t xml:space="preserve">, we allow the </w:t>
      </w:r>
      <w:proofErr w:type="spellStart"/>
      <w:r w:rsidR="00172B83" w:rsidRPr="00583BD5">
        <w:rPr>
          <w:rFonts w:ascii="Times New Roman" w:hAnsi="Times New Roman" w:cs="Times New Roman"/>
          <w:sz w:val="24"/>
          <w:szCs w:val="24"/>
        </w:rPr>
        <w:t>prefactor</w:t>
      </w:r>
      <w:proofErr w:type="spellEnd"/>
      <w:r w:rsidR="00172B83" w:rsidRPr="00583BD5">
        <w:rPr>
          <w:rFonts w:ascii="Times New Roman" w:hAnsi="Times New Roman" w:cs="Times New Roman"/>
          <w:sz w:val="24"/>
          <w:szCs w:val="24"/>
        </w:rPr>
        <w:t xml:space="preserve"> to vary to obtain better fits to the standard error as a function of block length. In addition, instead of using only one set of blocks for each length, we use the stationary bootstrap method</w:t>
      </w:r>
      <w:r w:rsidR="00AB48B4">
        <w:rPr>
          <w:rFonts w:ascii="Times New Roman" w:hAnsi="Times New Roman" w:cs="Times New Roman"/>
          <w:sz w:val="24"/>
          <w:szCs w:val="24"/>
        </w:rPr>
        <w:t xml:space="preserve"> </w:t>
      </w:r>
      <w:r w:rsidR="00731FD2">
        <w:rPr>
          <w:rFonts w:ascii="Times New Roman" w:hAnsi="Times New Roman" w:cs="Times New Roman"/>
          <w:sz w:val="24"/>
          <w:szCs w:val="24"/>
        </w:rPr>
        <w:fldChar w:fldCharType="begin"/>
      </w:r>
      <w:r w:rsidR="00731FD2">
        <w:rPr>
          <w:rFonts w:ascii="Times New Roman" w:hAnsi="Times New Roman" w:cs="Times New Roman"/>
          <w:sz w:val="24"/>
          <w:szCs w:val="24"/>
        </w:rPr>
        <w:instrText xml:space="preserve"> ADDIN EN.CITE &lt;EndNote&gt;&lt;Cite&gt;&lt;Author&gt;Politis&lt;/Author&gt;&lt;Year&gt;1992&lt;/Year&gt;&lt;RecNum&gt;7&lt;/RecNum&gt;&lt;DisplayText&gt;[5]&lt;/DisplayText&gt;&lt;record&gt;&lt;rec-number&gt;7&lt;/rec-number&gt;&lt;foreign-keys&gt;&lt;key app="EN" db-id="dzfzd59xs0wer9etr5r5f9ec5rxf2f0reewa" timestamp="1553029442"&gt;7&lt;/key&gt;&lt;/foreign-keys&gt;&lt;ref-type name="Journal Article"&gt;17&lt;/ref-type&gt;&lt;contributors&gt;&lt;authors&gt;&lt;author&gt;Politis, Dimitris N&lt;/author&gt;&lt;author&gt;Romano, Joseph P&lt;/author&gt;&lt;/authors&gt;&lt;/contributors&gt;&lt;titles&gt;&lt;title&gt;A circular block-resampling procedure for stationary data&lt;/title&gt;&lt;secondary-title&gt;Exploring the limits of bootstrap&lt;/secondary-title&gt;&lt;/titles&gt;&lt;periodical&gt;&lt;full-title&gt;Exploring the limits of bootstrap&lt;/full-title&gt;&lt;/periodical&gt;&lt;volume&gt;2635270&lt;/volume&gt;&lt;dates&gt;&lt;year&gt;1992&lt;/year&gt;&lt;/dates&gt;&lt;urls&gt;&lt;/urls&gt;&lt;/record&gt;&lt;/Cite&gt;&lt;/EndNote&gt;</w:instrText>
      </w:r>
      <w:r w:rsidR="00731FD2">
        <w:rPr>
          <w:rFonts w:ascii="Times New Roman" w:hAnsi="Times New Roman" w:cs="Times New Roman"/>
          <w:sz w:val="24"/>
          <w:szCs w:val="24"/>
        </w:rPr>
        <w:fldChar w:fldCharType="separate"/>
      </w:r>
      <w:r w:rsidR="00731FD2">
        <w:rPr>
          <w:rFonts w:ascii="Times New Roman" w:hAnsi="Times New Roman" w:cs="Times New Roman"/>
          <w:noProof/>
          <w:sz w:val="24"/>
          <w:szCs w:val="24"/>
        </w:rPr>
        <w:t>[5]</w:t>
      </w:r>
      <w:r w:rsidR="00731FD2">
        <w:rPr>
          <w:rFonts w:ascii="Times New Roman" w:hAnsi="Times New Roman" w:cs="Times New Roman"/>
          <w:sz w:val="24"/>
          <w:szCs w:val="24"/>
        </w:rPr>
        <w:fldChar w:fldCharType="end"/>
      </w:r>
      <w:r w:rsidR="00AB48B4">
        <w:rPr>
          <w:rFonts w:ascii="Times New Roman" w:hAnsi="Times New Roman" w:cs="Times New Roman"/>
          <w:sz w:val="24"/>
          <w:szCs w:val="24"/>
        </w:rPr>
        <w:fldChar w:fldCharType="begin"/>
      </w:r>
      <w:r w:rsidR="00AB48B4">
        <w:rPr>
          <w:rFonts w:ascii="Times New Roman" w:hAnsi="Times New Roman" w:cs="Times New Roman"/>
          <w:sz w:val="24"/>
          <w:szCs w:val="24"/>
        </w:rPr>
        <w:instrText xml:space="preserve"> QUOTE "{Politis, 1992 #1857}" </w:instrText>
      </w:r>
      <w:r w:rsidR="00AB48B4">
        <w:rPr>
          <w:rFonts w:ascii="Times New Roman" w:hAnsi="Times New Roman" w:cs="Times New Roman"/>
          <w:sz w:val="24"/>
          <w:szCs w:val="24"/>
        </w:rPr>
        <w:fldChar w:fldCharType="end"/>
      </w:r>
      <w:r w:rsidR="00172B83" w:rsidRPr="00583BD5">
        <w:rPr>
          <w:rFonts w:ascii="Times New Roman" w:hAnsi="Times New Roman" w:cs="Times New Roman"/>
          <w:sz w:val="24"/>
          <w:szCs w:val="24"/>
        </w:rPr>
        <w:t xml:space="preserve"> to sample 200 sets of blocks for each block length considered. This reduces the noise in the data significantly and therefore improves the estimate of the infinite block length standard error. The python code used for the analysis is </w:t>
      </w:r>
      <w:r w:rsidR="005175A9">
        <w:rPr>
          <w:rFonts w:ascii="Times New Roman" w:hAnsi="Times New Roman" w:cs="Times New Roman"/>
          <w:sz w:val="24"/>
          <w:szCs w:val="24"/>
        </w:rPr>
        <w:t xml:space="preserve">in </w:t>
      </w:r>
      <w:r w:rsidR="007926C0">
        <w:rPr>
          <w:rFonts w:ascii="Times New Roman" w:hAnsi="Times New Roman" w:cs="Times New Roman"/>
          <w:sz w:val="24"/>
          <w:szCs w:val="24"/>
        </w:rPr>
        <w:t>confidence_interval.py</w:t>
      </w:r>
      <w:r w:rsidR="00172B83" w:rsidRPr="00583BD5">
        <w:rPr>
          <w:rFonts w:ascii="Times New Roman" w:hAnsi="Times New Roman" w:cs="Times New Roman"/>
          <w:sz w:val="24"/>
          <w:szCs w:val="24"/>
        </w:rPr>
        <w:t>. An example of using this code is:</w:t>
      </w:r>
    </w:p>
    <w:p w14:paraId="69F66151" w14:textId="77777777" w:rsidR="007D749D" w:rsidRPr="00583BD5" w:rsidRDefault="007D749D" w:rsidP="007D749D">
      <w:pPr>
        <w:rPr>
          <w:rFonts w:ascii="Times New Roman" w:hAnsi="Times New Roman" w:cs="Times New Roman"/>
          <w:sz w:val="24"/>
          <w:szCs w:val="24"/>
        </w:rPr>
      </w:pPr>
    </w:p>
    <w:p w14:paraId="234EABC5" w14:textId="77777777" w:rsidR="007D749D" w:rsidRPr="00583BD5" w:rsidRDefault="007D749D" w:rsidP="007D749D">
      <w:pPr>
        <w:rPr>
          <w:rFonts w:ascii="Times New Roman" w:hAnsi="Times New Roman" w:cs="Times New Roman"/>
          <w:sz w:val="24"/>
          <w:szCs w:val="24"/>
        </w:rPr>
      </w:pPr>
    </w:p>
    <w:p w14:paraId="0FBD6615" w14:textId="77777777" w:rsidR="007D749D" w:rsidRPr="007926C0" w:rsidRDefault="007D749D" w:rsidP="007D749D">
      <w:pPr>
        <w:spacing w:after="0"/>
        <w:rPr>
          <w:rFonts w:ascii="Times New Roman" w:hAnsi="Times New Roman" w:cs="Times New Roman"/>
          <w:sz w:val="24"/>
          <w:szCs w:val="24"/>
        </w:rPr>
      </w:pPr>
      <w:r w:rsidRPr="007926C0">
        <w:rPr>
          <w:rFonts w:ascii="Times New Roman" w:hAnsi="Times New Roman" w:cs="Times New Roman"/>
          <w:sz w:val="24"/>
          <w:szCs w:val="24"/>
        </w:rPr>
        <w:t>cutoff=`cat ../analysis/bo4-RRSSRS/0.0/1/cutoff.dat`</w:t>
      </w:r>
    </w:p>
    <w:p w14:paraId="3B2EDB39" w14:textId="51691ED2" w:rsidR="007D749D" w:rsidRPr="007926C0" w:rsidRDefault="007D749D" w:rsidP="007D749D">
      <w:pPr>
        <w:rPr>
          <w:rFonts w:ascii="Times New Roman" w:hAnsi="Times New Roman" w:cs="Times New Roman"/>
          <w:sz w:val="24"/>
          <w:szCs w:val="24"/>
        </w:rPr>
      </w:pPr>
      <w:r w:rsidRPr="007926C0">
        <w:rPr>
          <w:rFonts w:ascii="Times New Roman" w:hAnsi="Times New Roman" w:cs="Times New Roman"/>
          <w:sz w:val="24"/>
          <w:szCs w:val="24"/>
        </w:rPr>
        <w:t xml:space="preserve">python ../scripts/confidence_interval.py </w:t>
      </w:r>
      <w:proofErr w:type="spellStart"/>
      <w:r w:rsidRPr="007926C0">
        <w:rPr>
          <w:rFonts w:ascii="Times New Roman" w:hAnsi="Times New Roman" w:cs="Times New Roman"/>
          <w:sz w:val="24"/>
          <w:szCs w:val="24"/>
        </w:rPr>
        <w:t>npy_files</w:t>
      </w:r>
      <w:proofErr w:type="spellEnd"/>
      <w:r w:rsidRPr="007926C0">
        <w:rPr>
          <w:rFonts w:ascii="Times New Roman" w:hAnsi="Times New Roman" w:cs="Times New Roman"/>
          <w:sz w:val="24"/>
          <w:szCs w:val="24"/>
        </w:rPr>
        <w:t>/bo4-RRSSRS/0.0/</w:t>
      </w:r>
      <w:proofErr w:type="spellStart"/>
      <w:r w:rsidRPr="007926C0">
        <w:rPr>
          <w:rFonts w:ascii="Times New Roman" w:hAnsi="Times New Roman" w:cs="Times New Roman"/>
          <w:sz w:val="24"/>
          <w:szCs w:val="24"/>
        </w:rPr>
        <w:t>bond_dist_time.npy</w:t>
      </w:r>
      <w:proofErr w:type="spellEnd"/>
      <w:r w:rsidRPr="007926C0">
        <w:rPr>
          <w:rFonts w:ascii="Times New Roman" w:hAnsi="Times New Roman" w:cs="Times New Roman"/>
          <w:sz w:val="24"/>
          <w:szCs w:val="24"/>
        </w:rPr>
        <w:t xml:space="preserve"> 1 -op ../analysis/bo4-RRSSRS/0.0/1/</w:t>
      </w:r>
      <w:proofErr w:type="spellStart"/>
      <w:r w:rsidRPr="007926C0">
        <w:rPr>
          <w:rFonts w:ascii="Times New Roman" w:hAnsi="Times New Roman" w:cs="Times New Roman"/>
          <w:sz w:val="24"/>
          <w:szCs w:val="24"/>
        </w:rPr>
        <w:t>bond_dist</w:t>
      </w:r>
      <w:proofErr w:type="spellEnd"/>
      <w:r w:rsidRPr="007926C0">
        <w:rPr>
          <w:rFonts w:ascii="Times New Roman" w:hAnsi="Times New Roman" w:cs="Times New Roman"/>
          <w:sz w:val="24"/>
          <w:szCs w:val="24"/>
        </w:rPr>
        <w:t>_  -od ../analysis -</w:t>
      </w:r>
      <w:proofErr w:type="spellStart"/>
      <w:r w:rsidRPr="007926C0">
        <w:rPr>
          <w:rFonts w:ascii="Times New Roman" w:hAnsi="Times New Roman" w:cs="Times New Roman"/>
          <w:sz w:val="24"/>
          <w:szCs w:val="24"/>
        </w:rPr>
        <w:t>sk</w:t>
      </w:r>
      <w:proofErr w:type="spellEnd"/>
      <w:r w:rsidRPr="007926C0">
        <w:rPr>
          <w:rFonts w:ascii="Times New Roman" w:hAnsi="Times New Roman" w:cs="Times New Roman"/>
          <w:sz w:val="24"/>
          <w:szCs w:val="24"/>
        </w:rPr>
        <w:t xml:space="preserve"> 3 -</w:t>
      </w:r>
      <w:proofErr w:type="spellStart"/>
      <w:r w:rsidRPr="007926C0">
        <w:rPr>
          <w:rFonts w:ascii="Times New Roman" w:hAnsi="Times New Roman" w:cs="Times New Roman"/>
          <w:sz w:val="24"/>
          <w:szCs w:val="24"/>
        </w:rPr>
        <w:t>vp</w:t>
      </w:r>
      <w:proofErr w:type="spellEnd"/>
      <w:r w:rsidRPr="007926C0">
        <w:rPr>
          <w:rFonts w:ascii="Times New Roman" w:hAnsi="Times New Roman" w:cs="Times New Roman"/>
          <w:sz w:val="24"/>
          <w:szCs w:val="24"/>
        </w:rPr>
        <w:t xml:space="preserve"> -</w:t>
      </w:r>
      <w:proofErr w:type="spellStart"/>
      <w:r w:rsidRPr="007926C0">
        <w:rPr>
          <w:rFonts w:ascii="Times New Roman" w:hAnsi="Times New Roman" w:cs="Times New Roman"/>
          <w:sz w:val="24"/>
          <w:szCs w:val="24"/>
        </w:rPr>
        <w:t>mb</w:t>
      </w:r>
      <w:proofErr w:type="spellEnd"/>
      <w:r w:rsidRPr="007926C0">
        <w:rPr>
          <w:rFonts w:ascii="Times New Roman" w:hAnsi="Times New Roman" w:cs="Times New Roman"/>
          <w:sz w:val="24"/>
          <w:szCs w:val="24"/>
        </w:rPr>
        <w:t xml:space="preserve"> 24 -</w:t>
      </w:r>
      <w:proofErr w:type="spellStart"/>
      <w:r w:rsidRPr="007926C0">
        <w:rPr>
          <w:rFonts w:ascii="Times New Roman" w:hAnsi="Times New Roman" w:cs="Times New Roman"/>
          <w:sz w:val="24"/>
          <w:szCs w:val="24"/>
        </w:rPr>
        <w:t>bsn</w:t>
      </w:r>
      <w:proofErr w:type="spellEnd"/>
      <w:r w:rsidRPr="007926C0">
        <w:rPr>
          <w:rFonts w:ascii="Times New Roman" w:hAnsi="Times New Roman" w:cs="Times New Roman"/>
          <w:sz w:val="24"/>
          <w:szCs w:val="24"/>
        </w:rPr>
        <w:t xml:space="preserve"> 100 -</w:t>
      </w:r>
      <w:proofErr w:type="spellStart"/>
      <w:r w:rsidRPr="007926C0">
        <w:rPr>
          <w:rFonts w:ascii="Times New Roman" w:hAnsi="Times New Roman" w:cs="Times New Roman"/>
          <w:sz w:val="24"/>
          <w:szCs w:val="24"/>
        </w:rPr>
        <w:t>nb</w:t>
      </w:r>
      <w:proofErr w:type="spellEnd"/>
      <w:r w:rsidRPr="007926C0">
        <w:rPr>
          <w:rFonts w:ascii="Times New Roman" w:hAnsi="Times New Roman" w:cs="Times New Roman"/>
          <w:sz w:val="24"/>
          <w:szCs w:val="24"/>
        </w:rPr>
        <w:t xml:space="preserve"> 200  -</w:t>
      </w:r>
      <w:proofErr w:type="spellStart"/>
      <w:r w:rsidRPr="007926C0">
        <w:rPr>
          <w:rFonts w:ascii="Times New Roman" w:hAnsi="Times New Roman" w:cs="Times New Roman"/>
          <w:sz w:val="24"/>
          <w:szCs w:val="24"/>
        </w:rPr>
        <w:t>cf</w:t>
      </w:r>
      <w:proofErr w:type="spellEnd"/>
      <w:r w:rsidRPr="007926C0">
        <w:rPr>
          <w:rFonts w:ascii="Times New Roman" w:hAnsi="Times New Roman" w:cs="Times New Roman"/>
          <w:sz w:val="24"/>
          <w:szCs w:val="24"/>
        </w:rPr>
        <w:t xml:space="preserve"> "lambda x: </w:t>
      </w:r>
      <w:proofErr w:type="spellStart"/>
      <w:r w:rsidRPr="007926C0">
        <w:rPr>
          <w:rFonts w:ascii="Times New Roman" w:hAnsi="Times New Roman" w:cs="Times New Roman"/>
          <w:sz w:val="24"/>
          <w:szCs w:val="24"/>
        </w:rPr>
        <w:t>np.hstack</w:t>
      </w:r>
      <w:proofErr w:type="spellEnd"/>
      <w:r w:rsidRPr="007926C0">
        <w:rPr>
          <w:rFonts w:ascii="Times New Roman" w:hAnsi="Times New Roman" w:cs="Times New Roman"/>
          <w:sz w:val="24"/>
          <w:szCs w:val="24"/>
        </w:rPr>
        <w:t>((</w:t>
      </w:r>
      <w:proofErr w:type="spellStart"/>
      <w:r w:rsidRPr="007926C0">
        <w:rPr>
          <w:rFonts w:ascii="Times New Roman" w:hAnsi="Times New Roman" w:cs="Times New Roman"/>
          <w:sz w:val="24"/>
          <w:szCs w:val="24"/>
        </w:rPr>
        <w:t>np.mean</w:t>
      </w:r>
      <w:proofErr w:type="spellEnd"/>
      <w:r w:rsidRPr="007926C0">
        <w:rPr>
          <w:rFonts w:ascii="Times New Roman" w:hAnsi="Times New Roman" w:cs="Times New Roman"/>
          <w:sz w:val="24"/>
          <w:szCs w:val="24"/>
        </w:rPr>
        <w:t xml:space="preserve">(x), </w:t>
      </w:r>
      <w:proofErr w:type="spellStart"/>
      <w:r w:rsidRPr="007926C0">
        <w:rPr>
          <w:rFonts w:ascii="Times New Roman" w:hAnsi="Times New Roman" w:cs="Times New Roman"/>
          <w:sz w:val="24"/>
          <w:szCs w:val="24"/>
        </w:rPr>
        <w:t>np.sum</w:t>
      </w:r>
      <w:proofErr w:type="spellEnd"/>
      <w:r w:rsidRPr="007926C0">
        <w:rPr>
          <w:rFonts w:ascii="Times New Roman" w:hAnsi="Times New Roman" w:cs="Times New Roman"/>
          <w:sz w:val="24"/>
          <w:szCs w:val="24"/>
        </w:rPr>
        <w:t>(x &gt; $cutoff)/</w:t>
      </w:r>
      <w:proofErr w:type="spellStart"/>
      <w:r w:rsidRPr="007926C0">
        <w:rPr>
          <w:rFonts w:ascii="Times New Roman" w:hAnsi="Times New Roman" w:cs="Times New Roman"/>
          <w:sz w:val="24"/>
          <w:szCs w:val="24"/>
        </w:rPr>
        <w:t>x.shape</w:t>
      </w:r>
      <w:proofErr w:type="spellEnd"/>
      <w:r w:rsidRPr="007926C0">
        <w:rPr>
          <w:rFonts w:ascii="Times New Roman" w:hAnsi="Times New Roman" w:cs="Times New Roman"/>
          <w:sz w:val="24"/>
          <w:szCs w:val="24"/>
        </w:rPr>
        <w:t>[0]))"</w:t>
      </w:r>
    </w:p>
    <w:p w14:paraId="0635FFD2" w14:textId="1184A0A6" w:rsidR="00C272E7" w:rsidRPr="00583BD5" w:rsidRDefault="00322C6F" w:rsidP="00C272E7">
      <w:pPr>
        <w:rPr>
          <w:rFonts w:ascii="Times New Roman" w:hAnsi="Times New Roman" w:cs="Times New Roman"/>
          <w:sz w:val="24"/>
          <w:szCs w:val="24"/>
        </w:rPr>
      </w:pPr>
      <w:r w:rsidRPr="00583BD5">
        <w:rPr>
          <w:rFonts w:ascii="Times New Roman" w:hAnsi="Times New Roman" w:cs="Times New Roman"/>
          <w:sz w:val="24"/>
          <w:szCs w:val="24"/>
        </w:rPr>
        <w:t xml:space="preserve">The mean bond lengths and differences in mean bond lengths are also shown in </w:t>
      </w:r>
      <w:r w:rsidRPr="00583BD5">
        <w:rPr>
          <w:rFonts w:ascii="Times New Roman" w:hAnsi="Times New Roman" w:cs="Times New Roman"/>
          <w:sz w:val="24"/>
          <w:szCs w:val="24"/>
        </w:rPr>
        <w:fldChar w:fldCharType="begin"/>
      </w:r>
      <w:r w:rsidRPr="00583BD5">
        <w:rPr>
          <w:rFonts w:ascii="Times New Roman" w:hAnsi="Times New Roman" w:cs="Times New Roman"/>
          <w:sz w:val="24"/>
          <w:szCs w:val="24"/>
        </w:rPr>
        <w:instrText xml:space="preserve"> REF _Ref3893607 \h  \* MERGEFORMAT </w:instrText>
      </w:r>
      <w:r w:rsidRPr="00583BD5">
        <w:rPr>
          <w:rFonts w:ascii="Times New Roman" w:hAnsi="Times New Roman" w:cs="Times New Roman"/>
          <w:sz w:val="24"/>
          <w:szCs w:val="24"/>
        </w:rPr>
      </w:r>
      <w:r w:rsidRPr="00583BD5">
        <w:rPr>
          <w:rFonts w:ascii="Times New Roman" w:hAnsi="Times New Roman" w:cs="Times New Roman"/>
          <w:sz w:val="24"/>
          <w:szCs w:val="24"/>
        </w:rPr>
        <w:fldChar w:fldCharType="separate"/>
      </w:r>
      <w:r w:rsidRPr="00583BD5">
        <w:rPr>
          <w:rFonts w:ascii="Times New Roman" w:hAnsi="Times New Roman" w:cs="Times New Roman"/>
          <w:sz w:val="24"/>
          <w:szCs w:val="24"/>
        </w:rPr>
        <w:t>Table S</w:t>
      </w:r>
      <w:r w:rsidRPr="00583BD5">
        <w:rPr>
          <w:rFonts w:ascii="Times New Roman" w:hAnsi="Times New Roman" w:cs="Times New Roman"/>
          <w:noProof/>
          <w:sz w:val="24"/>
          <w:szCs w:val="24"/>
        </w:rPr>
        <w:t>3</w:t>
      </w:r>
      <w:r w:rsidRPr="00583BD5">
        <w:rPr>
          <w:rFonts w:ascii="Times New Roman" w:hAnsi="Times New Roman" w:cs="Times New Roman"/>
          <w:sz w:val="24"/>
          <w:szCs w:val="24"/>
        </w:rPr>
        <w:fldChar w:fldCharType="end"/>
      </w:r>
      <w:r w:rsidRPr="00583BD5">
        <w:rPr>
          <w:rFonts w:ascii="Times New Roman" w:hAnsi="Times New Roman" w:cs="Times New Roman"/>
          <w:sz w:val="24"/>
          <w:szCs w:val="24"/>
        </w:rPr>
        <w:t xml:space="preserve">, </w:t>
      </w:r>
      <w:r w:rsidRPr="00583BD5">
        <w:rPr>
          <w:rFonts w:ascii="Times New Roman" w:hAnsi="Times New Roman" w:cs="Times New Roman"/>
          <w:sz w:val="24"/>
          <w:szCs w:val="24"/>
        </w:rPr>
        <w:fldChar w:fldCharType="begin"/>
      </w:r>
      <w:r w:rsidRPr="00583BD5">
        <w:rPr>
          <w:rFonts w:ascii="Times New Roman" w:hAnsi="Times New Roman" w:cs="Times New Roman"/>
          <w:sz w:val="24"/>
          <w:szCs w:val="24"/>
        </w:rPr>
        <w:instrText xml:space="preserve"> REF _Ref3893613 \h  \* MERGEFORMAT </w:instrText>
      </w:r>
      <w:r w:rsidRPr="00583BD5">
        <w:rPr>
          <w:rFonts w:ascii="Times New Roman" w:hAnsi="Times New Roman" w:cs="Times New Roman"/>
          <w:sz w:val="24"/>
          <w:szCs w:val="24"/>
        </w:rPr>
      </w:r>
      <w:r w:rsidRPr="00583BD5">
        <w:rPr>
          <w:rFonts w:ascii="Times New Roman" w:hAnsi="Times New Roman" w:cs="Times New Roman"/>
          <w:sz w:val="24"/>
          <w:szCs w:val="24"/>
        </w:rPr>
        <w:fldChar w:fldCharType="separate"/>
      </w:r>
      <w:r w:rsidRPr="00583BD5">
        <w:rPr>
          <w:rFonts w:ascii="Times New Roman" w:hAnsi="Times New Roman" w:cs="Times New Roman"/>
          <w:sz w:val="24"/>
          <w:szCs w:val="24"/>
        </w:rPr>
        <w:t>Table S</w:t>
      </w:r>
      <w:r w:rsidRPr="00583BD5">
        <w:rPr>
          <w:rFonts w:ascii="Times New Roman" w:hAnsi="Times New Roman" w:cs="Times New Roman"/>
          <w:noProof/>
          <w:sz w:val="24"/>
          <w:szCs w:val="24"/>
        </w:rPr>
        <w:t>4</w:t>
      </w:r>
      <w:r w:rsidRPr="00583BD5">
        <w:rPr>
          <w:rFonts w:ascii="Times New Roman" w:hAnsi="Times New Roman" w:cs="Times New Roman"/>
          <w:sz w:val="24"/>
          <w:szCs w:val="24"/>
        </w:rPr>
        <w:fldChar w:fldCharType="end"/>
      </w:r>
      <w:r w:rsidRPr="00583BD5">
        <w:rPr>
          <w:rFonts w:ascii="Times New Roman" w:hAnsi="Times New Roman" w:cs="Times New Roman"/>
          <w:sz w:val="24"/>
          <w:szCs w:val="24"/>
        </w:rPr>
        <w:t xml:space="preserve">, and </w:t>
      </w:r>
      <w:r w:rsidRPr="00583BD5">
        <w:rPr>
          <w:rFonts w:ascii="Times New Roman" w:hAnsi="Times New Roman" w:cs="Times New Roman"/>
          <w:sz w:val="24"/>
          <w:szCs w:val="24"/>
        </w:rPr>
        <w:fldChar w:fldCharType="begin"/>
      </w:r>
      <w:r w:rsidRPr="00583BD5">
        <w:rPr>
          <w:rFonts w:ascii="Times New Roman" w:hAnsi="Times New Roman" w:cs="Times New Roman"/>
          <w:sz w:val="24"/>
          <w:szCs w:val="24"/>
        </w:rPr>
        <w:instrText xml:space="preserve"> REF _Ref3893615 \h  \* MERGEFORMAT </w:instrText>
      </w:r>
      <w:r w:rsidRPr="00583BD5">
        <w:rPr>
          <w:rFonts w:ascii="Times New Roman" w:hAnsi="Times New Roman" w:cs="Times New Roman"/>
          <w:sz w:val="24"/>
          <w:szCs w:val="24"/>
        </w:rPr>
      </w:r>
      <w:r w:rsidRPr="00583BD5">
        <w:rPr>
          <w:rFonts w:ascii="Times New Roman" w:hAnsi="Times New Roman" w:cs="Times New Roman"/>
          <w:sz w:val="24"/>
          <w:szCs w:val="24"/>
        </w:rPr>
        <w:fldChar w:fldCharType="separate"/>
      </w:r>
      <w:r w:rsidRPr="00583BD5">
        <w:rPr>
          <w:rFonts w:ascii="Times New Roman" w:hAnsi="Times New Roman" w:cs="Times New Roman"/>
          <w:sz w:val="24"/>
          <w:szCs w:val="24"/>
        </w:rPr>
        <w:t>Table S</w:t>
      </w:r>
      <w:r w:rsidRPr="00583BD5">
        <w:rPr>
          <w:rFonts w:ascii="Times New Roman" w:hAnsi="Times New Roman" w:cs="Times New Roman"/>
          <w:noProof/>
          <w:sz w:val="24"/>
          <w:szCs w:val="24"/>
        </w:rPr>
        <w:t>5</w:t>
      </w:r>
      <w:r w:rsidRPr="00583BD5">
        <w:rPr>
          <w:rFonts w:ascii="Times New Roman" w:hAnsi="Times New Roman" w:cs="Times New Roman"/>
          <w:sz w:val="24"/>
          <w:szCs w:val="24"/>
        </w:rPr>
        <w:fldChar w:fldCharType="end"/>
      </w:r>
      <w:r w:rsidR="00583BD5">
        <w:rPr>
          <w:rFonts w:ascii="Times New Roman" w:hAnsi="Times New Roman" w:cs="Times New Roman"/>
          <w:sz w:val="24"/>
          <w:szCs w:val="24"/>
        </w:rPr>
        <w:t xml:space="preserve">. </w:t>
      </w:r>
      <w:r w:rsidR="00E1682B" w:rsidRPr="00583BD5">
        <w:rPr>
          <w:rFonts w:ascii="Times New Roman" w:hAnsi="Times New Roman" w:cs="Times New Roman"/>
          <w:sz w:val="24"/>
          <w:szCs w:val="24"/>
        </w:rPr>
        <w:t xml:space="preserve">The </w:t>
      </w:r>
      <w:r w:rsidR="00583BD5" w:rsidRPr="00583BD5">
        <w:rPr>
          <w:rFonts w:ascii="Times New Roman" w:hAnsi="Times New Roman" w:cs="Times New Roman"/>
          <w:sz w:val="24"/>
          <w:szCs w:val="24"/>
        </w:rPr>
        <w:t>bond length</w:t>
      </w:r>
      <w:r w:rsidR="00583BD5">
        <w:rPr>
          <w:rFonts w:ascii="Times New Roman" w:hAnsi="Times New Roman" w:cs="Times New Roman"/>
          <w:sz w:val="24"/>
          <w:szCs w:val="24"/>
        </w:rPr>
        <w:t xml:space="preserve"> probability density</w:t>
      </w:r>
      <w:r w:rsidR="00583BD5" w:rsidRPr="00583BD5">
        <w:rPr>
          <w:rFonts w:ascii="Times New Roman" w:hAnsi="Times New Roman" w:cs="Times New Roman"/>
          <w:sz w:val="24"/>
          <w:szCs w:val="24"/>
        </w:rPr>
        <w:t xml:space="preserve"> </w:t>
      </w:r>
      <w:r w:rsidR="00E1682B" w:rsidRPr="00583BD5">
        <w:rPr>
          <w:rFonts w:ascii="Times New Roman" w:hAnsi="Times New Roman" w:cs="Times New Roman"/>
          <w:sz w:val="24"/>
          <w:szCs w:val="24"/>
        </w:rPr>
        <w:t>bond 6 in</w:t>
      </w:r>
      <w:r w:rsidR="00391B23" w:rsidRPr="00583BD5">
        <w:rPr>
          <w:rFonts w:ascii="Times New Roman" w:hAnsi="Times New Roman" w:cs="Times New Roman"/>
          <w:sz w:val="24"/>
          <w:szCs w:val="24"/>
        </w:rPr>
        <w:t xml:space="preserve"> the</w:t>
      </w:r>
      <w:r w:rsidR="00E1682B" w:rsidRPr="00583BD5">
        <w:rPr>
          <w:rFonts w:ascii="Times New Roman" w:hAnsi="Times New Roman" w:cs="Times New Roman"/>
          <w:sz w:val="24"/>
          <w:szCs w:val="24"/>
        </w:rPr>
        <w:t xml:space="preserve"> b5 system </w:t>
      </w:r>
      <w:r w:rsidR="00227D52">
        <w:rPr>
          <w:rFonts w:ascii="Times New Roman" w:hAnsi="Times New Roman" w:cs="Times New Roman"/>
          <w:sz w:val="24"/>
          <w:szCs w:val="24"/>
        </w:rPr>
        <w:t>is</w:t>
      </w:r>
      <w:r w:rsidR="00E1682B" w:rsidRPr="00583BD5">
        <w:rPr>
          <w:rFonts w:ascii="Times New Roman" w:hAnsi="Times New Roman" w:cs="Times New Roman"/>
          <w:sz w:val="24"/>
          <w:szCs w:val="24"/>
        </w:rPr>
        <w:t xml:space="preserve"> plotted in </w:t>
      </w:r>
      <w:r w:rsidR="00583BD5" w:rsidRPr="00583BD5">
        <w:rPr>
          <w:rFonts w:ascii="Times New Roman" w:hAnsi="Times New Roman" w:cs="Times New Roman"/>
          <w:sz w:val="24"/>
          <w:szCs w:val="24"/>
        </w:rPr>
        <w:fldChar w:fldCharType="begin"/>
      </w:r>
      <w:r w:rsidR="00583BD5" w:rsidRPr="00583BD5">
        <w:rPr>
          <w:rFonts w:ascii="Times New Roman" w:hAnsi="Times New Roman" w:cs="Times New Roman"/>
          <w:sz w:val="24"/>
          <w:szCs w:val="24"/>
        </w:rPr>
        <w:instrText xml:space="preserve"> REF _Ref3893732 \h  \* MERGEFORMAT </w:instrText>
      </w:r>
      <w:r w:rsidR="00583BD5" w:rsidRPr="00583BD5">
        <w:rPr>
          <w:rFonts w:ascii="Times New Roman" w:hAnsi="Times New Roman" w:cs="Times New Roman"/>
          <w:sz w:val="24"/>
          <w:szCs w:val="24"/>
        </w:rPr>
      </w:r>
      <w:r w:rsidR="00583BD5" w:rsidRPr="00583BD5">
        <w:rPr>
          <w:rFonts w:ascii="Times New Roman" w:hAnsi="Times New Roman" w:cs="Times New Roman"/>
          <w:sz w:val="24"/>
          <w:szCs w:val="24"/>
        </w:rPr>
        <w:fldChar w:fldCharType="separate"/>
      </w:r>
      <w:r w:rsidR="00583BD5" w:rsidRPr="00583BD5">
        <w:rPr>
          <w:rFonts w:ascii="Times New Roman" w:hAnsi="Times New Roman" w:cs="Times New Roman"/>
          <w:sz w:val="24"/>
          <w:szCs w:val="24"/>
        </w:rPr>
        <w:t>Figure S</w:t>
      </w:r>
      <w:r w:rsidR="00583BD5" w:rsidRPr="00583BD5">
        <w:rPr>
          <w:rFonts w:ascii="Times New Roman" w:hAnsi="Times New Roman" w:cs="Times New Roman"/>
          <w:noProof/>
          <w:sz w:val="24"/>
          <w:szCs w:val="24"/>
        </w:rPr>
        <w:t>4</w:t>
      </w:r>
      <w:r w:rsidR="00583BD5" w:rsidRPr="00583BD5">
        <w:rPr>
          <w:rFonts w:ascii="Times New Roman" w:hAnsi="Times New Roman" w:cs="Times New Roman"/>
          <w:sz w:val="24"/>
          <w:szCs w:val="24"/>
        </w:rPr>
        <w:fldChar w:fldCharType="end"/>
      </w:r>
      <w:r w:rsidR="00583BD5">
        <w:rPr>
          <w:rFonts w:ascii="Times New Roman" w:hAnsi="Times New Roman" w:cs="Times New Roman"/>
          <w:sz w:val="24"/>
          <w:szCs w:val="24"/>
        </w:rPr>
        <w:t xml:space="preserve">, showing </w:t>
      </w:r>
      <w:r w:rsidR="00227D52">
        <w:rPr>
          <w:rFonts w:ascii="Times New Roman" w:hAnsi="Times New Roman" w:cs="Times New Roman"/>
          <w:sz w:val="24"/>
          <w:szCs w:val="24"/>
        </w:rPr>
        <w:t xml:space="preserve">a </w:t>
      </w:r>
      <w:r w:rsidR="00583BD5">
        <w:rPr>
          <w:rFonts w:ascii="Times New Roman" w:hAnsi="Times New Roman" w:cs="Times New Roman"/>
          <w:sz w:val="24"/>
          <w:szCs w:val="24"/>
        </w:rPr>
        <w:t>small shift towards longer bond lengths with E = 0.1 V/nm relative to E = 0.0 V/nm.</w:t>
      </w:r>
    </w:p>
    <w:p w14:paraId="74C49332" w14:textId="58F359BB" w:rsidR="00322C6F" w:rsidRPr="00322C6F" w:rsidRDefault="00322C6F" w:rsidP="00322C6F">
      <w:pPr>
        <w:pStyle w:val="Caption"/>
        <w:keepNext/>
        <w:jc w:val="center"/>
        <w:rPr>
          <w:rFonts w:ascii="Times New Roman" w:hAnsi="Times New Roman" w:cs="Times New Roman"/>
          <w:i w:val="0"/>
          <w:color w:val="auto"/>
          <w:sz w:val="20"/>
          <w:szCs w:val="20"/>
        </w:rPr>
      </w:pPr>
      <w:bookmarkStart w:id="5" w:name="_Ref3893607"/>
      <w:r w:rsidRPr="00322C6F">
        <w:rPr>
          <w:rFonts w:ascii="Times New Roman" w:hAnsi="Times New Roman" w:cs="Times New Roman"/>
          <w:i w:val="0"/>
          <w:color w:val="auto"/>
          <w:sz w:val="20"/>
          <w:szCs w:val="20"/>
        </w:rPr>
        <w:t xml:space="preserve">Table </w:t>
      </w:r>
      <w:r>
        <w:rPr>
          <w:rFonts w:ascii="Times New Roman" w:hAnsi="Times New Roman" w:cs="Times New Roman"/>
          <w:i w:val="0"/>
          <w:color w:val="auto"/>
          <w:sz w:val="20"/>
          <w:szCs w:val="20"/>
        </w:rPr>
        <w:t>S</w:t>
      </w:r>
      <w:r w:rsidRPr="00322C6F">
        <w:rPr>
          <w:rFonts w:ascii="Times New Roman" w:hAnsi="Times New Roman" w:cs="Times New Roman"/>
          <w:i w:val="0"/>
          <w:color w:val="auto"/>
          <w:sz w:val="20"/>
          <w:szCs w:val="20"/>
        </w:rPr>
        <w:fldChar w:fldCharType="begin"/>
      </w:r>
      <w:r w:rsidRPr="00322C6F">
        <w:rPr>
          <w:rFonts w:ascii="Times New Roman" w:hAnsi="Times New Roman" w:cs="Times New Roman"/>
          <w:i w:val="0"/>
          <w:color w:val="auto"/>
          <w:sz w:val="20"/>
          <w:szCs w:val="20"/>
        </w:rPr>
        <w:instrText xml:space="preserve"> SEQ Table \* ARABIC </w:instrText>
      </w:r>
      <w:r w:rsidRPr="00322C6F">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3</w:t>
      </w:r>
      <w:r w:rsidRPr="00322C6F">
        <w:rPr>
          <w:rFonts w:ascii="Times New Roman" w:hAnsi="Times New Roman" w:cs="Times New Roman"/>
          <w:i w:val="0"/>
          <w:color w:val="auto"/>
          <w:sz w:val="20"/>
          <w:szCs w:val="20"/>
        </w:rPr>
        <w:fldChar w:fldCharType="end"/>
      </w:r>
      <w:bookmarkEnd w:id="5"/>
      <w:r w:rsidRPr="00322C6F">
        <w:rPr>
          <w:rFonts w:ascii="Times New Roman" w:hAnsi="Times New Roman" w:cs="Times New Roman"/>
          <w:i w:val="0"/>
          <w:color w:val="auto"/>
          <w:sz w:val="20"/>
          <w:szCs w:val="20"/>
        </w:rPr>
        <w:t>: bo4-RRSSRS bond length means and differences in means.</w:t>
      </w:r>
    </w:p>
    <w:tbl>
      <w:tblPr>
        <w:tblW w:w="6300" w:type="dxa"/>
        <w:jc w:val="center"/>
        <w:tblLook w:val="04A0" w:firstRow="1" w:lastRow="0" w:firstColumn="1" w:lastColumn="0" w:noHBand="0" w:noVBand="1"/>
      </w:tblPr>
      <w:tblGrid>
        <w:gridCol w:w="1000"/>
        <w:gridCol w:w="1411"/>
        <w:gridCol w:w="1909"/>
        <w:gridCol w:w="1980"/>
      </w:tblGrid>
      <w:tr w:rsidR="00D80B0F" w:rsidRPr="00D80B0F" w14:paraId="173F8D70" w14:textId="77777777" w:rsidTr="00731FD2">
        <w:trPr>
          <w:trHeight w:val="288"/>
          <w:jc w:val="center"/>
        </w:trPr>
        <w:tc>
          <w:tcPr>
            <w:tcW w:w="1000" w:type="dxa"/>
            <w:tcBorders>
              <w:bottom w:val="single" w:sz="4" w:space="0" w:color="auto"/>
            </w:tcBorders>
            <w:shd w:val="clear" w:color="auto" w:fill="auto"/>
            <w:noWrap/>
            <w:vAlign w:val="bottom"/>
            <w:hideMark/>
          </w:tcPr>
          <w:p w14:paraId="07BBA151" w14:textId="4987C01E" w:rsidR="00D80B0F" w:rsidRPr="00391B23" w:rsidRDefault="00391B23" w:rsidP="00D80B0F">
            <w:pPr>
              <w:spacing w:after="0" w:line="240" w:lineRule="auto"/>
              <w:rPr>
                <w:rFonts w:ascii="Times New Roman" w:eastAsia="Times New Roman" w:hAnsi="Times New Roman" w:cs="Times New Roman"/>
                <w:b/>
              </w:rPr>
            </w:pPr>
            <w:r w:rsidRPr="00391B23">
              <w:rPr>
                <w:rFonts w:ascii="Times New Roman" w:eastAsia="Times New Roman" w:hAnsi="Times New Roman" w:cs="Times New Roman"/>
                <w:b/>
              </w:rPr>
              <w:t>Bond num</w:t>
            </w:r>
          </w:p>
        </w:tc>
        <w:tc>
          <w:tcPr>
            <w:tcW w:w="1411" w:type="dxa"/>
            <w:tcBorders>
              <w:bottom w:val="single" w:sz="4" w:space="0" w:color="auto"/>
            </w:tcBorders>
            <w:shd w:val="clear" w:color="auto" w:fill="auto"/>
            <w:noWrap/>
            <w:hideMark/>
          </w:tcPr>
          <w:p w14:paraId="44286210" w14:textId="3A1FE7D6" w:rsidR="00D80B0F" w:rsidRPr="00D80B0F" w:rsidRDefault="00391B23" w:rsidP="00D80B0F">
            <w:pPr>
              <w:spacing w:after="0" w:line="240" w:lineRule="auto"/>
              <w:jc w:val="center"/>
              <w:rPr>
                <w:rFonts w:ascii="Calibri" w:eastAsia="Times New Roman" w:hAnsi="Calibri" w:cs="Calibri"/>
                <w:b/>
                <w:bCs/>
              </w:rPr>
            </w:pPr>
            <w:r w:rsidRPr="00D80B0F">
              <w:rPr>
                <w:rFonts w:ascii="Calibri" w:eastAsia="Times New Roman" w:hAnsi="Calibri" w:cs="Calibri"/>
                <w:b/>
                <w:bCs/>
              </w:rPr>
              <w:t>B</w:t>
            </w:r>
            <w:r w:rsidR="00D80B0F" w:rsidRPr="00D80B0F">
              <w:rPr>
                <w:rFonts w:ascii="Calibri" w:eastAsia="Times New Roman" w:hAnsi="Calibri" w:cs="Calibri"/>
                <w:b/>
                <w:bCs/>
              </w:rPr>
              <w:t>ond</w:t>
            </w:r>
            <w:r>
              <w:rPr>
                <w:rFonts w:ascii="Calibri" w:eastAsia="Times New Roman" w:hAnsi="Calibri" w:cs="Calibri"/>
                <w:b/>
                <w:bCs/>
              </w:rPr>
              <w:t xml:space="preserve"> </w:t>
            </w:r>
            <w:r w:rsidR="00D80B0F" w:rsidRPr="00D80B0F">
              <w:rPr>
                <w:rFonts w:ascii="Calibri" w:eastAsia="Times New Roman" w:hAnsi="Calibri" w:cs="Calibri"/>
                <w:b/>
                <w:bCs/>
              </w:rPr>
              <w:t>len</w:t>
            </w:r>
            <w:r>
              <w:rPr>
                <w:rFonts w:ascii="Calibri" w:eastAsia="Times New Roman" w:hAnsi="Calibri" w:cs="Calibri"/>
                <w:b/>
                <w:bCs/>
              </w:rPr>
              <w:t>gth difference</w:t>
            </w:r>
          </w:p>
        </w:tc>
        <w:tc>
          <w:tcPr>
            <w:tcW w:w="1909" w:type="dxa"/>
            <w:tcBorders>
              <w:bottom w:val="single" w:sz="4" w:space="0" w:color="auto"/>
            </w:tcBorders>
            <w:shd w:val="clear" w:color="auto" w:fill="auto"/>
            <w:noWrap/>
            <w:hideMark/>
          </w:tcPr>
          <w:p w14:paraId="5C46DE25" w14:textId="508603E6" w:rsidR="00D80B0F" w:rsidRPr="00D80B0F" w:rsidRDefault="00391B23" w:rsidP="00D80B0F">
            <w:pPr>
              <w:spacing w:after="0" w:line="240" w:lineRule="auto"/>
              <w:jc w:val="center"/>
              <w:rPr>
                <w:rFonts w:ascii="Calibri" w:eastAsia="Times New Roman" w:hAnsi="Calibri" w:cs="Calibri"/>
                <w:b/>
                <w:bCs/>
              </w:rPr>
            </w:pPr>
            <w:r w:rsidRPr="00D80B0F">
              <w:rPr>
                <w:rFonts w:ascii="Calibri" w:eastAsia="Times New Roman" w:hAnsi="Calibri" w:cs="Calibri"/>
                <w:b/>
                <w:bCs/>
              </w:rPr>
              <w:t>B</w:t>
            </w:r>
            <w:r w:rsidR="00D80B0F" w:rsidRPr="00D80B0F">
              <w:rPr>
                <w:rFonts w:ascii="Calibri" w:eastAsia="Times New Roman" w:hAnsi="Calibri" w:cs="Calibri"/>
                <w:b/>
                <w:bCs/>
              </w:rPr>
              <w:t>ond</w:t>
            </w:r>
            <w:r>
              <w:rPr>
                <w:rFonts w:ascii="Calibri" w:eastAsia="Times New Roman" w:hAnsi="Calibri" w:cs="Calibri"/>
                <w:b/>
                <w:bCs/>
              </w:rPr>
              <w:t xml:space="preserve"> length mean E = </w:t>
            </w:r>
            <w:r w:rsidR="00D80B0F" w:rsidRPr="00D80B0F">
              <w:rPr>
                <w:rFonts w:ascii="Calibri" w:eastAsia="Times New Roman" w:hAnsi="Calibri" w:cs="Calibri"/>
                <w:b/>
                <w:bCs/>
              </w:rPr>
              <w:t>0.0</w:t>
            </w:r>
            <w:r>
              <w:rPr>
                <w:rFonts w:ascii="Calibri" w:eastAsia="Times New Roman" w:hAnsi="Calibri" w:cs="Calibri"/>
                <w:b/>
                <w:bCs/>
              </w:rPr>
              <w:t xml:space="preserve"> V/nm</w:t>
            </w:r>
          </w:p>
        </w:tc>
        <w:tc>
          <w:tcPr>
            <w:tcW w:w="1980" w:type="dxa"/>
            <w:tcBorders>
              <w:bottom w:val="single" w:sz="4" w:space="0" w:color="auto"/>
            </w:tcBorders>
            <w:shd w:val="clear" w:color="auto" w:fill="auto"/>
            <w:noWrap/>
            <w:hideMark/>
          </w:tcPr>
          <w:p w14:paraId="25C52595" w14:textId="53716AE6" w:rsidR="00D80B0F" w:rsidRPr="00D80B0F" w:rsidRDefault="00391B23" w:rsidP="00D80B0F">
            <w:pPr>
              <w:spacing w:after="0" w:line="240" w:lineRule="auto"/>
              <w:jc w:val="center"/>
              <w:rPr>
                <w:rFonts w:ascii="Calibri" w:eastAsia="Times New Roman" w:hAnsi="Calibri" w:cs="Calibri"/>
                <w:b/>
                <w:bCs/>
              </w:rPr>
            </w:pPr>
            <w:r w:rsidRPr="00D80B0F">
              <w:rPr>
                <w:rFonts w:ascii="Calibri" w:eastAsia="Times New Roman" w:hAnsi="Calibri" w:cs="Calibri"/>
                <w:b/>
                <w:bCs/>
              </w:rPr>
              <w:t>Bond</w:t>
            </w:r>
            <w:r>
              <w:rPr>
                <w:rFonts w:ascii="Calibri" w:eastAsia="Times New Roman" w:hAnsi="Calibri" w:cs="Calibri"/>
                <w:b/>
                <w:bCs/>
              </w:rPr>
              <w:t xml:space="preserve"> length mean E = </w:t>
            </w:r>
            <w:r w:rsidRPr="00D80B0F">
              <w:rPr>
                <w:rFonts w:ascii="Calibri" w:eastAsia="Times New Roman" w:hAnsi="Calibri" w:cs="Calibri"/>
                <w:b/>
                <w:bCs/>
              </w:rPr>
              <w:t>0.</w:t>
            </w:r>
            <w:r>
              <w:rPr>
                <w:rFonts w:ascii="Calibri" w:eastAsia="Times New Roman" w:hAnsi="Calibri" w:cs="Calibri"/>
                <w:b/>
                <w:bCs/>
              </w:rPr>
              <w:t>1 V/nm</w:t>
            </w:r>
          </w:p>
        </w:tc>
      </w:tr>
      <w:tr w:rsidR="003A79A6" w:rsidRPr="00D80B0F" w14:paraId="615D8261" w14:textId="77777777" w:rsidTr="00731FD2">
        <w:trPr>
          <w:trHeight w:val="288"/>
          <w:jc w:val="center"/>
        </w:trPr>
        <w:tc>
          <w:tcPr>
            <w:tcW w:w="1000" w:type="dxa"/>
            <w:tcBorders>
              <w:top w:val="single" w:sz="4" w:space="0" w:color="auto"/>
            </w:tcBorders>
            <w:shd w:val="clear" w:color="auto" w:fill="auto"/>
            <w:noWrap/>
            <w:hideMark/>
          </w:tcPr>
          <w:p w14:paraId="7C21C006"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1</w:t>
            </w:r>
          </w:p>
        </w:tc>
        <w:tc>
          <w:tcPr>
            <w:tcW w:w="1411" w:type="dxa"/>
            <w:tcBorders>
              <w:top w:val="single" w:sz="4" w:space="0" w:color="auto"/>
            </w:tcBorders>
            <w:shd w:val="clear" w:color="auto" w:fill="auto"/>
            <w:noWrap/>
            <w:vAlign w:val="center"/>
            <w:hideMark/>
          </w:tcPr>
          <w:p w14:paraId="35D0AB2E" w14:textId="096B0CA8"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-2.1E-04</w:t>
            </w:r>
          </w:p>
        </w:tc>
        <w:tc>
          <w:tcPr>
            <w:tcW w:w="1909" w:type="dxa"/>
            <w:tcBorders>
              <w:top w:val="single" w:sz="4" w:space="0" w:color="auto"/>
            </w:tcBorders>
            <w:shd w:val="clear" w:color="auto" w:fill="auto"/>
            <w:noWrap/>
            <w:vAlign w:val="center"/>
            <w:hideMark/>
          </w:tcPr>
          <w:p w14:paraId="2143C713" w14:textId="77D47B5A"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0.15389</w:t>
            </w:r>
          </w:p>
        </w:tc>
        <w:tc>
          <w:tcPr>
            <w:tcW w:w="1980" w:type="dxa"/>
            <w:tcBorders>
              <w:top w:val="single" w:sz="4" w:space="0" w:color="auto"/>
            </w:tcBorders>
            <w:shd w:val="clear" w:color="auto" w:fill="auto"/>
            <w:noWrap/>
            <w:vAlign w:val="center"/>
            <w:hideMark/>
          </w:tcPr>
          <w:p w14:paraId="4038E2B1" w14:textId="1C07E63C"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0.15368</w:t>
            </w:r>
          </w:p>
        </w:tc>
      </w:tr>
      <w:tr w:rsidR="003A79A6" w:rsidRPr="00D80B0F" w14:paraId="6B014F08" w14:textId="77777777" w:rsidTr="00731FD2">
        <w:trPr>
          <w:trHeight w:val="288"/>
          <w:jc w:val="center"/>
        </w:trPr>
        <w:tc>
          <w:tcPr>
            <w:tcW w:w="1000" w:type="dxa"/>
            <w:shd w:val="clear" w:color="auto" w:fill="auto"/>
            <w:noWrap/>
            <w:hideMark/>
          </w:tcPr>
          <w:p w14:paraId="5B5FBA86"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2</w:t>
            </w:r>
          </w:p>
        </w:tc>
        <w:tc>
          <w:tcPr>
            <w:tcW w:w="1411" w:type="dxa"/>
            <w:shd w:val="clear" w:color="auto" w:fill="auto"/>
            <w:noWrap/>
            <w:vAlign w:val="center"/>
            <w:hideMark/>
          </w:tcPr>
          <w:p w14:paraId="0283871E" w14:textId="1DD8343B"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-5.4E-05</w:t>
            </w:r>
          </w:p>
        </w:tc>
        <w:tc>
          <w:tcPr>
            <w:tcW w:w="1909" w:type="dxa"/>
            <w:shd w:val="clear" w:color="auto" w:fill="auto"/>
            <w:noWrap/>
            <w:vAlign w:val="center"/>
            <w:hideMark/>
          </w:tcPr>
          <w:p w14:paraId="0AE3349C" w14:textId="7EA666AC"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0.15450</w:t>
            </w:r>
          </w:p>
        </w:tc>
        <w:tc>
          <w:tcPr>
            <w:tcW w:w="1980" w:type="dxa"/>
            <w:shd w:val="clear" w:color="auto" w:fill="auto"/>
            <w:noWrap/>
            <w:vAlign w:val="center"/>
            <w:hideMark/>
          </w:tcPr>
          <w:p w14:paraId="49660CAE" w14:textId="1F6CA07A"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0.15445</w:t>
            </w:r>
          </w:p>
        </w:tc>
      </w:tr>
      <w:tr w:rsidR="003A79A6" w:rsidRPr="00D80B0F" w14:paraId="2E125194" w14:textId="77777777" w:rsidTr="00731FD2">
        <w:trPr>
          <w:trHeight w:val="288"/>
          <w:jc w:val="center"/>
        </w:trPr>
        <w:tc>
          <w:tcPr>
            <w:tcW w:w="1000" w:type="dxa"/>
            <w:shd w:val="clear" w:color="auto" w:fill="auto"/>
            <w:noWrap/>
            <w:hideMark/>
          </w:tcPr>
          <w:p w14:paraId="2C41E30A"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3</w:t>
            </w:r>
          </w:p>
        </w:tc>
        <w:tc>
          <w:tcPr>
            <w:tcW w:w="1411" w:type="dxa"/>
            <w:shd w:val="clear" w:color="auto" w:fill="auto"/>
            <w:noWrap/>
            <w:vAlign w:val="center"/>
            <w:hideMark/>
          </w:tcPr>
          <w:p w14:paraId="76AFB74B" w14:textId="5045AE2E"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1.3E-05</w:t>
            </w:r>
          </w:p>
        </w:tc>
        <w:tc>
          <w:tcPr>
            <w:tcW w:w="1909" w:type="dxa"/>
            <w:shd w:val="clear" w:color="auto" w:fill="auto"/>
            <w:noWrap/>
            <w:vAlign w:val="center"/>
            <w:hideMark/>
          </w:tcPr>
          <w:p w14:paraId="4E17AF15" w14:textId="2D0ECFF8"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0.14871</w:t>
            </w:r>
          </w:p>
        </w:tc>
        <w:tc>
          <w:tcPr>
            <w:tcW w:w="1980" w:type="dxa"/>
            <w:shd w:val="clear" w:color="auto" w:fill="auto"/>
            <w:noWrap/>
            <w:vAlign w:val="center"/>
            <w:hideMark/>
          </w:tcPr>
          <w:p w14:paraId="7DA495C3" w14:textId="27447763"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0.14872</w:t>
            </w:r>
          </w:p>
        </w:tc>
      </w:tr>
      <w:tr w:rsidR="003A79A6" w:rsidRPr="00D80B0F" w14:paraId="15118B80" w14:textId="77777777" w:rsidTr="00731FD2">
        <w:trPr>
          <w:trHeight w:val="288"/>
          <w:jc w:val="center"/>
        </w:trPr>
        <w:tc>
          <w:tcPr>
            <w:tcW w:w="1000" w:type="dxa"/>
            <w:shd w:val="clear" w:color="auto" w:fill="auto"/>
            <w:noWrap/>
            <w:hideMark/>
          </w:tcPr>
          <w:p w14:paraId="0FD0586F"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4</w:t>
            </w:r>
          </w:p>
        </w:tc>
        <w:tc>
          <w:tcPr>
            <w:tcW w:w="1411" w:type="dxa"/>
            <w:shd w:val="clear" w:color="auto" w:fill="auto"/>
            <w:noWrap/>
            <w:vAlign w:val="center"/>
            <w:hideMark/>
          </w:tcPr>
          <w:p w14:paraId="46DD609B" w14:textId="39D39261"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-1.3E-04</w:t>
            </w:r>
          </w:p>
        </w:tc>
        <w:tc>
          <w:tcPr>
            <w:tcW w:w="1909" w:type="dxa"/>
            <w:shd w:val="clear" w:color="auto" w:fill="auto"/>
            <w:noWrap/>
            <w:vAlign w:val="center"/>
            <w:hideMark/>
          </w:tcPr>
          <w:p w14:paraId="35D002AF" w14:textId="0BED11D4"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0.13885</w:t>
            </w:r>
          </w:p>
        </w:tc>
        <w:tc>
          <w:tcPr>
            <w:tcW w:w="1980" w:type="dxa"/>
            <w:shd w:val="clear" w:color="auto" w:fill="auto"/>
            <w:noWrap/>
            <w:vAlign w:val="center"/>
            <w:hideMark/>
          </w:tcPr>
          <w:p w14:paraId="0803CE64" w14:textId="28E2E0A0"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0.13871</w:t>
            </w:r>
          </w:p>
        </w:tc>
      </w:tr>
      <w:tr w:rsidR="003A79A6" w:rsidRPr="00D80B0F" w14:paraId="7B37F99A" w14:textId="77777777" w:rsidTr="00731FD2">
        <w:trPr>
          <w:trHeight w:val="288"/>
          <w:jc w:val="center"/>
        </w:trPr>
        <w:tc>
          <w:tcPr>
            <w:tcW w:w="1000" w:type="dxa"/>
            <w:shd w:val="clear" w:color="auto" w:fill="auto"/>
            <w:noWrap/>
            <w:hideMark/>
          </w:tcPr>
          <w:p w14:paraId="5D2177AD"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5</w:t>
            </w:r>
          </w:p>
        </w:tc>
        <w:tc>
          <w:tcPr>
            <w:tcW w:w="1411" w:type="dxa"/>
            <w:shd w:val="clear" w:color="auto" w:fill="auto"/>
            <w:noWrap/>
            <w:vAlign w:val="center"/>
            <w:hideMark/>
          </w:tcPr>
          <w:p w14:paraId="67F9214E" w14:textId="23FCAF3B"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7.0E-05</w:t>
            </w:r>
          </w:p>
        </w:tc>
        <w:tc>
          <w:tcPr>
            <w:tcW w:w="1909" w:type="dxa"/>
            <w:shd w:val="clear" w:color="auto" w:fill="auto"/>
            <w:noWrap/>
            <w:vAlign w:val="center"/>
            <w:hideMark/>
          </w:tcPr>
          <w:p w14:paraId="5B7F9808" w14:textId="054517BE"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0.15375</w:t>
            </w:r>
          </w:p>
        </w:tc>
        <w:tc>
          <w:tcPr>
            <w:tcW w:w="1980" w:type="dxa"/>
            <w:shd w:val="clear" w:color="auto" w:fill="auto"/>
            <w:noWrap/>
            <w:vAlign w:val="center"/>
            <w:hideMark/>
          </w:tcPr>
          <w:p w14:paraId="48F85DEC" w14:textId="622ABE71"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0.15382</w:t>
            </w:r>
          </w:p>
        </w:tc>
      </w:tr>
      <w:tr w:rsidR="003A79A6" w:rsidRPr="00D80B0F" w14:paraId="7DB072FF" w14:textId="77777777" w:rsidTr="00731FD2">
        <w:trPr>
          <w:trHeight w:val="288"/>
          <w:jc w:val="center"/>
        </w:trPr>
        <w:tc>
          <w:tcPr>
            <w:tcW w:w="1000" w:type="dxa"/>
            <w:shd w:val="clear" w:color="auto" w:fill="auto"/>
            <w:noWrap/>
            <w:hideMark/>
          </w:tcPr>
          <w:p w14:paraId="2D6F851A"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6</w:t>
            </w:r>
          </w:p>
        </w:tc>
        <w:tc>
          <w:tcPr>
            <w:tcW w:w="1411" w:type="dxa"/>
            <w:shd w:val="clear" w:color="auto" w:fill="auto"/>
            <w:noWrap/>
            <w:vAlign w:val="center"/>
            <w:hideMark/>
          </w:tcPr>
          <w:p w14:paraId="2A520F89" w14:textId="447D32E3"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1.7E-04</w:t>
            </w:r>
          </w:p>
        </w:tc>
        <w:tc>
          <w:tcPr>
            <w:tcW w:w="1909" w:type="dxa"/>
            <w:shd w:val="clear" w:color="auto" w:fill="auto"/>
            <w:noWrap/>
            <w:vAlign w:val="center"/>
            <w:hideMark/>
          </w:tcPr>
          <w:p w14:paraId="292AD37D" w14:textId="74127571"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0.15448</w:t>
            </w:r>
          </w:p>
        </w:tc>
        <w:tc>
          <w:tcPr>
            <w:tcW w:w="1980" w:type="dxa"/>
            <w:shd w:val="clear" w:color="auto" w:fill="auto"/>
            <w:noWrap/>
            <w:vAlign w:val="center"/>
            <w:hideMark/>
          </w:tcPr>
          <w:p w14:paraId="6B001848" w14:textId="73C8255C"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0.15465</w:t>
            </w:r>
          </w:p>
        </w:tc>
      </w:tr>
      <w:tr w:rsidR="003A79A6" w:rsidRPr="00D80B0F" w14:paraId="54F90930" w14:textId="77777777" w:rsidTr="00731FD2">
        <w:trPr>
          <w:trHeight w:val="288"/>
          <w:jc w:val="center"/>
        </w:trPr>
        <w:tc>
          <w:tcPr>
            <w:tcW w:w="1000" w:type="dxa"/>
            <w:shd w:val="clear" w:color="auto" w:fill="auto"/>
            <w:noWrap/>
            <w:hideMark/>
          </w:tcPr>
          <w:p w14:paraId="75388FC1"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7</w:t>
            </w:r>
          </w:p>
        </w:tc>
        <w:tc>
          <w:tcPr>
            <w:tcW w:w="1411" w:type="dxa"/>
            <w:shd w:val="clear" w:color="auto" w:fill="auto"/>
            <w:noWrap/>
            <w:vAlign w:val="center"/>
            <w:hideMark/>
          </w:tcPr>
          <w:p w14:paraId="15EFC757" w14:textId="3462926B"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2.0E-04</w:t>
            </w:r>
          </w:p>
        </w:tc>
        <w:tc>
          <w:tcPr>
            <w:tcW w:w="1909" w:type="dxa"/>
            <w:shd w:val="clear" w:color="auto" w:fill="auto"/>
            <w:noWrap/>
            <w:vAlign w:val="center"/>
            <w:hideMark/>
          </w:tcPr>
          <w:p w14:paraId="2ABF218F" w14:textId="12C2BAE8"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0.14862</w:t>
            </w:r>
          </w:p>
        </w:tc>
        <w:tc>
          <w:tcPr>
            <w:tcW w:w="1980" w:type="dxa"/>
            <w:shd w:val="clear" w:color="auto" w:fill="auto"/>
            <w:noWrap/>
            <w:vAlign w:val="center"/>
            <w:hideMark/>
          </w:tcPr>
          <w:p w14:paraId="01773356" w14:textId="4AAFD001"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0.14882</w:t>
            </w:r>
          </w:p>
        </w:tc>
      </w:tr>
      <w:tr w:rsidR="003A79A6" w:rsidRPr="00D80B0F" w14:paraId="6007EB01" w14:textId="77777777" w:rsidTr="00731FD2">
        <w:trPr>
          <w:trHeight w:val="288"/>
          <w:jc w:val="center"/>
        </w:trPr>
        <w:tc>
          <w:tcPr>
            <w:tcW w:w="1000" w:type="dxa"/>
            <w:shd w:val="clear" w:color="auto" w:fill="auto"/>
            <w:noWrap/>
            <w:hideMark/>
          </w:tcPr>
          <w:p w14:paraId="70E250F3"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8</w:t>
            </w:r>
          </w:p>
        </w:tc>
        <w:tc>
          <w:tcPr>
            <w:tcW w:w="1411" w:type="dxa"/>
            <w:shd w:val="clear" w:color="auto" w:fill="auto"/>
            <w:noWrap/>
            <w:vAlign w:val="center"/>
            <w:hideMark/>
          </w:tcPr>
          <w:p w14:paraId="35486FC4" w14:textId="7B9361A4"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-1.9E-05</w:t>
            </w:r>
          </w:p>
        </w:tc>
        <w:tc>
          <w:tcPr>
            <w:tcW w:w="1909" w:type="dxa"/>
            <w:shd w:val="clear" w:color="auto" w:fill="auto"/>
            <w:noWrap/>
            <w:vAlign w:val="center"/>
            <w:hideMark/>
          </w:tcPr>
          <w:p w14:paraId="36F484DA" w14:textId="3D149BB7"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0.13870</w:t>
            </w:r>
          </w:p>
        </w:tc>
        <w:tc>
          <w:tcPr>
            <w:tcW w:w="1980" w:type="dxa"/>
            <w:shd w:val="clear" w:color="auto" w:fill="auto"/>
            <w:noWrap/>
            <w:vAlign w:val="center"/>
            <w:hideMark/>
          </w:tcPr>
          <w:p w14:paraId="5D996015" w14:textId="437EDF2D"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0.13868</w:t>
            </w:r>
          </w:p>
        </w:tc>
      </w:tr>
      <w:tr w:rsidR="003A79A6" w:rsidRPr="00D80B0F" w14:paraId="75DBF66E" w14:textId="77777777" w:rsidTr="00731FD2">
        <w:trPr>
          <w:trHeight w:val="288"/>
          <w:jc w:val="center"/>
        </w:trPr>
        <w:tc>
          <w:tcPr>
            <w:tcW w:w="1000" w:type="dxa"/>
            <w:shd w:val="clear" w:color="auto" w:fill="auto"/>
            <w:noWrap/>
            <w:hideMark/>
          </w:tcPr>
          <w:p w14:paraId="2ACF7C5A"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9</w:t>
            </w:r>
          </w:p>
        </w:tc>
        <w:tc>
          <w:tcPr>
            <w:tcW w:w="1411" w:type="dxa"/>
            <w:shd w:val="clear" w:color="auto" w:fill="auto"/>
            <w:noWrap/>
            <w:vAlign w:val="center"/>
            <w:hideMark/>
          </w:tcPr>
          <w:p w14:paraId="74E24D40" w14:textId="6569A1F1"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8.6E-05</w:t>
            </w:r>
          </w:p>
        </w:tc>
        <w:tc>
          <w:tcPr>
            <w:tcW w:w="1909" w:type="dxa"/>
            <w:shd w:val="clear" w:color="auto" w:fill="auto"/>
            <w:noWrap/>
            <w:vAlign w:val="center"/>
            <w:hideMark/>
          </w:tcPr>
          <w:p w14:paraId="28BA982C" w14:textId="7E97CCC0"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0.15348</w:t>
            </w:r>
          </w:p>
        </w:tc>
        <w:tc>
          <w:tcPr>
            <w:tcW w:w="1980" w:type="dxa"/>
            <w:shd w:val="clear" w:color="auto" w:fill="auto"/>
            <w:noWrap/>
            <w:vAlign w:val="center"/>
            <w:hideMark/>
          </w:tcPr>
          <w:p w14:paraId="196C96A5" w14:textId="57B1DC06"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0.15357</w:t>
            </w:r>
          </w:p>
        </w:tc>
      </w:tr>
      <w:tr w:rsidR="003A79A6" w:rsidRPr="00D80B0F" w14:paraId="3E963683" w14:textId="77777777" w:rsidTr="00731FD2">
        <w:trPr>
          <w:trHeight w:val="288"/>
          <w:jc w:val="center"/>
        </w:trPr>
        <w:tc>
          <w:tcPr>
            <w:tcW w:w="1000" w:type="dxa"/>
            <w:shd w:val="clear" w:color="auto" w:fill="auto"/>
            <w:noWrap/>
            <w:hideMark/>
          </w:tcPr>
          <w:p w14:paraId="1289C689"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10</w:t>
            </w:r>
          </w:p>
        </w:tc>
        <w:tc>
          <w:tcPr>
            <w:tcW w:w="1411" w:type="dxa"/>
            <w:shd w:val="clear" w:color="auto" w:fill="auto"/>
            <w:noWrap/>
            <w:vAlign w:val="center"/>
            <w:hideMark/>
          </w:tcPr>
          <w:p w14:paraId="4A9230E3" w14:textId="49C8D487"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-2.4E-04</w:t>
            </w:r>
          </w:p>
        </w:tc>
        <w:tc>
          <w:tcPr>
            <w:tcW w:w="1909" w:type="dxa"/>
            <w:shd w:val="clear" w:color="auto" w:fill="auto"/>
            <w:noWrap/>
            <w:vAlign w:val="center"/>
            <w:hideMark/>
          </w:tcPr>
          <w:p w14:paraId="656A5A5E" w14:textId="3FD5F6D5"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0.15468</w:t>
            </w:r>
          </w:p>
        </w:tc>
        <w:tc>
          <w:tcPr>
            <w:tcW w:w="1980" w:type="dxa"/>
            <w:shd w:val="clear" w:color="auto" w:fill="auto"/>
            <w:noWrap/>
            <w:vAlign w:val="center"/>
            <w:hideMark/>
          </w:tcPr>
          <w:p w14:paraId="3C19A330" w14:textId="3EB75294"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0.15444</w:t>
            </w:r>
          </w:p>
        </w:tc>
      </w:tr>
      <w:tr w:rsidR="003A79A6" w:rsidRPr="00D80B0F" w14:paraId="53AE6C6C" w14:textId="77777777" w:rsidTr="00731FD2">
        <w:trPr>
          <w:trHeight w:val="288"/>
          <w:jc w:val="center"/>
        </w:trPr>
        <w:tc>
          <w:tcPr>
            <w:tcW w:w="1000" w:type="dxa"/>
            <w:shd w:val="clear" w:color="auto" w:fill="auto"/>
            <w:noWrap/>
            <w:hideMark/>
          </w:tcPr>
          <w:p w14:paraId="23B623C5"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11</w:t>
            </w:r>
          </w:p>
        </w:tc>
        <w:tc>
          <w:tcPr>
            <w:tcW w:w="1411" w:type="dxa"/>
            <w:shd w:val="clear" w:color="auto" w:fill="auto"/>
            <w:noWrap/>
            <w:vAlign w:val="center"/>
            <w:hideMark/>
          </w:tcPr>
          <w:p w14:paraId="1D8710CA" w14:textId="6B1F32F9"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-9.1E-05</w:t>
            </w:r>
          </w:p>
        </w:tc>
        <w:tc>
          <w:tcPr>
            <w:tcW w:w="1909" w:type="dxa"/>
            <w:shd w:val="clear" w:color="auto" w:fill="auto"/>
            <w:noWrap/>
            <w:vAlign w:val="center"/>
            <w:hideMark/>
          </w:tcPr>
          <w:p w14:paraId="619BCF27" w14:textId="634B72DF"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0.14870</w:t>
            </w:r>
          </w:p>
        </w:tc>
        <w:tc>
          <w:tcPr>
            <w:tcW w:w="1980" w:type="dxa"/>
            <w:shd w:val="clear" w:color="auto" w:fill="auto"/>
            <w:noWrap/>
            <w:vAlign w:val="center"/>
            <w:hideMark/>
          </w:tcPr>
          <w:p w14:paraId="3166E6BB" w14:textId="10F64D4F"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0.14861</w:t>
            </w:r>
          </w:p>
        </w:tc>
      </w:tr>
      <w:tr w:rsidR="003A79A6" w:rsidRPr="00D80B0F" w14:paraId="39D848FE" w14:textId="77777777" w:rsidTr="00731FD2">
        <w:trPr>
          <w:trHeight w:val="288"/>
          <w:jc w:val="center"/>
        </w:trPr>
        <w:tc>
          <w:tcPr>
            <w:tcW w:w="1000" w:type="dxa"/>
            <w:shd w:val="clear" w:color="auto" w:fill="auto"/>
            <w:noWrap/>
            <w:hideMark/>
          </w:tcPr>
          <w:p w14:paraId="658258ED"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12</w:t>
            </w:r>
          </w:p>
        </w:tc>
        <w:tc>
          <w:tcPr>
            <w:tcW w:w="1411" w:type="dxa"/>
            <w:shd w:val="clear" w:color="auto" w:fill="auto"/>
            <w:noWrap/>
            <w:vAlign w:val="center"/>
            <w:hideMark/>
          </w:tcPr>
          <w:p w14:paraId="549A794D" w14:textId="34D46E94"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-3.5E-05</w:t>
            </w:r>
          </w:p>
        </w:tc>
        <w:tc>
          <w:tcPr>
            <w:tcW w:w="1909" w:type="dxa"/>
            <w:shd w:val="clear" w:color="auto" w:fill="auto"/>
            <w:noWrap/>
            <w:vAlign w:val="center"/>
            <w:hideMark/>
          </w:tcPr>
          <w:p w14:paraId="452C6CD1" w14:textId="0A1929CE"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0.13860</w:t>
            </w:r>
          </w:p>
        </w:tc>
        <w:tc>
          <w:tcPr>
            <w:tcW w:w="1980" w:type="dxa"/>
            <w:shd w:val="clear" w:color="auto" w:fill="auto"/>
            <w:noWrap/>
            <w:vAlign w:val="center"/>
            <w:hideMark/>
          </w:tcPr>
          <w:p w14:paraId="545772B4" w14:textId="0B3FD6FC"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0.13856</w:t>
            </w:r>
          </w:p>
        </w:tc>
      </w:tr>
    </w:tbl>
    <w:p w14:paraId="00CC9665" w14:textId="13DF59E4" w:rsidR="007926C0" w:rsidRDefault="007926C0" w:rsidP="0062531F">
      <w:pPr>
        <w:pStyle w:val="Caption"/>
        <w:keepNext/>
        <w:rPr>
          <w:rFonts w:ascii="Times New Roman" w:hAnsi="Times New Roman" w:cs="Times New Roman"/>
          <w:i w:val="0"/>
          <w:color w:val="auto"/>
          <w:sz w:val="20"/>
          <w:szCs w:val="20"/>
        </w:rPr>
      </w:pPr>
      <w:bookmarkStart w:id="6" w:name="_Ref3893613"/>
    </w:p>
    <w:p w14:paraId="3C6DB1F0" w14:textId="53E7D785" w:rsidR="00322C6F" w:rsidRPr="00322C6F" w:rsidRDefault="00322C6F" w:rsidP="007926C0">
      <w:pPr>
        <w:pStyle w:val="Caption"/>
        <w:keepNext/>
        <w:jc w:val="center"/>
        <w:rPr>
          <w:rFonts w:ascii="Times New Roman" w:hAnsi="Times New Roman" w:cs="Times New Roman"/>
          <w:i w:val="0"/>
          <w:color w:val="auto"/>
          <w:sz w:val="20"/>
          <w:szCs w:val="20"/>
        </w:rPr>
      </w:pPr>
      <w:r w:rsidRPr="00322C6F">
        <w:rPr>
          <w:rFonts w:ascii="Times New Roman" w:hAnsi="Times New Roman" w:cs="Times New Roman"/>
          <w:i w:val="0"/>
          <w:color w:val="auto"/>
          <w:sz w:val="20"/>
          <w:szCs w:val="20"/>
        </w:rPr>
        <w:t xml:space="preserve">Table </w:t>
      </w:r>
      <w:r>
        <w:rPr>
          <w:rFonts w:ascii="Times New Roman" w:hAnsi="Times New Roman" w:cs="Times New Roman"/>
          <w:i w:val="0"/>
          <w:color w:val="auto"/>
          <w:sz w:val="20"/>
          <w:szCs w:val="20"/>
        </w:rPr>
        <w:t>S</w:t>
      </w:r>
      <w:r w:rsidRPr="00322C6F">
        <w:rPr>
          <w:rFonts w:ascii="Times New Roman" w:hAnsi="Times New Roman" w:cs="Times New Roman"/>
          <w:i w:val="0"/>
          <w:color w:val="auto"/>
          <w:sz w:val="20"/>
          <w:szCs w:val="20"/>
        </w:rPr>
        <w:fldChar w:fldCharType="begin"/>
      </w:r>
      <w:r w:rsidRPr="00322C6F">
        <w:rPr>
          <w:rFonts w:ascii="Times New Roman" w:hAnsi="Times New Roman" w:cs="Times New Roman"/>
          <w:i w:val="0"/>
          <w:color w:val="auto"/>
          <w:sz w:val="20"/>
          <w:szCs w:val="20"/>
        </w:rPr>
        <w:instrText xml:space="preserve"> SEQ Table \* ARABIC </w:instrText>
      </w:r>
      <w:r w:rsidRPr="00322C6F">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4</w:t>
      </w:r>
      <w:r w:rsidRPr="00322C6F">
        <w:rPr>
          <w:rFonts w:ascii="Times New Roman" w:hAnsi="Times New Roman" w:cs="Times New Roman"/>
          <w:i w:val="0"/>
          <w:color w:val="auto"/>
          <w:sz w:val="20"/>
          <w:szCs w:val="20"/>
        </w:rPr>
        <w:fldChar w:fldCharType="end"/>
      </w:r>
      <w:bookmarkEnd w:id="6"/>
      <w:r w:rsidRPr="00322C6F">
        <w:rPr>
          <w:rFonts w:ascii="Times New Roman" w:hAnsi="Times New Roman" w:cs="Times New Roman"/>
          <w:i w:val="0"/>
          <w:color w:val="auto"/>
          <w:sz w:val="20"/>
          <w:szCs w:val="20"/>
        </w:rPr>
        <w:t>: bo4-RRRSRS bond length means and differences in means.</w:t>
      </w:r>
    </w:p>
    <w:tbl>
      <w:tblPr>
        <w:tblW w:w="6300" w:type="dxa"/>
        <w:jc w:val="center"/>
        <w:tblLook w:val="04A0" w:firstRow="1" w:lastRow="0" w:firstColumn="1" w:lastColumn="0" w:noHBand="0" w:noVBand="1"/>
      </w:tblPr>
      <w:tblGrid>
        <w:gridCol w:w="1000"/>
        <w:gridCol w:w="1411"/>
        <w:gridCol w:w="1909"/>
        <w:gridCol w:w="1980"/>
      </w:tblGrid>
      <w:tr w:rsidR="00D80B0F" w:rsidRPr="00D80B0F" w14:paraId="6CAF752C" w14:textId="77777777" w:rsidTr="00731FD2">
        <w:trPr>
          <w:trHeight w:val="288"/>
          <w:jc w:val="center"/>
        </w:trPr>
        <w:tc>
          <w:tcPr>
            <w:tcW w:w="1000" w:type="dxa"/>
            <w:tcBorders>
              <w:bottom w:val="single" w:sz="4" w:space="0" w:color="auto"/>
            </w:tcBorders>
            <w:shd w:val="clear" w:color="auto" w:fill="auto"/>
            <w:noWrap/>
            <w:vAlign w:val="bottom"/>
            <w:hideMark/>
          </w:tcPr>
          <w:p w14:paraId="28AAB597" w14:textId="3E111E57" w:rsidR="00D80B0F" w:rsidRPr="00D80B0F" w:rsidRDefault="00391B23" w:rsidP="00D80B0F">
            <w:pPr>
              <w:spacing w:after="0" w:line="240" w:lineRule="auto"/>
              <w:rPr>
                <w:rFonts w:ascii="Times New Roman" w:eastAsia="Times New Roman" w:hAnsi="Times New Roman" w:cs="Times New Roman"/>
                <w:sz w:val="24"/>
                <w:szCs w:val="24"/>
              </w:rPr>
            </w:pPr>
            <w:r w:rsidRPr="00391B23">
              <w:rPr>
                <w:rFonts w:ascii="Times New Roman" w:eastAsia="Times New Roman" w:hAnsi="Times New Roman" w:cs="Times New Roman"/>
                <w:b/>
              </w:rPr>
              <w:t>Bond num</w:t>
            </w:r>
          </w:p>
        </w:tc>
        <w:tc>
          <w:tcPr>
            <w:tcW w:w="1411" w:type="dxa"/>
            <w:tcBorders>
              <w:bottom w:val="single" w:sz="4" w:space="0" w:color="auto"/>
            </w:tcBorders>
            <w:shd w:val="clear" w:color="auto" w:fill="auto"/>
            <w:noWrap/>
            <w:hideMark/>
          </w:tcPr>
          <w:p w14:paraId="38051DCD" w14:textId="0B3BF635" w:rsidR="00D80B0F" w:rsidRPr="00D80B0F" w:rsidRDefault="00391B23" w:rsidP="00D80B0F">
            <w:pPr>
              <w:spacing w:after="0" w:line="240" w:lineRule="auto"/>
              <w:jc w:val="center"/>
              <w:rPr>
                <w:rFonts w:ascii="Calibri" w:eastAsia="Times New Roman" w:hAnsi="Calibri" w:cs="Calibri"/>
                <w:b/>
                <w:bCs/>
              </w:rPr>
            </w:pPr>
            <w:r w:rsidRPr="00D80B0F">
              <w:rPr>
                <w:rFonts w:ascii="Calibri" w:eastAsia="Times New Roman" w:hAnsi="Calibri" w:cs="Calibri"/>
                <w:b/>
                <w:bCs/>
              </w:rPr>
              <w:t>Bond</w:t>
            </w:r>
            <w:r>
              <w:rPr>
                <w:rFonts w:ascii="Calibri" w:eastAsia="Times New Roman" w:hAnsi="Calibri" w:cs="Calibri"/>
                <w:b/>
                <w:bCs/>
              </w:rPr>
              <w:t xml:space="preserve"> </w:t>
            </w:r>
            <w:r w:rsidRPr="00D80B0F">
              <w:rPr>
                <w:rFonts w:ascii="Calibri" w:eastAsia="Times New Roman" w:hAnsi="Calibri" w:cs="Calibri"/>
                <w:b/>
                <w:bCs/>
              </w:rPr>
              <w:t>len</w:t>
            </w:r>
            <w:r>
              <w:rPr>
                <w:rFonts w:ascii="Calibri" w:eastAsia="Times New Roman" w:hAnsi="Calibri" w:cs="Calibri"/>
                <w:b/>
                <w:bCs/>
              </w:rPr>
              <w:t>gth difference</w:t>
            </w:r>
          </w:p>
        </w:tc>
        <w:tc>
          <w:tcPr>
            <w:tcW w:w="1909" w:type="dxa"/>
            <w:tcBorders>
              <w:bottom w:val="single" w:sz="4" w:space="0" w:color="auto"/>
            </w:tcBorders>
            <w:shd w:val="clear" w:color="auto" w:fill="auto"/>
            <w:noWrap/>
            <w:hideMark/>
          </w:tcPr>
          <w:p w14:paraId="375500F0" w14:textId="54125349" w:rsidR="00D80B0F" w:rsidRPr="00D80B0F" w:rsidRDefault="00391B23" w:rsidP="00D80B0F">
            <w:pPr>
              <w:spacing w:after="0" w:line="240" w:lineRule="auto"/>
              <w:jc w:val="center"/>
              <w:rPr>
                <w:rFonts w:ascii="Calibri" w:eastAsia="Times New Roman" w:hAnsi="Calibri" w:cs="Calibri"/>
                <w:b/>
                <w:bCs/>
              </w:rPr>
            </w:pPr>
            <w:r w:rsidRPr="00D80B0F">
              <w:rPr>
                <w:rFonts w:ascii="Calibri" w:eastAsia="Times New Roman" w:hAnsi="Calibri" w:cs="Calibri"/>
                <w:b/>
                <w:bCs/>
              </w:rPr>
              <w:t>Bond</w:t>
            </w:r>
            <w:r>
              <w:rPr>
                <w:rFonts w:ascii="Calibri" w:eastAsia="Times New Roman" w:hAnsi="Calibri" w:cs="Calibri"/>
                <w:b/>
                <w:bCs/>
              </w:rPr>
              <w:t xml:space="preserve"> length mean E = </w:t>
            </w:r>
            <w:r w:rsidRPr="00D80B0F">
              <w:rPr>
                <w:rFonts w:ascii="Calibri" w:eastAsia="Times New Roman" w:hAnsi="Calibri" w:cs="Calibri"/>
                <w:b/>
                <w:bCs/>
              </w:rPr>
              <w:t>0.0</w:t>
            </w:r>
            <w:r>
              <w:rPr>
                <w:rFonts w:ascii="Calibri" w:eastAsia="Times New Roman" w:hAnsi="Calibri" w:cs="Calibri"/>
                <w:b/>
                <w:bCs/>
              </w:rPr>
              <w:t xml:space="preserve"> V/nm</w:t>
            </w:r>
          </w:p>
        </w:tc>
        <w:tc>
          <w:tcPr>
            <w:tcW w:w="1980" w:type="dxa"/>
            <w:tcBorders>
              <w:bottom w:val="single" w:sz="4" w:space="0" w:color="auto"/>
            </w:tcBorders>
            <w:shd w:val="clear" w:color="auto" w:fill="auto"/>
            <w:noWrap/>
            <w:hideMark/>
          </w:tcPr>
          <w:p w14:paraId="5311CB42" w14:textId="7FCD7927" w:rsidR="00D80B0F" w:rsidRPr="00D80B0F" w:rsidRDefault="00391B23" w:rsidP="00D80B0F">
            <w:pPr>
              <w:spacing w:after="0" w:line="240" w:lineRule="auto"/>
              <w:jc w:val="center"/>
              <w:rPr>
                <w:rFonts w:ascii="Calibri" w:eastAsia="Times New Roman" w:hAnsi="Calibri" w:cs="Calibri"/>
                <w:b/>
                <w:bCs/>
              </w:rPr>
            </w:pPr>
            <w:r w:rsidRPr="00D80B0F">
              <w:rPr>
                <w:rFonts w:ascii="Calibri" w:eastAsia="Times New Roman" w:hAnsi="Calibri" w:cs="Calibri"/>
                <w:b/>
                <w:bCs/>
              </w:rPr>
              <w:t>Bond</w:t>
            </w:r>
            <w:r>
              <w:rPr>
                <w:rFonts w:ascii="Calibri" w:eastAsia="Times New Roman" w:hAnsi="Calibri" w:cs="Calibri"/>
                <w:b/>
                <w:bCs/>
              </w:rPr>
              <w:t xml:space="preserve"> length mean E = </w:t>
            </w:r>
            <w:r w:rsidRPr="00D80B0F">
              <w:rPr>
                <w:rFonts w:ascii="Calibri" w:eastAsia="Times New Roman" w:hAnsi="Calibri" w:cs="Calibri"/>
                <w:b/>
                <w:bCs/>
              </w:rPr>
              <w:t>0.</w:t>
            </w:r>
            <w:r>
              <w:rPr>
                <w:rFonts w:ascii="Calibri" w:eastAsia="Times New Roman" w:hAnsi="Calibri" w:cs="Calibri"/>
                <w:b/>
                <w:bCs/>
              </w:rPr>
              <w:t>1 V/nm</w:t>
            </w:r>
          </w:p>
        </w:tc>
      </w:tr>
      <w:tr w:rsidR="003A79A6" w:rsidRPr="00D80B0F" w14:paraId="69D115DA" w14:textId="77777777" w:rsidTr="00731FD2">
        <w:trPr>
          <w:trHeight w:val="288"/>
          <w:jc w:val="center"/>
        </w:trPr>
        <w:tc>
          <w:tcPr>
            <w:tcW w:w="1000" w:type="dxa"/>
            <w:tcBorders>
              <w:top w:val="single" w:sz="4" w:space="0" w:color="auto"/>
            </w:tcBorders>
            <w:shd w:val="clear" w:color="auto" w:fill="auto"/>
            <w:noWrap/>
            <w:hideMark/>
          </w:tcPr>
          <w:p w14:paraId="222EFCCA"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1</w:t>
            </w:r>
          </w:p>
        </w:tc>
        <w:tc>
          <w:tcPr>
            <w:tcW w:w="1411" w:type="dxa"/>
            <w:tcBorders>
              <w:top w:val="single" w:sz="4" w:space="0" w:color="auto"/>
            </w:tcBorders>
            <w:shd w:val="clear" w:color="auto" w:fill="auto"/>
            <w:noWrap/>
            <w:vAlign w:val="center"/>
            <w:hideMark/>
          </w:tcPr>
          <w:p w14:paraId="7FA4A91F" w14:textId="5A72EC77"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-6.1E-05</w:t>
            </w:r>
          </w:p>
        </w:tc>
        <w:tc>
          <w:tcPr>
            <w:tcW w:w="1909" w:type="dxa"/>
            <w:tcBorders>
              <w:top w:val="single" w:sz="4" w:space="0" w:color="auto"/>
            </w:tcBorders>
            <w:shd w:val="clear" w:color="auto" w:fill="auto"/>
            <w:noWrap/>
            <w:vAlign w:val="center"/>
            <w:hideMark/>
          </w:tcPr>
          <w:p w14:paraId="6AF8FEFF" w14:textId="7846ADED"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0.15377</w:t>
            </w:r>
          </w:p>
        </w:tc>
        <w:tc>
          <w:tcPr>
            <w:tcW w:w="1980" w:type="dxa"/>
            <w:tcBorders>
              <w:top w:val="single" w:sz="4" w:space="0" w:color="auto"/>
            </w:tcBorders>
            <w:shd w:val="clear" w:color="auto" w:fill="auto"/>
            <w:noWrap/>
            <w:vAlign w:val="center"/>
            <w:hideMark/>
          </w:tcPr>
          <w:p w14:paraId="6D5B7CD6" w14:textId="5DFA7691"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0.15371</w:t>
            </w:r>
          </w:p>
        </w:tc>
      </w:tr>
      <w:tr w:rsidR="003A79A6" w:rsidRPr="00D80B0F" w14:paraId="2DEB0385" w14:textId="77777777" w:rsidTr="00731FD2">
        <w:trPr>
          <w:trHeight w:val="288"/>
          <w:jc w:val="center"/>
        </w:trPr>
        <w:tc>
          <w:tcPr>
            <w:tcW w:w="1000" w:type="dxa"/>
            <w:shd w:val="clear" w:color="auto" w:fill="auto"/>
            <w:noWrap/>
            <w:hideMark/>
          </w:tcPr>
          <w:p w14:paraId="15402CA2"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2</w:t>
            </w:r>
          </w:p>
        </w:tc>
        <w:tc>
          <w:tcPr>
            <w:tcW w:w="1411" w:type="dxa"/>
            <w:shd w:val="clear" w:color="auto" w:fill="auto"/>
            <w:noWrap/>
            <w:vAlign w:val="center"/>
            <w:hideMark/>
          </w:tcPr>
          <w:p w14:paraId="59FCED8F" w14:textId="55646403"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9.0E-05</w:t>
            </w:r>
          </w:p>
        </w:tc>
        <w:tc>
          <w:tcPr>
            <w:tcW w:w="1909" w:type="dxa"/>
            <w:shd w:val="clear" w:color="auto" w:fill="auto"/>
            <w:noWrap/>
            <w:vAlign w:val="center"/>
            <w:hideMark/>
          </w:tcPr>
          <w:p w14:paraId="57327551" w14:textId="2FBF8771"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0.15452</w:t>
            </w:r>
          </w:p>
        </w:tc>
        <w:tc>
          <w:tcPr>
            <w:tcW w:w="1980" w:type="dxa"/>
            <w:shd w:val="clear" w:color="auto" w:fill="auto"/>
            <w:noWrap/>
            <w:vAlign w:val="center"/>
            <w:hideMark/>
          </w:tcPr>
          <w:p w14:paraId="45CB939F" w14:textId="7C9770B0"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0.15461</w:t>
            </w:r>
          </w:p>
        </w:tc>
      </w:tr>
      <w:tr w:rsidR="003A79A6" w:rsidRPr="00D80B0F" w14:paraId="22B788E9" w14:textId="77777777" w:rsidTr="00731FD2">
        <w:trPr>
          <w:trHeight w:val="288"/>
          <w:jc w:val="center"/>
        </w:trPr>
        <w:tc>
          <w:tcPr>
            <w:tcW w:w="1000" w:type="dxa"/>
            <w:shd w:val="clear" w:color="auto" w:fill="auto"/>
            <w:noWrap/>
            <w:hideMark/>
          </w:tcPr>
          <w:p w14:paraId="2BF2C71B"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3</w:t>
            </w:r>
          </w:p>
        </w:tc>
        <w:tc>
          <w:tcPr>
            <w:tcW w:w="1411" w:type="dxa"/>
            <w:shd w:val="clear" w:color="auto" w:fill="auto"/>
            <w:noWrap/>
            <w:vAlign w:val="center"/>
            <w:hideMark/>
          </w:tcPr>
          <w:p w14:paraId="1BCD1CB8" w14:textId="00E68A73"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-3.2E-05</w:t>
            </w:r>
          </w:p>
        </w:tc>
        <w:tc>
          <w:tcPr>
            <w:tcW w:w="1909" w:type="dxa"/>
            <w:shd w:val="clear" w:color="auto" w:fill="auto"/>
            <w:noWrap/>
            <w:vAlign w:val="center"/>
            <w:hideMark/>
          </w:tcPr>
          <w:p w14:paraId="26D38461" w14:textId="465A5084"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0.14870</w:t>
            </w:r>
          </w:p>
        </w:tc>
        <w:tc>
          <w:tcPr>
            <w:tcW w:w="1980" w:type="dxa"/>
            <w:shd w:val="clear" w:color="auto" w:fill="auto"/>
            <w:noWrap/>
            <w:vAlign w:val="center"/>
            <w:hideMark/>
          </w:tcPr>
          <w:p w14:paraId="1B8A464C" w14:textId="6AD7186E"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0.14867</w:t>
            </w:r>
          </w:p>
        </w:tc>
      </w:tr>
      <w:tr w:rsidR="003A79A6" w:rsidRPr="00D80B0F" w14:paraId="3E51A69A" w14:textId="77777777" w:rsidTr="00731FD2">
        <w:trPr>
          <w:trHeight w:val="288"/>
          <w:jc w:val="center"/>
        </w:trPr>
        <w:tc>
          <w:tcPr>
            <w:tcW w:w="1000" w:type="dxa"/>
            <w:shd w:val="clear" w:color="auto" w:fill="auto"/>
            <w:noWrap/>
            <w:hideMark/>
          </w:tcPr>
          <w:p w14:paraId="760C0811"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4</w:t>
            </w:r>
          </w:p>
        </w:tc>
        <w:tc>
          <w:tcPr>
            <w:tcW w:w="1411" w:type="dxa"/>
            <w:shd w:val="clear" w:color="auto" w:fill="auto"/>
            <w:noWrap/>
            <w:vAlign w:val="center"/>
            <w:hideMark/>
          </w:tcPr>
          <w:p w14:paraId="469E6192" w14:textId="6B1054EB"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-2.0E-04</w:t>
            </w:r>
          </w:p>
        </w:tc>
        <w:tc>
          <w:tcPr>
            <w:tcW w:w="1909" w:type="dxa"/>
            <w:shd w:val="clear" w:color="auto" w:fill="auto"/>
            <w:noWrap/>
            <w:vAlign w:val="center"/>
            <w:hideMark/>
          </w:tcPr>
          <w:p w14:paraId="4511FF5F" w14:textId="6C003B15"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0.13895</w:t>
            </w:r>
          </w:p>
        </w:tc>
        <w:tc>
          <w:tcPr>
            <w:tcW w:w="1980" w:type="dxa"/>
            <w:shd w:val="clear" w:color="auto" w:fill="auto"/>
            <w:noWrap/>
            <w:vAlign w:val="center"/>
            <w:hideMark/>
          </w:tcPr>
          <w:p w14:paraId="5E7EB77A" w14:textId="51038F9C"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0.13875</w:t>
            </w:r>
          </w:p>
        </w:tc>
      </w:tr>
      <w:tr w:rsidR="003A79A6" w:rsidRPr="00D80B0F" w14:paraId="5B877E2C" w14:textId="77777777" w:rsidTr="00731FD2">
        <w:trPr>
          <w:trHeight w:val="288"/>
          <w:jc w:val="center"/>
        </w:trPr>
        <w:tc>
          <w:tcPr>
            <w:tcW w:w="1000" w:type="dxa"/>
            <w:shd w:val="clear" w:color="auto" w:fill="auto"/>
            <w:noWrap/>
            <w:hideMark/>
          </w:tcPr>
          <w:p w14:paraId="5D712F45"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5</w:t>
            </w:r>
          </w:p>
        </w:tc>
        <w:tc>
          <w:tcPr>
            <w:tcW w:w="1411" w:type="dxa"/>
            <w:shd w:val="clear" w:color="auto" w:fill="auto"/>
            <w:noWrap/>
            <w:vAlign w:val="center"/>
            <w:hideMark/>
          </w:tcPr>
          <w:p w14:paraId="5A2F554A" w14:textId="466BDEF1"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-2.0E-04</w:t>
            </w:r>
          </w:p>
        </w:tc>
        <w:tc>
          <w:tcPr>
            <w:tcW w:w="1909" w:type="dxa"/>
            <w:shd w:val="clear" w:color="auto" w:fill="auto"/>
            <w:noWrap/>
            <w:vAlign w:val="center"/>
            <w:hideMark/>
          </w:tcPr>
          <w:p w14:paraId="64E7CEF3" w14:textId="4FB6BC0B"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0.15360</w:t>
            </w:r>
          </w:p>
        </w:tc>
        <w:tc>
          <w:tcPr>
            <w:tcW w:w="1980" w:type="dxa"/>
            <w:shd w:val="clear" w:color="auto" w:fill="auto"/>
            <w:noWrap/>
            <w:vAlign w:val="center"/>
            <w:hideMark/>
          </w:tcPr>
          <w:p w14:paraId="2BFB1CAA" w14:textId="5A9636A5"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0.15340</w:t>
            </w:r>
          </w:p>
        </w:tc>
      </w:tr>
      <w:tr w:rsidR="003A79A6" w:rsidRPr="00D80B0F" w14:paraId="2B754E36" w14:textId="77777777" w:rsidTr="00731FD2">
        <w:trPr>
          <w:trHeight w:val="288"/>
          <w:jc w:val="center"/>
        </w:trPr>
        <w:tc>
          <w:tcPr>
            <w:tcW w:w="1000" w:type="dxa"/>
            <w:shd w:val="clear" w:color="auto" w:fill="auto"/>
            <w:noWrap/>
            <w:hideMark/>
          </w:tcPr>
          <w:p w14:paraId="780044B5"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6</w:t>
            </w:r>
          </w:p>
        </w:tc>
        <w:tc>
          <w:tcPr>
            <w:tcW w:w="1411" w:type="dxa"/>
            <w:shd w:val="clear" w:color="auto" w:fill="auto"/>
            <w:noWrap/>
            <w:vAlign w:val="center"/>
            <w:hideMark/>
          </w:tcPr>
          <w:p w14:paraId="3D58D515" w14:textId="5CAAE93B"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4.8E-05</w:t>
            </w:r>
          </w:p>
        </w:tc>
        <w:tc>
          <w:tcPr>
            <w:tcW w:w="1909" w:type="dxa"/>
            <w:shd w:val="clear" w:color="auto" w:fill="auto"/>
            <w:noWrap/>
            <w:vAlign w:val="center"/>
            <w:hideMark/>
          </w:tcPr>
          <w:p w14:paraId="13F34DE4" w14:textId="730F9A9B"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0.15449</w:t>
            </w:r>
          </w:p>
        </w:tc>
        <w:tc>
          <w:tcPr>
            <w:tcW w:w="1980" w:type="dxa"/>
            <w:shd w:val="clear" w:color="auto" w:fill="auto"/>
            <w:noWrap/>
            <w:vAlign w:val="center"/>
            <w:hideMark/>
          </w:tcPr>
          <w:p w14:paraId="77FFCD56" w14:textId="17B267F7"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0.15454</w:t>
            </w:r>
          </w:p>
        </w:tc>
      </w:tr>
      <w:tr w:rsidR="003A79A6" w:rsidRPr="00D80B0F" w14:paraId="5B20518F" w14:textId="77777777" w:rsidTr="00731FD2">
        <w:trPr>
          <w:trHeight w:val="288"/>
          <w:jc w:val="center"/>
        </w:trPr>
        <w:tc>
          <w:tcPr>
            <w:tcW w:w="1000" w:type="dxa"/>
            <w:shd w:val="clear" w:color="auto" w:fill="auto"/>
            <w:noWrap/>
            <w:hideMark/>
          </w:tcPr>
          <w:p w14:paraId="4E462BBB"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7</w:t>
            </w:r>
          </w:p>
        </w:tc>
        <w:tc>
          <w:tcPr>
            <w:tcW w:w="1411" w:type="dxa"/>
            <w:shd w:val="clear" w:color="auto" w:fill="auto"/>
            <w:noWrap/>
            <w:vAlign w:val="center"/>
            <w:hideMark/>
          </w:tcPr>
          <w:p w14:paraId="75089506" w14:textId="0A549B6F"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-7.8E-05</w:t>
            </w:r>
          </w:p>
        </w:tc>
        <w:tc>
          <w:tcPr>
            <w:tcW w:w="1909" w:type="dxa"/>
            <w:shd w:val="clear" w:color="auto" w:fill="auto"/>
            <w:noWrap/>
            <w:vAlign w:val="center"/>
            <w:hideMark/>
          </w:tcPr>
          <w:p w14:paraId="6549FD31" w14:textId="08427328"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0.14871</w:t>
            </w:r>
          </w:p>
        </w:tc>
        <w:tc>
          <w:tcPr>
            <w:tcW w:w="1980" w:type="dxa"/>
            <w:shd w:val="clear" w:color="auto" w:fill="auto"/>
            <w:noWrap/>
            <w:vAlign w:val="center"/>
            <w:hideMark/>
          </w:tcPr>
          <w:p w14:paraId="62831DEF" w14:textId="0E881CB7"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0.14863</w:t>
            </w:r>
          </w:p>
        </w:tc>
      </w:tr>
      <w:tr w:rsidR="003A79A6" w:rsidRPr="00D80B0F" w14:paraId="027D616F" w14:textId="77777777" w:rsidTr="00731FD2">
        <w:trPr>
          <w:trHeight w:val="288"/>
          <w:jc w:val="center"/>
        </w:trPr>
        <w:tc>
          <w:tcPr>
            <w:tcW w:w="1000" w:type="dxa"/>
            <w:shd w:val="clear" w:color="auto" w:fill="auto"/>
            <w:noWrap/>
            <w:hideMark/>
          </w:tcPr>
          <w:p w14:paraId="01E5BED5"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8</w:t>
            </w:r>
          </w:p>
        </w:tc>
        <w:tc>
          <w:tcPr>
            <w:tcW w:w="1411" w:type="dxa"/>
            <w:shd w:val="clear" w:color="auto" w:fill="auto"/>
            <w:noWrap/>
            <w:vAlign w:val="center"/>
            <w:hideMark/>
          </w:tcPr>
          <w:p w14:paraId="65D6A9B9" w14:textId="355659C8"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-1.4E-04</w:t>
            </w:r>
          </w:p>
        </w:tc>
        <w:tc>
          <w:tcPr>
            <w:tcW w:w="1909" w:type="dxa"/>
            <w:shd w:val="clear" w:color="auto" w:fill="auto"/>
            <w:noWrap/>
            <w:vAlign w:val="center"/>
            <w:hideMark/>
          </w:tcPr>
          <w:p w14:paraId="773A0ED3" w14:textId="5C8342FF"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0.13871</w:t>
            </w:r>
          </w:p>
        </w:tc>
        <w:tc>
          <w:tcPr>
            <w:tcW w:w="1980" w:type="dxa"/>
            <w:shd w:val="clear" w:color="auto" w:fill="auto"/>
            <w:noWrap/>
            <w:vAlign w:val="center"/>
            <w:hideMark/>
          </w:tcPr>
          <w:p w14:paraId="0957A5B9" w14:textId="5C9D9BEB"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0.13857</w:t>
            </w:r>
          </w:p>
        </w:tc>
      </w:tr>
      <w:tr w:rsidR="003A79A6" w:rsidRPr="00D80B0F" w14:paraId="3A9441C6" w14:textId="77777777" w:rsidTr="00731FD2">
        <w:trPr>
          <w:trHeight w:val="288"/>
          <w:jc w:val="center"/>
        </w:trPr>
        <w:tc>
          <w:tcPr>
            <w:tcW w:w="1000" w:type="dxa"/>
            <w:shd w:val="clear" w:color="auto" w:fill="auto"/>
            <w:noWrap/>
            <w:hideMark/>
          </w:tcPr>
          <w:p w14:paraId="1F0F8DC8"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9</w:t>
            </w:r>
          </w:p>
        </w:tc>
        <w:tc>
          <w:tcPr>
            <w:tcW w:w="1411" w:type="dxa"/>
            <w:shd w:val="clear" w:color="auto" w:fill="auto"/>
            <w:noWrap/>
            <w:vAlign w:val="center"/>
            <w:hideMark/>
          </w:tcPr>
          <w:p w14:paraId="32BEFCD0" w14:textId="583E7245"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2.9E-04</w:t>
            </w:r>
          </w:p>
        </w:tc>
        <w:tc>
          <w:tcPr>
            <w:tcW w:w="1909" w:type="dxa"/>
            <w:shd w:val="clear" w:color="auto" w:fill="auto"/>
            <w:noWrap/>
            <w:vAlign w:val="center"/>
            <w:hideMark/>
          </w:tcPr>
          <w:p w14:paraId="63F58928" w14:textId="542A10BF"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0.15365</w:t>
            </w:r>
          </w:p>
        </w:tc>
        <w:tc>
          <w:tcPr>
            <w:tcW w:w="1980" w:type="dxa"/>
            <w:shd w:val="clear" w:color="auto" w:fill="auto"/>
            <w:noWrap/>
            <w:vAlign w:val="center"/>
            <w:hideMark/>
          </w:tcPr>
          <w:p w14:paraId="5D9BBC50" w14:textId="35A7F416"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0.15394</w:t>
            </w:r>
          </w:p>
        </w:tc>
      </w:tr>
      <w:tr w:rsidR="003A79A6" w:rsidRPr="00D80B0F" w14:paraId="46B79650" w14:textId="77777777" w:rsidTr="00731FD2">
        <w:trPr>
          <w:trHeight w:val="288"/>
          <w:jc w:val="center"/>
        </w:trPr>
        <w:tc>
          <w:tcPr>
            <w:tcW w:w="1000" w:type="dxa"/>
            <w:shd w:val="clear" w:color="auto" w:fill="auto"/>
            <w:noWrap/>
            <w:hideMark/>
          </w:tcPr>
          <w:p w14:paraId="64AC144E"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10</w:t>
            </w:r>
          </w:p>
        </w:tc>
        <w:tc>
          <w:tcPr>
            <w:tcW w:w="1411" w:type="dxa"/>
            <w:shd w:val="clear" w:color="auto" w:fill="auto"/>
            <w:noWrap/>
            <w:vAlign w:val="center"/>
            <w:hideMark/>
          </w:tcPr>
          <w:p w14:paraId="3893EA33" w14:textId="7F9C584B"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2.4E-04</w:t>
            </w:r>
          </w:p>
        </w:tc>
        <w:tc>
          <w:tcPr>
            <w:tcW w:w="1909" w:type="dxa"/>
            <w:shd w:val="clear" w:color="auto" w:fill="auto"/>
            <w:noWrap/>
            <w:vAlign w:val="center"/>
            <w:hideMark/>
          </w:tcPr>
          <w:p w14:paraId="1D8C75A7" w14:textId="4F9FB1F5"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0.15440</w:t>
            </w:r>
          </w:p>
        </w:tc>
        <w:tc>
          <w:tcPr>
            <w:tcW w:w="1980" w:type="dxa"/>
            <w:shd w:val="clear" w:color="auto" w:fill="auto"/>
            <w:noWrap/>
            <w:vAlign w:val="center"/>
            <w:hideMark/>
          </w:tcPr>
          <w:p w14:paraId="308A5A51" w14:textId="5415B12E"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0.15464</w:t>
            </w:r>
          </w:p>
        </w:tc>
      </w:tr>
      <w:tr w:rsidR="003A79A6" w:rsidRPr="00D80B0F" w14:paraId="71521F1C" w14:textId="77777777" w:rsidTr="00731FD2">
        <w:trPr>
          <w:trHeight w:val="288"/>
          <w:jc w:val="center"/>
        </w:trPr>
        <w:tc>
          <w:tcPr>
            <w:tcW w:w="1000" w:type="dxa"/>
            <w:shd w:val="clear" w:color="auto" w:fill="auto"/>
            <w:noWrap/>
            <w:hideMark/>
          </w:tcPr>
          <w:p w14:paraId="0C0E6072"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11</w:t>
            </w:r>
          </w:p>
        </w:tc>
        <w:tc>
          <w:tcPr>
            <w:tcW w:w="1411" w:type="dxa"/>
            <w:shd w:val="clear" w:color="auto" w:fill="auto"/>
            <w:noWrap/>
            <w:vAlign w:val="center"/>
            <w:hideMark/>
          </w:tcPr>
          <w:p w14:paraId="1E969FAD" w14:textId="76091F79"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7.7E-05</w:t>
            </w:r>
          </w:p>
        </w:tc>
        <w:tc>
          <w:tcPr>
            <w:tcW w:w="1909" w:type="dxa"/>
            <w:shd w:val="clear" w:color="auto" w:fill="auto"/>
            <w:noWrap/>
            <w:vAlign w:val="center"/>
            <w:hideMark/>
          </w:tcPr>
          <w:p w14:paraId="13787469" w14:textId="1A44B811"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0.14874</w:t>
            </w:r>
          </w:p>
        </w:tc>
        <w:tc>
          <w:tcPr>
            <w:tcW w:w="1980" w:type="dxa"/>
            <w:shd w:val="clear" w:color="auto" w:fill="auto"/>
            <w:noWrap/>
            <w:vAlign w:val="center"/>
            <w:hideMark/>
          </w:tcPr>
          <w:p w14:paraId="0F169B57" w14:textId="5865C15D"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0.14882</w:t>
            </w:r>
          </w:p>
        </w:tc>
      </w:tr>
      <w:tr w:rsidR="003A79A6" w:rsidRPr="00D80B0F" w14:paraId="56335C92" w14:textId="77777777" w:rsidTr="00731FD2">
        <w:trPr>
          <w:trHeight w:val="288"/>
          <w:jc w:val="center"/>
        </w:trPr>
        <w:tc>
          <w:tcPr>
            <w:tcW w:w="1000" w:type="dxa"/>
            <w:shd w:val="clear" w:color="auto" w:fill="auto"/>
            <w:noWrap/>
            <w:hideMark/>
          </w:tcPr>
          <w:p w14:paraId="76807273"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12</w:t>
            </w:r>
          </w:p>
        </w:tc>
        <w:tc>
          <w:tcPr>
            <w:tcW w:w="1411" w:type="dxa"/>
            <w:shd w:val="clear" w:color="auto" w:fill="auto"/>
            <w:noWrap/>
            <w:vAlign w:val="center"/>
            <w:hideMark/>
          </w:tcPr>
          <w:p w14:paraId="38B39A97" w14:textId="746AB60B"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3.3E-06</w:t>
            </w:r>
          </w:p>
        </w:tc>
        <w:tc>
          <w:tcPr>
            <w:tcW w:w="1909" w:type="dxa"/>
            <w:shd w:val="clear" w:color="auto" w:fill="auto"/>
            <w:noWrap/>
            <w:vAlign w:val="center"/>
            <w:hideMark/>
          </w:tcPr>
          <w:p w14:paraId="5D3E7396" w14:textId="1576D2C2"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0.13868</w:t>
            </w:r>
          </w:p>
        </w:tc>
        <w:tc>
          <w:tcPr>
            <w:tcW w:w="1980" w:type="dxa"/>
            <w:shd w:val="clear" w:color="auto" w:fill="auto"/>
            <w:noWrap/>
            <w:vAlign w:val="center"/>
            <w:hideMark/>
          </w:tcPr>
          <w:p w14:paraId="3FE52E70" w14:textId="6FDC5F32" w:rsidR="003A79A6" w:rsidRPr="00D80B0F" w:rsidRDefault="003A79A6" w:rsidP="003A79A6">
            <w:pPr>
              <w:spacing w:after="0" w:line="240" w:lineRule="auto"/>
              <w:jc w:val="center"/>
              <w:rPr>
                <w:rFonts w:ascii="Calibri" w:eastAsia="Times New Roman" w:hAnsi="Calibri" w:cs="Calibri"/>
                <w:color w:val="000000"/>
              </w:rPr>
            </w:pPr>
            <w:r>
              <w:rPr>
                <w:rFonts w:ascii="Calibri" w:hAnsi="Calibri"/>
                <w:color w:val="000000"/>
              </w:rPr>
              <w:t>0.13868</w:t>
            </w:r>
          </w:p>
        </w:tc>
      </w:tr>
    </w:tbl>
    <w:p w14:paraId="054C29C6" w14:textId="07E35B65" w:rsidR="00322C6F" w:rsidRPr="00322C6F" w:rsidRDefault="00322C6F" w:rsidP="00322C6F">
      <w:pPr>
        <w:pStyle w:val="Caption"/>
        <w:keepNext/>
        <w:jc w:val="center"/>
        <w:rPr>
          <w:rFonts w:ascii="Times New Roman" w:hAnsi="Times New Roman" w:cs="Times New Roman"/>
          <w:i w:val="0"/>
          <w:color w:val="auto"/>
          <w:sz w:val="20"/>
          <w:szCs w:val="20"/>
        </w:rPr>
      </w:pPr>
      <w:bookmarkStart w:id="7" w:name="_Ref3893615"/>
      <w:r w:rsidRPr="00322C6F">
        <w:rPr>
          <w:rFonts w:ascii="Times New Roman" w:hAnsi="Times New Roman" w:cs="Times New Roman"/>
          <w:i w:val="0"/>
          <w:color w:val="auto"/>
          <w:sz w:val="20"/>
          <w:szCs w:val="20"/>
        </w:rPr>
        <w:lastRenderedPageBreak/>
        <w:t xml:space="preserve">Table </w:t>
      </w:r>
      <w:r>
        <w:rPr>
          <w:rFonts w:ascii="Times New Roman" w:hAnsi="Times New Roman" w:cs="Times New Roman"/>
          <w:i w:val="0"/>
          <w:color w:val="auto"/>
          <w:sz w:val="20"/>
          <w:szCs w:val="20"/>
        </w:rPr>
        <w:t>S</w:t>
      </w:r>
      <w:r w:rsidRPr="00322C6F">
        <w:rPr>
          <w:rFonts w:ascii="Times New Roman" w:hAnsi="Times New Roman" w:cs="Times New Roman"/>
          <w:i w:val="0"/>
          <w:color w:val="auto"/>
          <w:sz w:val="20"/>
          <w:szCs w:val="20"/>
        </w:rPr>
        <w:fldChar w:fldCharType="begin"/>
      </w:r>
      <w:r w:rsidRPr="00322C6F">
        <w:rPr>
          <w:rFonts w:ascii="Times New Roman" w:hAnsi="Times New Roman" w:cs="Times New Roman"/>
          <w:i w:val="0"/>
          <w:color w:val="auto"/>
          <w:sz w:val="20"/>
          <w:szCs w:val="20"/>
        </w:rPr>
        <w:instrText xml:space="preserve"> SEQ Table \* ARABIC </w:instrText>
      </w:r>
      <w:r w:rsidRPr="00322C6F">
        <w:rPr>
          <w:rFonts w:ascii="Times New Roman" w:hAnsi="Times New Roman" w:cs="Times New Roman"/>
          <w:i w:val="0"/>
          <w:color w:val="auto"/>
          <w:sz w:val="20"/>
          <w:szCs w:val="20"/>
        </w:rPr>
        <w:fldChar w:fldCharType="separate"/>
      </w:r>
      <w:r w:rsidRPr="00322C6F">
        <w:rPr>
          <w:rFonts w:ascii="Times New Roman" w:hAnsi="Times New Roman" w:cs="Times New Roman"/>
          <w:i w:val="0"/>
          <w:noProof/>
          <w:color w:val="auto"/>
          <w:sz w:val="20"/>
          <w:szCs w:val="20"/>
        </w:rPr>
        <w:t>5</w:t>
      </w:r>
      <w:r w:rsidRPr="00322C6F">
        <w:rPr>
          <w:rFonts w:ascii="Times New Roman" w:hAnsi="Times New Roman" w:cs="Times New Roman"/>
          <w:i w:val="0"/>
          <w:color w:val="auto"/>
          <w:sz w:val="20"/>
          <w:szCs w:val="20"/>
        </w:rPr>
        <w:fldChar w:fldCharType="end"/>
      </w:r>
      <w:bookmarkEnd w:id="7"/>
      <w:r w:rsidRPr="00322C6F">
        <w:rPr>
          <w:rFonts w:ascii="Times New Roman" w:hAnsi="Times New Roman" w:cs="Times New Roman"/>
          <w:i w:val="0"/>
          <w:color w:val="auto"/>
          <w:sz w:val="20"/>
          <w:szCs w:val="20"/>
        </w:rPr>
        <w:t>: b5 bond length means and differences in means.</w:t>
      </w:r>
    </w:p>
    <w:tbl>
      <w:tblPr>
        <w:tblW w:w="6300" w:type="dxa"/>
        <w:jc w:val="center"/>
        <w:tblLook w:val="04A0" w:firstRow="1" w:lastRow="0" w:firstColumn="1" w:lastColumn="0" w:noHBand="0" w:noVBand="1"/>
      </w:tblPr>
      <w:tblGrid>
        <w:gridCol w:w="1000"/>
        <w:gridCol w:w="1411"/>
        <w:gridCol w:w="1909"/>
        <w:gridCol w:w="1980"/>
      </w:tblGrid>
      <w:tr w:rsidR="00391B23" w:rsidRPr="00D80B0F" w14:paraId="493786BB" w14:textId="77777777" w:rsidTr="00731FD2">
        <w:trPr>
          <w:trHeight w:val="288"/>
          <w:jc w:val="center"/>
        </w:trPr>
        <w:tc>
          <w:tcPr>
            <w:tcW w:w="1000" w:type="dxa"/>
            <w:tcBorders>
              <w:bottom w:val="single" w:sz="4" w:space="0" w:color="auto"/>
            </w:tcBorders>
            <w:shd w:val="clear" w:color="auto" w:fill="auto"/>
            <w:noWrap/>
            <w:vAlign w:val="bottom"/>
            <w:hideMark/>
          </w:tcPr>
          <w:p w14:paraId="0870ABAF" w14:textId="77777777" w:rsidR="00391B23" w:rsidRPr="00D80B0F" w:rsidRDefault="00391B23" w:rsidP="00010E11">
            <w:pPr>
              <w:spacing w:after="0" w:line="240" w:lineRule="auto"/>
              <w:rPr>
                <w:rFonts w:ascii="Times New Roman" w:eastAsia="Times New Roman" w:hAnsi="Times New Roman" w:cs="Times New Roman"/>
                <w:sz w:val="24"/>
                <w:szCs w:val="24"/>
              </w:rPr>
            </w:pPr>
            <w:r w:rsidRPr="00391B23">
              <w:rPr>
                <w:rFonts w:ascii="Times New Roman" w:eastAsia="Times New Roman" w:hAnsi="Times New Roman" w:cs="Times New Roman"/>
                <w:b/>
              </w:rPr>
              <w:t>Bond num</w:t>
            </w:r>
          </w:p>
        </w:tc>
        <w:tc>
          <w:tcPr>
            <w:tcW w:w="1411" w:type="dxa"/>
            <w:tcBorders>
              <w:bottom w:val="single" w:sz="4" w:space="0" w:color="auto"/>
            </w:tcBorders>
            <w:shd w:val="clear" w:color="auto" w:fill="auto"/>
            <w:noWrap/>
            <w:hideMark/>
          </w:tcPr>
          <w:p w14:paraId="657708AD" w14:textId="77777777" w:rsidR="00391B23" w:rsidRPr="00D80B0F" w:rsidRDefault="00391B23" w:rsidP="00010E11">
            <w:pPr>
              <w:spacing w:after="0" w:line="240" w:lineRule="auto"/>
              <w:jc w:val="center"/>
              <w:rPr>
                <w:rFonts w:ascii="Calibri" w:eastAsia="Times New Roman" w:hAnsi="Calibri" w:cs="Calibri"/>
                <w:b/>
                <w:bCs/>
              </w:rPr>
            </w:pPr>
            <w:r w:rsidRPr="00D80B0F">
              <w:rPr>
                <w:rFonts w:ascii="Calibri" w:eastAsia="Times New Roman" w:hAnsi="Calibri" w:cs="Calibri"/>
                <w:b/>
                <w:bCs/>
              </w:rPr>
              <w:t>Bond</w:t>
            </w:r>
            <w:r>
              <w:rPr>
                <w:rFonts w:ascii="Calibri" w:eastAsia="Times New Roman" w:hAnsi="Calibri" w:cs="Calibri"/>
                <w:b/>
                <w:bCs/>
              </w:rPr>
              <w:t xml:space="preserve"> </w:t>
            </w:r>
            <w:r w:rsidRPr="00D80B0F">
              <w:rPr>
                <w:rFonts w:ascii="Calibri" w:eastAsia="Times New Roman" w:hAnsi="Calibri" w:cs="Calibri"/>
                <w:b/>
                <w:bCs/>
              </w:rPr>
              <w:t>len</w:t>
            </w:r>
            <w:r>
              <w:rPr>
                <w:rFonts w:ascii="Calibri" w:eastAsia="Times New Roman" w:hAnsi="Calibri" w:cs="Calibri"/>
                <w:b/>
                <w:bCs/>
              </w:rPr>
              <w:t>gth difference</w:t>
            </w:r>
          </w:p>
        </w:tc>
        <w:tc>
          <w:tcPr>
            <w:tcW w:w="1909" w:type="dxa"/>
            <w:tcBorders>
              <w:bottom w:val="single" w:sz="4" w:space="0" w:color="auto"/>
            </w:tcBorders>
            <w:shd w:val="clear" w:color="auto" w:fill="auto"/>
            <w:noWrap/>
            <w:hideMark/>
          </w:tcPr>
          <w:p w14:paraId="2294C637" w14:textId="77777777" w:rsidR="00391B23" w:rsidRPr="00D80B0F" w:rsidRDefault="00391B23" w:rsidP="00010E11">
            <w:pPr>
              <w:spacing w:after="0" w:line="240" w:lineRule="auto"/>
              <w:jc w:val="center"/>
              <w:rPr>
                <w:rFonts w:ascii="Calibri" w:eastAsia="Times New Roman" w:hAnsi="Calibri" w:cs="Calibri"/>
                <w:b/>
                <w:bCs/>
              </w:rPr>
            </w:pPr>
            <w:r w:rsidRPr="00D80B0F">
              <w:rPr>
                <w:rFonts w:ascii="Calibri" w:eastAsia="Times New Roman" w:hAnsi="Calibri" w:cs="Calibri"/>
                <w:b/>
                <w:bCs/>
              </w:rPr>
              <w:t>Bond</w:t>
            </w:r>
            <w:r>
              <w:rPr>
                <w:rFonts w:ascii="Calibri" w:eastAsia="Times New Roman" w:hAnsi="Calibri" w:cs="Calibri"/>
                <w:b/>
                <w:bCs/>
              </w:rPr>
              <w:t xml:space="preserve"> length mean E = </w:t>
            </w:r>
            <w:r w:rsidRPr="00D80B0F">
              <w:rPr>
                <w:rFonts w:ascii="Calibri" w:eastAsia="Times New Roman" w:hAnsi="Calibri" w:cs="Calibri"/>
                <w:b/>
                <w:bCs/>
              </w:rPr>
              <w:t>0.0</w:t>
            </w:r>
            <w:r>
              <w:rPr>
                <w:rFonts w:ascii="Calibri" w:eastAsia="Times New Roman" w:hAnsi="Calibri" w:cs="Calibri"/>
                <w:b/>
                <w:bCs/>
              </w:rPr>
              <w:t xml:space="preserve"> V/nm</w:t>
            </w:r>
          </w:p>
        </w:tc>
        <w:tc>
          <w:tcPr>
            <w:tcW w:w="1980" w:type="dxa"/>
            <w:tcBorders>
              <w:bottom w:val="single" w:sz="4" w:space="0" w:color="auto"/>
            </w:tcBorders>
            <w:shd w:val="clear" w:color="auto" w:fill="auto"/>
            <w:noWrap/>
            <w:hideMark/>
          </w:tcPr>
          <w:p w14:paraId="4084FF00" w14:textId="77777777" w:rsidR="00391B23" w:rsidRPr="00D80B0F" w:rsidRDefault="00391B23" w:rsidP="00010E11">
            <w:pPr>
              <w:spacing w:after="0" w:line="240" w:lineRule="auto"/>
              <w:jc w:val="center"/>
              <w:rPr>
                <w:rFonts w:ascii="Calibri" w:eastAsia="Times New Roman" w:hAnsi="Calibri" w:cs="Calibri"/>
                <w:b/>
                <w:bCs/>
              </w:rPr>
            </w:pPr>
            <w:r w:rsidRPr="00D80B0F">
              <w:rPr>
                <w:rFonts w:ascii="Calibri" w:eastAsia="Times New Roman" w:hAnsi="Calibri" w:cs="Calibri"/>
                <w:b/>
                <w:bCs/>
              </w:rPr>
              <w:t>Bond</w:t>
            </w:r>
            <w:r>
              <w:rPr>
                <w:rFonts w:ascii="Calibri" w:eastAsia="Times New Roman" w:hAnsi="Calibri" w:cs="Calibri"/>
                <w:b/>
                <w:bCs/>
              </w:rPr>
              <w:t xml:space="preserve"> length mean E = </w:t>
            </w:r>
            <w:r w:rsidRPr="00D80B0F">
              <w:rPr>
                <w:rFonts w:ascii="Calibri" w:eastAsia="Times New Roman" w:hAnsi="Calibri" w:cs="Calibri"/>
                <w:b/>
                <w:bCs/>
              </w:rPr>
              <w:t>0.</w:t>
            </w:r>
            <w:r>
              <w:rPr>
                <w:rFonts w:ascii="Calibri" w:eastAsia="Times New Roman" w:hAnsi="Calibri" w:cs="Calibri"/>
                <w:b/>
                <w:bCs/>
              </w:rPr>
              <w:t>1 V/nm</w:t>
            </w:r>
          </w:p>
        </w:tc>
      </w:tr>
      <w:tr w:rsidR="003A79A6" w:rsidRPr="00D80B0F" w14:paraId="198E3576" w14:textId="77777777" w:rsidTr="00731FD2">
        <w:trPr>
          <w:trHeight w:val="288"/>
          <w:jc w:val="center"/>
        </w:trPr>
        <w:tc>
          <w:tcPr>
            <w:tcW w:w="1000" w:type="dxa"/>
            <w:tcBorders>
              <w:top w:val="single" w:sz="4" w:space="0" w:color="auto"/>
            </w:tcBorders>
            <w:shd w:val="clear" w:color="auto" w:fill="auto"/>
            <w:noWrap/>
            <w:hideMark/>
          </w:tcPr>
          <w:p w14:paraId="723884B4"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1</w:t>
            </w:r>
          </w:p>
        </w:tc>
        <w:tc>
          <w:tcPr>
            <w:tcW w:w="1411" w:type="dxa"/>
            <w:tcBorders>
              <w:top w:val="single" w:sz="4" w:space="0" w:color="auto"/>
            </w:tcBorders>
            <w:shd w:val="clear" w:color="auto" w:fill="auto"/>
            <w:noWrap/>
            <w:vAlign w:val="center"/>
          </w:tcPr>
          <w:p w14:paraId="7D47E63F" w14:textId="2C22B4AA" w:rsidR="003A79A6" w:rsidRPr="003A79A6" w:rsidRDefault="003A79A6" w:rsidP="003A79A6">
            <w:pPr>
              <w:spacing w:after="0" w:line="240" w:lineRule="auto"/>
              <w:jc w:val="center"/>
              <w:rPr>
                <w:rFonts w:eastAsia="Times New Roman" w:cs="Calibri"/>
                <w:color w:val="000000"/>
              </w:rPr>
            </w:pPr>
            <w:r w:rsidRPr="003A79A6">
              <w:rPr>
                <w:color w:val="000000"/>
              </w:rPr>
              <w:t>-4.1E-04</w:t>
            </w:r>
          </w:p>
        </w:tc>
        <w:tc>
          <w:tcPr>
            <w:tcW w:w="1909" w:type="dxa"/>
            <w:tcBorders>
              <w:top w:val="single" w:sz="4" w:space="0" w:color="auto"/>
            </w:tcBorders>
            <w:shd w:val="clear" w:color="auto" w:fill="auto"/>
            <w:noWrap/>
            <w:vAlign w:val="center"/>
          </w:tcPr>
          <w:p w14:paraId="4A58FEA4" w14:textId="383AD4A3" w:rsidR="003A79A6" w:rsidRPr="003A79A6" w:rsidRDefault="003A79A6" w:rsidP="003A79A6">
            <w:pPr>
              <w:spacing w:after="0" w:line="240" w:lineRule="auto"/>
              <w:jc w:val="center"/>
              <w:rPr>
                <w:rFonts w:eastAsia="Times New Roman" w:cs="Calibri"/>
                <w:color w:val="000000"/>
              </w:rPr>
            </w:pPr>
            <w:r w:rsidRPr="003A79A6">
              <w:rPr>
                <w:color w:val="000000"/>
              </w:rPr>
              <w:t>0.15383</w:t>
            </w:r>
          </w:p>
        </w:tc>
        <w:tc>
          <w:tcPr>
            <w:tcW w:w="1980" w:type="dxa"/>
            <w:tcBorders>
              <w:top w:val="single" w:sz="4" w:space="0" w:color="auto"/>
            </w:tcBorders>
            <w:shd w:val="clear" w:color="auto" w:fill="auto"/>
            <w:noWrap/>
            <w:vAlign w:val="center"/>
          </w:tcPr>
          <w:p w14:paraId="532DA7E1" w14:textId="40487039" w:rsidR="003A79A6" w:rsidRPr="003A79A6" w:rsidRDefault="003A79A6" w:rsidP="003A79A6">
            <w:pPr>
              <w:spacing w:after="0" w:line="240" w:lineRule="auto"/>
              <w:jc w:val="center"/>
              <w:rPr>
                <w:rFonts w:eastAsia="Times New Roman" w:cs="Calibri"/>
                <w:color w:val="000000"/>
              </w:rPr>
            </w:pPr>
            <w:r w:rsidRPr="003A79A6">
              <w:rPr>
                <w:color w:val="000000"/>
              </w:rPr>
              <w:t>0.15342</w:t>
            </w:r>
          </w:p>
        </w:tc>
      </w:tr>
      <w:tr w:rsidR="003A79A6" w:rsidRPr="00D80B0F" w14:paraId="39B8B9B1" w14:textId="77777777" w:rsidTr="00731FD2">
        <w:trPr>
          <w:trHeight w:val="288"/>
          <w:jc w:val="center"/>
        </w:trPr>
        <w:tc>
          <w:tcPr>
            <w:tcW w:w="1000" w:type="dxa"/>
            <w:shd w:val="clear" w:color="auto" w:fill="auto"/>
            <w:noWrap/>
            <w:hideMark/>
          </w:tcPr>
          <w:p w14:paraId="7FA5B7B8"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2</w:t>
            </w:r>
          </w:p>
        </w:tc>
        <w:tc>
          <w:tcPr>
            <w:tcW w:w="1411" w:type="dxa"/>
            <w:shd w:val="clear" w:color="auto" w:fill="auto"/>
            <w:noWrap/>
            <w:vAlign w:val="center"/>
          </w:tcPr>
          <w:p w14:paraId="13861578" w14:textId="245FF8BD" w:rsidR="003A79A6" w:rsidRPr="003A79A6" w:rsidRDefault="003A79A6" w:rsidP="003A79A6">
            <w:pPr>
              <w:spacing w:after="0" w:line="240" w:lineRule="auto"/>
              <w:jc w:val="center"/>
              <w:rPr>
                <w:rFonts w:eastAsia="Times New Roman" w:cs="Calibri"/>
                <w:color w:val="000000"/>
              </w:rPr>
            </w:pPr>
            <w:r w:rsidRPr="003A79A6">
              <w:rPr>
                <w:color w:val="000000"/>
              </w:rPr>
              <w:t>-3.2E-05</w:t>
            </w:r>
          </w:p>
        </w:tc>
        <w:tc>
          <w:tcPr>
            <w:tcW w:w="1909" w:type="dxa"/>
            <w:shd w:val="clear" w:color="auto" w:fill="auto"/>
            <w:noWrap/>
            <w:vAlign w:val="center"/>
          </w:tcPr>
          <w:p w14:paraId="19F24761" w14:textId="0296A7A6" w:rsidR="003A79A6" w:rsidRPr="003A79A6" w:rsidRDefault="003A79A6" w:rsidP="003A79A6">
            <w:pPr>
              <w:spacing w:after="0" w:line="240" w:lineRule="auto"/>
              <w:jc w:val="center"/>
              <w:rPr>
                <w:rFonts w:eastAsia="Times New Roman" w:cs="Calibri"/>
                <w:color w:val="000000"/>
              </w:rPr>
            </w:pPr>
            <w:r w:rsidRPr="003A79A6">
              <w:rPr>
                <w:color w:val="000000"/>
              </w:rPr>
              <w:t>0.15434</w:t>
            </w:r>
          </w:p>
        </w:tc>
        <w:tc>
          <w:tcPr>
            <w:tcW w:w="1980" w:type="dxa"/>
            <w:shd w:val="clear" w:color="auto" w:fill="auto"/>
            <w:noWrap/>
            <w:vAlign w:val="center"/>
          </w:tcPr>
          <w:p w14:paraId="7EA92336" w14:textId="64BBE166" w:rsidR="003A79A6" w:rsidRPr="003A79A6" w:rsidRDefault="003A79A6" w:rsidP="003A79A6">
            <w:pPr>
              <w:spacing w:after="0" w:line="240" w:lineRule="auto"/>
              <w:jc w:val="center"/>
              <w:rPr>
                <w:rFonts w:eastAsia="Times New Roman" w:cs="Calibri"/>
                <w:color w:val="000000"/>
              </w:rPr>
            </w:pPr>
            <w:r w:rsidRPr="003A79A6">
              <w:rPr>
                <w:color w:val="000000"/>
              </w:rPr>
              <w:t>0.15431</w:t>
            </w:r>
          </w:p>
        </w:tc>
      </w:tr>
      <w:tr w:rsidR="003A79A6" w:rsidRPr="00D80B0F" w14:paraId="300CC953" w14:textId="77777777" w:rsidTr="00731FD2">
        <w:trPr>
          <w:trHeight w:val="288"/>
          <w:jc w:val="center"/>
        </w:trPr>
        <w:tc>
          <w:tcPr>
            <w:tcW w:w="1000" w:type="dxa"/>
            <w:shd w:val="clear" w:color="auto" w:fill="auto"/>
            <w:noWrap/>
            <w:hideMark/>
          </w:tcPr>
          <w:p w14:paraId="7EB88481"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3</w:t>
            </w:r>
          </w:p>
        </w:tc>
        <w:tc>
          <w:tcPr>
            <w:tcW w:w="1411" w:type="dxa"/>
            <w:shd w:val="clear" w:color="auto" w:fill="auto"/>
            <w:noWrap/>
            <w:vAlign w:val="center"/>
          </w:tcPr>
          <w:p w14:paraId="07C03477" w14:textId="517DD30A" w:rsidR="003A79A6" w:rsidRPr="003A79A6" w:rsidRDefault="003A79A6" w:rsidP="003A79A6">
            <w:pPr>
              <w:spacing w:after="0" w:line="240" w:lineRule="auto"/>
              <w:jc w:val="center"/>
              <w:rPr>
                <w:rFonts w:eastAsia="Times New Roman" w:cs="Calibri"/>
                <w:color w:val="000000"/>
              </w:rPr>
            </w:pPr>
            <w:r w:rsidRPr="003A79A6">
              <w:rPr>
                <w:color w:val="000000"/>
              </w:rPr>
              <w:t>3.4E-05</w:t>
            </w:r>
          </w:p>
        </w:tc>
        <w:tc>
          <w:tcPr>
            <w:tcW w:w="1909" w:type="dxa"/>
            <w:shd w:val="clear" w:color="auto" w:fill="auto"/>
            <w:noWrap/>
            <w:vAlign w:val="center"/>
          </w:tcPr>
          <w:p w14:paraId="73A96669" w14:textId="5CCCA2C2" w:rsidR="003A79A6" w:rsidRPr="003A79A6" w:rsidRDefault="003A79A6" w:rsidP="003A79A6">
            <w:pPr>
              <w:spacing w:after="0" w:line="240" w:lineRule="auto"/>
              <w:jc w:val="center"/>
              <w:rPr>
                <w:rFonts w:eastAsia="Times New Roman" w:cs="Calibri"/>
                <w:color w:val="000000"/>
              </w:rPr>
            </w:pPr>
            <w:r w:rsidRPr="003A79A6">
              <w:rPr>
                <w:color w:val="000000"/>
              </w:rPr>
              <w:t>0.14863</w:t>
            </w:r>
          </w:p>
        </w:tc>
        <w:tc>
          <w:tcPr>
            <w:tcW w:w="1980" w:type="dxa"/>
            <w:shd w:val="clear" w:color="auto" w:fill="auto"/>
            <w:noWrap/>
            <w:vAlign w:val="center"/>
          </w:tcPr>
          <w:p w14:paraId="44CAB84A" w14:textId="03D41E3E" w:rsidR="003A79A6" w:rsidRPr="003A79A6" w:rsidRDefault="003A79A6" w:rsidP="003A79A6">
            <w:pPr>
              <w:spacing w:after="0" w:line="240" w:lineRule="auto"/>
              <w:jc w:val="center"/>
              <w:rPr>
                <w:rFonts w:eastAsia="Times New Roman" w:cs="Calibri"/>
                <w:color w:val="000000"/>
              </w:rPr>
            </w:pPr>
            <w:r w:rsidRPr="003A79A6">
              <w:rPr>
                <w:color w:val="000000"/>
              </w:rPr>
              <w:t>0.14866</w:t>
            </w:r>
          </w:p>
        </w:tc>
      </w:tr>
      <w:tr w:rsidR="003A79A6" w:rsidRPr="00D80B0F" w14:paraId="54D0256A" w14:textId="77777777" w:rsidTr="00731FD2">
        <w:trPr>
          <w:trHeight w:val="288"/>
          <w:jc w:val="center"/>
        </w:trPr>
        <w:tc>
          <w:tcPr>
            <w:tcW w:w="1000" w:type="dxa"/>
            <w:shd w:val="clear" w:color="auto" w:fill="auto"/>
            <w:noWrap/>
            <w:hideMark/>
          </w:tcPr>
          <w:p w14:paraId="759431D7"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4</w:t>
            </w:r>
          </w:p>
        </w:tc>
        <w:tc>
          <w:tcPr>
            <w:tcW w:w="1411" w:type="dxa"/>
            <w:shd w:val="clear" w:color="auto" w:fill="auto"/>
            <w:noWrap/>
            <w:vAlign w:val="center"/>
          </w:tcPr>
          <w:p w14:paraId="51490A41" w14:textId="3594ACF9" w:rsidR="003A79A6" w:rsidRPr="003A79A6" w:rsidRDefault="003A79A6" w:rsidP="003A79A6">
            <w:pPr>
              <w:spacing w:after="0" w:line="240" w:lineRule="auto"/>
              <w:jc w:val="center"/>
              <w:rPr>
                <w:rFonts w:eastAsia="Times New Roman" w:cs="Calibri"/>
                <w:color w:val="000000"/>
              </w:rPr>
            </w:pPr>
            <w:r w:rsidRPr="003A79A6">
              <w:rPr>
                <w:color w:val="000000"/>
              </w:rPr>
              <w:t>-9.4E-05</w:t>
            </w:r>
          </w:p>
        </w:tc>
        <w:tc>
          <w:tcPr>
            <w:tcW w:w="1909" w:type="dxa"/>
            <w:shd w:val="clear" w:color="auto" w:fill="auto"/>
            <w:noWrap/>
            <w:vAlign w:val="center"/>
          </w:tcPr>
          <w:p w14:paraId="7A1B30E8" w14:textId="143C6634" w:rsidR="003A79A6" w:rsidRPr="003A79A6" w:rsidRDefault="003A79A6" w:rsidP="003A79A6">
            <w:pPr>
              <w:spacing w:after="0" w:line="240" w:lineRule="auto"/>
              <w:jc w:val="center"/>
              <w:rPr>
                <w:rFonts w:eastAsia="Times New Roman" w:cs="Calibri"/>
                <w:color w:val="000000"/>
              </w:rPr>
            </w:pPr>
            <w:r w:rsidRPr="003A79A6">
              <w:rPr>
                <w:color w:val="000000"/>
              </w:rPr>
              <w:t>0.13867</w:t>
            </w:r>
          </w:p>
        </w:tc>
        <w:tc>
          <w:tcPr>
            <w:tcW w:w="1980" w:type="dxa"/>
            <w:shd w:val="clear" w:color="auto" w:fill="auto"/>
            <w:noWrap/>
            <w:vAlign w:val="center"/>
          </w:tcPr>
          <w:p w14:paraId="0030378F" w14:textId="10EF4457" w:rsidR="003A79A6" w:rsidRPr="003A79A6" w:rsidRDefault="003A79A6" w:rsidP="003A79A6">
            <w:pPr>
              <w:spacing w:after="0" w:line="240" w:lineRule="auto"/>
              <w:jc w:val="center"/>
              <w:rPr>
                <w:rFonts w:eastAsia="Times New Roman" w:cs="Calibri"/>
                <w:color w:val="000000"/>
              </w:rPr>
            </w:pPr>
            <w:r w:rsidRPr="003A79A6">
              <w:rPr>
                <w:color w:val="000000"/>
              </w:rPr>
              <w:t>0.13857</w:t>
            </w:r>
          </w:p>
        </w:tc>
      </w:tr>
      <w:tr w:rsidR="003A79A6" w:rsidRPr="00D80B0F" w14:paraId="1F27D59F" w14:textId="77777777" w:rsidTr="00731FD2">
        <w:trPr>
          <w:trHeight w:val="288"/>
          <w:jc w:val="center"/>
        </w:trPr>
        <w:tc>
          <w:tcPr>
            <w:tcW w:w="1000" w:type="dxa"/>
            <w:shd w:val="clear" w:color="auto" w:fill="auto"/>
            <w:noWrap/>
            <w:hideMark/>
          </w:tcPr>
          <w:p w14:paraId="503843C0"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5</w:t>
            </w:r>
          </w:p>
        </w:tc>
        <w:tc>
          <w:tcPr>
            <w:tcW w:w="1411" w:type="dxa"/>
            <w:shd w:val="clear" w:color="auto" w:fill="auto"/>
            <w:noWrap/>
            <w:vAlign w:val="center"/>
          </w:tcPr>
          <w:p w14:paraId="198C08B9" w14:textId="74F4E85D" w:rsidR="003A79A6" w:rsidRPr="003A79A6" w:rsidRDefault="003A79A6" w:rsidP="003A79A6">
            <w:pPr>
              <w:spacing w:after="0" w:line="240" w:lineRule="auto"/>
              <w:jc w:val="center"/>
              <w:rPr>
                <w:rFonts w:eastAsia="Times New Roman" w:cs="Calibri"/>
                <w:color w:val="000000"/>
              </w:rPr>
            </w:pPr>
            <w:r w:rsidRPr="003A79A6">
              <w:rPr>
                <w:color w:val="000000"/>
              </w:rPr>
              <w:t>-3.9E-04</w:t>
            </w:r>
          </w:p>
        </w:tc>
        <w:tc>
          <w:tcPr>
            <w:tcW w:w="1909" w:type="dxa"/>
            <w:shd w:val="clear" w:color="auto" w:fill="auto"/>
            <w:noWrap/>
            <w:vAlign w:val="center"/>
          </w:tcPr>
          <w:p w14:paraId="2C37713B" w14:textId="2DCB84E2" w:rsidR="003A79A6" w:rsidRPr="003A79A6" w:rsidRDefault="003A79A6" w:rsidP="003A79A6">
            <w:pPr>
              <w:spacing w:after="0" w:line="240" w:lineRule="auto"/>
              <w:jc w:val="center"/>
              <w:rPr>
                <w:rFonts w:eastAsia="Times New Roman" w:cs="Calibri"/>
                <w:color w:val="000000"/>
              </w:rPr>
            </w:pPr>
            <w:r w:rsidRPr="003A79A6">
              <w:rPr>
                <w:color w:val="000000"/>
              </w:rPr>
              <w:t>0.15260</w:t>
            </w:r>
          </w:p>
        </w:tc>
        <w:tc>
          <w:tcPr>
            <w:tcW w:w="1980" w:type="dxa"/>
            <w:shd w:val="clear" w:color="auto" w:fill="auto"/>
            <w:noWrap/>
            <w:vAlign w:val="center"/>
          </w:tcPr>
          <w:p w14:paraId="65FFBDF9" w14:textId="1B80CF00" w:rsidR="003A79A6" w:rsidRPr="003A79A6" w:rsidRDefault="003A79A6" w:rsidP="003A79A6">
            <w:pPr>
              <w:spacing w:after="0" w:line="240" w:lineRule="auto"/>
              <w:jc w:val="center"/>
              <w:rPr>
                <w:rFonts w:eastAsia="Times New Roman" w:cs="Calibri"/>
                <w:color w:val="000000"/>
              </w:rPr>
            </w:pPr>
            <w:r w:rsidRPr="003A79A6">
              <w:rPr>
                <w:color w:val="000000"/>
              </w:rPr>
              <w:t>0.15221</w:t>
            </w:r>
          </w:p>
        </w:tc>
      </w:tr>
      <w:tr w:rsidR="003A79A6" w:rsidRPr="00D80B0F" w14:paraId="22707C77" w14:textId="77777777" w:rsidTr="00731FD2">
        <w:trPr>
          <w:trHeight w:val="288"/>
          <w:jc w:val="center"/>
        </w:trPr>
        <w:tc>
          <w:tcPr>
            <w:tcW w:w="1000" w:type="dxa"/>
            <w:shd w:val="clear" w:color="auto" w:fill="auto"/>
            <w:noWrap/>
            <w:hideMark/>
          </w:tcPr>
          <w:p w14:paraId="563AF845"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6</w:t>
            </w:r>
          </w:p>
        </w:tc>
        <w:tc>
          <w:tcPr>
            <w:tcW w:w="1411" w:type="dxa"/>
            <w:shd w:val="clear" w:color="auto" w:fill="auto"/>
            <w:noWrap/>
            <w:vAlign w:val="center"/>
          </w:tcPr>
          <w:p w14:paraId="2F536228" w14:textId="76E6FE16" w:rsidR="003A79A6" w:rsidRPr="003A79A6" w:rsidRDefault="003A79A6" w:rsidP="003A79A6">
            <w:pPr>
              <w:spacing w:after="0" w:line="240" w:lineRule="auto"/>
              <w:jc w:val="center"/>
              <w:rPr>
                <w:rFonts w:eastAsia="Times New Roman" w:cs="Calibri"/>
                <w:color w:val="000000"/>
              </w:rPr>
            </w:pPr>
            <w:r w:rsidRPr="00731FD2">
              <w:t>3.6E-04</w:t>
            </w:r>
          </w:p>
        </w:tc>
        <w:tc>
          <w:tcPr>
            <w:tcW w:w="1909" w:type="dxa"/>
            <w:shd w:val="clear" w:color="auto" w:fill="auto"/>
            <w:noWrap/>
            <w:vAlign w:val="center"/>
          </w:tcPr>
          <w:p w14:paraId="2CE9725F" w14:textId="43398DC1" w:rsidR="003A79A6" w:rsidRPr="003A79A6" w:rsidRDefault="003A79A6" w:rsidP="003A79A6">
            <w:pPr>
              <w:spacing w:after="0" w:line="240" w:lineRule="auto"/>
              <w:jc w:val="center"/>
              <w:rPr>
                <w:rFonts w:eastAsia="Times New Roman" w:cs="Calibri"/>
                <w:color w:val="000000"/>
              </w:rPr>
            </w:pPr>
            <w:r w:rsidRPr="003A79A6">
              <w:rPr>
                <w:color w:val="000000"/>
              </w:rPr>
              <w:t>0.15622</w:t>
            </w:r>
          </w:p>
        </w:tc>
        <w:tc>
          <w:tcPr>
            <w:tcW w:w="1980" w:type="dxa"/>
            <w:shd w:val="clear" w:color="auto" w:fill="auto"/>
            <w:noWrap/>
            <w:vAlign w:val="center"/>
          </w:tcPr>
          <w:p w14:paraId="12D57830" w14:textId="254F0388" w:rsidR="003A79A6" w:rsidRPr="003A79A6" w:rsidRDefault="003A79A6" w:rsidP="003A79A6">
            <w:pPr>
              <w:spacing w:after="0" w:line="240" w:lineRule="auto"/>
              <w:jc w:val="center"/>
              <w:rPr>
                <w:rFonts w:eastAsia="Times New Roman" w:cs="Calibri"/>
                <w:color w:val="000000"/>
              </w:rPr>
            </w:pPr>
            <w:r w:rsidRPr="003A79A6">
              <w:rPr>
                <w:color w:val="000000"/>
              </w:rPr>
              <w:t>0.15658</w:t>
            </w:r>
          </w:p>
        </w:tc>
      </w:tr>
      <w:tr w:rsidR="003A79A6" w:rsidRPr="00D80B0F" w14:paraId="79E1E032" w14:textId="77777777" w:rsidTr="00731FD2">
        <w:trPr>
          <w:trHeight w:val="288"/>
          <w:jc w:val="center"/>
        </w:trPr>
        <w:tc>
          <w:tcPr>
            <w:tcW w:w="1000" w:type="dxa"/>
            <w:shd w:val="clear" w:color="auto" w:fill="auto"/>
            <w:noWrap/>
            <w:hideMark/>
          </w:tcPr>
          <w:p w14:paraId="5063AF74"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7</w:t>
            </w:r>
          </w:p>
        </w:tc>
        <w:tc>
          <w:tcPr>
            <w:tcW w:w="1411" w:type="dxa"/>
            <w:shd w:val="clear" w:color="auto" w:fill="auto"/>
            <w:noWrap/>
            <w:vAlign w:val="center"/>
          </w:tcPr>
          <w:p w14:paraId="1B4EE742" w14:textId="3C7F6DDE" w:rsidR="003A79A6" w:rsidRPr="003A79A6" w:rsidRDefault="003A79A6" w:rsidP="003A79A6">
            <w:pPr>
              <w:spacing w:after="0" w:line="240" w:lineRule="auto"/>
              <w:jc w:val="center"/>
              <w:rPr>
                <w:rFonts w:eastAsia="Times New Roman" w:cs="Calibri"/>
                <w:color w:val="000000"/>
              </w:rPr>
            </w:pPr>
            <w:r w:rsidRPr="003A79A6">
              <w:rPr>
                <w:color w:val="000000"/>
              </w:rPr>
              <w:t>5.6E-05</w:t>
            </w:r>
          </w:p>
        </w:tc>
        <w:tc>
          <w:tcPr>
            <w:tcW w:w="1909" w:type="dxa"/>
            <w:shd w:val="clear" w:color="auto" w:fill="auto"/>
            <w:noWrap/>
            <w:vAlign w:val="center"/>
          </w:tcPr>
          <w:p w14:paraId="3D0A9AF4" w14:textId="3B35D86F" w:rsidR="003A79A6" w:rsidRPr="003A79A6" w:rsidRDefault="003A79A6" w:rsidP="003A79A6">
            <w:pPr>
              <w:spacing w:after="0" w:line="240" w:lineRule="auto"/>
              <w:jc w:val="center"/>
              <w:rPr>
                <w:rFonts w:eastAsia="Times New Roman" w:cs="Calibri"/>
                <w:color w:val="000000"/>
              </w:rPr>
            </w:pPr>
            <w:r w:rsidRPr="003A79A6">
              <w:rPr>
                <w:color w:val="000000"/>
              </w:rPr>
              <w:t>0.15151</w:t>
            </w:r>
          </w:p>
        </w:tc>
        <w:tc>
          <w:tcPr>
            <w:tcW w:w="1980" w:type="dxa"/>
            <w:shd w:val="clear" w:color="auto" w:fill="auto"/>
            <w:noWrap/>
            <w:vAlign w:val="center"/>
          </w:tcPr>
          <w:p w14:paraId="5AE76386" w14:textId="3AE44173" w:rsidR="003A79A6" w:rsidRPr="003A79A6" w:rsidRDefault="003A79A6" w:rsidP="003A79A6">
            <w:pPr>
              <w:spacing w:after="0" w:line="240" w:lineRule="auto"/>
              <w:jc w:val="center"/>
              <w:rPr>
                <w:rFonts w:eastAsia="Times New Roman" w:cs="Calibri"/>
                <w:color w:val="000000"/>
              </w:rPr>
            </w:pPr>
            <w:r w:rsidRPr="003A79A6">
              <w:rPr>
                <w:color w:val="000000"/>
              </w:rPr>
              <w:t>0.15156</w:t>
            </w:r>
          </w:p>
        </w:tc>
      </w:tr>
      <w:tr w:rsidR="003A79A6" w:rsidRPr="00D80B0F" w14:paraId="4C60DEFB" w14:textId="77777777" w:rsidTr="00731FD2">
        <w:trPr>
          <w:trHeight w:val="288"/>
          <w:jc w:val="center"/>
        </w:trPr>
        <w:tc>
          <w:tcPr>
            <w:tcW w:w="1000" w:type="dxa"/>
            <w:shd w:val="clear" w:color="auto" w:fill="auto"/>
            <w:noWrap/>
            <w:hideMark/>
          </w:tcPr>
          <w:p w14:paraId="6962DA2B"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8</w:t>
            </w:r>
          </w:p>
        </w:tc>
        <w:tc>
          <w:tcPr>
            <w:tcW w:w="1411" w:type="dxa"/>
            <w:shd w:val="clear" w:color="auto" w:fill="auto"/>
            <w:noWrap/>
            <w:vAlign w:val="center"/>
          </w:tcPr>
          <w:p w14:paraId="10589524" w14:textId="290B8F9C" w:rsidR="003A79A6" w:rsidRPr="003A79A6" w:rsidRDefault="003A79A6" w:rsidP="003A79A6">
            <w:pPr>
              <w:spacing w:after="0" w:line="240" w:lineRule="auto"/>
              <w:jc w:val="center"/>
              <w:rPr>
                <w:rFonts w:eastAsia="Times New Roman" w:cs="Calibri"/>
                <w:color w:val="000000"/>
              </w:rPr>
            </w:pPr>
            <w:r w:rsidRPr="003A79A6">
              <w:rPr>
                <w:color w:val="000000"/>
              </w:rPr>
              <w:t>1.1E-04</w:t>
            </w:r>
          </w:p>
        </w:tc>
        <w:tc>
          <w:tcPr>
            <w:tcW w:w="1909" w:type="dxa"/>
            <w:shd w:val="clear" w:color="auto" w:fill="auto"/>
            <w:noWrap/>
            <w:vAlign w:val="center"/>
          </w:tcPr>
          <w:p w14:paraId="315E40AC" w14:textId="4B8BCC43" w:rsidR="003A79A6" w:rsidRPr="003A79A6" w:rsidRDefault="003A79A6" w:rsidP="003A79A6">
            <w:pPr>
              <w:spacing w:after="0" w:line="240" w:lineRule="auto"/>
              <w:jc w:val="center"/>
              <w:rPr>
                <w:rFonts w:eastAsia="Times New Roman" w:cs="Calibri"/>
                <w:color w:val="000000"/>
              </w:rPr>
            </w:pPr>
            <w:r w:rsidRPr="003A79A6">
              <w:rPr>
                <w:color w:val="000000"/>
              </w:rPr>
              <w:t>0.13942</w:t>
            </w:r>
          </w:p>
        </w:tc>
        <w:tc>
          <w:tcPr>
            <w:tcW w:w="1980" w:type="dxa"/>
            <w:shd w:val="clear" w:color="auto" w:fill="auto"/>
            <w:noWrap/>
            <w:vAlign w:val="center"/>
          </w:tcPr>
          <w:p w14:paraId="07E3E1FA" w14:textId="128A7729" w:rsidR="003A79A6" w:rsidRPr="003A79A6" w:rsidRDefault="003A79A6" w:rsidP="003A79A6">
            <w:pPr>
              <w:spacing w:after="0" w:line="240" w:lineRule="auto"/>
              <w:jc w:val="center"/>
              <w:rPr>
                <w:rFonts w:eastAsia="Times New Roman" w:cs="Calibri"/>
                <w:color w:val="000000"/>
              </w:rPr>
            </w:pPr>
            <w:r w:rsidRPr="003A79A6">
              <w:rPr>
                <w:color w:val="000000"/>
              </w:rPr>
              <w:t>0.13953</w:t>
            </w:r>
          </w:p>
        </w:tc>
      </w:tr>
      <w:tr w:rsidR="003A79A6" w:rsidRPr="00D80B0F" w14:paraId="5A3EE3BF" w14:textId="77777777" w:rsidTr="00731FD2">
        <w:trPr>
          <w:trHeight w:val="288"/>
          <w:jc w:val="center"/>
        </w:trPr>
        <w:tc>
          <w:tcPr>
            <w:tcW w:w="1000" w:type="dxa"/>
            <w:shd w:val="clear" w:color="auto" w:fill="auto"/>
            <w:noWrap/>
            <w:hideMark/>
          </w:tcPr>
          <w:p w14:paraId="3B570EA3"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9</w:t>
            </w:r>
          </w:p>
        </w:tc>
        <w:tc>
          <w:tcPr>
            <w:tcW w:w="1411" w:type="dxa"/>
            <w:shd w:val="clear" w:color="auto" w:fill="auto"/>
            <w:noWrap/>
            <w:vAlign w:val="center"/>
          </w:tcPr>
          <w:p w14:paraId="15D959AF" w14:textId="52394B48" w:rsidR="003A79A6" w:rsidRPr="003A79A6" w:rsidRDefault="003A79A6" w:rsidP="003A79A6">
            <w:pPr>
              <w:spacing w:after="0" w:line="240" w:lineRule="auto"/>
              <w:jc w:val="center"/>
              <w:rPr>
                <w:rFonts w:eastAsia="Times New Roman" w:cs="Calibri"/>
                <w:color w:val="000000"/>
              </w:rPr>
            </w:pPr>
            <w:r w:rsidRPr="003A79A6">
              <w:rPr>
                <w:color w:val="000000"/>
              </w:rPr>
              <w:t>-1.0E-04</w:t>
            </w:r>
          </w:p>
        </w:tc>
        <w:tc>
          <w:tcPr>
            <w:tcW w:w="1909" w:type="dxa"/>
            <w:shd w:val="clear" w:color="auto" w:fill="auto"/>
            <w:noWrap/>
            <w:vAlign w:val="center"/>
          </w:tcPr>
          <w:p w14:paraId="4E525994" w14:textId="46645627" w:rsidR="003A79A6" w:rsidRPr="003A79A6" w:rsidRDefault="003A79A6" w:rsidP="003A79A6">
            <w:pPr>
              <w:spacing w:after="0" w:line="240" w:lineRule="auto"/>
              <w:jc w:val="center"/>
              <w:rPr>
                <w:rFonts w:eastAsia="Times New Roman" w:cs="Calibri"/>
                <w:color w:val="000000"/>
              </w:rPr>
            </w:pPr>
            <w:r w:rsidRPr="003A79A6">
              <w:rPr>
                <w:color w:val="000000"/>
              </w:rPr>
              <w:t>0.13853</w:t>
            </w:r>
          </w:p>
        </w:tc>
        <w:tc>
          <w:tcPr>
            <w:tcW w:w="1980" w:type="dxa"/>
            <w:shd w:val="clear" w:color="auto" w:fill="auto"/>
            <w:noWrap/>
            <w:vAlign w:val="center"/>
          </w:tcPr>
          <w:p w14:paraId="484355C9" w14:textId="38E855A4" w:rsidR="003A79A6" w:rsidRPr="003A79A6" w:rsidRDefault="003A79A6" w:rsidP="003A79A6">
            <w:pPr>
              <w:spacing w:after="0" w:line="240" w:lineRule="auto"/>
              <w:jc w:val="center"/>
              <w:rPr>
                <w:rFonts w:eastAsia="Times New Roman" w:cs="Calibri"/>
                <w:color w:val="000000"/>
              </w:rPr>
            </w:pPr>
            <w:r w:rsidRPr="003A79A6">
              <w:rPr>
                <w:color w:val="000000"/>
              </w:rPr>
              <w:t>0.13843</w:t>
            </w:r>
          </w:p>
        </w:tc>
      </w:tr>
      <w:tr w:rsidR="003A79A6" w:rsidRPr="00D80B0F" w14:paraId="55CBB553" w14:textId="77777777" w:rsidTr="00731FD2">
        <w:trPr>
          <w:trHeight w:val="288"/>
          <w:jc w:val="center"/>
        </w:trPr>
        <w:tc>
          <w:tcPr>
            <w:tcW w:w="1000" w:type="dxa"/>
            <w:shd w:val="clear" w:color="auto" w:fill="auto"/>
            <w:noWrap/>
            <w:hideMark/>
          </w:tcPr>
          <w:p w14:paraId="39B40D86"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10</w:t>
            </w:r>
          </w:p>
        </w:tc>
        <w:tc>
          <w:tcPr>
            <w:tcW w:w="1411" w:type="dxa"/>
            <w:shd w:val="clear" w:color="auto" w:fill="auto"/>
            <w:noWrap/>
            <w:vAlign w:val="center"/>
          </w:tcPr>
          <w:p w14:paraId="4B77A02D" w14:textId="2614F049" w:rsidR="003A79A6" w:rsidRPr="003A79A6" w:rsidRDefault="003A79A6" w:rsidP="003A79A6">
            <w:pPr>
              <w:spacing w:after="0" w:line="240" w:lineRule="auto"/>
              <w:jc w:val="center"/>
              <w:rPr>
                <w:rFonts w:eastAsia="Times New Roman" w:cs="Calibri"/>
                <w:color w:val="000000"/>
              </w:rPr>
            </w:pPr>
            <w:r w:rsidRPr="003A79A6">
              <w:rPr>
                <w:color w:val="000000"/>
              </w:rPr>
              <w:t>-1.4E-04</w:t>
            </w:r>
          </w:p>
        </w:tc>
        <w:tc>
          <w:tcPr>
            <w:tcW w:w="1909" w:type="dxa"/>
            <w:shd w:val="clear" w:color="auto" w:fill="auto"/>
            <w:noWrap/>
            <w:vAlign w:val="center"/>
          </w:tcPr>
          <w:p w14:paraId="4748B7A9" w14:textId="650DFC18" w:rsidR="003A79A6" w:rsidRPr="003A79A6" w:rsidRDefault="003A79A6" w:rsidP="003A79A6">
            <w:pPr>
              <w:spacing w:after="0" w:line="240" w:lineRule="auto"/>
              <w:jc w:val="center"/>
              <w:rPr>
                <w:rFonts w:eastAsia="Times New Roman" w:cs="Calibri"/>
                <w:color w:val="000000"/>
              </w:rPr>
            </w:pPr>
            <w:r w:rsidRPr="003A79A6">
              <w:rPr>
                <w:color w:val="000000"/>
              </w:rPr>
              <w:t>0.14663</w:t>
            </w:r>
          </w:p>
        </w:tc>
        <w:tc>
          <w:tcPr>
            <w:tcW w:w="1980" w:type="dxa"/>
            <w:shd w:val="clear" w:color="auto" w:fill="auto"/>
            <w:noWrap/>
            <w:vAlign w:val="center"/>
          </w:tcPr>
          <w:p w14:paraId="4BBABC04" w14:textId="12A3A7E1" w:rsidR="003A79A6" w:rsidRPr="003A79A6" w:rsidRDefault="003A79A6" w:rsidP="003A79A6">
            <w:pPr>
              <w:spacing w:after="0" w:line="240" w:lineRule="auto"/>
              <w:jc w:val="center"/>
              <w:rPr>
                <w:rFonts w:eastAsia="Times New Roman" w:cs="Calibri"/>
                <w:color w:val="000000"/>
              </w:rPr>
            </w:pPr>
            <w:r w:rsidRPr="003A79A6">
              <w:rPr>
                <w:color w:val="000000"/>
              </w:rPr>
              <w:t>0.14649</w:t>
            </w:r>
          </w:p>
        </w:tc>
      </w:tr>
      <w:tr w:rsidR="003A79A6" w:rsidRPr="00D80B0F" w14:paraId="61C27B34" w14:textId="77777777" w:rsidTr="00731FD2">
        <w:trPr>
          <w:trHeight w:val="288"/>
          <w:jc w:val="center"/>
        </w:trPr>
        <w:tc>
          <w:tcPr>
            <w:tcW w:w="1000" w:type="dxa"/>
            <w:shd w:val="clear" w:color="auto" w:fill="auto"/>
            <w:noWrap/>
            <w:hideMark/>
          </w:tcPr>
          <w:p w14:paraId="02F8231F"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11</w:t>
            </w:r>
          </w:p>
        </w:tc>
        <w:tc>
          <w:tcPr>
            <w:tcW w:w="1411" w:type="dxa"/>
            <w:shd w:val="clear" w:color="auto" w:fill="auto"/>
            <w:noWrap/>
            <w:vAlign w:val="center"/>
          </w:tcPr>
          <w:p w14:paraId="04681A4E" w14:textId="6E3AFB07" w:rsidR="003A79A6" w:rsidRPr="003A79A6" w:rsidRDefault="003A79A6" w:rsidP="003A79A6">
            <w:pPr>
              <w:spacing w:after="0" w:line="240" w:lineRule="auto"/>
              <w:jc w:val="center"/>
              <w:rPr>
                <w:rFonts w:eastAsia="Times New Roman" w:cs="Calibri"/>
                <w:color w:val="000000"/>
              </w:rPr>
            </w:pPr>
            <w:r w:rsidRPr="003A79A6">
              <w:rPr>
                <w:color w:val="000000"/>
              </w:rPr>
              <w:t>-3.0E-05</w:t>
            </w:r>
          </w:p>
        </w:tc>
        <w:tc>
          <w:tcPr>
            <w:tcW w:w="1909" w:type="dxa"/>
            <w:shd w:val="clear" w:color="auto" w:fill="auto"/>
            <w:noWrap/>
            <w:vAlign w:val="center"/>
          </w:tcPr>
          <w:p w14:paraId="28C5E51A" w14:textId="5EE6BFF2" w:rsidR="003A79A6" w:rsidRPr="003A79A6" w:rsidRDefault="003A79A6" w:rsidP="003A79A6">
            <w:pPr>
              <w:spacing w:after="0" w:line="240" w:lineRule="auto"/>
              <w:jc w:val="center"/>
              <w:rPr>
                <w:rFonts w:eastAsia="Times New Roman" w:cs="Calibri"/>
                <w:color w:val="000000"/>
              </w:rPr>
            </w:pPr>
            <w:r w:rsidRPr="003A79A6">
              <w:rPr>
                <w:color w:val="000000"/>
              </w:rPr>
              <w:t>0.15407</w:t>
            </w:r>
          </w:p>
        </w:tc>
        <w:tc>
          <w:tcPr>
            <w:tcW w:w="1980" w:type="dxa"/>
            <w:shd w:val="clear" w:color="auto" w:fill="auto"/>
            <w:noWrap/>
            <w:vAlign w:val="center"/>
          </w:tcPr>
          <w:p w14:paraId="4AF2DAD8" w14:textId="28EAF658" w:rsidR="003A79A6" w:rsidRPr="003A79A6" w:rsidRDefault="003A79A6" w:rsidP="003A79A6">
            <w:pPr>
              <w:spacing w:after="0" w:line="240" w:lineRule="auto"/>
              <w:jc w:val="center"/>
              <w:rPr>
                <w:rFonts w:eastAsia="Times New Roman" w:cs="Calibri"/>
                <w:color w:val="000000"/>
              </w:rPr>
            </w:pPr>
            <w:r w:rsidRPr="003A79A6">
              <w:rPr>
                <w:color w:val="000000"/>
              </w:rPr>
              <w:t>0.15404</w:t>
            </w:r>
          </w:p>
        </w:tc>
      </w:tr>
      <w:tr w:rsidR="003A79A6" w:rsidRPr="00D80B0F" w14:paraId="2CC7291F" w14:textId="77777777" w:rsidTr="00731FD2">
        <w:trPr>
          <w:trHeight w:val="288"/>
          <w:jc w:val="center"/>
        </w:trPr>
        <w:tc>
          <w:tcPr>
            <w:tcW w:w="1000" w:type="dxa"/>
            <w:shd w:val="clear" w:color="auto" w:fill="auto"/>
            <w:noWrap/>
            <w:hideMark/>
          </w:tcPr>
          <w:p w14:paraId="7CFD5D3E" w14:textId="77777777" w:rsidR="003A79A6" w:rsidRPr="00D80B0F" w:rsidRDefault="003A79A6" w:rsidP="003A79A6">
            <w:pPr>
              <w:spacing w:after="0" w:line="240" w:lineRule="auto"/>
              <w:jc w:val="center"/>
              <w:rPr>
                <w:rFonts w:ascii="Calibri" w:eastAsia="Times New Roman" w:hAnsi="Calibri" w:cs="Calibri"/>
                <w:b/>
                <w:bCs/>
              </w:rPr>
            </w:pPr>
            <w:r w:rsidRPr="00D80B0F">
              <w:rPr>
                <w:rFonts w:ascii="Calibri" w:eastAsia="Times New Roman" w:hAnsi="Calibri" w:cs="Calibri"/>
                <w:b/>
                <w:bCs/>
              </w:rPr>
              <w:t>12</w:t>
            </w:r>
          </w:p>
        </w:tc>
        <w:tc>
          <w:tcPr>
            <w:tcW w:w="1411" w:type="dxa"/>
            <w:shd w:val="clear" w:color="auto" w:fill="auto"/>
            <w:noWrap/>
            <w:vAlign w:val="center"/>
          </w:tcPr>
          <w:p w14:paraId="1EEF0E2F" w14:textId="6E9B1536" w:rsidR="003A79A6" w:rsidRPr="003A79A6" w:rsidRDefault="003A79A6" w:rsidP="003A79A6">
            <w:pPr>
              <w:spacing w:after="0" w:line="240" w:lineRule="auto"/>
              <w:jc w:val="center"/>
              <w:rPr>
                <w:rFonts w:eastAsia="Times New Roman" w:cs="Calibri"/>
                <w:color w:val="000000"/>
              </w:rPr>
            </w:pPr>
            <w:r w:rsidRPr="003A79A6">
              <w:rPr>
                <w:color w:val="000000"/>
              </w:rPr>
              <w:t>5.3E-06</w:t>
            </w:r>
          </w:p>
        </w:tc>
        <w:tc>
          <w:tcPr>
            <w:tcW w:w="1909" w:type="dxa"/>
            <w:shd w:val="clear" w:color="auto" w:fill="auto"/>
            <w:noWrap/>
            <w:vAlign w:val="center"/>
          </w:tcPr>
          <w:p w14:paraId="53FFE1E3" w14:textId="126A9A26" w:rsidR="003A79A6" w:rsidRPr="003A79A6" w:rsidRDefault="003A79A6" w:rsidP="003A79A6">
            <w:pPr>
              <w:spacing w:after="0" w:line="240" w:lineRule="auto"/>
              <w:jc w:val="center"/>
              <w:rPr>
                <w:rFonts w:eastAsia="Times New Roman" w:cs="Calibri"/>
                <w:color w:val="000000"/>
              </w:rPr>
            </w:pPr>
            <w:r w:rsidRPr="003A79A6">
              <w:rPr>
                <w:color w:val="000000"/>
              </w:rPr>
              <w:t>0.15451</w:t>
            </w:r>
          </w:p>
        </w:tc>
        <w:tc>
          <w:tcPr>
            <w:tcW w:w="1980" w:type="dxa"/>
            <w:shd w:val="clear" w:color="auto" w:fill="auto"/>
            <w:noWrap/>
            <w:vAlign w:val="center"/>
          </w:tcPr>
          <w:p w14:paraId="1A899FE1" w14:textId="3B9951C9" w:rsidR="003A79A6" w:rsidRPr="003A79A6" w:rsidRDefault="003A79A6" w:rsidP="003A79A6">
            <w:pPr>
              <w:spacing w:after="0" w:line="240" w:lineRule="auto"/>
              <w:jc w:val="center"/>
              <w:rPr>
                <w:rFonts w:eastAsia="Times New Roman" w:cs="Calibri"/>
                <w:color w:val="000000"/>
              </w:rPr>
            </w:pPr>
            <w:r w:rsidRPr="003A79A6">
              <w:rPr>
                <w:color w:val="000000"/>
              </w:rPr>
              <w:t>0.15452</w:t>
            </w:r>
          </w:p>
        </w:tc>
      </w:tr>
      <w:tr w:rsidR="003A79A6" w:rsidRPr="00D80B0F" w14:paraId="281FFD5C" w14:textId="77777777" w:rsidTr="00731FD2">
        <w:trPr>
          <w:trHeight w:val="288"/>
          <w:jc w:val="center"/>
        </w:trPr>
        <w:tc>
          <w:tcPr>
            <w:tcW w:w="1000" w:type="dxa"/>
            <w:shd w:val="clear" w:color="auto" w:fill="auto"/>
            <w:noWrap/>
          </w:tcPr>
          <w:p w14:paraId="2B30C62D" w14:textId="2B8C4DC4" w:rsidR="003A79A6" w:rsidRPr="00D80B0F" w:rsidRDefault="003A79A6" w:rsidP="003A79A6">
            <w:pPr>
              <w:spacing w:after="0" w:line="240" w:lineRule="auto"/>
              <w:jc w:val="center"/>
              <w:rPr>
                <w:rFonts w:ascii="Calibri" w:eastAsia="Times New Roman" w:hAnsi="Calibri" w:cs="Calibri"/>
                <w:b/>
                <w:bCs/>
              </w:rPr>
            </w:pPr>
            <w:r>
              <w:rPr>
                <w:rFonts w:ascii="Calibri" w:eastAsia="Times New Roman" w:hAnsi="Calibri" w:cs="Calibri"/>
                <w:b/>
                <w:bCs/>
              </w:rPr>
              <w:t>13</w:t>
            </w:r>
          </w:p>
        </w:tc>
        <w:tc>
          <w:tcPr>
            <w:tcW w:w="1411" w:type="dxa"/>
            <w:shd w:val="clear" w:color="auto" w:fill="auto"/>
            <w:noWrap/>
            <w:vAlign w:val="center"/>
          </w:tcPr>
          <w:p w14:paraId="092F8152" w14:textId="449F67EA" w:rsidR="003A79A6" w:rsidRPr="003A79A6" w:rsidRDefault="003A79A6" w:rsidP="003A79A6">
            <w:pPr>
              <w:spacing w:after="0" w:line="240" w:lineRule="auto"/>
              <w:jc w:val="center"/>
              <w:rPr>
                <w:rFonts w:eastAsia="Times New Roman" w:cs="Calibri"/>
                <w:color w:val="000000"/>
              </w:rPr>
            </w:pPr>
            <w:r w:rsidRPr="003A79A6">
              <w:rPr>
                <w:color w:val="000000"/>
              </w:rPr>
              <w:t>-7.8E-05</w:t>
            </w:r>
          </w:p>
        </w:tc>
        <w:tc>
          <w:tcPr>
            <w:tcW w:w="1909" w:type="dxa"/>
            <w:shd w:val="clear" w:color="auto" w:fill="auto"/>
            <w:noWrap/>
            <w:vAlign w:val="center"/>
          </w:tcPr>
          <w:p w14:paraId="7E80D983" w14:textId="01D1D404" w:rsidR="003A79A6" w:rsidRPr="003A79A6" w:rsidRDefault="003A79A6" w:rsidP="003A79A6">
            <w:pPr>
              <w:spacing w:after="0" w:line="240" w:lineRule="auto"/>
              <w:jc w:val="center"/>
              <w:rPr>
                <w:rFonts w:eastAsia="Times New Roman" w:cs="Calibri"/>
                <w:color w:val="000000"/>
              </w:rPr>
            </w:pPr>
            <w:r w:rsidRPr="003A79A6">
              <w:rPr>
                <w:color w:val="000000"/>
              </w:rPr>
              <w:t>0.14877</w:t>
            </w:r>
          </w:p>
        </w:tc>
        <w:tc>
          <w:tcPr>
            <w:tcW w:w="1980" w:type="dxa"/>
            <w:shd w:val="clear" w:color="auto" w:fill="auto"/>
            <w:noWrap/>
            <w:vAlign w:val="center"/>
          </w:tcPr>
          <w:p w14:paraId="302575AB" w14:textId="6C11E650" w:rsidR="003A79A6" w:rsidRPr="003A79A6" w:rsidRDefault="003A79A6" w:rsidP="003A79A6">
            <w:pPr>
              <w:spacing w:after="0" w:line="240" w:lineRule="auto"/>
              <w:jc w:val="center"/>
              <w:rPr>
                <w:rFonts w:eastAsia="Times New Roman" w:cs="Calibri"/>
                <w:color w:val="000000"/>
              </w:rPr>
            </w:pPr>
            <w:r w:rsidRPr="003A79A6">
              <w:rPr>
                <w:color w:val="000000"/>
              </w:rPr>
              <w:t>0.14869</w:t>
            </w:r>
          </w:p>
        </w:tc>
      </w:tr>
      <w:tr w:rsidR="003A79A6" w:rsidRPr="00D80B0F" w14:paraId="03AA8E5E" w14:textId="77777777" w:rsidTr="00731FD2">
        <w:trPr>
          <w:trHeight w:val="288"/>
          <w:jc w:val="center"/>
        </w:trPr>
        <w:tc>
          <w:tcPr>
            <w:tcW w:w="1000" w:type="dxa"/>
            <w:shd w:val="clear" w:color="auto" w:fill="auto"/>
            <w:noWrap/>
          </w:tcPr>
          <w:p w14:paraId="0386B9A6" w14:textId="71DA9B58" w:rsidR="003A79A6" w:rsidRPr="00D80B0F" w:rsidRDefault="003A79A6" w:rsidP="003A79A6">
            <w:pPr>
              <w:spacing w:after="0" w:line="240" w:lineRule="auto"/>
              <w:jc w:val="center"/>
              <w:rPr>
                <w:rFonts w:ascii="Calibri" w:eastAsia="Times New Roman" w:hAnsi="Calibri" w:cs="Calibri"/>
                <w:b/>
                <w:bCs/>
              </w:rPr>
            </w:pPr>
            <w:r>
              <w:rPr>
                <w:rFonts w:ascii="Calibri" w:eastAsia="Times New Roman" w:hAnsi="Calibri" w:cs="Calibri"/>
                <w:b/>
                <w:bCs/>
              </w:rPr>
              <w:t>14</w:t>
            </w:r>
          </w:p>
        </w:tc>
        <w:tc>
          <w:tcPr>
            <w:tcW w:w="1411" w:type="dxa"/>
            <w:shd w:val="clear" w:color="auto" w:fill="auto"/>
            <w:noWrap/>
            <w:vAlign w:val="center"/>
          </w:tcPr>
          <w:p w14:paraId="628CBF7D" w14:textId="522A51BF" w:rsidR="003A79A6" w:rsidRPr="003A79A6" w:rsidRDefault="003A79A6" w:rsidP="003A79A6">
            <w:pPr>
              <w:spacing w:after="0" w:line="240" w:lineRule="auto"/>
              <w:jc w:val="center"/>
              <w:rPr>
                <w:rFonts w:eastAsia="Times New Roman" w:cs="Calibri"/>
                <w:color w:val="000000"/>
              </w:rPr>
            </w:pPr>
            <w:r w:rsidRPr="003A79A6">
              <w:rPr>
                <w:color w:val="000000"/>
              </w:rPr>
              <w:t>-1.1E-05</w:t>
            </w:r>
          </w:p>
        </w:tc>
        <w:tc>
          <w:tcPr>
            <w:tcW w:w="1909" w:type="dxa"/>
            <w:shd w:val="clear" w:color="auto" w:fill="auto"/>
            <w:noWrap/>
            <w:vAlign w:val="center"/>
          </w:tcPr>
          <w:p w14:paraId="4C9B025D" w14:textId="4F710445" w:rsidR="003A79A6" w:rsidRPr="003A79A6" w:rsidRDefault="003A79A6" w:rsidP="003A79A6">
            <w:pPr>
              <w:spacing w:after="0" w:line="240" w:lineRule="auto"/>
              <w:jc w:val="center"/>
              <w:rPr>
                <w:rFonts w:eastAsia="Times New Roman" w:cs="Calibri"/>
                <w:color w:val="000000"/>
              </w:rPr>
            </w:pPr>
            <w:r w:rsidRPr="003A79A6">
              <w:rPr>
                <w:color w:val="000000"/>
              </w:rPr>
              <w:t>0.13867</w:t>
            </w:r>
          </w:p>
        </w:tc>
        <w:tc>
          <w:tcPr>
            <w:tcW w:w="1980" w:type="dxa"/>
            <w:shd w:val="clear" w:color="auto" w:fill="auto"/>
            <w:noWrap/>
            <w:vAlign w:val="center"/>
          </w:tcPr>
          <w:p w14:paraId="71B68F76" w14:textId="309FBC1E" w:rsidR="003A79A6" w:rsidRPr="003A79A6" w:rsidRDefault="003A79A6" w:rsidP="003A79A6">
            <w:pPr>
              <w:spacing w:after="0" w:line="240" w:lineRule="auto"/>
              <w:jc w:val="center"/>
              <w:rPr>
                <w:rFonts w:eastAsia="Times New Roman" w:cs="Calibri"/>
                <w:color w:val="000000"/>
              </w:rPr>
            </w:pPr>
            <w:r w:rsidRPr="003A79A6">
              <w:rPr>
                <w:color w:val="000000"/>
              </w:rPr>
              <w:t>0.13866</w:t>
            </w:r>
          </w:p>
        </w:tc>
      </w:tr>
    </w:tbl>
    <w:p w14:paraId="2DDAA002" w14:textId="77777777" w:rsidR="00227D52" w:rsidRDefault="003A79A6" w:rsidP="00227D52">
      <w:pPr>
        <w:keepNext/>
        <w:spacing w:before="120"/>
        <w:jc w:val="center"/>
      </w:pPr>
      <w:r>
        <w:rPr>
          <w:rFonts w:ascii="Times New Roman" w:hAnsi="Times New Roman" w:cs="Times New Roman"/>
          <w:noProof/>
          <w:sz w:val="24"/>
        </w:rPr>
        <w:drawing>
          <wp:inline distT="0" distB="0" distL="0" distR="0" wp14:anchorId="03DBEBA8" wp14:editId="26EC4487">
            <wp:extent cx="2743200" cy="22219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G_bo4_bo5_bo4_tetramer_bond_4_len_dist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221992"/>
                    </a:xfrm>
                    <a:prstGeom prst="rect">
                      <a:avLst/>
                    </a:prstGeom>
                  </pic:spPr>
                </pic:pic>
              </a:graphicData>
            </a:graphic>
          </wp:inline>
        </w:drawing>
      </w:r>
    </w:p>
    <w:p w14:paraId="1219D38E" w14:textId="225D31A1" w:rsidR="003A79A6" w:rsidRPr="00227D52" w:rsidRDefault="00227D52" w:rsidP="00227D52">
      <w:pPr>
        <w:pStyle w:val="Caption"/>
        <w:spacing w:after="240"/>
        <w:rPr>
          <w:rFonts w:ascii="Times New Roman" w:hAnsi="Times New Roman" w:cs="Times New Roman"/>
          <w:i w:val="0"/>
          <w:color w:val="auto"/>
          <w:sz w:val="20"/>
          <w:szCs w:val="20"/>
        </w:rPr>
      </w:pPr>
      <w:r w:rsidRPr="00227D52">
        <w:rPr>
          <w:rFonts w:ascii="Times New Roman" w:hAnsi="Times New Roman" w:cs="Times New Roman"/>
          <w:i w:val="0"/>
          <w:color w:val="auto"/>
          <w:sz w:val="20"/>
          <w:szCs w:val="20"/>
        </w:rPr>
        <w:t>Figure S</w:t>
      </w:r>
      <w:r w:rsidRPr="00227D52">
        <w:rPr>
          <w:rFonts w:ascii="Times New Roman" w:hAnsi="Times New Roman" w:cs="Times New Roman"/>
          <w:i w:val="0"/>
          <w:color w:val="auto"/>
          <w:sz w:val="20"/>
          <w:szCs w:val="20"/>
        </w:rPr>
        <w:fldChar w:fldCharType="begin"/>
      </w:r>
      <w:r w:rsidRPr="00227D52">
        <w:rPr>
          <w:rFonts w:ascii="Times New Roman" w:hAnsi="Times New Roman" w:cs="Times New Roman"/>
          <w:i w:val="0"/>
          <w:color w:val="auto"/>
          <w:sz w:val="20"/>
          <w:szCs w:val="20"/>
        </w:rPr>
        <w:instrText xml:space="preserve"> SEQ Figure \* ARABIC </w:instrText>
      </w:r>
      <w:r w:rsidRPr="00227D52">
        <w:rPr>
          <w:rFonts w:ascii="Times New Roman" w:hAnsi="Times New Roman" w:cs="Times New Roman"/>
          <w:i w:val="0"/>
          <w:color w:val="auto"/>
          <w:sz w:val="20"/>
          <w:szCs w:val="20"/>
        </w:rPr>
        <w:fldChar w:fldCharType="separate"/>
      </w:r>
      <w:r w:rsidRPr="00227D52">
        <w:rPr>
          <w:rFonts w:ascii="Times New Roman" w:hAnsi="Times New Roman" w:cs="Times New Roman"/>
          <w:i w:val="0"/>
          <w:noProof/>
          <w:color w:val="auto"/>
          <w:sz w:val="20"/>
          <w:szCs w:val="20"/>
        </w:rPr>
        <w:t>4</w:t>
      </w:r>
      <w:r w:rsidRPr="00227D52">
        <w:rPr>
          <w:rFonts w:ascii="Times New Roman" w:hAnsi="Times New Roman" w:cs="Times New Roman"/>
          <w:i w:val="0"/>
          <w:color w:val="auto"/>
          <w:sz w:val="20"/>
          <w:szCs w:val="20"/>
        </w:rPr>
        <w:fldChar w:fldCharType="end"/>
      </w:r>
      <w:r w:rsidRPr="00227D52">
        <w:rPr>
          <w:rFonts w:ascii="Times New Roman" w:hAnsi="Times New Roman" w:cs="Times New Roman"/>
          <w:i w:val="0"/>
          <w:color w:val="auto"/>
          <w:sz w:val="20"/>
          <w:szCs w:val="20"/>
        </w:rPr>
        <w:t>: Bond length probability density distributions for b5 bond 6 with E = 0.0 V/nm and E = 0.1 V/nm.</w:t>
      </w:r>
    </w:p>
    <w:p w14:paraId="30B36E4C" w14:textId="77777777" w:rsidR="00731FD2" w:rsidRPr="00731FD2" w:rsidRDefault="00C80A1B" w:rsidP="00731FD2">
      <w:pPr>
        <w:pStyle w:val="EndNoteCategoryHeading"/>
      </w:pPr>
      <w:r>
        <w:fldChar w:fldCharType="begin"/>
      </w:r>
      <w:r w:rsidRPr="00FC51C7">
        <w:instrText xml:space="preserve"> ADDIN EN.REFLIST </w:instrText>
      </w:r>
      <w:r>
        <w:fldChar w:fldCharType="separate"/>
      </w:r>
      <w:r w:rsidR="00731FD2" w:rsidRPr="00731FD2">
        <w:t>Uncategorized References</w:t>
      </w:r>
    </w:p>
    <w:p w14:paraId="6E95AADF" w14:textId="77777777" w:rsidR="00731FD2" w:rsidRPr="00731FD2" w:rsidRDefault="00731FD2" w:rsidP="00731FD2">
      <w:pPr>
        <w:pStyle w:val="EndNoteBibliography"/>
        <w:spacing w:after="0"/>
        <w:ind w:left="720" w:hanging="720"/>
      </w:pPr>
      <w:r w:rsidRPr="00731FD2">
        <w:t>1.</w:t>
      </w:r>
      <w:r w:rsidRPr="00731FD2">
        <w:tab/>
        <w:t xml:space="preserve">Jorgensen, W.L., D.S. Maxwell, and J. Tirado-Rives, </w:t>
      </w:r>
      <w:r w:rsidRPr="00731FD2">
        <w:rPr>
          <w:i/>
        </w:rPr>
        <w:t>Development and testing of the OPLS all-atom force field on conformational energetics and properties of organic liquids.</w:t>
      </w:r>
      <w:r w:rsidRPr="00731FD2">
        <w:t xml:space="preserve"> Journal of the American Chemical Society, 1996. </w:t>
      </w:r>
      <w:r w:rsidRPr="00731FD2">
        <w:rPr>
          <w:b/>
        </w:rPr>
        <w:t>118</w:t>
      </w:r>
      <w:r w:rsidRPr="00731FD2">
        <w:t>(45): p. 11225-11236.</w:t>
      </w:r>
    </w:p>
    <w:p w14:paraId="37368801" w14:textId="77777777" w:rsidR="00731FD2" w:rsidRPr="00731FD2" w:rsidRDefault="00731FD2" w:rsidP="00731FD2">
      <w:pPr>
        <w:pStyle w:val="EndNoteBibliography"/>
        <w:spacing w:after="0"/>
        <w:ind w:left="720" w:hanging="720"/>
      </w:pPr>
      <w:r w:rsidRPr="00731FD2">
        <w:t>2.</w:t>
      </w:r>
      <w:r w:rsidRPr="00731FD2">
        <w:tab/>
        <w:t xml:space="preserve">Abraham, M.J., et al., </w:t>
      </w:r>
      <w:r w:rsidRPr="00731FD2">
        <w:rPr>
          <w:i/>
        </w:rPr>
        <w:t>GROMACS: High performance molecular simulations through multi-level parallelism from laptops to supercomputers.</w:t>
      </w:r>
      <w:r w:rsidRPr="00731FD2">
        <w:t xml:space="preserve"> SoftwareX, 2015. </w:t>
      </w:r>
      <w:r w:rsidRPr="00731FD2">
        <w:rPr>
          <w:b/>
        </w:rPr>
        <w:t>1</w:t>
      </w:r>
      <w:r w:rsidRPr="00731FD2">
        <w:t>: p. 19-25.</w:t>
      </w:r>
    </w:p>
    <w:p w14:paraId="371E5C7F" w14:textId="77777777" w:rsidR="00731FD2" w:rsidRPr="00731FD2" w:rsidRDefault="00731FD2" w:rsidP="00731FD2">
      <w:pPr>
        <w:pStyle w:val="EndNoteBibliography"/>
        <w:spacing w:after="0"/>
        <w:ind w:left="720" w:hanging="720"/>
      </w:pPr>
      <w:r w:rsidRPr="00731FD2">
        <w:t>3.</w:t>
      </w:r>
      <w:r w:rsidRPr="00731FD2">
        <w:tab/>
        <w:t xml:space="preserve">Berendsen, H.J., et al., </w:t>
      </w:r>
      <w:r w:rsidRPr="00731FD2">
        <w:rPr>
          <w:i/>
        </w:rPr>
        <w:t>Molecular dynamics with coupling to an external bath.</w:t>
      </w:r>
      <w:r w:rsidRPr="00731FD2">
        <w:t xml:space="preserve"> The Journal of chemical physics, 1984. </w:t>
      </w:r>
      <w:r w:rsidRPr="00731FD2">
        <w:rPr>
          <w:b/>
        </w:rPr>
        <w:t>81</w:t>
      </w:r>
      <w:r w:rsidRPr="00731FD2">
        <w:t>(8): p. 3684-3690.</w:t>
      </w:r>
    </w:p>
    <w:p w14:paraId="035FDEFC" w14:textId="77777777" w:rsidR="00731FD2" w:rsidRPr="00731FD2" w:rsidRDefault="00731FD2" w:rsidP="00731FD2">
      <w:pPr>
        <w:pStyle w:val="EndNoteBibliography"/>
        <w:spacing w:after="0"/>
        <w:ind w:left="720" w:hanging="720"/>
      </w:pPr>
      <w:r w:rsidRPr="00731FD2">
        <w:t>4.</w:t>
      </w:r>
      <w:r w:rsidRPr="00731FD2">
        <w:tab/>
        <w:t xml:space="preserve">Hess, B., </w:t>
      </w:r>
      <w:r w:rsidRPr="00731FD2">
        <w:rPr>
          <w:i/>
        </w:rPr>
        <w:t>Determining the shear viscosity of model liquids from molecular dynamics simulations.</w:t>
      </w:r>
      <w:r w:rsidRPr="00731FD2">
        <w:t xml:space="preserve"> The Journal of chemical physics, 2002. </w:t>
      </w:r>
      <w:r w:rsidRPr="00731FD2">
        <w:rPr>
          <w:b/>
        </w:rPr>
        <w:t>116</w:t>
      </w:r>
      <w:r w:rsidRPr="00731FD2">
        <w:t>(1): p. 209-217.</w:t>
      </w:r>
    </w:p>
    <w:p w14:paraId="38F2BDAB" w14:textId="77777777" w:rsidR="00731FD2" w:rsidRPr="00731FD2" w:rsidRDefault="00731FD2" w:rsidP="00731FD2">
      <w:pPr>
        <w:pStyle w:val="EndNoteBibliography"/>
        <w:ind w:left="720" w:hanging="720"/>
      </w:pPr>
      <w:r w:rsidRPr="00731FD2">
        <w:t>5.</w:t>
      </w:r>
      <w:r w:rsidRPr="00731FD2">
        <w:tab/>
        <w:t xml:space="preserve">Politis, D.N. and J.P. Romano, </w:t>
      </w:r>
      <w:r w:rsidRPr="00731FD2">
        <w:rPr>
          <w:i/>
        </w:rPr>
        <w:t>A circular block-resampling procedure for stationary data.</w:t>
      </w:r>
      <w:r w:rsidRPr="00731FD2">
        <w:t xml:space="preserve"> Exploring the limits of bootstrap, 1992. </w:t>
      </w:r>
      <w:r w:rsidRPr="00731FD2">
        <w:rPr>
          <w:b/>
        </w:rPr>
        <w:t>2635270</w:t>
      </w:r>
      <w:r w:rsidRPr="00731FD2">
        <w:t>.</w:t>
      </w:r>
    </w:p>
    <w:p w14:paraId="0E5A6246" w14:textId="063BA342" w:rsidR="00BA0F1B" w:rsidRDefault="00C80A1B">
      <w:r>
        <w:lastRenderedPageBreak/>
        <w:fldChar w:fldCharType="end"/>
      </w:r>
    </w:p>
    <w:sectPr w:rsidR="00BA0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OwMDUzszQxN7YwMzdU0lEKTi0uzszPAykwqQUAm5U2XC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dzfzd59xs0wer9etr5r5f9ec5rxf2f0reewa&quot;&gt;DES_ref&lt;record-ids&gt;&lt;item&gt;4&lt;/item&gt;&lt;item&gt;5&lt;/item&gt;&lt;item&gt;6&lt;/item&gt;&lt;item&gt;7&lt;/item&gt;&lt;item&gt;8&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A95319"/>
    <w:rsid w:val="00007AB5"/>
    <w:rsid w:val="00024F10"/>
    <w:rsid w:val="0004506D"/>
    <w:rsid w:val="00061676"/>
    <w:rsid w:val="000A6856"/>
    <w:rsid w:val="00107B05"/>
    <w:rsid w:val="00172B83"/>
    <w:rsid w:val="001B30D5"/>
    <w:rsid w:val="001E53B4"/>
    <w:rsid w:val="001E5471"/>
    <w:rsid w:val="001F39E5"/>
    <w:rsid w:val="0020091E"/>
    <w:rsid w:val="00223DD4"/>
    <w:rsid w:val="00227D52"/>
    <w:rsid w:val="00245002"/>
    <w:rsid w:val="00256EB7"/>
    <w:rsid w:val="00270CCC"/>
    <w:rsid w:val="00280DDC"/>
    <w:rsid w:val="002C059B"/>
    <w:rsid w:val="002D5EDF"/>
    <w:rsid w:val="00322C6F"/>
    <w:rsid w:val="0035481A"/>
    <w:rsid w:val="003559FE"/>
    <w:rsid w:val="00391B23"/>
    <w:rsid w:val="00392D28"/>
    <w:rsid w:val="003A79A6"/>
    <w:rsid w:val="003F2FD1"/>
    <w:rsid w:val="00423A17"/>
    <w:rsid w:val="00490980"/>
    <w:rsid w:val="004A5A61"/>
    <w:rsid w:val="004F403A"/>
    <w:rsid w:val="0051306A"/>
    <w:rsid w:val="00514A2B"/>
    <w:rsid w:val="00516976"/>
    <w:rsid w:val="005175A9"/>
    <w:rsid w:val="00583BD5"/>
    <w:rsid w:val="00587077"/>
    <w:rsid w:val="005977EB"/>
    <w:rsid w:val="005A0E5E"/>
    <w:rsid w:val="005A7EF5"/>
    <w:rsid w:val="00606089"/>
    <w:rsid w:val="0062531F"/>
    <w:rsid w:val="00627887"/>
    <w:rsid w:val="0063548C"/>
    <w:rsid w:val="00640043"/>
    <w:rsid w:val="006473F8"/>
    <w:rsid w:val="00664652"/>
    <w:rsid w:val="006821CF"/>
    <w:rsid w:val="006F124B"/>
    <w:rsid w:val="00731FD2"/>
    <w:rsid w:val="007356F8"/>
    <w:rsid w:val="00747FEE"/>
    <w:rsid w:val="007926C0"/>
    <w:rsid w:val="007D749D"/>
    <w:rsid w:val="007E4C57"/>
    <w:rsid w:val="008022F7"/>
    <w:rsid w:val="00850CBA"/>
    <w:rsid w:val="008D44CE"/>
    <w:rsid w:val="008D75B5"/>
    <w:rsid w:val="0090508F"/>
    <w:rsid w:val="00973671"/>
    <w:rsid w:val="009F1DCE"/>
    <w:rsid w:val="00A04C8F"/>
    <w:rsid w:val="00A10CC9"/>
    <w:rsid w:val="00A2160A"/>
    <w:rsid w:val="00A95319"/>
    <w:rsid w:val="00AB48B4"/>
    <w:rsid w:val="00AD1A1C"/>
    <w:rsid w:val="00AD7878"/>
    <w:rsid w:val="00B02342"/>
    <w:rsid w:val="00BA0F1B"/>
    <w:rsid w:val="00BB2F26"/>
    <w:rsid w:val="00C272E7"/>
    <w:rsid w:val="00C327DF"/>
    <w:rsid w:val="00C37BDF"/>
    <w:rsid w:val="00C72A64"/>
    <w:rsid w:val="00C74CD5"/>
    <w:rsid w:val="00C80A1B"/>
    <w:rsid w:val="00CE5588"/>
    <w:rsid w:val="00D42334"/>
    <w:rsid w:val="00D44085"/>
    <w:rsid w:val="00D479FC"/>
    <w:rsid w:val="00D80B0F"/>
    <w:rsid w:val="00DA2F54"/>
    <w:rsid w:val="00DD1CED"/>
    <w:rsid w:val="00E04702"/>
    <w:rsid w:val="00E1682B"/>
    <w:rsid w:val="00E96C4C"/>
    <w:rsid w:val="00EF47AB"/>
    <w:rsid w:val="00F00E4F"/>
    <w:rsid w:val="00F0410A"/>
    <w:rsid w:val="00F6699F"/>
    <w:rsid w:val="00FC23BB"/>
    <w:rsid w:val="00FC5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C4BE"/>
  <w15:chartTrackingRefBased/>
  <w15:docId w15:val="{62B9C939-9FE4-408B-9E7B-6C53ECD1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99F"/>
  </w:style>
  <w:style w:type="paragraph" w:styleId="Heading1">
    <w:name w:val="heading 1"/>
    <w:basedOn w:val="Normal"/>
    <w:next w:val="Normal"/>
    <w:link w:val="Heading1Char"/>
    <w:uiPriority w:val="9"/>
    <w:qFormat/>
    <w:rsid w:val="00280D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6856"/>
    <w:rPr>
      <w:color w:val="808080"/>
    </w:rPr>
  </w:style>
  <w:style w:type="table" w:styleId="PlainTable3">
    <w:name w:val="Plain Table 3"/>
    <w:basedOn w:val="TableNormal"/>
    <w:uiPriority w:val="43"/>
    <w:rsid w:val="00270C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70C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C80A1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80A1B"/>
    <w:rPr>
      <w:rFonts w:ascii="Calibri" w:hAnsi="Calibri" w:cs="Calibri"/>
      <w:noProof/>
    </w:rPr>
  </w:style>
  <w:style w:type="paragraph" w:customStyle="1" w:styleId="EndNoteBibliography">
    <w:name w:val="EndNote Bibliography"/>
    <w:basedOn w:val="Normal"/>
    <w:link w:val="EndNoteBibliographyChar"/>
    <w:rsid w:val="00C80A1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80A1B"/>
    <w:rPr>
      <w:rFonts w:ascii="Calibri" w:hAnsi="Calibri" w:cs="Calibri"/>
      <w:noProof/>
    </w:rPr>
  </w:style>
  <w:style w:type="character" w:customStyle="1" w:styleId="Heading1Char">
    <w:name w:val="Heading 1 Char"/>
    <w:basedOn w:val="DefaultParagraphFont"/>
    <w:link w:val="Heading1"/>
    <w:uiPriority w:val="9"/>
    <w:rsid w:val="00280DDC"/>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280DDC"/>
    <w:rPr>
      <w:sz w:val="16"/>
      <w:szCs w:val="16"/>
    </w:rPr>
  </w:style>
  <w:style w:type="paragraph" w:styleId="CommentText">
    <w:name w:val="annotation text"/>
    <w:basedOn w:val="Normal"/>
    <w:link w:val="CommentTextChar"/>
    <w:uiPriority w:val="99"/>
    <w:semiHidden/>
    <w:unhideWhenUsed/>
    <w:rsid w:val="00280DDC"/>
    <w:pPr>
      <w:spacing w:line="240" w:lineRule="auto"/>
    </w:pPr>
    <w:rPr>
      <w:sz w:val="20"/>
      <w:szCs w:val="20"/>
    </w:rPr>
  </w:style>
  <w:style w:type="character" w:customStyle="1" w:styleId="CommentTextChar">
    <w:name w:val="Comment Text Char"/>
    <w:basedOn w:val="DefaultParagraphFont"/>
    <w:link w:val="CommentText"/>
    <w:uiPriority w:val="99"/>
    <w:semiHidden/>
    <w:rsid w:val="00280DDC"/>
    <w:rPr>
      <w:sz w:val="20"/>
      <w:szCs w:val="20"/>
    </w:rPr>
  </w:style>
  <w:style w:type="paragraph" w:styleId="CommentSubject">
    <w:name w:val="annotation subject"/>
    <w:basedOn w:val="CommentText"/>
    <w:next w:val="CommentText"/>
    <w:link w:val="CommentSubjectChar"/>
    <w:uiPriority w:val="99"/>
    <w:semiHidden/>
    <w:unhideWhenUsed/>
    <w:rsid w:val="00280DDC"/>
    <w:rPr>
      <w:b/>
      <w:bCs/>
    </w:rPr>
  </w:style>
  <w:style w:type="character" w:customStyle="1" w:styleId="CommentSubjectChar">
    <w:name w:val="Comment Subject Char"/>
    <w:basedOn w:val="CommentTextChar"/>
    <w:link w:val="CommentSubject"/>
    <w:uiPriority w:val="99"/>
    <w:semiHidden/>
    <w:rsid w:val="00280DDC"/>
    <w:rPr>
      <w:b/>
      <w:bCs/>
      <w:sz w:val="20"/>
      <w:szCs w:val="20"/>
    </w:rPr>
  </w:style>
  <w:style w:type="paragraph" w:styleId="BalloonText">
    <w:name w:val="Balloon Text"/>
    <w:basedOn w:val="Normal"/>
    <w:link w:val="BalloonTextChar"/>
    <w:uiPriority w:val="99"/>
    <w:semiHidden/>
    <w:unhideWhenUsed/>
    <w:rsid w:val="00280D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DDC"/>
    <w:rPr>
      <w:rFonts w:ascii="Segoe UI" w:hAnsi="Segoe UI" w:cs="Segoe UI"/>
      <w:sz w:val="18"/>
      <w:szCs w:val="18"/>
    </w:rPr>
  </w:style>
  <w:style w:type="paragraph" w:styleId="Caption">
    <w:name w:val="caption"/>
    <w:basedOn w:val="Normal"/>
    <w:next w:val="Normal"/>
    <w:uiPriority w:val="35"/>
    <w:unhideWhenUsed/>
    <w:qFormat/>
    <w:rsid w:val="00F00E4F"/>
    <w:pPr>
      <w:spacing w:after="200" w:line="240" w:lineRule="auto"/>
    </w:pPr>
    <w:rPr>
      <w:i/>
      <w:iCs/>
      <w:color w:val="44546A" w:themeColor="text2"/>
      <w:sz w:val="18"/>
      <w:szCs w:val="18"/>
    </w:rPr>
  </w:style>
  <w:style w:type="paragraph" w:customStyle="1" w:styleId="EndNoteCategoryHeading">
    <w:name w:val="EndNote Category Heading"/>
    <w:basedOn w:val="Normal"/>
    <w:link w:val="EndNoteCategoryHeadingChar"/>
    <w:rsid w:val="00256EB7"/>
    <w:pPr>
      <w:spacing w:before="120" w:after="120"/>
    </w:pPr>
    <w:rPr>
      <w:b/>
      <w:noProof/>
    </w:rPr>
  </w:style>
  <w:style w:type="character" w:customStyle="1" w:styleId="EndNoteCategoryHeadingChar">
    <w:name w:val="EndNote Category Heading Char"/>
    <w:basedOn w:val="DefaultParagraphFont"/>
    <w:link w:val="EndNoteCategoryHeading"/>
    <w:rsid w:val="00256EB7"/>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503204">
      <w:bodyDiv w:val="1"/>
      <w:marLeft w:val="0"/>
      <w:marRight w:val="0"/>
      <w:marTop w:val="0"/>
      <w:marBottom w:val="0"/>
      <w:divBdr>
        <w:top w:val="none" w:sz="0" w:space="0" w:color="auto"/>
        <w:left w:val="none" w:sz="0" w:space="0" w:color="auto"/>
        <w:bottom w:val="none" w:sz="0" w:space="0" w:color="auto"/>
        <w:right w:val="none" w:sz="0" w:space="0" w:color="auto"/>
      </w:divBdr>
    </w:div>
    <w:div w:id="2013335328">
      <w:bodyDiv w:val="1"/>
      <w:marLeft w:val="0"/>
      <w:marRight w:val="0"/>
      <w:marTop w:val="0"/>
      <w:marBottom w:val="0"/>
      <w:divBdr>
        <w:top w:val="none" w:sz="0" w:space="0" w:color="auto"/>
        <w:left w:val="none" w:sz="0" w:space="0" w:color="auto"/>
        <w:bottom w:val="none" w:sz="0" w:space="0" w:color="auto"/>
        <w:right w:val="none" w:sz="0" w:space="0" w:color="auto"/>
      </w:divBdr>
    </w:div>
    <w:div w:id="20139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CC775-6FC4-0F4D-BE1E-6325C9052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3500</TotalTime>
  <Pages>6</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Xinjie Tong</dc:creator>
  <cp:keywords/>
  <dc:description/>
  <cp:lastModifiedBy>Dorel Moldovan</cp:lastModifiedBy>
  <cp:revision>47</cp:revision>
  <dcterms:created xsi:type="dcterms:W3CDTF">2019-03-12T17:34:00Z</dcterms:created>
  <dcterms:modified xsi:type="dcterms:W3CDTF">2019-03-20T16:07:00Z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id="qQleO5Yv"/&gt;&lt;style id="http://www.zotero.org/styles/american-chemical-society" hasBibliography="1" bibliographyStyleHasBeenSet="0"/&gt;&lt;prefs&gt;&lt;pref name="fieldType" value="Field"/&gt;&lt;/prefs&gt;&lt;/data&gt;</vt:lpwstr>
  </property>
</Properties>
</file>