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EF82"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Культура Нового времени: путь от Бога к Человеку</w:t>
      </w:r>
    </w:p>
    <w:p w14:paraId="741AD857" w14:textId="08187F81"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Период XVII–XIX веков в Европе стал временем фундаментальной трансформации человеческого сознания. За три столетия культура совершила переход от средневековой веры в авторитеты и божественное предопределение к вере в силу человеческого разума, научный закон и социальный прогресс. Этот путь не был прямолинейным, он представлял собой сложный диалог между рациональным познанием, миром чувств и критическим анализом действительности.</w:t>
      </w:r>
    </w:p>
    <w:p w14:paraId="44EA68DB"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XVII век: Научная революция и торжество рационализма</w:t>
      </w:r>
    </w:p>
    <w:p w14:paraId="6FC57F15"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Семнадцатый век стал переломным моментом, когда человек впервые осознал себя не пассивным наблюдателем, а активным исследователем мира.</w:t>
      </w:r>
    </w:p>
    <w:p w14:paraId="06A94D8E"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Философская основа. Главным достижением эпохи стало переосмысление роли человека. Рене Декарт с его знаменитым «Мыслю, следовательно, существую» провозгласил разум главным источником истины, отвергнув слепое следование церковным догматам и древним авторитетам. Человек превратился в познающий субъект, способный самостоятельно постигать законы мироздания. Декарт заложил основы рационалистического метода, основанного на сомнении и логической дедукции.</w:t>
      </w:r>
    </w:p>
    <w:p w14:paraId="3365E508" w14:textId="77777777" w:rsidR="00C57279" w:rsidRDefault="00C57279" w:rsidP="00C57279">
      <w:pPr>
        <w:ind w:firstLine="709"/>
        <w:rPr>
          <w:rFonts w:ascii="Times New Roman" w:hAnsi="Times New Roman" w:cs="Times New Roman"/>
          <w:sz w:val="28"/>
          <w:szCs w:val="28"/>
        </w:rPr>
      </w:pPr>
      <w:r w:rsidRPr="00C57279">
        <w:rPr>
          <w:rFonts w:ascii="Times New Roman" w:hAnsi="Times New Roman" w:cs="Times New Roman"/>
          <w:b/>
          <w:bCs/>
          <w:sz w:val="28"/>
          <w:szCs w:val="28"/>
        </w:rPr>
        <w:t>Научная революция.</w:t>
      </w:r>
      <w:r w:rsidRPr="00C57279">
        <w:rPr>
          <w:rFonts w:ascii="Times New Roman" w:hAnsi="Times New Roman" w:cs="Times New Roman"/>
          <w:sz w:val="28"/>
          <w:szCs w:val="28"/>
        </w:rPr>
        <w:t> </w:t>
      </w:r>
      <w:r>
        <w:rPr>
          <w:rFonts w:ascii="Times New Roman" w:hAnsi="Times New Roman" w:cs="Times New Roman"/>
          <w:sz w:val="28"/>
          <w:szCs w:val="28"/>
        </w:rPr>
        <w:t xml:space="preserve"> </w:t>
      </w:r>
    </w:p>
    <w:p w14:paraId="2810FD0E" w14:textId="7B8B8B24"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 XVII веке произошла смена научной парадигмы: главным критерием истины стал эксперимент и математическое описание явлений, а не ссылки на Библию или Аристотеля. Коперник низверг Землю с центра вселенной, доказав, что она вращается вокруг Солнца. Галилей, вооружившись телескопом, подтвердил выводы Коперника и заложил основы экспериментальной физики, за что подвергся гонениям инквизиции. Кеплер открыл законы движения планет, показав, что небесные тела движутся не по идеальным окружностям, а по эллипсам. Вершиной же стал Исаак Ньютон, чьи «Математические начала натуральной философии» (1687) сформулировали закон всемирного тяготения и три закона механики. Ньютон представил Вселенную как гигантский, точно отлаженный механизм, подчиняющийся единым физическим законам, познаваемым человеческим разумом. Наука превратилась в социальный институт: появились первые академии (Лондонское королевское общество, 1660; Парижская академия наук, 1666) и научные журналы, обеспечившие обмен знаниями между учеными разных стран.</w:t>
      </w:r>
    </w:p>
    <w:p w14:paraId="72D8F42E"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Искусство барокко. </w:t>
      </w:r>
    </w:p>
    <w:p w14:paraId="6845A050" w14:textId="47F15F72"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Если наука искала универсальные законы, то искусство исследовало человеческие чувства. Барокко стало стилем драматизма, эмоционального </w:t>
      </w:r>
      <w:r w:rsidRPr="00C57279">
        <w:rPr>
          <w:rFonts w:ascii="Times New Roman" w:hAnsi="Times New Roman" w:cs="Times New Roman"/>
          <w:sz w:val="28"/>
          <w:szCs w:val="28"/>
        </w:rPr>
        <w:lastRenderedPageBreak/>
        <w:t>напряжения и театральности. Караваджо и Рембрандт использовали контрасты света и тени, чтобы передать глубину страстей. Бернини в скульптуре и архитектуре стремился поразить воображение зрителя величием и динамикой. Барокко отражало противоречивую реальность эпохи, сочетая мистику и чувственность, аскетизм и великолепие.</w:t>
      </w:r>
    </w:p>
    <w:p w14:paraId="5224183E" w14:textId="713A022E"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 xml:space="preserve">XVIII век: Эпоха Просвещения </w:t>
      </w:r>
      <w:r w:rsidR="00BB7449">
        <w:rPr>
          <w:rFonts w:ascii="Times New Roman" w:hAnsi="Times New Roman" w:cs="Times New Roman"/>
          <w:b/>
          <w:bCs/>
          <w:sz w:val="28"/>
          <w:szCs w:val="28"/>
        </w:rPr>
        <w:t>-</w:t>
      </w:r>
      <w:r w:rsidRPr="00C57279">
        <w:rPr>
          <w:rFonts w:ascii="Times New Roman" w:hAnsi="Times New Roman" w:cs="Times New Roman"/>
          <w:b/>
          <w:bCs/>
          <w:sz w:val="28"/>
          <w:szCs w:val="28"/>
        </w:rPr>
        <w:t xml:space="preserve"> разум как двигатель прогресса</w:t>
      </w:r>
    </w:p>
    <w:p w14:paraId="4DC2F40A"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Восемнадцатый век дал разуму новое, социальное предназначение: стать инструментом преобразования общества и достижения свободы.</w:t>
      </w:r>
    </w:p>
    <w:p w14:paraId="7925019E"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Философия и политика. </w:t>
      </w:r>
    </w:p>
    <w:p w14:paraId="4B190497" w14:textId="5B805CC0"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Просветители (Локк, </w:t>
      </w:r>
      <w:proofErr w:type="spellStart"/>
      <w:r w:rsidRPr="00C57279">
        <w:rPr>
          <w:rFonts w:ascii="Times New Roman" w:hAnsi="Times New Roman" w:cs="Times New Roman"/>
          <w:sz w:val="28"/>
          <w:szCs w:val="28"/>
        </w:rPr>
        <w:t>Монтескьё</w:t>
      </w:r>
      <w:proofErr w:type="spellEnd"/>
      <w:r w:rsidRPr="00C57279">
        <w:rPr>
          <w:rFonts w:ascii="Times New Roman" w:hAnsi="Times New Roman" w:cs="Times New Roman"/>
          <w:sz w:val="28"/>
          <w:szCs w:val="28"/>
        </w:rPr>
        <w:t>, Руссо, Вольтер, Кант) видели причину человеческих страданий в невежестве, суевериях и несправедливых социальных институтах. Их задача</w:t>
      </w:r>
      <w:r w:rsidR="00BB7449">
        <w:rPr>
          <w:rFonts w:ascii="Times New Roman" w:hAnsi="Times New Roman" w:cs="Times New Roman"/>
          <w:sz w:val="28"/>
          <w:szCs w:val="28"/>
        </w:rPr>
        <w:t xml:space="preserve"> - </w:t>
      </w:r>
      <w:r w:rsidRPr="00C57279">
        <w:rPr>
          <w:rFonts w:ascii="Times New Roman" w:hAnsi="Times New Roman" w:cs="Times New Roman"/>
          <w:sz w:val="28"/>
          <w:szCs w:val="28"/>
        </w:rPr>
        <w:t>«просветить» человечество, распространить знания, чтобы люди научились мыслить самостоятельно и освободились от тирании и мракобесия. В эту эпоху были сформулированы ключевые концепции современной политики:</w:t>
      </w:r>
    </w:p>
    <w:p w14:paraId="19D1F058" w14:textId="117F24BC" w:rsidR="00C57279" w:rsidRPr="00C57279" w:rsidRDefault="00C57279" w:rsidP="00C57279">
      <w:pPr>
        <w:numPr>
          <w:ilvl w:val="0"/>
          <w:numId w:val="6"/>
        </w:numPr>
        <w:tabs>
          <w:tab w:val="clear" w:pos="720"/>
          <w:tab w:val="num" w:pos="360"/>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Естественные права человека (Джон Локк) </w:t>
      </w:r>
      <w:r w:rsidR="00BB7449">
        <w:rPr>
          <w:rFonts w:ascii="Times New Roman" w:hAnsi="Times New Roman" w:cs="Times New Roman"/>
          <w:sz w:val="28"/>
          <w:szCs w:val="28"/>
        </w:rPr>
        <w:t>–</w:t>
      </w:r>
      <w:r w:rsidRPr="00C57279">
        <w:rPr>
          <w:rFonts w:ascii="Times New Roman" w:hAnsi="Times New Roman" w:cs="Times New Roman"/>
          <w:sz w:val="28"/>
          <w:szCs w:val="28"/>
        </w:rPr>
        <w:t xml:space="preserve"> жизнь, свобода, собственность, принадлежащие каждому от рождения;</w:t>
      </w:r>
    </w:p>
    <w:p w14:paraId="25FE317E" w14:textId="5F679C50" w:rsidR="00C57279" w:rsidRPr="00C57279" w:rsidRDefault="00C57279" w:rsidP="00C57279">
      <w:pPr>
        <w:numPr>
          <w:ilvl w:val="0"/>
          <w:numId w:val="6"/>
        </w:numPr>
        <w:tabs>
          <w:tab w:val="clear" w:pos="720"/>
          <w:tab w:val="num" w:pos="360"/>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Разделение властей (</w:t>
      </w:r>
      <w:proofErr w:type="spellStart"/>
      <w:r w:rsidRPr="00C57279">
        <w:rPr>
          <w:rFonts w:ascii="Times New Roman" w:hAnsi="Times New Roman" w:cs="Times New Roman"/>
          <w:sz w:val="28"/>
          <w:szCs w:val="28"/>
        </w:rPr>
        <w:t>Монтескьё</w:t>
      </w:r>
      <w:proofErr w:type="spellEnd"/>
      <w:r w:rsidRPr="00C57279">
        <w:rPr>
          <w:rFonts w:ascii="Times New Roman" w:hAnsi="Times New Roman" w:cs="Times New Roman"/>
          <w:sz w:val="28"/>
          <w:szCs w:val="28"/>
        </w:rPr>
        <w:t>)</w:t>
      </w:r>
      <w:r>
        <w:rPr>
          <w:rFonts w:ascii="Times New Roman" w:hAnsi="Times New Roman" w:cs="Times New Roman"/>
          <w:sz w:val="28"/>
          <w:szCs w:val="28"/>
        </w:rPr>
        <w:t xml:space="preserve"> </w:t>
      </w:r>
      <w:r w:rsidR="00BB7449">
        <w:rPr>
          <w:rFonts w:ascii="Times New Roman" w:hAnsi="Times New Roman" w:cs="Times New Roman"/>
          <w:sz w:val="28"/>
          <w:szCs w:val="28"/>
        </w:rPr>
        <w:t>–</w:t>
      </w:r>
      <w:r w:rsidRPr="00C57279">
        <w:rPr>
          <w:rFonts w:ascii="Times New Roman" w:hAnsi="Times New Roman" w:cs="Times New Roman"/>
          <w:sz w:val="28"/>
          <w:szCs w:val="28"/>
        </w:rPr>
        <w:t xml:space="preserve"> законодательная, исполнительная и судебная власть должны быть независимы, чтобы исключить произвол;</w:t>
      </w:r>
    </w:p>
    <w:p w14:paraId="23BD7A3A" w14:textId="0C971903" w:rsidR="00C57279" w:rsidRPr="00C57279" w:rsidRDefault="00C57279" w:rsidP="00BB7449">
      <w:pPr>
        <w:numPr>
          <w:ilvl w:val="0"/>
          <w:numId w:val="6"/>
        </w:numPr>
        <w:tabs>
          <w:tab w:val="clear" w:pos="720"/>
          <w:tab w:val="num" w:pos="360"/>
        </w:tabs>
        <w:ind w:left="0" w:firstLine="709"/>
        <w:rPr>
          <w:rFonts w:ascii="Times New Roman" w:hAnsi="Times New Roman" w:cs="Times New Roman"/>
          <w:sz w:val="28"/>
          <w:szCs w:val="28"/>
        </w:rPr>
      </w:pPr>
      <w:r w:rsidRPr="00C57279">
        <w:rPr>
          <w:rFonts w:ascii="Times New Roman" w:hAnsi="Times New Roman" w:cs="Times New Roman"/>
          <w:sz w:val="28"/>
          <w:szCs w:val="28"/>
        </w:rPr>
        <w:t>Общественный договор (Руссо)</w:t>
      </w:r>
      <w:r w:rsidR="00BB7449">
        <w:rPr>
          <w:rFonts w:ascii="Times New Roman" w:hAnsi="Times New Roman" w:cs="Times New Roman"/>
          <w:sz w:val="28"/>
          <w:szCs w:val="28"/>
        </w:rPr>
        <w:t xml:space="preserve"> – в</w:t>
      </w:r>
      <w:r w:rsidRPr="00C57279">
        <w:rPr>
          <w:rFonts w:ascii="Times New Roman" w:hAnsi="Times New Roman" w:cs="Times New Roman"/>
          <w:sz w:val="28"/>
          <w:szCs w:val="28"/>
        </w:rPr>
        <w:t>ласть государя легитимна только тогда, когда она выражает общую волю народа.</w:t>
      </w:r>
    </w:p>
    <w:p w14:paraId="3706D98A"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Эти идеи легли в основу американской и французской революций, а также таких документов, как Декларация независимости США (1776) и Декларация прав человека и гражданина (1789).</w:t>
      </w:r>
    </w:p>
    <w:p w14:paraId="525DFAE3"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Наука и общество. </w:t>
      </w:r>
    </w:p>
    <w:p w14:paraId="1CD44E23" w14:textId="59EF2C7E"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Научный подход становится частью массовой культуры. Вершиной просветительской мысли стала «Энциклопедия, или Толковый словарь наук, искусств и ремесел» под редакцией Дидро и </w:t>
      </w:r>
      <w:proofErr w:type="spellStart"/>
      <w:r w:rsidRPr="00C57279">
        <w:rPr>
          <w:rFonts w:ascii="Times New Roman" w:hAnsi="Times New Roman" w:cs="Times New Roman"/>
          <w:sz w:val="28"/>
          <w:szCs w:val="28"/>
        </w:rPr>
        <w:t>Д'Аламбера</w:t>
      </w:r>
      <w:proofErr w:type="spellEnd"/>
      <w:r w:rsidRPr="00C57279">
        <w:rPr>
          <w:rFonts w:ascii="Times New Roman" w:hAnsi="Times New Roman" w:cs="Times New Roman"/>
          <w:sz w:val="28"/>
          <w:szCs w:val="28"/>
        </w:rPr>
        <w:t xml:space="preserve"> (35 томов, 1751–1780) грандиозная попытка собрать все человеческие знания, показать их взаимосвязь и сделать доступными для образованной публики. «Энциклопедия» была не просто справочником, а программой социальной реформы. Возникают литературные салоны, кофейни, масонские ложи и клубы, где формируется общественное мнение </w:t>
      </w:r>
      <w:r w:rsidR="00BB7449">
        <w:rPr>
          <w:rFonts w:ascii="Times New Roman" w:hAnsi="Times New Roman" w:cs="Times New Roman"/>
          <w:sz w:val="28"/>
          <w:szCs w:val="28"/>
        </w:rPr>
        <w:t>–</w:t>
      </w:r>
      <w:r w:rsidRPr="00C57279">
        <w:rPr>
          <w:rFonts w:ascii="Times New Roman" w:hAnsi="Times New Roman" w:cs="Times New Roman"/>
          <w:sz w:val="28"/>
          <w:szCs w:val="28"/>
        </w:rPr>
        <w:t xml:space="preserve"> новая сила, влияющая на политику. Книга перестает быть привилегией элиты и становится товаром массового потребления.</w:t>
      </w:r>
    </w:p>
    <w:p w14:paraId="073FC60A"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lastRenderedPageBreak/>
        <w:t>Искусство классицизма. </w:t>
      </w:r>
    </w:p>
    <w:p w14:paraId="17C667BD" w14:textId="47B88ADE" w:rsid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 противовес эмоциональному барокко классицизм провозгласил культ разума, порядка и гражданского долга. Герой классицизма не личность со страстями, а гражданин, готовый пожертвовать личным счастьем ради государства. В живописи Пуссена, в трагедиях Расина искусство становилось школой добродетели, призванной воспитывать зрителя, а не развлекать. Эстетика классицизма подчинялась строгим правилам и ориентировалась на античные образцы.</w:t>
      </w:r>
    </w:p>
    <w:p w14:paraId="7BF5BA2A" w14:textId="77777777" w:rsidR="00E7585F" w:rsidRPr="00E7585F" w:rsidRDefault="00E7585F" w:rsidP="00E7585F">
      <w:pPr>
        <w:ind w:firstLine="709"/>
        <w:jc w:val="both"/>
        <w:rPr>
          <w:rFonts w:ascii="Times New Roman" w:hAnsi="Times New Roman" w:cs="Times New Roman"/>
          <w:b/>
          <w:bCs/>
          <w:sz w:val="28"/>
          <w:szCs w:val="28"/>
        </w:rPr>
      </w:pPr>
      <w:r w:rsidRPr="00E7585F">
        <w:rPr>
          <w:rFonts w:ascii="Times New Roman" w:hAnsi="Times New Roman" w:cs="Times New Roman"/>
          <w:b/>
          <w:bCs/>
          <w:sz w:val="28"/>
          <w:szCs w:val="28"/>
        </w:rPr>
        <w:t>XIX век: от романтизма к реализму</w:t>
      </w:r>
    </w:p>
    <w:p w14:paraId="50E01C7F" w14:textId="3FB2A645"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sz w:val="28"/>
          <w:szCs w:val="28"/>
        </w:rPr>
        <w:t xml:space="preserve">Девятнадцатый век стал временем глубоких социальных потрясений. Великая французская революция, наполеоновские войны, а затем и промышленная революция коренным образом изменили облик Европы. Города росли, фабрики вытесняли ремесленное производство, появлялись новые классы </w:t>
      </w:r>
      <w:r w:rsidR="00BB7449">
        <w:rPr>
          <w:rFonts w:ascii="Times New Roman" w:hAnsi="Times New Roman" w:cs="Times New Roman"/>
          <w:sz w:val="28"/>
          <w:szCs w:val="28"/>
        </w:rPr>
        <w:t>–</w:t>
      </w:r>
      <w:r w:rsidRPr="00E7585F">
        <w:rPr>
          <w:rFonts w:ascii="Times New Roman" w:hAnsi="Times New Roman" w:cs="Times New Roman"/>
          <w:sz w:val="28"/>
          <w:szCs w:val="28"/>
        </w:rPr>
        <w:t xml:space="preserve"> буржуазия и пролетариат. На смену оптимизму Просвещения пришло осознание сложности и противоречивости мира, что и породило смену культурных парадигм.</w:t>
      </w:r>
    </w:p>
    <w:p w14:paraId="40B2085B" w14:textId="11E57020" w:rsidR="00E7585F" w:rsidRPr="00E7585F" w:rsidRDefault="00E7585F" w:rsidP="00E7585F">
      <w:pPr>
        <w:ind w:firstLine="709"/>
        <w:jc w:val="both"/>
        <w:rPr>
          <w:rFonts w:ascii="Times New Roman" w:hAnsi="Times New Roman" w:cs="Times New Roman"/>
          <w:b/>
          <w:bCs/>
          <w:sz w:val="28"/>
          <w:szCs w:val="28"/>
        </w:rPr>
      </w:pPr>
      <w:r w:rsidRPr="00E7585F">
        <w:rPr>
          <w:rFonts w:ascii="Times New Roman" w:hAnsi="Times New Roman" w:cs="Times New Roman"/>
          <w:b/>
          <w:bCs/>
          <w:sz w:val="28"/>
          <w:szCs w:val="28"/>
        </w:rPr>
        <w:t>Романтизм (первая половина века)</w:t>
      </w:r>
      <w:r>
        <w:rPr>
          <w:rFonts w:ascii="Times New Roman" w:hAnsi="Times New Roman" w:cs="Times New Roman"/>
          <w:b/>
          <w:bCs/>
          <w:sz w:val="28"/>
          <w:szCs w:val="28"/>
        </w:rPr>
        <w:t>.</w:t>
      </w:r>
    </w:p>
    <w:p w14:paraId="08F76B32" w14:textId="2320A712"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sz w:val="28"/>
          <w:szCs w:val="28"/>
        </w:rPr>
        <w:t xml:space="preserve">Романтизм стал реакцией на холодный рационализм Просвещения и сухие каноны классицизма. Во главу угла ставились чувство, интуиция и воображение. Разум, по мнению романтиков, не способен постичь глубину бытия </w:t>
      </w:r>
      <w:r w:rsidR="00BB7449">
        <w:rPr>
          <w:rFonts w:ascii="Times New Roman" w:hAnsi="Times New Roman" w:cs="Times New Roman"/>
          <w:sz w:val="28"/>
          <w:szCs w:val="28"/>
        </w:rPr>
        <w:t>–</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t>это под силу лишь искусству, вдохновению и вере.</w:t>
      </w:r>
    </w:p>
    <w:p w14:paraId="16D8125E" w14:textId="086EB86C"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Герой</w:t>
      </w:r>
      <w:r>
        <w:rPr>
          <w:rFonts w:ascii="Times New Roman" w:hAnsi="Times New Roman" w:cs="Times New Roman"/>
          <w:b/>
          <w:bCs/>
          <w:sz w:val="28"/>
          <w:szCs w:val="28"/>
        </w:rPr>
        <w:t>:</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t>одинокая, выдающаяся личность, бунтарь, находящийся в конфликте с обществом. Таковы герои Байрона (Чайльд-Гарольд), гётевский Фауст, мятежные персонажи Лермонтова. Это люди, не принимающие пошлость и меркантильность окружающего мира, часто обреченные на одиночество и непонимание.</w:t>
      </w:r>
    </w:p>
    <w:p w14:paraId="7A455246" w14:textId="36FD99CF"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Интересы</w:t>
      </w:r>
      <w:r>
        <w:rPr>
          <w:rFonts w:ascii="Times New Roman" w:hAnsi="Times New Roman" w:cs="Times New Roman"/>
          <w:b/>
          <w:bCs/>
          <w:sz w:val="28"/>
          <w:szCs w:val="28"/>
        </w:rPr>
        <w:t>:</w:t>
      </w:r>
      <w:r w:rsidRPr="00E7585F">
        <w:rPr>
          <w:rFonts w:ascii="Times New Roman" w:hAnsi="Times New Roman" w:cs="Times New Roman"/>
          <w:sz w:val="28"/>
          <w:szCs w:val="28"/>
        </w:rPr>
        <w:t> </w:t>
      </w:r>
      <w:r>
        <w:rPr>
          <w:rFonts w:ascii="Times New Roman" w:hAnsi="Times New Roman" w:cs="Times New Roman"/>
          <w:sz w:val="28"/>
          <w:szCs w:val="28"/>
        </w:rPr>
        <w:t>р</w:t>
      </w:r>
      <w:r w:rsidRPr="00E7585F">
        <w:rPr>
          <w:rFonts w:ascii="Times New Roman" w:hAnsi="Times New Roman" w:cs="Times New Roman"/>
          <w:sz w:val="28"/>
          <w:szCs w:val="28"/>
        </w:rPr>
        <w:t>омантики обратили взор к прошлому</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t>особенно к Средневековью, которое прежде считалось «темными веками», но теперь виделось эпохой рыцарства, веры и чести. Они открыли ценность национального фольклора, народных сказаний, мистики. Природа воспринималась не как объект научного изучения, а как живое, одухотворенное начало, источник вдохновения и очищения.</w:t>
      </w:r>
    </w:p>
    <w:p w14:paraId="486CE377" w14:textId="17A129B2"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Искусство</w:t>
      </w:r>
      <w:r>
        <w:rPr>
          <w:rFonts w:ascii="Times New Roman" w:hAnsi="Times New Roman" w:cs="Times New Roman"/>
          <w:b/>
          <w:bCs/>
          <w:sz w:val="28"/>
          <w:szCs w:val="28"/>
        </w:rPr>
        <w:t>:</w:t>
      </w:r>
      <w:r w:rsidRPr="00E7585F">
        <w:rPr>
          <w:rFonts w:ascii="Times New Roman" w:hAnsi="Times New Roman" w:cs="Times New Roman"/>
          <w:sz w:val="28"/>
          <w:szCs w:val="28"/>
        </w:rPr>
        <w:t> </w:t>
      </w:r>
      <w:r>
        <w:rPr>
          <w:rFonts w:ascii="Times New Roman" w:hAnsi="Times New Roman" w:cs="Times New Roman"/>
          <w:sz w:val="28"/>
          <w:szCs w:val="28"/>
        </w:rPr>
        <w:t>в</w:t>
      </w:r>
      <w:r w:rsidRPr="00E7585F">
        <w:rPr>
          <w:rFonts w:ascii="Times New Roman" w:hAnsi="Times New Roman" w:cs="Times New Roman"/>
          <w:sz w:val="28"/>
          <w:szCs w:val="28"/>
        </w:rPr>
        <w:t xml:space="preserve"> живописи романтизм дал мощные, эмоциональные полотна Делакруа («Свобода, ведущая народ»), в музыке глубоко личные, исповедальные произведения Шопена, симфонизм Бетховена, оперы Вебера. Романтизм был эпохой крайностей: восторг соседствовал с отчаянием, вера в безграничные возможности личности с ощущением ее ничтожности перед лицом вечности.</w:t>
      </w:r>
    </w:p>
    <w:p w14:paraId="145F3A14" w14:textId="34250990" w:rsidR="00E7585F" w:rsidRPr="00E7585F" w:rsidRDefault="00E7585F" w:rsidP="00E7585F">
      <w:pPr>
        <w:ind w:firstLine="709"/>
        <w:jc w:val="both"/>
        <w:rPr>
          <w:rFonts w:ascii="Times New Roman" w:hAnsi="Times New Roman" w:cs="Times New Roman"/>
          <w:b/>
          <w:bCs/>
          <w:sz w:val="28"/>
          <w:szCs w:val="28"/>
        </w:rPr>
      </w:pPr>
      <w:r w:rsidRPr="00E7585F">
        <w:rPr>
          <w:rFonts w:ascii="Times New Roman" w:hAnsi="Times New Roman" w:cs="Times New Roman"/>
          <w:b/>
          <w:bCs/>
          <w:sz w:val="28"/>
          <w:szCs w:val="28"/>
        </w:rPr>
        <w:lastRenderedPageBreak/>
        <w:t>Реализм (вторая половина века)</w:t>
      </w:r>
      <w:r>
        <w:rPr>
          <w:rFonts w:ascii="Times New Roman" w:hAnsi="Times New Roman" w:cs="Times New Roman"/>
          <w:b/>
          <w:bCs/>
          <w:sz w:val="28"/>
          <w:szCs w:val="28"/>
        </w:rPr>
        <w:t>.</w:t>
      </w:r>
    </w:p>
    <w:p w14:paraId="2443CFAF" w14:textId="2A521E01"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sz w:val="28"/>
          <w:szCs w:val="28"/>
        </w:rPr>
        <w:t>По мере обострения социальных проблем</w:t>
      </w:r>
      <w:r w:rsidR="00BB7449">
        <w:rPr>
          <w:rFonts w:ascii="Times New Roman" w:hAnsi="Times New Roman" w:cs="Times New Roman"/>
          <w:sz w:val="28"/>
          <w:szCs w:val="28"/>
        </w:rPr>
        <w:t xml:space="preserve"> - </w:t>
      </w:r>
      <w:r w:rsidRPr="00E7585F">
        <w:rPr>
          <w:rFonts w:ascii="Times New Roman" w:hAnsi="Times New Roman" w:cs="Times New Roman"/>
          <w:sz w:val="28"/>
          <w:szCs w:val="28"/>
        </w:rPr>
        <w:t>нищеты, эксплуатации рабочих, чудовищного разрыва между богатыми и бедными романтические иллюзии уступают место трезвому, беспощадному взгляду на действительность. На смену романтизму приходит реализм.</w:t>
      </w:r>
    </w:p>
    <w:p w14:paraId="58832BD0" w14:textId="153CFACE"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Цель</w:t>
      </w:r>
      <w:r>
        <w:rPr>
          <w:rFonts w:ascii="Times New Roman" w:hAnsi="Times New Roman" w:cs="Times New Roman"/>
          <w:b/>
          <w:bCs/>
          <w:sz w:val="28"/>
          <w:szCs w:val="28"/>
        </w:rPr>
        <w:t xml:space="preserve">: </w:t>
      </w:r>
      <w:r>
        <w:rPr>
          <w:rFonts w:ascii="Times New Roman" w:hAnsi="Times New Roman" w:cs="Times New Roman"/>
          <w:sz w:val="28"/>
          <w:szCs w:val="28"/>
        </w:rPr>
        <w:t>и</w:t>
      </w:r>
      <w:r w:rsidRPr="00E7585F">
        <w:rPr>
          <w:rFonts w:ascii="Times New Roman" w:hAnsi="Times New Roman" w:cs="Times New Roman"/>
          <w:sz w:val="28"/>
          <w:szCs w:val="28"/>
        </w:rPr>
        <w:t>скусство реализма ставит перед собой задачу правдивого, объективного изображения жизни. Девиз реалистов «человек и среда». Искусство становится инструментом социального анализа, исследуя, как общественные условия формируют характер и судьбу человека.</w:t>
      </w:r>
    </w:p>
    <w:p w14:paraId="3B34B017" w14:textId="3F48C70B"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Герой</w:t>
      </w:r>
      <w:r>
        <w:rPr>
          <w:rFonts w:ascii="Times New Roman" w:hAnsi="Times New Roman" w:cs="Times New Roman"/>
          <w:b/>
          <w:bCs/>
          <w:sz w:val="28"/>
          <w:szCs w:val="28"/>
        </w:rPr>
        <w:t xml:space="preserve">: </w:t>
      </w:r>
      <w:r>
        <w:rPr>
          <w:rFonts w:ascii="Times New Roman" w:hAnsi="Times New Roman" w:cs="Times New Roman"/>
          <w:sz w:val="28"/>
          <w:szCs w:val="28"/>
        </w:rPr>
        <w:t>в</w:t>
      </w:r>
      <w:r w:rsidRPr="00E7585F">
        <w:rPr>
          <w:rFonts w:ascii="Times New Roman" w:hAnsi="Times New Roman" w:cs="Times New Roman"/>
          <w:sz w:val="28"/>
          <w:szCs w:val="28"/>
        </w:rPr>
        <w:t xml:space="preserve"> центре внимания не</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t>исключительная личность, а обычный человек: крестьянин, рабочий, мелкий чиновник, разорившийся дворянин. Писатели и художники подробно исследуют быт, нравы, социальные противоречия.</w:t>
      </w:r>
    </w:p>
    <w:p w14:paraId="0E4B33B1" w14:textId="06FB1C09"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Представители</w:t>
      </w:r>
      <w:r>
        <w:rPr>
          <w:rFonts w:ascii="Times New Roman" w:hAnsi="Times New Roman" w:cs="Times New Roman"/>
          <w:b/>
          <w:bCs/>
          <w:sz w:val="28"/>
          <w:szCs w:val="28"/>
        </w:rPr>
        <w:t>:</w:t>
      </w:r>
      <w:r w:rsidRPr="00E7585F">
        <w:rPr>
          <w:rFonts w:ascii="Times New Roman" w:hAnsi="Times New Roman" w:cs="Times New Roman"/>
          <w:sz w:val="28"/>
          <w:szCs w:val="28"/>
        </w:rPr>
        <w:t xml:space="preserve"> литературе это Толстой, Достоевский, Тургенев, Гончаров в России; Бальзак (его «Человеческая комедия» стала подлинной энциклопедией французской жизни), Стендаль, Флобер во Франции; Диккенс и Теккерей в Англии. В живописи русские передвижники (Репин, Перов, Крамской), которые впервые сделали героями картин крестьян, рабочих, ссыльных, показывая их жизнь без прикрас.</w:t>
      </w:r>
    </w:p>
    <w:p w14:paraId="760AC951" w14:textId="77777777" w:rsidR="00E7585F" w:rsidRPr="00E7585F" w:rsidRDefault="00E7585F" w:rsidP="00E7585F">
      <w:pPr>
        <w:ind w:firstLine="709"/>
        <w:jc w:val="both"/>
        <w:rPr>
          <w:rFonts w:ascii="Times New Roman" w:hAnsi="Times New Roman" w:cs="Times New Roman"/>
          <w:b/>
          <w:bCs/>
          <w:sz w:val="28"/>
          <w:szCs w:val="28"/>
        </w:rPr>
      </w:pPr>
      <w:r w:rsidRPr="00E7585F">
        <w:rPr>
          <w:rFonts w:ascii="Times New Roman" w:hAnsi="Times New Roman" w:cs="Times New Roman"/>
          <w:b/>
          <w:bCs/>
          <w:sz w:val="28"/>
          <w:szCs w:val="28"/>
        </w:rPr>
        <w:t>Научно-технический прогресс и его влияние на сознание</w:t>
      </w:r>
    </w:p>
    <w:p w14:paraId="16DA1539" w14:textId="77777777"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sz w:val="28"/>
          <w:szCs w:val="28"/>
        </w:rPr>
        <w:t>XIX век стал эпохой беспрецедентного научно-технического прогресса, изменившего не только материальную, но и духовную жизнь человека.</w:t>
      </w:r>
    </w:p>
    <w:p w14:paraId="476CFBA8" w14:textId="3FB3E691"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Теория эволюции Дарвина</w:t>
      </w:r>
      <w:r w:rsidRPr="00E7585F">
        <w:rPr>
          <w:rFonts w:ascii="Times New Roman" w:hAnsi="Times New Roman" w:cs="Times New Roman"/>
          <w:sz w:val="28"/>
          <w:szCs w:val="28"/>
        </w:rPr>
        <w:t> («Происхождение видов», 1859) нанесла сокрушительный удар по религиозной картине мира. Дарвин показал, что человек</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t>не венец творения, а результат длительной эволюции, имеющий общих предков с обезьянами. Это вызвало ожесточенные споры, но укрепило веру в естественные, познаваемые законы, управляющие живой природой.</w:t>
      </w:r>
    </w:p>
    <w:p w14:paraId="3AFF2E9A" w14:textId="16D20BE1"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Развитие техники.</w:t>
      </w:r>
      <w:r w:rsidRPr="00E7585F">
        <w:rPr>
          <w:rFonts w:ascii="Times New Roman" w:hAnsi="Times New Roman" w:cs="Times New Roman"/>
          <w:sz w:val="28"/>
          <w:szCs w:val="28"/>
        </w:rPr>
        <w:t> Открытия в области электричества (Фарадей, Максвелл) привели к созданию новых источников энергии. Телеграф, а затем и телефон кардинально изменили скорость передачи информации, сократив расстояния и сделав возможным мгновенное общение. Железные дороги связали континент, пароходы пересекли океаны.</w:t>
      </w:r>
    </w:p>
    <w:p w14:paraId="6AABAA3A" w14:textId="39CC3C12" w:rsidR="00E7585F" w:rsidRPr="00E7585F" w:rsidRDefault="00E7585F" w:rsidP="00E7585F">
      <w:pPr>
        <w:ind w:firstLine="709"/>
        <w:jc w:val="both"/>
        <w:rPr>
          <w:rFonts w:ascii="Times New Roman" w:hAnsi="Times New Roman" w:cs="Times New Roman"/>
          <w:sz w:val="28"/>
          <w:szCs w:val="28"/>
        </w:rPr>
      </w:pPr>
      <w:r w:rsidRPr="00E7585F">
        <w:rPr>
          <w:rFonts w:ascii="Times New Roman" w:hAnsi="Times New Roman" w:cs="Times New Roman"/>
          <w:b/>
          <w:bCs/>
          <w:sz w:val="28"/>
          <w:szCs w:val="28"/>
        </w:rPr>
        <w:t>Двойственность прогресса.</w:t>
      </w:r>
      <w:r w:rsidRPr="00E7585F">
        <w:rPr>
          <w:rFonts w:ascii="Times New Roman" w:hAnsi="Times New Roman" w:cs="Times New Roman"/>
          <w:sz w:val="28"/>
          <w:szCs w:val="28"/>
        </w:rPr>
        <w:t> Однако индустриализация породила и новые проблемы: отчуждение человека в большом городе, чудовищную эксплуатацию рабочего класса (детский труд, 16-часовой рабочий день), разрушение традиционного уклада, экологические проблемы. Это противоречие между верой в прогресс и его трагическими последствиями</w:t>
      </w:r>
      <w:r w:rsidR="00BB7449">
        <w:rPr>
          <w:rFonts w:ascii="Times New Roman" w:hAnsi="Times New Roman" w:cs="Times New Roman"/>
          <w:sz w:val="28"/>
          <w:szCs w:val="28"/>
        </w:rPr>
        <w:t xml:space="preserve">, </w:t>
      </w:r>
      <w:r w:rsidRPr="00E7585F">
        <w:rPr>
          <w:rFonts w:ascii="Times New Roman" w:hAnsi="Times New Roman" w:cs="Times New Roman"/>
          <w:sz w:val="28"/>
          <w:szCs w:val="28"/>
        </w:rPr>
        <w:lastRenderedPageBreak/>
        <w:t>стало одной из главных тем позднего реализма и подготовило почву для культуры XX века с ее кризисом традиционных ценностей.</w:t>
      </w:r>
    </w:p>
    <w:p w14:paraId="16C2CBF8"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Роль литературы в культуре Нового времени</w:t>
      </w:r>
    </w:p>
    <w:p w14:paraId="4A17B7D8" w14:textId="7EB78FE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 XVII–XIX веках литература заняла ведущее положение среди всех искусств. Если Средневековье говорило языком архитектуры, а Возрождени</w:t>
      </w:r>
      <w:r w:rsidR="00BB7449">
        <w:rPr>
          <w:rFonts w:ascii="Times New Roman" w:hAnsi="Times New Roman" w:cs="Times New Roman"/>
          <w:sz w:val="28"/>
          <w:szCs w:val="28"/>
        </w:rPr>
        <w:t>е</w:t>
      </w:r>
      <w:r w:rsidRPr="00C57279">
        <w:rPr>
          <w:rFonts w:ascii="Times New Roman" w:hAnsi="Times New Roman" w:cs="Times New Roman"/>
          <w:sz w:val="28"/>
          <w:szCs w:val="28"/>
        </w:rPr>
        <w:t xml:space="preserve"> языком живописи, то Новое время стало эпохой расцвета литературы, и прежде всего романа.</w:t>
      </w:r>
    </w:p>
    <w:p w14:paraId="0AF4AFA4"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Почему роман стал главным жанром эпохи?</w:t>
      </w:r>
    </w:p>
    <w:p w14:paraId="6802D5B5"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Роман оказался уникальной формой, способной вместить всю сложность стремительно меняющегося мира. В отличие от поэмы или трагедии, подчиненных строгим канонам, роман не знал жестких границ. Он позволял автору:</w:t>
      </w:r>
    </w:p>
    <w:p w14:paraId="4FCD6442" w14:textId="407B8452" w:rsidR="00C57279" w:rsidRPr="00C57279" w:rsidRDefault="00C57279" w:rsidP="00BB7449">
      <w:pPr>
        <w:numPr>
          <w:ilvl w:val="0"/>
          <w:numId w:val="4"/>
        </w:numPr>
        <w:tabs>
          <w:tab w:val="clear" w:pos="720"/>
          <w:tab w:val="num" w:pos="426"/>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показать жизнь человека во всей полноте от бытовых мелочей до философских прозрений;</w:t>
      </w:r>
    </w:p>
    <w:p w14:paraId="158C1A36" w14:textId="77777777" w:rsidR="00C57279" w:rsidRPr="00C57279" w:rsidRDefault="00C57279" w:rsidP="00BB7449">
      <w:pPr>
        <w:numPr>
          <w:ilvl w:val="0"/>
          <w:numId w:val="4"/>
        </w:numPr>
        <w:tabs>
          <w:tab w:val="clear" w:pos="720"/>
          <w:tab w:val="num" w:pos="426"/>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исследовать внутренний мир героя, его сомнения и душевные кризисы;</w:t>
      </w:r>
    </w:p>
    <w:p w14:paraId="3AD6421D" w14:textId="77777777" w:rsidR="00C57279" w:rsidRPr="00C57279" w:rsidRDefault="00C57279" w:rsidP="00BB7449">
      <w:pPr>
        <w:numPr>
          <w:ilvl w:val="0"/>
          <w:numId w:val="4"/>
        </w:numPr>
        <w:tabs>
          <w:tab w:val="clear" w:pos="720"/>
          <w:tab w:val="num" w:pos="426"/>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изобразить, как социальная среда формирует характер и судьбу;</w:t>
      </w:r>
    </w:p>
    <w:p w14:paraId="48B32ABA" w14:textId="77777777" w:rsidR="00C57279" w:rsidRPr="00C57279" w:rsidRDefault="00C57279" w:rsidP="00BB7449">
      <w:pPr>
        <w:numPr>
          <w:ilvl w:val="0"/>
          <w:numId w:val="4"/>
        </w:numPr>
        <w:tabs>
          <w:tab w:val="clear" w:pos="720"/>
          <w:tab w:val="num" w:pos="426"/>
        </w:tabs>
        <w:ind w:left="0" w:firstLine="709"/>
        <w:jc w:val="both"/>
        <w:rPr>
          <w:rFonts w:ascii="Times New Roman" w:hAnsi="Times New Roman" w:cs="Times New Roman"/>
          <w:sz w:val="28"/>
          <w:szCs w:val="28"/>
        </w:rPr>
      </w:pPr>
      <w:r w:rsidRPr="00C57279">
        <w:rPr>
          <w:rFonts w:ascii="Times New Roman" w:hAnsi="Times New Roman" w:cs="Times New Roman"/>
          <w:sz w:val="28"/>
          <w:szCs w:val="28"/>
        </w:rPr>
        <w:t>охватить масштабные исторические события через судьбы обычных людей.</w:t>
      </w:r>
    </w:p>
    <w:p w14:paraId="1C7AF365"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Эволюция романа</w:t>
      </w:r>
    </w:p>
    <w:p w14:paraId="33D82AA8"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Путь романа к вершинам культуры был постепенным. В XVII веке он только зарождался как приключенческое повествование («Дон Кихот» Сервантеса). В XVIII веке, в эпоху Просвещения, роман начал исследовать внутренний мир героя (Дефо, Руссо). Но подлинного расцвета этот жанр достиг в XIX столетии.</w:t>
      </w:r>
    </w:p>
    <w:p w14:paraId="23827D17"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 XIX веке роман стал настоящей энциклопедией своей эпохи. Писатели-реалисты поставили перед собой задачу дать всесторонний анализ современного им общества, но каждый нашел свой уникальный ракурс.</w:t>
      </w:r>
    </w:p>
    <w:p w14:paraId="6005B03F" w14:textId="4E8C49FC"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Лев Толстой в «Войне и мире» создал масштабное эпическое полотно, где история страны и судьбы частных людей сплетены в неразрывное целое. Писателя занимает главный вопрос: как личность проявляет себя в переломные моменты истории и что на самом деле движет людьми? Толстой исследует природу исторического процесса, развенчивая представления о роли «великих личностей» и показывая, что историю делает народ. Роман охватывает все слои общества от императора до простого солдата, но в центре внимания не </w:t>
      </w:r>
      <w:r w:rsidRPr="00C57279">
        <w:rPr>
          <w:rFonts w:ascii="Times New Roman" w:hAnsi="Times New Roman" w:cs="Times New Roman"/>
          <w:sz w:val="28"/>
          <w:szCs w:val="28"/>
        </w:rPr>
        <w:lastRenderedPageBreak/>
        <w:t>внешняя событийность, а внутренняя жизнь героев, их нравственные искания, путь к правде и простоте.</w:t>
      </w:r>
    </w:p>
    <w:p w14:paraId="5547595F" w14:textId="02FD85BF"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Федор Достоевский в «Преступлении и наказании» создал произведение, которое лишь внешне использует криминальную фабулу. На самом деле это глубочайшее философско-психологическое исследование природы зла, вины и искупления. Достоевского интересует не само преступление, а то, что происходит в душе человека, решившегося переступить нравственный закон. Его герои</w:t>
      </w:r>
      <w:r w:rsidR="00BB7449">
        <w:rPr>
          <w:rFonts w:ascii="Times New Roman" w:hAnsi="Times New Roman" w:cs="Times New Roman"/>
          <w:sz w:val="28"/>
          <w:szCs w:val="28"/>
        </w:rPr>
        <w:t xml:space="preserve"> </w:t>
      </w:r>
      <w:r w:rsidRPr="00C57279">
        <w:rPr>
          <w:rFonts w:ascii="Times New Roman" w:hAnsi="Times New Roman" w:cs="Times New Roman"/>
          <w:sz w:val="28"/>
          <w:szCs w:val="28"/>
        </w:rPr>
        <w:t>воплощение идей, мировоззренческих позиций. Раскольников, Соня, Свидригайлов</w:t>
      </w:r>
      <w:r w:rsidR="00BB7449">
        <w:rPr>
          <w:rFonts w:ascii="Times New Roman" w:hAnsi="Times New Roman" w:cs="Times New Roman"/>
          <w:sz w:val="28"/>
          <w:szCs w:val="28"/>
        </w:rPr>
        <w:t>,</w:t>
      </w:r>
      <w:r w:rsidRPr="00C57279">
        <w:rPr>
          <w:rFonts w:ascii="Times New Roman" w:hAnsi="Times New Roman" w:cs="Times New Roman"/>
          <w:sz w:val="28"/>
          <w:szCs w:val="28"/>
        </w:rPr>
        <w:t xml:space="preserve"> каждый несет свою философию, и столкновение этих философий определяет судьбы мира в понимании писателя.</w:t>
      </w:r>
    </w:p>
    <w:p w14:paraId="2D3C6E59" w14:textId="2607A6B4"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Виктор Гюго в «Отверженных» создал роман-эпопею, где через судьбу одного человека раскрываются социальные язвы целой эпохи. История Жана Вальжана позволяет писателю развернуть панораму французской жизни от парижских трущоб до баррикад революции. Гюго выступает как страстный адвокат обездоленных, обличающий несправедливость общества. Но социальная критика у него неразрывно связана с христианским гуманизмом: его </w:t>
      </w:r>
      <w:r w:rsidR="00BB7449" w:rsidRPr="00C57279">
        <w:rPr>
          <w:rFonts w:ascii="Times New Roman" w:hAnsi="Times New Roman" w:cs="Times New Roman"/>
          <w:sz w:val="28"/>
          <w:szCs w:val="28"/>
        </w:rPr>
        <w:t>роман о</w:t>
      </w:r>
      <w:r w:rsidRPr="00C57279">
        <w:rPr>
          <w:rFonts w:ascii="Times New Roman" w:hAnsi="Times New Roman" w:cs="Times New Roman"/>
          <w:sz w:val="28"/>
          <w:szCs w:val="28"/>
        </w:rPr>
        <w:t xml:space="preserve"> том, как милосердие и доброта способны преобразить даже самую искалеченную душу.</w:t>
      </w:r>
    </w:p>
    <w:p w14:paraId="0B306D18"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Демократизация литературы</w:t>
      </w:r>
    </w:p>
    <w:p w14:paraId="3A9AE03F" w14:textId="7E2CA451"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Важнейшим процессом XIX века стало возникновение массовой литературы. Развитие книгопечатания, снижение стоимости книг и рост грамотности привели к появлению новых жанров для широкой аудитории: детектива (Эдгар По, Конан Дойл), приключенческого романа (Жюль Верн), научной фантастики (Мэри Шелли). Эти жанры формировали коллективное сознание, отражая надежды и страхи городского населения, их интерес к науке и неизведанному.</w:t>
      </w:r>
    </w:p>
    <w:p w14:paraId="6299A794" w14:textId="77777777" w:rsidR="00C57279" w:rsidRPr="00C57279" w:rsidRDefault="00C57279" w:rsidP="00C57279">
      <w:pPr>
        <w:ind w:firstLine="709"/>
        <w:jc w:val="both"/>
        <w:rPr>
          <w:rFonts w:ascii="Times New Roman" w:hAnsi="Times New Roman" w:cs="Times New Roman"/>
          <w:b/>
          <w:bCs/>
          <w:sz w:val="28"/>
          <w:szCs w:val="28"/>
        </w:rPr>
      </w:pPr>
      <w:r w:rsidRPr="00C57279">
        <w:rPr>
          <w:rFonts w:ascii="Times New Roman" w:hAnsi="Times New Roman" w:cs="Times New Roman"/>
          <w:b/>
          <w:bCs/>
          <w:sz w:val="28"/>
          <w:szCs w:val="28"/>
        </w:rPr>
        <w:t>Искусство как зеркало эпохи</w:t>
      </w:r>
    </w:p>
    <w:p w14:paraId="3BBEB8AD"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На протяжении трех столетий искусство чутко реагировало на изменения в мировоззрении и социальной структуре общества. Каждый большой стиль становился художественным языком, на котором эпоха говорила о самом главном.</w:t>
      </w:r>
    </w:p>
    <w:p w14:paraId="1EBF8B82" w14:textId="520FE48A"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b/>
          <w:bCs/>
          <w:sz w:val="28"/>
          <w:szCs w:val="28"/>
        </w:rPr>
        <w:t xml:space="preserve">Барокко (XVII век) </w:t>
      </w:r>
      <w:r w:rsidR="00BB7449">
        <w:rPr>
          <w:rFonts w:ascii="Times New Roman" w:hAnsi="Times New Roman" w:cs="Times New Roman"/>
          <w:sz w:val="28"/>
          <w:szCs w:val="28"/>
        </w:rPr>
        <w:t>–</w:t>
      </w:r>
      <w:r w:rsidRPr="00C57279">
        <w:rPr>
          <w:rFonts w:ascii="Times New Roman" w:hAnsi="Times New Roman" w:cs="Times New Roman"/>
          <w:b/>
          <w:bCs/>
          <w:sz w:val="28"/>
          <w:szCs w:val="28"/>
        </w:rPr>
        <w:t xml:space="preserve"> мир эмоций и драматизма</w:t>
      </w:r>
    </w:p>
    <w:p w14:paraId="3557B8B8" w14:textId="77777777"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Барокко стало выражением сложной, противоречивой реальности века религиозных войн и становления абсолютизма. Это искусство стремилось не столько изображать, сколько поражать, вызывать сильные чувства. Архитектура Бернини создавала эффект величия и простора, живопись Караваджо использовала драматические контрасты света и тени, чтобы </w:t>
      </w:r>
      <w:r w:rsidRPr="00C57279">
        <w:rPr>
          <w:rFonts w:ascii="Times New Roman" w:hAnsi="Times New Roman" w:cs="Times New Roman"/>
          <w:sz w:val="28"/>
          <w:szCs w:val="28"/>
        </w:rPr>
        <w:lastRenderedPageBreak/>
        <w:t>передать накал человеческих страстей. Барокко отражало напряжение между земным и небесным, плотским и духовным.</w:t>
      </w:r>
    </w:p>
    <w:p w14:paraId="0156310E" w14:textId="546F9DC5"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b/>
          <w:bCs/>
          <w:sz w:val="28"/>
          <w:szCs w:val="28"/>
        </w:rPr>
        <w:t xml:space="preserve">Классицизм (XVIII век) </w:t>
      </w:r>
      <w:r w:rsidR="00BB7449">
        <w:rPr>
          <w:rFonts w:ascii="Times New Roman" w:hAnsi="Times New Roman" w:cs="Times New Roman"/>
          <w:sz w:val="28"/>
          <w:szCs w:val="28"/>
        </w:rPr>
        <w:t>–</w:t>
      </w:r>
      <w:r w:rsidR="00BB7449">
        <w:rPr>
          <w:rFonts w:ascii="Times New Roman" w:hAnsi="Times New Roman" w:cs="Times New Roman"/>
          <w:sz w:val="28"/>
          <w:szCs w:val="28"/>
        </w:rPr>
        <w:t xml:space="preserve"> </w:t>
      </w:r>
      <w:r w:rsidRPr="00C57279">
        <w:rPr>
          <w:rFonts w:ascii="Times New Roman" w:hAnsi="Times New Roman" w:cs="Times New Roman"/>
          <w:b/>
          <w:bCs/>
          <w:sz w:val="28"/>
          <w:szCs w:val="28"/>
        </w:rPr>
        <w:t>мир порядка и гражданского долга</w:t>
      </w:r>
    </w:p>
    <w:p w14:paraId="62A4A121" w14:textId="18B8F45F"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В эпоху Просвещения искусство сменило эмоции на разум. Классицизм провозгласил идеалом порядок, гармонию и служение государству. Герой классицизма не мятущаяся личность, а гражданин, готовый пожертвовать личным счастьем ради общественного блага. В живописи Пуссена, в трагедиях Расина искусство становилось школой добродетели, призванной воспитывать зрителя, а не развлекать.</w:t>
      </w:r>
    </w:p>
    <w:p w14:paraId="60C64DEC" w14:textId="75389DEC"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b/>
          <w:bCs/>
          <w:sz w:val="28"/>
          <w:szCs w:val="28"/>
        </w:rPr>
        <w:t xml:space="preserve">Романтизм (начало XIX века) </w:t>
      </w:r>
      <w:r w:rsidR="00BB7449">
        <w:rPr>
          <w:rFonts w:ascii="Times New Roman" w:hAnsi="Times New Roman" w:cs="Times New Roman"/>
          <w:sz w:val="28"/>
          <w:szCs w:val="28"/>
        </w:rPr>
        <w:t>–</w:t>
      </w:r>
      <w:r w:rsidRPr="00C57279">
        <w:rPr>
          <w:rFonts w:ascii="Times New Roman" w:hAnsi="Times New Roman" w:cs="Times New Roman"/>
          <w:b/>
          <w:bCs/>
          <w:sz w:val="28"/>
          <w:szCs w:val="28"/>
        </w:rPr>
        <w:t xml:space="preserve"> мир чувств и индивидуальности</w:t>
      </w:r>
    </w:p>
    <w:p w14:paraId="32A8415C" w14:textId="29FDB28F"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Романтизм стал бунтом против сухих канонов классицизма и холодного рационализма Просвещения. В центр мира художники поставили уникальную личность бунтаря, гения, часто одинокого и непонятого обществом. Интерес сместился к прошлому, к национальным корням, к природе как живому, одухотворенному началу. В музыке Бетховена и Шопена, в живописи Делакруа искусство стало выражать крайние состояния души от восторга до отчаяния.</w:t>
      </w:r>
    </w:p>
    <w:p w14:paraId="7BE02C1A" w14:textId="1D8D5D89" w:rsidR="00C57279" w:rsidRP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b/>
          <w:bCs/>
          <w:sz w:val="28"/>
          <w:szCs w:val="28"/>
        </w:rPr>
        <w:t xml:space="preserve">Реализм (середина – вторая половина XIX века) </w:t>
      </w:r>
      <w:r w:rsidR="00BB7449">
        <w:rPr>
          <w:rFonts w:ascii="Times New Roman" w:hAnsi="Times New Roman" w:cs="Times New Roman"/>
          <w:sz w:val="28"/>
          <w:szCs w:val="28"/>
        </w:rPr>
        <w:t>–</w:t>
      </w:r>
      <w:r w:rsidRPr="00C57279">
        <w:rPr>
          <w:rFonts w:ascii="Times New Roman" w:hAnsi="Times New Roman" w:cs="Times New Roman"/>
          <w:b/>
          <w:bCs/>
          <w:sz w:val="28"/>
          <w:szCs w:val="28"/>
        </w:rPr>
        <w:t xml:space="preserve"> мир социальной правды и анализа</w:t>
      </w:r>
    </w:p>
    <w:p w14:paraId="6208DECC" w14:textId="5DA25C10" w:rsidR="00C57279" w:rsidRDefault="00C57279" w:rsidP="00C57279">
      <w:pPr>
        <w:ind w:firstLine="709"/>
        <w:jc w:val="both"/>
        <w:rPr>
          <w:rFonts w:ascii="Times New Roman" w:hAnsi="Times New Roman" w:cs="Times New Roman"/>
          <w:sz w:val="28"/>
          <w:szCs w:val="28"/>
        </w:rPr>
      </w:pPr>
      <w:r w:rsidRPr="00C57279">
        <w:rPr>
          <w:rFonts w:ascii="Times New Roman" w:hAnsi="Times New Roman" w:cs="Times New Roman"/>
          <w:sz w:val="28"/>
          <w:szCs w:val="28"/>
        </w:rPr>
        <w:t xml:space="preserve">Обострение социальных проблем, вызванное промышленной революцией, заставило художников обратиться к правдивому изображению действительности. Реализм отказался от романтической идеализации и обратился к жизни простых </w:t>
      </w:r>
      <w:r w:rsidR="00E91638" w:rsidRPr="00C57279">
        <w:rPr>
          <w:rFonts w:ascii="Times New Roman" w:hAnsi="Times New Roman" w:cs="Times New Roman"/>
          <w:sz w:val="28"/>
          <w:szCs w:val="28"/>
        </w:rPr>
        <w:t>людей рабочих</w:t>
      </w:r>
      <w:r w:rsidRPr="00C57279">
        <w:rPr>
          <w:rFonts w:ascii="Times New Roman" w:hAnsi="Times New Roman" w:cs="Times New Roman"/>
          <w:sz w:val="28"/>
          <w:szCs w:val="28"/>
        </w:rPr>
        <w:t>, крестьян, чиновников. Искусство стало инструментом социальной критики, исследуя влияние среды на человека, обнажая язвы общества. В русской литературе (Толстой, Достоевский) и живописи (Репин, Перов) реализм достиг особой глубины, соединив социальный анализ с психологизмом и нравственными исканиями.</w:t>
      </w:r>
    </w:p>
    <w:p w14:paraId="6CB89236" w14:textId="77777777" w:rsidR="00E91638" w:rsidRPr="00E91638" w:rsidRDefault="00E91638" w:rsidP="00E91638">
      <w:pPr>
        <w:ind w:firstLine="709"/>
        <w:jc w:val="both"/>
        <w:rPr>
          <w:rFonts w:ascii="Times New Roman" w:hAnsi="Times New Roman" w:cs="Times New Roman"/>
          <w:b/>
          <w:bCs/>
          <w:sz w:val="28"/>
          <w:szCs w:val="28"/>
        </w:rPr>
      </w:pPr>
      <w:r w:rsidRPr="00E91638">
        <w:rPr>
          <w:rFonts w:ascii="Times New Roman" w:hAnsi="Times New Roman" w:cs="Times New Roman"/>
          <w:b/>
          <w:bCs/>
          <w:sz w:val="28"/>
          <w:szCs w:val="28"/>
        </w:rPr>
        <w:t>Главный итог: наследие Нового времени</w:t>
      </w:r>
    </w:p>
    <w:p w14:paraId="7FCE18F9" w14:textId="77777777"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Подводя итог развитию европейской культуры XVII–XIX веков, можно выделить несколько фундаментальных достижений, определивших облик современной цивилизации.</w:t>
      </w:r>
    </w:p>
    <w:p w14:paraId="20A1164C" w14:textId="262032EA"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Во-первых, была заложена основа современной личности. Человек Нового времен</w:t>
      </w:r>
      <w:r>
        <w:rPr>
          <w:rFonts w:ascii="Times New Roman" w:hAnsi="Times New Roman" w:cs="Times New Roman"/>
          <w:sz w:val="28"/>
          <w:szCs w:val="28"/>
        </w:rPr>
        <w:t>и – э</w:t>
      </w:r>
      <w:r w:rsidRPr="00E91638">
        <w:rPr>
          <w:rFonts w:ascii="Times New Roman" w:hAnsi="Times New Roman" w:cs="Times New Roman"/>
          <w:sz w:val="28"/>
          <w:szCs w:val="28"/>
        </w:rPr>
        <w:t>то свободный, мыслящий субъект, способный критически оценивать действительность, не полагаясь слепо на авторитеты. Культура воспитала в человеке чувство собственного достоинства, ответственности за свои поступки и веру в возможность влиять на окружающий мир.</w:t>
      </w:r>
    </w:p>
    <w:p w14:paraId="5EE1359A" w14:textId="77777777"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 xml:space="preserve">Во-вторых, были сформулированы принципы современной науки и политики. Научная революция XVII века утвердила приоритет эксперимента и </w:t>
      </w:r>
      <w:r w:rsidRPr="00E91638">
        <w:rPr>
          <w:rFonts w:ascii="Times New Roman" w:hAnsi="Times New Roman" w:cs="Times New Roman"/>
          <w:sz w:val="28"/>
          <w:szCs w:val="28"/>
        </w:rPr>
        <w:lastRenderedPageBreak/>
        <w:t>математики как главных инструментов познания. Эпоха Просвещения разработала концепции естественных прав человека, разделения властей и общественного договора, которые и сегодня лежат в основе демократических государств.</w:t>
      </w:r>
    </w:p>
    <w:p w14:paraId="00D2468A" w14:textId="77777777"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В-третьих, были созданы художественные эталоны, остающиеся непревзойденными. Литература, живопись, музыка, архитектура XVII–XIX веков составляют золотой фонд мировой культуры. Произведения Рембрандта и Толстого, Баха и Достоевского, Пуссена и Репина продолжают волновать людей спустя столетия, открывая новые смыслы каждому поколению.</w:t>
      </w:r>
    </w:p>
    <w:p w14:paraId="1DE8DDB3" w14:textId="309B0F60"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Главный вектор развития можно определить как движение от внешнего к внутреннему, от Бога к Человеку, от изучения космоса к исследованию собственной души. Если XVII век открыл законы механики Вселенной, то XIX век</w:t>
      </w:r>
      <w:r>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 xml:space="preserve"> </w:t>
      </w:r>
      <w:r w:rsidRPr="00E91638">
        <w:rPr>
          <w:rFonts w:ascii="Times New Roman" w:hAnsi="Times New Roman" w:cs="Times New Roman"/>
          <w:sz w:val="28"/>
          <w:szCs w:val="28"/>
        </w:rPr>
        <w:t>законы общества и глубины человеческой психологии. Этот путь подготовил почву для культуры XX века с ее трагическими противоречиями, поисками новых форм и осознанием всей сложности человеческого существования.</w:t>
      </w:r>
    </w:p>
    <w:p w14:paraId="098DCD09" w14:textId="4901F00F" w:rsidR="00E91638" w:rsidRPr="00E91638" w:rsidRDefault="00E91638" w:rsidP="00E91638">
      <w:pPr>
        <w:ind w:firstLine="709"/>
        <w:jc w:val="both"/>
        <w:rPr>
          <w:rFonts w:ascii="Times New Roman" w:hAnsi="Times New Roman" w:cs="Times New Roman"/>
          <w:sz w:val="28"/>
          <w:szCs w:val="28"/>
        </w:rPr>
      </w:pPr>
      <w:r w:rsidRPr="00E91638">
        <w:rPr>
          <w:rFonts w:ascii="Times New Roman" w:hAnsi="Times New Roman" w:cs="Times New Roman"/>
          <w:sz w:val="28"/>
          <w:szCs w:val="28"/>
        </w:rPr>
        <w:t>Культура Нового времени научила человека главному</w:t>
      </w:r>
      <w:r>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 xml:space="preserve"> </w:t>
      </w:r>
      <w:r w:rsidRPr="00E91638">
        <w:rPr>
          <w:rFonts w:ascii="Times New Roman" w:hAnsi="Times New Roman" w:cs="Times New Roman"/>
          <w:sz w:val="28"/>
          <w:szCs w:val="28"/>
        </w:rPr>
        <w:t>мыслить самостоятельно, ценить свободу и искать истину, какой бы горькой она ни была. Именно в этом заключается ее непреходящее значение для нас сегодня.</w:t>
      </w:r>
    </w:p>
    <w:p w14:paraId="3B168454" w14:textId="77777777" w:rsidR="00E91638" w:rsidRPr="00C57279" w:rsidRDefault="00E91638" w:rsidP="00C57279">
      <w:pPr>
        <w:ind w:firstLine="709"/>
        <w:jc w:val="both"/>
        <w:rPr>
          <w:rFonts w:ascii="Times New Roman" w:hAnsi="Times New Roman" w:cs="Times New Roman"/>
          <w:sz w:val="28"/>
          <w:szCs w:val="28"/>
        </w:rPr>
      </w:pPr>
    </w:p>
    <w:p w14:paraId="320B7017" w14:textId="77777777" w:rsidR="002D590D" w:rsidRPr="00C57279" w:rsidRDefault="002D590D" w:rsidP="00C57279">
      <w:pPr>
        <w:ind w:firstLine="709"/>
        <w:jc w:val="both"/>
        <w:rPr>
          <w:rFonts w:ascii="Times New Roman" w:hAnsi="Times New Roman" w:cs="Times New Roman"/>
          <w:sz w:val="28"/>
          <w:szCs w:val="28"/>
        </w:rPr>
      </w:pPr>
    </w:p>
    <w:sectPr w:rsidR="002D590D" w:rsidRPr="00C572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7AE"/>
    <w:multiLevelType w:val="multilevel"/>
    <w:tmpl w:val="7D0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6A72"/>
    <w:multiLevelType w:val="multilevel"/>
    <w:tmpl w:val="E2F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B76C7"/>
    <w:multiLevelType w:val="multilevel"/>
    <w:tmpl w:val="016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D0D02"/>
    <w:multiLevelType w:val="multilevel"/>
    <w:tmpl w:val="5CC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64383"/>
    <w:multiLevelType w:val="multilevel"/>
    <w:tmpl w:val="625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D094D"/>
    <w:multiLevelType w:val="multilevel"/>
    <w:tmpl w:val="234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184376">
    <w:abstractNumId w:val="1"/>
  </w:num>
  <w:num w:numId="2" w16cid:durableId="1771583547">
    <w:abstractNumId w:val="5"/>
  </w:num>
  <w:num w:numId="3" w16cid:durableId="964195502">
    <w:abstractNumId w:val="4"/>
  </w:num>
  <w:num w:numId="4" w16cid:durableId="1352758194">
    <w:abstractNumId w:val="0"/>
  </w:num>
  <w:num w:numId="5" w16cid:durableId="1028528180">
    <w:abstractNumId w:val="2"/>
  </w:num>
  <w:num w:numId="6" w16cid:durableId="859583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FB"/>
    <w:rsid w:val="002D590D"/>
    <w:rsid w:val="004D1E88"/>
    <w:rsid w:val="00807721"/>
    <w:rsid w:val="008C6298"/>
    <w:rsid w:val="00BB7449"/>
    <w:rsid w:val="00C57279"/>
    <w:rsid w:val="00D625FB"/>
    <w:rsid w:val="00E7585F"/>
    <w:rsid w:val="00E916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ABC2"/>
  <w15:chartTrackingRefBased/>
  <w15:docId w15:val="{2BDA3651-5C21-41B6-9555-15B11BEA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2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2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625F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25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25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25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25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25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25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25F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625F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625F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25F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25F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25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25FB"/>
    <w:rPr>
      <w:rFonts w:eastAsiaTheme="majorEastAsia" w:cstheme="majorBidi"/>
      <w:color w:val="595959" w:themeColor="text1" w:themeTint="A6"/>
    </w:rPr>
  </w:style>
  <w:style w:type="character" w:customStyle="1" w:styleId="80">
    <w:name w:val="Заголовок 8 Знак"/>
    <w:basedOn w:val="a0"/>
    <w:link w:val="8"/>
    <w:uiPriority w:val="9"/>
    <w:semiHidden/>
    <w:rsid w:val="00D625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25FB"/>
    <w:rPr>
      <w:rFonts w:eastAsiaTheme="majorEastAsia" w:cstheme="majorBidi"/>
      <w:color w:val="272727" w:themeColor="text1" w:themeTint="D8"/>
    </w:rPr>
  </w:style>
  <w:style w:type="paragraph" w:styleId="a3">
    <w:name w:val="Title"/>
    <w:basedOn w:val="a"/>
    <w:next w:val="a"/>
    <w:link w:val="a4"/>
    <w:uiPriority w:val="10"/>
    <w:qFormat/>
    <w:rsid w:val="00D62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25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5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25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25FB"/>
    <w:pPr>
      <w:spacing w:before="160"/>
      <w:jc w:val="center"/>
    </w:pPr>
    <w:rPr>
      <w:i/>
      <w:iCs/>
      <w:color w:val="404040" w:themeColor="text1" w:themeTint="BF"/>
    </w:rPr>
  </w:style>
  <w:style w:type="character" w:customStyle="1" w:styleId="22">
    <w:name w:val="Цитата 2 Знак"/>
    <w:basedOn w:val="a0"/>
    <w:link w:val="21"/>
    <w:uiPriority w:val="29"/>
    <w:rsid w:val="00D625FB"/>
    <w:rPr>
      <w:i/>
      <w:iCs/>
      <w:color w:val="404040" w:themeColor="text1" w:themeTint="BF"/>
    </w:rPr>
  </w:style>
  <w:style w:type="paragraph" w:styleId="a7">
    <w:name w:val="List Paragraph"/>
    <w:basedOn w:val="a"/>
    <w:uiPriority w:val="34"/>
    <w:qFormat/>
    <w:rsid w:val="00D625FB"/>
    <w:pPr>
      <w:ind w:left="720"/>
      <w:contextualSpacing/>
    </w:pPr>
  </w:style>
  <w:style w:type="character" w:styleId="a8">
    <w:name w:val="Intense Emphasis"/>
    <w:basedOn w:val="a0"/>
    <w:uiPriority w:val="21"/>
    <w:qFormat/>
    <w:rsid w:val="00D625FB"/>
    <w:rPr>
      <w:i/>
      <w:iCs/>
      <w:color w:val="2F5496" w:themeColor="accent1" w:themeShade="BF"/>
    </w:rPr>
  </w:style>
  <w:style w:type="paragraph" w:styleId="a9">
    <w:name w:val="Intense Quote"/>
    <w:basedOn w:val="a"/>
    <w:next w:val="a"/>
    <w:link w:val="aa"/>
    <w:uiPriority w:val="30"/>
    <w:qFormat/>
    <w:rsid w:val="00D62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25FB"/>
    <w:rPr>
      <w:i/>
      <w:iCs/>
      <w:color w:val="2F5496" w:themeColor="accent1" w:themeShade="BF"/>
    </w:rPr>
  </w:style>
  <w:style w:type="character" w:styleId="ab">
    <w:name w:val="Intense Reference"/>
    <w:basedOn w:val="a0"/>
    <w:uiPriority w:val="32"/>
    <w:qFormat/>
    <w:rsid w:val="00D62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2471</Words>
  <Characters>14090</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traniston@mail.ru</dc:creator>
  <cp:keywords/>
  <dc:description/>
  <cp:lastModifiedBy>traniston@mail.ru</cp:lastModifiedBy>
  <cp:revision>3</cp:revision>
  <dcterms:created xsi:type="dcterms:W3CDTF">2026-03-12T16:33:00Z</dcterms:created>
  <dcterms:modified xsi:type="dcterms:W3CDTF">2026-03-12T16:55:00Z</dcterms:modified>
</cp:coreProperties>
</file>