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Segoe UI" w:cs="Segoe UI" w:eastAsia="微软雅黑" w:hAnsi="Segoe UI"/>
          <w:b/>
          <w:bCs/>
          <w:color w:val="0F4C5C"/>
          <w:sz w:val="52"/>
          <w:szCs w:val="52"/>
        </w:rPr>
        <w:t xml:space="preserve">闪烁码传输</w:t>
      </w:r>
    </w:p>
    <w:p>
      <w:pPr>
        <w:spacing w:after="40"/>
      </w:pPr>
      <w:r>
        <w:rPr>
          <w:rFonts w:ascii="Segoe UI" w:cs="Segoe UI" w:eastAsia="微软雅黑" w:hAnsi="Segoe UI"/>
          <w:color w:val="14708A"/>
          <w:sz w:val="30"/>
          <w:szCs w:val="30"/>
        </w:rPr>
        <w:t xml:space="preserve">Flicker Transport</w:t>
      </w:r>
    </w:p>
    <w:p>
      <w:pPr>
        <w:spacing w:after="240"/>
      </w:pPr>
      <w:r>
        <w:rPr>
          <w:rFonts w:ascii="Segoe UI" w:cs="Segoe UI" w:eastAsia="微软雅黑" w:hAnsi="Segoe UI"/>
          <w:color w:val="6B7280"/>
          <w:sz w:val="26"/>
          <w:szCs w:val="26"/>
        </w:rPr>
        <w:t xml:space="preserve">项目总结</w:t>
      </w:r>
    </w:p>
    <w:p>
      <w:pPr>
        <w:pBdr>
          <w:bottom w:val="single" w:color="0F4C5C" w:sz="12"/>
        </w:pBdr>
        <w:spacing w:after="260"/>
      </w:pPr>
    </w:p>
    <w:p>
      <w:pPr>
        <w:spacing w:after="160" w:line="300"/>
      </w:pPr>
      <w:r>
        <w:rPr>
          <w:rFonts w:ascii="Segoe UI" w:cs="Segoe UI" w:eastAsia="微软雅黑" w:hAnsi="Segoe UI"/>
          <w:b/>
          <w:bCs/>
          <w:sz w:val="24"/>
          <w:szCs w:val="24"/>
        </w:rPr>
        <w:t xml:space="preserve">用一块屏幕和一个摄像头，在没有任何网络连接的两台设备之间传文件。</w:t>
      </w:r>
    </w:p>
    <w:p>
      <w:pPr>
        <w:spacing w:after="120" w:line="300"/>
      </w:pPr>
      <w:r>
        <w:rPr>
          <w:rFonts w:ascii="Segoe UI" w:cs="Segoe UI" w:eastAsia="微软雅黑" w:hAnsi="Segoe UI"/>
          <w:color w:val="374151"/>
          <w:sz w:val="21"/>
          <w:szCs w:val="21"/>
        </w:rPr>
        <w:t xml:space="preserve">发送端把文件编码成一串类似二维码的图案循环闪烁，接收端用摄像头拍下来还原。纯前端、零第三方依赖、可完全离线运行。</w:t>
      </w:r>
    </w:p>
    <w:p>
      <w:pPr>
        <w:spacing w:after="120"/>
      </w:pPr>
    </w:p>
    <w:tbl>
      <w:tblPr>
        <w:tblW w:type="dxa" w:w="9638"/>
        <w:tblBorders>
          <w:top w:val="single" w:color="D5DEE3" w:sz="2"/>
          <w:left w:val="single" w:color="14708A" w:sz="12"/>
          <w:bottom w:val="single" w:color="D5DEE3" w:sz="2"/>
          <w:right w:val="single" w:color="D5DEE3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  ┌─────────────┐        闪烁的码图         ┌─────────────┐</w:t>
            </w:r>
          </w:p>
          <w:p>
            <w:pPr>
              <w:spacing w:after="4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  │  发送端屏幕  │  ▓▒░▓ ░▓▒░ ▒░▓▒  ─────▶  │ 接收端摄像头 │</w:t>
            </w:r>
          </w:p>
          <w:p>
            <w:pPr>
              <w:spacing w:after="4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  │  send.html  │      10~15 fps            │  recv.html  │</w:t>
            </w:r>
          </w:p>
          <w:p>
            <w:pPr>
              <w:spacing w:after="4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  └─────────────┘                           └─────────────┘</w:t>
            </w:r>
          </w:p>
          <w:p>
            <w:pPr>
              <w:spacing w:after="4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  单向、无反馈信道 —— 所以用喷泉码，丢帧不需要重传</w:t>
            </w:r>
          </w:p>
        </w:tc>
      </w:tr>
    </w:tbl>
    <w:p>
      <w:pPr>
        <w:spacing w:after="240"/>
      </w:pPr>
    </w:p>
    <w:p>
      <w:pPr>
        <w:spacing w:after="40" w:line="300"/>
      </w:pPr>
      <w:r>
        <w:rPr>
          <w:rFonts w:ascii="Segoe UI" w:cs="Segoe UI" w:eastAsia="微软雅黑" w:hAnsi="Segoe UI"/>
          <w:color w:val="6B7280"/>
          <w:sz w:val="18"/>
          <w:szCs w:val="18"/>
        </w:rPr>
        <w:t xml:space="preserve">文档生成日期：</w:t>
      </w:r>
      <w:r>
        <w:rPr>
          <w:rFonts w:ascii="Segoe UI" w:cs="Segoe UI" w:eastAsia="微软雅黑" w:hAnsi="Segoe UI"/>
          <w:color w:val="6B7280"/>
          <w:sz w:val="18"/>
          <w:szCs w:val="18"/>
        </w:rPr>
        <w:t xml:space="preserve">2026-08-28</w:t>
      </w:r>
    </w:p>
    <w:p>
      <w:pPr>
        <w:spacing w:after="40" w:line="300"/>
      </w:pPr>
      <w:r>
        <w:rPr>
          <w:rFonts w:ascii="Segoe UI" w:cs="Segoe UI" w:eastAsia="微软雅黑" w:hAnsi="Segoe UI"/>
          <w:color w:val="6B7280"/>
          <w:sz w:val="18"/>
          <w:szCs w:val="18"/>
        </w:rPr>
        <w:t xml:space="preserve">项目路径：</w:t>
      </w:r>
      <w:r>
        <w:rPr>
          <w:rFonts w:ascii="Consolas" w:cs="Consolas" w:eastAsia="微软雅黑" w:hAnsi="Consolas"/>
          <w:color w:val="6B7280"/>
          <w:sz w:val="18"/>
          <w:szCs w:val="18"/>
        </w:rPr>
        <w:t xml:space="preserve">D:\Users\Lenovo\Desktop\MyEd\New_transport</w:t>
      </w:r>
    </w:p>
    <w:p>
      <w:pPr>
        <w:spacing w:after="40" w:line="300"/>
      </w:pPr>
      <w:r>
        <w:rPr>
          <w:rFonts w:ascii="Segoe UI" w:cs="Segoe UI" w:eastAsia="微软雅黑" w:hAnsi="Segoe UI"/>
          <w:color w:val="6B7280"/>
          <w:sz w:val="18"/>
          <w:szCs w:val="18"/>
        </w:rPr>
        <w:t xml:space="preserve">当前状态：</w:t>
      </w:r>
      <w:r>
        <w:rPr>
          <w:rFonts w:ascii="Segoe UI" w:cs="Segoe UI" w:eastAsia="微软雅黑" w:hAnsi="Segoe UI"/>
          <w:b/>
          <w:bCs/>
          <w:color w:val="15803D"/>
          <w:sz w:val="18"/>
          <w:szCs w:val="18"/>
        </w:rPr>
        <w:t xml:space="preserve">自测 71 项全部通过，0 失败</w:t>
      </w:r>
    </w:p>
    <w:p>
      <w:pPr>
        <w:pageBreakBefore/>
        <w:spacing w:after="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1  项目概览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本项目实现了一条“屏幕 → 摄像头”的单向离线数据通道。发送端浏览器把文件编码为 n×n 的彩色/灰度码图并以 10~15 fps 循环播放，接收端浏览器用摄像头（或屏幕共享）持续拍摄、逐帧识别、跨帧重组，最终还原出与原文件逐字节一致的副本。整条链路不经过任何网络协议栈。</w:t>
      </w:r>
    </w:p>
    <w:p>
      <w:pPr>
        <w:spacing w:after="60"/>
      </w:pP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项目</w:t>
            </w:r>
          </w:p>
        </w:tc>
        <w:tc>
          <w:tcPr>
            <w:tcW w:type="dxa" w:w="7518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名称 / 版本</w:t>
            </w:r>
          </w:p>
        </w:tc>
        <w:tc>
          <w:tcPr>
            <w:tcW w:type="dxa" w:w="75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flicker-transport  v1.0.0</w:t>
            </w:r>
          </w:p>
        </w:tc>
      </w:tr>
      <w:tr>
        <w:trPr>
          <w:cantSplit/>
        </w:trPr>
        <w:tc>
          <w:tcPr>
            <w:tcW w:type="dxa" w:w="2120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751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屏幕→摄像头 单向离线文件传输（air-gap 场景）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75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纯前端 ES Module + Canvas + getUserMedia；Node 仅用于静态服务</w:t>
            </w:r>
          </w:p>
        </w:tc>
      </w:tr>
      <w:tr>
        <w:trPr>
          <w:cantSplit/>
        </w:trPr>
        <w:tc>
          <w:tcPr>
            <w:tcW w:type="dxa" w:w="2120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第三方依赖</w:t>
            </w:r>
          </w:p>
        </w:tc>
        <w:tc>
          <w:tcPr>
            <w:tcW w:type="dxa" w:w="751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零。连自签 HTTPS 证书都由纯 Node 实现的 X.509 生成器现签，不需要 openssl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代码规模</w:t>
            </w:r>
          </w:p>
        </w:tc>
        <w:tc>
          <w:tcPr>
            <w:tcW w:type="dxa" w:w="75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约 4,400 行 —— 10 个 src 模块 + 4 个页面 + 服务器 + 自测</w:t>
            </w:r>
          </w:p>
        </w:tc>
      </w:tr>
      <w:tr>
        <w:trPr>
          <w:cantSplit/>
        </w:trPr>
        <w:tc>
          <w:tcPr>
            <w:tcW w:type="dxa" w:w="2120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跨端复用</w:t>
            </w:r>
          </w:p>
        </w:tc>
        <w:tc>
          <w:tcPr>
            <w:tcW w:type="dxa" w:w="751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src/ 下除 ui.js、decode-worker.js 外均不依赖 DOM，可直接在 Node 中运行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净速率</w:t>
            </w:r>
          </w:p>
        </w:tc>
        <w:tc>
          <w:tcPr>
            <w:tcW w:type="dxa" w:w="75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1.7 ~ 27.2 KB/s（取决于版面尺寸与调色板）</w:t>
            </w:r>
          </w:p>
        </w:tc>
      </w:tr>
      <w:tr>
        <w:trPr>
          <w:cantSplit/>
        </w:trPr>
        <w:tc>
          <w:tcPr>
            <w:tcW w:type="dxa" w:w="2120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纠错体系</w:t>
            </w:r>
          </w:p>
        </w:tc>
        <w:tc>
          <w:tcPr>
            <w:tcW w:type="dxa" w:w="751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帧头 RS(32,16)+CRC16 ／ 载荷 RS 交织+CRC32 ／ 跨帧 LT 喷泉码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自测状态</w:t>
            </w:r>
          </w:p>
        </w:tc>
        <w:tc>
          <w:tcPr>
            <w:tcW w:type="dxa" w:w="75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71 项通过，0 失败（node test/selftest.js）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2  核心设计</w:t>
      </w:r>
    </w:p>
    <w:p>
      <w:pPr>
        <w:pStyle w:val="Heading2"/>
      </w:pPr>
      <w:r>
        <w:rPr>
          <w:rFonts w:ascii="Segoe UI" w:cs="Segoe UI" w:eastAsia="微软雅黑" w:hAnsi="Segoe UI"/>
        </w:rPr>
        <w:t xml:space="preserve">2.1  为什么用喷泉码，而不是顺序轮播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屏幕→摄像头是一条纯单向、会随机丢帧的信道：接收端没法告诉发送端“第 37 帧我没拍到”。如果按 1…K 顺序播放，漏一帧就得等下一整轮，而下一轮同样会漏帧，收敛极慢。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本项目采用 </w:t>
      </w: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LT 喷泉码（Luby Transform）</w:t>
      </w:r>
      <w:r>
        <w:rPr>
          <w:rFonts w:ascii="Segoe UI" w:cs="Segoe UI" w:eastAsia="微软雅黑" w:hAnsi="Segoe UI"/>
          <w:sz w:val="21"/>
          <w:szCs w:val="21"/>
        </w:rPr>
        <w:t xml:space="preserve">：把文件切成 K 个块之后，每帧随机挑若干块异或在一起发出去，可以无限生成互不重复的编码帧。接收端攒够任意约 </w:t>
      </w: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1.3 倍 K</w:t>
      </w:r>
      <w:r>
        <w:rPr>
          <w:rFonts w:ascii="Segoe UI" w:cs="Segoe UI" w:eastAsia="微软雅黑" w:hAnsi="Segoe UI"/>
          <w:sz w:val="21"/>
          <w:szCs w:val="21"/>
        </w:rPr>
        <w:t xml:space="preserve"> 个有效帧（实测值，小 K 时偶尔到 2×），用剥离法（peeling）就能反解出全部原始块。</w:t>
      </w:r>
    </w:p>
    <w:p>
      <w:pPr>
        <w:spacing w:after="60"/>
      </w:pPr>
    </w:p>
    <w:p>
      <w:pPr>
        <w:spacing w:after="160" w:line="300"/>
      </w:pPr>
      <w:r>
        <w:rPr>
          <w:rFonts w:ascii="Segoe UI" w:cs="Segoe UI" w:eastAsia="微软雅黑" w:hAnsi="Segoe UI"/>
          <w:b/>
          <w:bCs/>
          <w:color w:val="0F4C5C"/>
          <w:sz w:val="21"/>
          <w:szCs w:val="21"/>
        </w:rPr>
        <w:t xml:space="preserve">于是：丢帧无所谓，中途接入无所谓，不需要反向信道，也永远不用“等下一轮”。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发送端与接收端靠同一个 4 字节 seed 复现出完全相同的块组合，所以帧里只需要带这个 seed。另外约定 seed &lt; K 时退化为系统码（直接就是第 seed 个源块），这样理想情况下前 K 帧就能收完。</w:t>
      </w:r>
    </w:p>
    <w:p>
      <w:pPr>
        <w:spacing w:after="18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2.2  每帧自带三层纠错，读错的帧直接丢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1157"/>
        <w:gridCol w:w="3855"/>
        <w:gridCol w:w="4626"/>
      </w:tblGrid>
      <w:tr>
        <w:trPr>
          <w:cantSplit/>
          <w:tblHeader/>
        </w:trPr>
        <w:tc>
          <w:tcPr>
            <w:tcW w:type="dxa" w:w="1157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层级</w:t>
            </w:r>
          </w:p>
        </w:tc>
        <w:tc>
          <w:tcPr>
            <w:tcW w:type="dxa" w:w="3855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机制</w:t>
            </w:r>
          </w:p>
        </w:tc>
        <w:tc>
          <w:tcPr>
            <w:tcW w:type="dxa" w:w="4626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设计理由</w:t>
            </w:r>
          </w:p>
        </w:tc>
      </w:tr>
      <w:tr>
        <w:trPr>
          <w:cantSplit/>
        </w:trPr>
        <w:tc>
          <w:tcPr>
            <w:tcW w:type="dxa" w:w="11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帧头</w:t>
            </w:r>
          </w:p>
        </w:tc>
        <w:tc>
          <w:tcPr>
            <w:tcW w:type="dxa" w:w="385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 字节数据 + RS(32,16) 纠错（可纠 8 字节错）+ CRC16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散布在整幅图上，恒用黑白 1bit 编码 —— 因为要先读出帧头才知道这帧用的是哪套调色板，不能自己依赖自己</w:t>
            </w:r>
          </w:p>
        </w:tc>
      </w:tr>
      <w:tr>
        <w:trPr>
          <w:cantSplit/>
        </w:trPr>
        <w:tc>
          <w:tcPr>
            <w:tcW w:type="dxa" w:w="115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载荷</w:t>
            </w:r>
          </w:p>
        </w:tc>
        <w:tc>
          <w:tcPr>
            <w:tcW w:type="dxa" w:w="385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按 255 字节切块做 Reed-Solomon 编码，然后交织输出</w:t>
            </w:r>
          </w:p>
        </w:tc>
        <w:tc>
          <w:tcPr>
            <w:tcW w:type="dxa" w:w="462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画面上一小片反光造成的连续错误会被摊到所有纠错块上，而不是打爆某一块</w:t>
            </w:r>
          </w:p>
        </w:tc>
      </w:tr>
      <w:tr>
        <w:trPr>
          <w:cantSplit/>
        </w:trPr>
        <w:tc>
          <w:tcPr>
            <w:tcW w:type="dxa" w:w="115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兜底</w:t>
            </w:r>
          </w:p>
        </w:tc>
        <w:tc>
          <w:tcPr>
            <w:tcW w:type="dxa" w:w="385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载荷带 CRC32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RS 有极小概率误纠，CRC32 挡住它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任何一层没过，这帧就被丢弃 —— 对喷泉码来说那只是一次擦除，无所谓。</w:t>
      </w:r>
    </w:p>
    <w:p>
      <w:pPr>
        <w:spacing w:after="18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2.3  识别流程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接收端每一帧摄像头画面都要走完下面这条流水线（实现于 src/detect.js，772 行，全项目最重的模块）：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灰度化，再做 Bradley-Roth 自适应二值化（积分图实现，抗暗角与整体明暗）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扫描 1:1:3:1:1 游程找四角定位图案（QR 式，含十字交叉验证）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从候选点里挑出面积最大的凸四边形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单应变换 —— 平面在针孔相机下的映射是精确射影变换，一个单应就够，不需要分片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猜版面尺寸 n：先用功能格对比度粗排，再拿帧头的 RS+CRC 做最终裁决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每格取 3×3 共 9 个亚像素点做双线性插值采样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读四个方向块判断画面转了几个 90°，把矩阵转正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8×8 格分块归一化，消除光照不均和镜头暗角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egoe UI" w:cs="Segoe UI" w:eastAsia="微软雅黑" w:hAnsi="Segoe UI"/>
          <w:sz w:val="21"/>
          <w:szCs w:val="21"/>
        </w:rPr>
        <w:t xml:space="preserve">读帧头 → 读校准带 → 分类数据格</w:t>
      </w:r>
    </w:p>
    <w:p>
      <w:pPr>
        <w:spacing w:after="16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2.4  颜色自校准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四条边上排着已知颜色的校准格。接收端用它们最小二乘拟合出每个通道的 </w:t>
      </w:r>
      <w:r>
        <w:rPr>
          <w:rFonts w:ascii="Consolas" w:cs="Consolas" w:eastAsia="微软雅黑" w:hAnsi="Consolas"/>
          <w:b/>
          <w:bCs/>
          <w:sz w:val="21"/>
          <w:szCs w:val="21"/>
        </w:rPr>
        <w:t xml:space="preserve">观测 ≈ gain × 理想 + bias</w:t>
      </w:r>
      <w:r>
        <w:rPr>
          <w:rFonts w:ascii="Segoe UI" w:cs="Segoe UI" w:eastAsia="微软雅黑" w:hAnsi="Segoe UI"/>
          <w:sz w:val="21"/>
          <w:szCs w:val="21"/>
        </w:rPr>
        <w:t xml:space="preserve">，也就是现场学出“这台摄像头把红色拍成了什么”。所以偏色、白平衡漂移、屏幕色温不一致都不影响判读。</w:t>
      </w:r>
    </w:p>
    <w:p>
      <w:pPr>
        <w:spacing w:after="18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2.5  一帧长什么样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版面为 n×n 格，n 取 33~129 的奇数。各功能图案的作用如下：</w:t>
      </w:r>
    </w:p>
    <w:p>
      <w:pPr>
        <w:spacing w:after="60"/>
      </w:pP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1542"/>
        <w:gridCol w:w="3277"/>
        <w:gridCol w:w="4819"/>
      </w:tblGrid>
      <w:tr>
        <w:trPr>
          <w:cantSplit/>
          <w:tblHeader/>
        </w:trPr>
        <w:tc>
          <w:tcPr>
            <w:tcW w:type="dxa" w:w="1542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元素</w:t>
            </w:r>
          </w:p>
        </w:tc>
        <w:tc>
          <w:tcPr>
            <w:tcW w:type="dxa" w:w="3277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尺寸 / 位置</w:t>
            </w:r>
          </w:p>
        </w:tc>
        <w:tc>
          <w:tcPr>
            <w:tcW w:type="dxa" w:w="4819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5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定位图案</w:t>
            </w:r>
          </w:p>
        </w:tc>
        <w:tc>
          <w:tcPr>
            <w:tcW w:type="dxa" w:w="327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四角各一个 7×7，外加 1 格白色分隔带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供接收端用 1:1:3:1:1 游程扫描定位，确定码图四角</w:t>
            </w:r>
          </w:p>
        </w:tc>
      </w:tr>
      <w:tr>
        <w:trPr>
          <w:cantSplit/>
        </w:trPr>
        <w:tc>
          <w:tcPr>
            <w:tcW w:type="dxa" w:w="154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方向块</w:t>
            </w:r>
          </w:p>
        </w:tc>
        <w:tc>
          <w:tcPr>
            <w:tcW w:type="dxa" w:w="327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4 个 3×3，只有左上角那个是黑的</w:t>
            </w:r>
          </w:p>
        </w:tc>
        <w:tc>
          <w:tcPr>
            <w:tcW w:type="dxa" w:w="4819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判断画面被转了几个 90°，把采样矩阵转正</w:t>
            </w:r>
          </w:p>
        </w:tc>
      </w:tr>
      <w:tr>
        <w:trPr>
          <w:cantSplit/>
        </w:trPr>
        <w:tc>
          <w:tcPr>
            <w:tcW w:type="dxa" w:w="15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对齐图案</w:t>
            </w:r>
          </w:p>
        </w:tc>
        <w:tc>
          <w:tcPr>
            <w:tcW w:type="dxa" w:w="327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正中 5×5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校验单应变换是否可信</w:t>
            </w:r>
          </w:p>
        </w:tc>
      </w:tr>
      <w:tr>
        <w:trPr>
          <w:cantSplit/>
        </w:trPr>
        <w:tc>
          <w:tcPr>
            <w:tcW w:type="dxa" w:w="154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校准带</w:t>
            </w:r>
          </w:p>
        </w:tc>
        <w:tc>
          <w:tcPr>
            <w:tcW w:type="dxa" w:w="327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四边各一排已知颜色的格子</w:t>
            </w:r>
          </w:p>
        </w:tc>
        <w:tc>
          <w:tcPr>
            <w:tcW w:type="dxa" w:w="4819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现场拟合摄像头的色彩响应（见 2.4）</w:t>
            </w:r>
          </w:p>
        </w:tc>
      </w:tr>
      <w:tr>
        <w:trPr>
          <w:cantSplit/>
        </w:trPr>
        <w:tc>
          <w:tcPr>
            <w:tcW w:type="dxa" w:w="15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帧头格</w:t>
            </w:r>
          </w:p>
        </w:tc>
        <w:tc>
          <w:tcPr>
            <w:tcW w:type="dxa" w:w="327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256 个，等间隔散布在数据区里</w:t>
            </w:r>
          </w:p>
        </w:tc>
        <w:tc>
          <w:tcPr>
            <w:tcW w:type="dxa" w:w="48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承载 16 字节帧头 + 16 字节 RS 校验，恒黑白编码</w:t>
            </w:r>
          </w:p>
        </w:tc>
      </w:tr>
      <w:tr>
        <w:trPr>
          <w:cantSplit/>
        </w:trPr>
        <w:tc>
          <w:tcPr>
            <w:tcW w:type="dxa" w:w="154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数据格</w:t>
            </w:r>
          </w:p>
        </w:tc>
        <w:tc>
          <w:tcPr>
            <w:tcW w:type="dxa" w:w="327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其余全部格子</w:t>
            </w:r>
          </w:p>
        </w:tc>
        <w:tc>
          <w:tcPr>
            <w:tcW w:type="dxa" w:w="4819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承载 RS 编码并交织后的喷泉码载荷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2.6  帧头 16 字节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964"/>
        <w:gridCol w:w="964"/>
        <w:gridCol w:w="2313"/>
        <w:gridCol w:w="5397"/>
      </w:tblGrid>
      <w:tr>
        <w:trPr>
          <w:cantSplit/>
          <w:tblHeader/>
        </w:trPr>
        <w:tc>
          <w:tcPr>
            <w:tcW w:type="dxa" w:w="964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偏移</w:t>
            </w:r>
          </w:p>
        </w:tc>
        <w:tc>
          <w:tcPr>
            <w:tcW w:type="dxa" w:w="964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长度</w:t>
            </w:r>
          </w:p>
        </w:tc>
        <w:tc>
          <w:tcPr>
            <w:tcW w:type="dxa" w:w="2313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字段</w:t>
            </w:r>
          </w:p>
        </w:tc>
        <w:tc>
          <w:tcPr>
            <w:tcW w:type="dxa" w:w="5397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53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协议版本</w:t>
            </w:r>
          </w:p>
        </w:tc>
      </w:tr>
      <w:tr>
        <w:trPr>
          <w:cantSplit/>
        </w:trPr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paletteId</w:t>
            </w:r>
          </w:p>
        </w:tc>
        <w:tc>
          <w:tcPr>
            <w:tcW w:type="dxa" w:w="539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调色板 ID（低 3 位）</w:t>
            </w:r>
          </w:p>
        </w:tc>
      </w:tr>
      <w:tr>
        <w:trPr>
          <w:cantSplit/>
        </w:trP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fileId</w:t>
            </w:r>
          </w:p>
        </w:tc>
        <w:tc>
          <w:tcPr>
            <w:tcW w:type="dxa" w:w="53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换文件时接收端据此自动重置</w:t>
            </w:r>
          </w:p>
        </w:tc>
      </w:tr>
      <w:tr>
        <w:trPr>
          <w:cantSplit/>
        </w:trPr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539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源块总数</w:t>
            </w:r>
          </w:p>
        </w:tc>
      </w:tr>
      <w:tr>
        <w:trPr>
          <w:cantSplit/>
        </w:trP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blockSize</w:t>
            </w:r>
          </w:p>
        </w:tc>
        <w:tc>
          <w:tcPr>
            <w:tcW w:type="dxa" w:w="53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每块字节数</w:t>
            </w:r>
          </w:p>
        </w:tc>
      </w:tr>
      <w:tr>
        <w:trPr>
          <w:cantSplit/>
        </w:trPr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seed</w:t>
            </w:r>
          </w:p>
        </w:tc>
        <w:tc>
          <w:tcPr>
            <w:tcW w:type="dxa" w:w="539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本帧的喷泉码种子</w:t>
            </w:r>
          </w:p>
        </w:tc>
      </w:tr>
      <w:tr>
        <w:trPr>
          <w:cantSplit/>
        </w:trPr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nsym</w:t>
            </w:r>
          </w:p>
        </w:tc>
        <w:tc>
          <w:tcPr>
            <w:tcW w:type="dxa" w:w="539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载荷每个 RS 码字的校验字节数</w:t>
            </w:r>
          </w:p>
        </w:tc>
      </w:tr>
      <w:tr>
        <w:trPr>
          <w:cantSplit/>
        </w:trPr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CRC16</w:t>
            </w:r>
          </w:p>
        </w:tc>
        <w:tc>
          <w:tcPr>
            <w:tcW w:type="dxa" w:w="539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帧头自身校验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被切块的那一层数据流封装格式：</w:t>
      </w:r>
    </w:p>
    <w:tbl>
      <w:tblPr>
        <w:tblW w:type="dxa" w:w="9638"/>
        <w:tblBorders>
          <w:top w:val="single" w:color="D5DEE3" w:sz="2"/>
          <w:left w:val="single" w:color="14708A" w:sz="12"/>
          <w:bottom w:val="single" w:color="D5DEE3" w:sz="2"/>
          <w:right w:val="single" w:color="D5DEE3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"FLK1" | 版本 | 标志 | 内容长度 | 内容CRC32 | 文件名长度 | 文件名 | 文件内容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3  参数与速率</w:t>
      </w:r>
    </w:p>
    <w:p>
      <w:pPr>
        <w:pStyle w:val="Heading2"/>
      </w:pPr>
      <w:r>
        <w:rPr>
          <w:rFonts w:ascii="Segoe UI" w:cs="Segoe UI" w:eastAsia="微软雅黑" w:hAnsi="Segoe UI"/>
        </w:rPr>
        <w:t xml:space="preserve">3.1  三套调色板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1928"/>
        <w:gridCol w:w="1349"/>
        <w:gridCol w:w="6361"/>
      </w:tblGrid>
      <w:tr>
        <w:trPr>
          <w:cantSplit/>
          <w:tblHeader/>
        </w:trPr>
        <w:tc>
          <w:tcPr>
            <w:tcW w:type="dxa" w:w="1928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调色板</w:t>
            </w:r>
          </w:p>
        </w:tc>
        <w:tc>
          <w:tcPr>
            <w:tcW w:type="dxa" w:w="1349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每格位数</w:t>
            </w:r>
          </w:p>
        </w:tc>
        <w:tc>
          <w:tcPr>
            <w:tcW w:type="dxa" w:w="6361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bw（黑白）</w:t>
            </w:r>
          </w:p>
        </w:tc>
        <w:tc>
          <w:tcPr>
            <w:tcW w:type="dxa" w:w="134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最稳。任何摄像头、任何光照都能读</w:t>
            </w:r>
          </w:p>
        </w:tc>
      </w:tr>
      <w:tr>
        <w:trPr>
          <w:cantSplit/>
        </w:trPr>
        <w:tc>
          <w:tcPr>
            <w:tcW w:type="dxa" w:w="192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gray4（四灰阶）</w:t>
            </w:r>
          </w:p>
        </w:tc>
        <w:tc>
          <w:tcPr>
            <w:tcW w:type="dxa" w:w="1349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1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不受摄像头色度二次采样影响，但四个灰阶只差 85 级，最挑画质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rgb8（八色）</w:t>
            </w:r>
          </w:p>
        </w:tc>
        <w:tc>
          <w:tcPr>
            <w:tcW w:type="dxa" w:w="134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RGB 立方体八顶点，每个通道仍是二值，判决余量最大；怕反光和强色偏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3.2  净速率（nsym=32、10 fps）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1542"/>
        <w:gridCol w:w="2313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1542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版面</w:t>
            </w:r>
          </w:p>
        </w:tc>
        <w:tc>
          <w:tcPr>
            <w:tcW w:type="dxa" w:w="2313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每帧净载荷 (bw)</w:t>
            </w:r>
          </w:p>
        </w:tc>
        <w:tc>
          <w:tcPr>
            <w:tcW w:type="dxa" w:w="1928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bw</w:t>
            </w:r>
          </w:p>
        </w:tc>
        <w:tc>
          <w:tcPr>
            <w:tcW w:type="dxa" w:w="1928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gray4</w:t>
            </w:r>
          </w:p>
        </w:tc>
        <w:tc>
          <w:tcPr>
            <w:tcW w:type="dxa" w:w="1927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rgb8</w:t>
            </w:r>
          </w:p>
        </w:tc>
      </w:tr>
      <w:tr>
        <w:trPr>
          <w:cantSplit/>
        </w:trPr>
        <w:tc>
          <w:tcPr>
            <w:tcW w:type="dxa" w:w="15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49×49</w:t>
            </w:r>
          </w:p>
        </w:tc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179 B</w:t>
            </w:r>
          </w:p>
        </w:tc>
        <w:tc>
          <w:tcPr>
            <w:tcW w:type="dxa" w:w="19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1.7 KB/s</w:t>
            </w:r>
          </w:p>
        </w:tc>
        <w:tc>
          <w:tcPr>
            <w:tcW w:type="dxa" w:w="19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3.5 KB/s</w:t>
            </w:r>
          </w:p>
        </w:tc>
        <w:tc>
          <w:tcPr>
            <w:tcW w:type="dxa" w:w="19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5.3 KB/s</w:t>
            </w:r>
          </w:p>
        </w:tc>
      </w:tr>
      <w:tr>
        <w:trPr>
          <w:cantSplit/>
        </w:trPr>
        <w:tc>
          <w:tcPr>
            <w:tcW w:type="dxa" w:w="154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65×65</w:t>
            </w:r>
          </w:p>
        </w:tc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367 B</w:t>
            </w:r>
          </w:p>
        </w:tc>
        <w:tc>
          <w:tcPr>
            <w:tcW w:type="dxa" w:w="192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3.6 KB/s</w:t>
            </w:r>
          </w:p>
        </w:tc>
        <w:tc>
          <w:tcPr>
            <w:tcW w:type="dxa" w:w="192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7.2 KB/s</w:t>
            </w:r>
          </w:p>
        </w:tc>
        <w:tc>
          <w:tcPr>
            <w:tcW w:type="dxa" w:w="192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10.8 KB/s</w:t>
            </w:r>
          </w:p>
        </w:tc>
      </w:tr>
      <w:tr>
        <w:trPr>
          <w:cantSplit/>
        </w:trPr>
        <w:tc>
          <w:tcPr>
            <w:tcW w:type="dxa" w:w="15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81×81</w:t>
            </w:r>
          </w:p>
        </w:tc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619 B</w:t>
            </w:r>
          </w:p>
        </w:tc>
        <w:tc>
          <w:tcPr>
            <w:tcW w:type="dxa" w:w="19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6.0 KB/s</w:t>
            </w:r>
          </w:p>
        </w:tc>
        <w:tc>
          <w:tcPr>
            <w:tcW w:type="dxa" w:w="192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12.1 KB/s</w:t>
            </w:r>
          </w:p>
        </w:tc>
        <w:tc>
          <w:tcPr>
            <w:tcW w:type="dxa" w:w="19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18.2 KB/s</w:t>
            </w:r>
          </w:p>
        </w:tc>
      </w:tr>
      <w:tr>
        <w:trPr>
          <w:cantSplit/>
        </w:trPr>
        <w:tc>
          <w:tcPr>
            <w:tcW w:type="dxa" w:w="154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97×97</w:t>
            </w:r>
          </w:p>
        </w:tc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903 B</w:t>
            </w:r>
          </w:p>
        </w:tc>
        <w:tc>
          <w:tcPr>
            <w:tcW w:type="dxa" w:w="192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8.8 KB/s</w:t>
            </w:r>
          </w:p>
        </w:tc>
        <w:tc>
          <w:tcPr>
            <w:tcW w:type="dxa" w:w="192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18.0 KB/s</w:t>
            </w:r>
          </w:p>
        </w:tc>
        <w:tc>
          <w:tcPr>
            <w:tcW w:type="dxa" w:w="1927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27.2 KB/s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实际速率还要再乘上喷泉码开销（通常 1.3~1.4×，小文件偶尔到 2×）和丢帧率。</w:t>
      </w:r>
    </w:p>
    <w:p>
      <w:pPr>
        <w:spacing w:after="18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3.3  选型建议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sz w:val="21"/>
          <w:szCs w:val="21"/>
        </w:rPr>
        <w:t xml:space="preserve">先试 </w:t>
      </w:r>
      <w:r>
        <w:rPr>
          <w:rFonts w:ascii="Consolas" w:cs="Consolas" w:eastAsia="微软雅黑" w:hAnsi="Consolas"/>
          <w:b/>
          <w:bCs/>
          <w:sz w:val="21"/>
          <w:szCs w:val="21"/>
        </w:rPr>
        <w:t xml:space="preserve">rgb8 + 65×65 + nsym=32 + 10 fps</w:t>
      </w:r>
      <w:r>
        <w:rPr>
          <w:rFonts w:ascii="Segoe UI" w:cs="Segoe UI" w:eastAsia="微软雅黑" w:hAnsi="Segoe UI"/>
          <w:sz w:val="21"/>
          <w:szCs w:val="21"/>
        </w:rPr>
        <w:t xml:space="preserve">，这是综合最稳的起手参数。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sz w:val="21"/>
          <w:szCs w:val="21"/>
        </w:rPr>
        <w:t xml:space="preserve">版面格数受限于摄像头分辨率 —— </w:t>
      </w: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每格至少要占摄像头 4~5 个像素</w:t>
      </w:r>
      <w:r>
        <w:rPr>
          <w:rFonts w:ascii="Segoe UI" w:cs="Segoe UI" w:eastAsia="微软雅黑" w:hAnsi="Segoe U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sz w:val="21"/>
          <w:szCs w:val="21"/>
        </w:rPr>
        <w:t xml:space="preserve">手机拍 1080p、码图占满取景框时，65 或 81 比较合适。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sz w:val="21"/>
          <w:szCs w:val="21"/>
        </w:rPr>
        <w:t xml:space="preserve">屏幕反光严重时换 bw，它对反光最不敏感。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4  代码结构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2506"/>
        <w:gridCol w:w="964"/>
        <w:gridCol w:w="6168"/>
      </w:tblGrid>
      <w:tr>
        <w:trPr>
          <w:cantSplit/>
          <w:tblHeader/>
        </w:trPr>
        <w:tc>
          <w:tcPr>
            <w:tcW w:type="dxa" w:w="2506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文件</w:t>
            </w:r>
          </w:p>
        </w:tc>
        <w:tc>
          <w:tcPr>
            <w:tcW w:type="dxa" w:w="964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行数</w:t>
            </w:r>
          </w:p>
        </w:tc>
        <w:tc>
          <w:tcPr>
            <w:tcW w:type="dxa" w:w="6168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src/detect.js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772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图像识别全流程：二值化 → 定位 → 单应 → 采样 → 判读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src/format.js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331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版面定义：调色板、功能图案布局、帧绘制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src/rs.js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GF(256) Reed-Solomon：编解码、分块、交织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src/protocol.js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数据流封装、帧头、发送端 Transmitter、接收端 Receiver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src/fountain.js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219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LT 喷泉码：鲁棒孤子分布、编码器、剥离解码器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src/synth.js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信道模拟器：透视 / 模糊 / 噪声 / 暗角 / 偏色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src/util.js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CRC32 / CRC16 / 位流读写 / 确定性伪随机数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src/ui.js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浏览器端小工具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src/decode-worker.js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解码 Worker（主线程不支持时自动退回主线程解码）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src/raster.js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RGB 矩阵 → 像素（纯计算，Node 与浏览器共用）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recv.html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418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接收端（摄像头 / 屏幕共享）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loopback.html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302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单机回环自检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send.html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289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发送端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说明与导航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test/selftest.js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359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全流程自测（71 项）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assets/app.css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页面样式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server.js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零依赖静态服务器，--https 自签证书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tools/selfsign.js</w:t>
            </w:r>
          </w:p>
        </w:tc>
        <w:tc>
          <w:tcPr>
            <w:tcW w:type="dxa" w:w="964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tcW w:type="dxa" w:w="6168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纯 Node 的自签 X.509 生成器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微软雅黑" w:hAnsi="Consolas"/>
                <w:b w:val="false"/>
                <w:bCs w:val="false"/>
                <w:sz w:val="18"/>
                <w:szCs w:val="18"/>
              </w:rPr>
              <w:t xml:space="preserve">server.py</w:t>
            </w:r>
          </w:p>
        </w:tc>
        <w:tc>
          <w:tcPr>
            <w:tcW w:type="dxa" w:w="9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1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没装 Node 时的备用（仅 HTTP）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5  实测能力边界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执行 </w:t>
      </w:r>
      <w:r>
        <w:rPr>
          <w:rFonts w:ascii="Consolas" w:cs="Consolas" w:eastAsia="微软雅黑" w:hAnsi="Consolas"/>
          <w:b/>
          <w:bCs/>
          <w:sz w:val="21"/>
          <w:szCs w:val="21"/>
        </w:rPr>
        <w:t xml:space="preserve">node test/selftest.js</w:t>
      </w:r>
      <w:r>
        <w:rPr>
          <w:rFonts w:ascii="Segoe UI" w:cs="Segoe UI" w:eastAsia="微软雅黑" w:hAnsi="Segoe UI"/>
          <w:sz w:val="21"/>
          <w:szCs w:val="21"/>
        </w:rPr>
        <w:t xml:space="preserve"> 的结果：</w:t>
      </w:r>
      <w:r>
        <w:rPr>
          <w:rFonts w:ascii="Segoe UI" w:cs="Segoe UI" w:eastAsia="微软雅黑" w:hAnsi="Segoe UI"/>
          <w:b/>
          <w:bCs/>
          <w:color w:val="15803D"/>
          <w:sz w:val="21"/>
          <w:szCs w:val="21"/>
        </w:rPr>
        <w:t xml:space="preserve">71 项通过，0 失败</w:t>
      </w:r>
      <w:r>
        <w:rPr>
          <w:rFonts w:ascii="Segoe UI" w:cs="Segoe UI" w:eastAsia="微软雅黑" w:hAnsi="Segoe UI"/>
          <w:sz w:val="21"/>
          <w:szCs w:val="21"/>
        </w:rPr>
        <w:t xml:space="preserve">。</w:t>
      </w:r>
    </w:p>
    <w:p>
      <w:pPr>
        <w:spacing w:after="14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5.1  信道边界扫描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自测会用合成的摄像头画面（透视、失焦、噪声、暗角、偏色、旋转）跑一遍，并测出每个场景至少需要多强的纠错（nsym，越小说明信道越好）才能读出来：</w:t>
      </w:r>
    </w:p>
    <w:p>
      <w:pPr>
        <w:spacing w:after="60"/>
      </w:pP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4433"/>
        <w:gridCol w:w="1735"/>
        <w:gridCol w:w="1735"/>
        <w:gridCol w:w="1735"/>
      </w:tblGrid>
      <w:tr>
        <w:trPr>
          <w:cantSplit/>
          <w:tblHeader/>
        </w:trPr>
        <w:tc>
          <w:tcPr>
            <w:tcW w:type="dxa" w:w="4433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场景</w:t>
            </w:r>
          </w:p>
        </w:tc>
        <w:tc>
          <w:tcPr>
            <w:tcW w:type="dxa" w:w="1735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bw</w:t>
            </w:r>
          </w:p>
        </w:tc>
        <w:tc>
          <w:tcPr>
            <w:tcW w:type="dxa" w:w="1735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gray4</w:t>
            </w:r>
          </w:p>
        </w:tc>
        <w:tc>
          <w:tcPr>
            <w:tcW w:type="dxa" w:w="1735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rgb8</w:t>
            </w:r>
          </w:p>
        </w:tc>
      </w:tr>
      <w:tr>
        <w:trPr>
          <w:cantSplit/>
        </w:trPr>
        <w:tc>
          <w:tcPr>
            <w:tcW w:type="dxa" w:w="44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理想正对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43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明显斜视角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4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失焦 + 噪声大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43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暗角 + 偏色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4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画面旋转 90° / 180° / 270°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43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码图只占画面 60% 且偏离中心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73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结论：</w:t>
      </w:r>
      <w:r>
        <w:rPr>
          <w:rFonts w:ascii="Segoe UI" w:cs="Segoe UI" w:eastAsia="微软雅黑" w:hAnsi="Segoe UI"/>
          <w:sz w:val="21"/>
          <w:szCs w:val="21"/>
        </w:rPr>
        <w:t xml:space="preserve">gray4 在画质差时明显吃力，需要把纠错拉到 48；bw 和 rgb8 在全部场景下 nsym=16 就够。</w:t>
      </w:r>
    </w:p>
    <w:p>
      <w:pPr>
        <w:spacing w:after="18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5.2  端到端测试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项目</w:t>
            </w:r>
          </w:p>
        </w:tc>
        <w:tc>
          <w:tcPr>
            <w:tcW w:type="dxa" w:w="7132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测试条件</w:t>
            </w:r>
          </w:p>
        </w:tc>
        <w:tc>
          <w:tcPr>
            <w:tcW w:type="dxa" w:w="71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24,576 B 文件、25% 丢帧、透视 + 模糊 + 噪声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分块</w:t>
            </w:r>
          </w:p>
        </w:tc>
        <w:tc>
          <w:tcPr>
            <w:tcW w:type="dxa" w:w="713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K = 34 块，每块 738 B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传输</w:t>
            </w:r>
          </w:p>
        </w:tc>
        <w:tc>
          <w:tcPr>
            <w:tcW w:type="dxa" w:w="71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发出 52 帧，成功识别 39 帧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喷泉码开销</w:t>
            </w:r>
          </w:p>
        </w:tc>
        <w:tc>
          <w:tcPr>
            <w:tcW w:type="dxa" w:w="713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1.15×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71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文件内容</w:t>
            </w:r>
          </w:p>
        </w:tc>
        <w:tc>
          <w:tcPr>
            <w:tcW w:type="dxa" w:w="713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逐字节一致</w:t>
            </w:r>
          </w:p>
        </w:tc>
      </w:tr>
      <w:tr>
        <w:trPr>
          <w:cantSplit/>
        </w:trPr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CRC32</w:t>
            </w:r>
          </w:p>
        </w:tc>
        <w:tc>
          <w:tcPr>
            <w:tcW w:type="dxa" w:w="71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5.3  LT 参数调优结论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鲁棒孤子分布的两个参数（</w:t>
      </w:r>
      <w:r>
        <w:rPr>
          <w:rFonts w:ascii="Consolas" w:cs="Consolas" w:eastAsia="微软雅黑" w:hAnsi="Consolas"/>
          <w:sz w:val="21"/>
          <w:szCs w:val="21"/>
        </w:rPr>
        <w:t xml:space="preserve">LT_TUNING</w:t>
      </w:r>
      <w:r>
        <w:rPr>
          <w:rFonts w:ascii="Segoe UI" w:cs="Segoe UI" w:eastAsia="微软雅黑" w:hAnsi="Segoe UI"/>
          <w:sz w:val="21"/>
          <w:szCs w:val="21"/>
        </w:rPr>
        <w:t xml:space="preserve"> 里的 </w:t>
      </w:r>
      <w:r>
        <w:rPr>
          <w:rFonts w:ascii="Consolas" w:cs="Consolas" w:eastAsia="微软雅黑" w:hAnsi="Consolas"/>
          <w:sz w:val="21"/>
          <w:szCs w:val="21"/>
        </w:rPr>
        <w:t xml:space="preserve">c = 0.12</w:t>
      </w:r>
      <w:r>
        <w:rPr>
          <w:rFonts w:ascii="Segoe UI" w:cs="Segoe UI" w:eastAsia="微软雅黑" w:hAnsi="Segoe UI"/>
          <w:sz w:val="21"/>
          <w:szCs w:val="21"/>
        </w:rPr>
        <w:t xml:space="preserve"> / </w:t>
      </w:r>
      <w:r>
        <w:rPr>
          <w:rFonts w:ascii="Consolas" w:cs="Consolas" w:eastAsia="微软雅黑" w:hAnsi="Consolas"/>
          <w:sz w:val="21"/>
          <w:szCs w:val="21"/>
        </w:rPr>
        <w:t xml:space="preserve">delta = 0.9</w:t>
      </w:r>
      <w:r>
        <w:rPr>
          <w:rFonts w:ascii="Segoe UI" w:cs="Segoe UI" w:eastAsia="微软雅黑" w:hAnsi="Segoe UI"/>
          <w:sz w:val="21"/>
          <w:szCs w:val="21"/>
        </w:rPr>
        <w:t xml:space="preserve">）是扫描出来的：在 K = 10~3000、丢帧 40% 的条件下，各种取值的平均开销只差 3%。</w:t>
      </w:r>
    </w:p>
    <w:p>
      <w:pPr>
        <w:spacing w:after="120" w:line="300"/>
      </w:pPr>
      <w:r>
        <w:rPr>
          <w:rFonts w:ascii="Segoe UI" w:cs="Segoe UI" w:eastAsia="微软雅黑" w:hAnsi="Segoe UI"/>
          <w:b/>
          <w:bCs/>
          <w:color w:val="0F4C5C"/>
          <w:sz w:val="21"/>
          <w:szCs w:val="21"/>
        </w:rPr>
        <w:t xml:space="preserve">这说明约 1.3× 是 LT 码在这个 K 区间的固有开销，不是调参没调好。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6  出问题时怎么办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接收端的取景框会给你线索：</w:t>
      </w:r>
    </w:p>
    <w:p>
      <w:pPr>
        <w:spacing w:after="60"/>
      </w:pP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2120"/>
        <w:gridCol w:w="2506"/>
        <w:gridCol w:w="5012"/>
      </w:tblGrid>
      <w:tr>
        <w:trPr>
          <w:cantSplit/>
          <w:tblHeader/>
        </w:trPr>
        <w:tc>
          <w:tcPr>
            <w:tcW w:type="dxa" w:w="2120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现象</w:t>
            </w:r>
          </w:p>
        </w:tc>
        <w:tc>
          <w:tcPr>
            <w:tcW w:type="dxa" w:w="2506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含义</w:t>
            </w:r>
          </w:p>
        </w:tc>
        <w:tc>
          <w:tcPr>
            <w:tcW w:type="dxa" w:w="5012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怎么办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没有框</w:t>
            </w:r>
          </w:p>
        </w:tc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没找到四角定位图案</w:t>
            </w:r>
          </w:p>
        </w:tc>
        <w:tc>
          <w:tcPr>
            <w:tcW w:type="dxa" w:w="50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拉近、别太斜、等自动对焦稳定、提高屏幕亮度</w:t>
            </w:r>
          </w:p>
        </w:tc>
      </w:tr>
      <w:tr>
        <w:trPr>
          <w:cantSplit/>
        </w:trPr>
        <w:tc>
          <w:tcPr>
            <w:tcW w:type="dxa" w:w="2120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红框</w:t>
            </w:r>
          </w:p>
        </w:tc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找到了码图但读不出内容</w:t>
            </w:r>
          </w:p>
        </w:tc>
        <w:tc>
          <w:tcPr>
            <w:tcW w:type="dxa" w:w="501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太糊 / 太小 / 太快：降帧率 → 减小版面 → 提高纠错 → 换 bw</w:t>
            </w:r>
          </w:p>
        </w:tc>
      </w:tr>
      <w:tr>
        <w:trPr>
          <w:cantSplit/>
        </w:trPr>
        <w:tc>
          <w:tcPr>
            <w:tcW w:type="dxa" w:w="21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绿框但进度不涨</w:t>
            </w:r>
          </w:p>
        </w:tc>
        <w:tc>
          <w:tcPr>
            <w:tcW w:type="dxa" w:w="250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一直在收重复帧</w:t>
            </w:r>
          </w:p>
        </w:tc>
        <w:tc>
          <w:tcPr>
            <w:tcW w:type="dxa" w:w="501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正常现象，接近 100% 时会变慢；确认发送端还在播</w:t>
            </w:r>
          </w:p>
        </w:tc>
      </w:tr>
      <w:tr>
        <w:trPr>
          <w:cantSplit/>
        </w:trPr>
        <w:tc>
          <w:tcPr>
            <w:tcW w:type="dxa" w:w="2120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识别率低于 50%</w:t>
            </w:r>
          </w:p>
        </w:tc>
        <w:tc>
          <w:tcPr>
            <w:tcW w:type="dxa" w:w="2506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帧率超过摄像头能力</w:t>
            </w:r>
          </w:p>
        </w:tc>
        <w:tc>
          <w:tcPr>
            <w:tcW w:type="dxa" w:w="5012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把发送端帧率降到 8~10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其它常见情况：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发送端画面停了 —— </w:t>
      </w:r>
      <w:r>
        <w:rPr>
          <w:rFonts w:ascii="Segoe UI" w:cs="Segoe UI" w:eastAsia="微软雅黑" w:hAnsi="Segoe UI"/>
          <w:sz w:val="21"/>
          <w:szCs w:val="21"/>
        </w:rPr>
        <w:t xml:space="preserve">浏览器会暂停后台标签页的动画。发送期间让页面保持在前台，建议点全屏。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接收端很卡 —— </w:t>
      </w:r>
      <w:r>
        <w:rPr>
          <w:rFonts w:ascii="Segoe UI" w:cs="Segoe UI" w:eastAsia="微软雅黑" w:hAnsi="Segoe UI"/>
          <w:sz w:val="21"/>
          <w:szCs w:val="21"/>
        </w:rPr>
        <w:t xml:space="preserve">把“识别分辨率”降到 640。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屏幕反光 —— </w:t>
      </w:r>
      <w:r>
        <w:rPr>
          <w:rFonts w:ascii="Segoe UI" w:cs="Segoe UI" w:eastAsia="微软雅黑" w:hAnsi="Segoe UI"/>
          <w:sz w:val="21"/>
          <w:szCs w:val="21"/>
        </w:rPr>
        <w:t xml:space="preserve">换 bw 调色板，它对反光最不敏感。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7  运行方式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启动静态服务器，浏览器打开 http://localhost:8000 ：</w:t>
      </w:r>
    </w:p>
    <w:tbl>
      <w:tblPr>
        <w:tblW w:type="dxa" w:w="9638"/>
        <w:tblBorders>
          <w:top w:val="single" w:color="D5DEE3" w:sz="2"/>
          <w:left w:val="single" w:color="14708A" w:sz="12"/>
          <w:bottom w:val="single" w:color="D5DEE3" w:sz="2"/>
          <w:right w:val="single" w:color="D5DEE3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node server.js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两台设备：</w:t>
      </w:r>
      <w:r>
        <w:rPr>
          <w:rFonts w:ascii="Segoe UI" w:cs="Segoe UI" w:eastAsia="微软雅黑" w:hAnsi="Segoe UI"/>
          <w:sz w:val="21"/>
          <w:szCs w:val="21"/>
        </w:rPr>
        <w:t xml:space="preserve">一台开 send.html 选文件，另一台开 recv.html 对准屏幕。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只有一台：</w:t>
      </w:r>
      <w:r>
        <w:rPr>
          <w:rFonts w:ascii="Segoe UI" w:cs="Segoe UI" w:eastAsia="微软雅黑" w:hAnsi="Segoe UI"/>
          <w:sz w:val="21"/>
          <w:szCs w:val="21"/>
        </w:rPr>
        <w:t xml:space="preserve">开 loopback.html，它会模拟一个“假摄像头”把整条链路跑一遍。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没装 Node：</w:t>
      </w:r>
      <w:r>
        <w:rPr>
          <w:rFonts w:ascii="Segoe UI" w:cs="Segoe UI" w:eastAsia="微软雅黑" w:hAnsi="Segoe UI"/>
          <w:sz w:val="21"/>
          <w:szCs w:val="21"/>
        </w:rPr>
        <w:t xml:space="preserve">python server.py 也行（只有 HTTP）。</w:t>
      </w:r>
    </w:p>
    <w:p>
      <w:pPr>
        <w:spacing w:after="160"/>
      </w:pP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跑算法自测：</w:t>
      </w:r>
    </w:p>
    <w:tbl>
      <w:tblPr>
        <w:tblW w:type="dxa" w:w="9638"/>
        <w:tblBorders>
          <w:top w:val="single" w:color="D5DEE3" w:sz="2"/>
          <w:left w:val="single" w:color="14708A" w:sz="12"/>
          <w:bottom w:val="single" w:color="D5DEE3" w:sz="2"/>
          <w:right w:val="single" w:color="D5DEE3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node test/selftest.js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Segoe UI" w:cs="Segoe UI" w:eastAsia="微软雅黑" w:hAnsi="Segoe UI"/>
        </w:rPr>
        <w:t xml:space="preserve">7.1  手机当接收端需要 HTTPS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浏览器只在</w:t>
      </w:r>
      <w:r>
        <w:rPr>
          <w:rFonts w:ascii="Segoe UI" w:cs="Segoe UI" w:eastAsia="微软雅黑" w:hAnsi="Segoe UI"/>
          <w:b/>
          <w:bCs/>
          <w:sz w:val="21"/>
          <w:szCs w:val="21"/>
        </w:rPr>
        <w:t xml:space="preserve">安全上下文</w:t>
      </w:r>
      <w:r>
        <w:rPr>
          <w:rFonts w:ascii="Segoe UI" w:cs="Segoe UI" w:eastAsia="微软雅黑" w:hAnsi="Segoe UI"/>
          <w:sz w:val="21"/>
          <w:szCs w:val="21"/>
        </w:rPr>
        <w:t xml:space="preserve">下开放摄像头。</w:t>
      </w:r>
      <w:r>
        <w:rPr>
          <w:rFonts w:ascii="Consolas" w:cs="Consolas" w:eastAsia="微软雅黑" w:hAnsi="Consolas"/>
          <w:sz w:val="21"/>
          <w:szCs w:val="21"/>
        </w:rPr>
        <w:t xml:space="preserve">http://localhost</w:t>
      </w:r>
      <w:r>
        <w:rPr>
          <w:rFonts w:ascii="Segoe UI" w:cs="Segoe UI" w:eastAsia="微软雅黑" w:hAnsi="Segoe UI"/>
          <w:sz w:val="21"/>
          <w:szCs w:val="21"/>
        </w:rPr>
        <w:t xml:space="preserve"> 算安全，但手机通过 </w:t>
      </w:r>
      <w:r>
        <w:rPr>
          <w:rFonts w:ascii="Consolas" w:cs="Consolas" w:eastAsia="微软雅黑" w:hAnsi="Consolas"/>
          <w:sz w:val="21"/>
          <w:szCs w:val="21"/>
        </w:rPr>
        <w:t xml:space="preserve">http://192.168.x.x</w:t>
      </w:r>
      <w:r>
        <w:rPr>
          <w:rFonts w:ascii="Segoe UI" w:cs="Segoe UI" w:eastAsia="微软雅黑" w:hAnsi="Segoe UI"/>
          <w:sz w:val="21"/>
          <w:szCs w:val="21"/>
        </w:rPr>
        <w:t xml:space="preserve"> 访问电脑就不算了。</w:t>
      </w:r>
    </w:p>
    <w:tbl>
      <w:tblPr>
        <w:tblW w:type="dxa" w:w="9638"/>
        <w:tblBorders>
          <w:top w:val="single" w:color="D5DEE3" w:sz="2"/>
          <w:left w:val="single" w:color="14708A" w:sz="12"/>
          <w:bottom w:val="single" w:color="D5DEE3" w:sz="2"/>
          <w:right w:val="single" w:color="D5DEE3" w:sz="2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微软雅黑" w:hAnsi="Consolas"/>
                <w:color w:val="1F2937"/>
                <w:sz w:val="18"/>
                <w:szCs w:val="18"/>
              </w:rPr>
              <w:t xml:space="preserve">node server.js --https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它会用纯 Node 实现的 X.509 生成器现签一张自签证书（不需要装 openssl），覆盖 localhost 和本机所有局域网 IP，缓存在 .certs/ 目录。手机访问 https://电脑IP:8443 ，浏览器提示“连接不安全”时选「高级 → 继续访问」即可。</w:t>
      </w:r>
    </w:p>
    <w:p>
      <w:pPr>
        <w:spacing w:after="120" w:line="300"/>
      </w:pPr>
      <w:r>
        <w:rPr>
          <w:rFonts w:ascii="Segoe UI" w:cs="Segoe UI" w:eastAsia="微软雅黑" w:hAnsi="Segoe UI"/>
          <w:sz w:val="21"/>
          <w:szCs w:val="21"/>
        </w:rPr>
        <w:t xml:space="preserve">不想折腾证书的话，也可以反过来：手机开发送端，电脑用自带摄像头当接收端。</w:t>
      </w:r>
    </w:p>
    <w:p>
      <w:pPr>
        <w:spacing w:after="240"/>
      </w:pPr>
    </w:p>
    <w:p>
      <w:pPr>
        <w:pStyle w:val="Heading1"/>
      </w:pPr>
      <w:r>
        <w:rPr>
          <w:rFonts w:ascii="Segoe UI" w:cs="Segoe UI" w:eastAsia="微软雅黑" w:hAnsi="Segoe UI"/>
        </w:rPr>
        <w:t xml:space="preserve">8  已知局限</w:t>
      </w:r>
    </w:p>
    <w:tbl>
      <w:tblPr>
        <w:tblW w:type="dxa" w:w="9638"/>
        <w:tblBorders>
          <w:top w:val="single" w:color="14708A" w:sz="4"/>
          <w:left w:val="none"/>
          <w:bottom w:val="single" w:color="14708A" w:sz="4"/>
          <w:right w:val="none"/>
          <w:insideH w:val="single" w:color="DCE4E8" w:sz="2"/>
          <w:insideV w:val="single" w:color="EDF1F3" w:sz="2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局限</w:t>
            </w:r>
          </w:p>
        </w:tc>
        <w:tc>
          <w:tcPr>
            <w:tcW w:type="dxa" w:w="7325"/>
            <w:shd w:fill="E8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color w:val="0F4C5C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没有加密</w:t>
            </w:r>
          </w:p>
        </w:tc>
        <w:tc>
          <w:tcPr>
            <w:tcW w:type="dxa" w:w="73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任何能看到那块屏幕的人都能拍下来完整还原。需要保密请自己先加密再传</w:t>
            </w:r>
          </w:p>
        </w:tc>
      </w:tr>
      <w:tr>
        <w:trPr>
          <w:cantSplit/>
        </w:trPr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速率就这么多</w:t>
            </w:r>
          </w:p>
        </w:tc>
        <w:tc>
          <w:tcPr>
            <w:tcW w:type="dxa" w:w="732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几 KB/s 到几十 KB/s。传配置、密钥、文本、小图合适，传视频不合适</w:t>
            </w:r>
          </w:p>
        </w:tc>
      </w:tr>
      <w:tr>
        <w:trPr>
          <w:cantSplit/>
        </w:trPr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没有校验反馈</w:t>
            </w:r>
          </w:p>
        </w:tc>
        <w:tc>
          <w:tcPr>
            <w:tcW w:type="dxa" w:w="73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接收端解不出来时，发送端不知道，只能一直播</w:t>
            </w:r>
          </w:p>
        </w:tc>
      </w:tr>
      <w:tr>
        <w:trPr>
          <w:cantSplit/>
        </w:trPr>
        <w:tc>
          <w:tcPr>
            <w:tcW w:type="dxa" w:w="2313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不做镜像识别</w:t>
            </w:r>
          </w:p>
        </w:tc>
        <w:tc>
          <w:tcPr>
            <w:tcW w:type="dxa" w:w="7325"/>
            <w:shd w:fill="F6F8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隔着镜子拍会失败</w:t>
            </w:r>
          </w:p>
        </w:tc>
      </w:tr>
      <w:tr>
        <w:trPr>
          <w:cantSplit/>
        </w:trPr>
        <w:tc>
          <w:tcPr>
            <w:tcW w:type="dxa" w:w="23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/>
                <w:bCs/>
                <w:sz w:val="20"/>
                <w:szCs w:val="20"/>
              </w:rPr>
              <w:t xml:space="preserve">摄像头帧率是硬上限</w:t>
            </w:r>
          </w:p>
        </w:tc>
        <w:tc>
          <w:tcPr>
            <w:tcW w:type="dxa" w:w="73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Segoe UI" w:cs="Segoe UI" w:eastAsia="微软雅黑" w:hAnsi="Segoe UI"/>
                <w:b w:val="false"/>
                <w:bCs w:val="false"/>
                <w:sz w:val="20"/>
                <w:szCs w:val="20"/>
              </w:rPr>
              <w:t xml:space="preserve">发送帧率超过摄像头能稳定拍下的速度，只会白白丢帧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微软雅黑" w:hAnsi="Segoe UI"/>
        <w:color w:val="1F2937"/>
        <w:sz w:val="21"/>
        <w:szCs w:val="21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4708A" w:sz="8" w:space="6"/>
      </w:pBdr>
      <w:spacing w:after="180" w:before="360"/>
      <w:outlineLvl w:val="0"/>
    </w:pPr>
    <w:rPr>
      <w:rFonts w:ascii="Segoe UI" w:cs="Segoe UI" w:eastAsia="微软雅黑" w:hAnsi="Segoe UI"/>
      <w:b/>
      <w:bCs/>
      <w:color w:val="0F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Segoe UI" w:cs="Segoe UI" w:eastAsia="微软雅黑" w:hAnsi="Segoe UI"/>
      <w:b/>
      <w:bCs/>
      <w:color w:val="14708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Segoe UI" w:cs="Segoe UI" w:eastAsia="微软雅黑" w:hAnsi="Segoe U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闪烁码传输（Flicker Transport）项目总结</dc:title>
  <dc:creator>Claude Code</dc:creator>
  <dc:description>屏幕→摄像头单向离线文件传输项目的完整技术总结</dc:description>
  <cp:lastModifiedBy>Un-named</cp:lastModifiedBy>
  <cp:revision>1</cp:revision>
  <dcterms:created xsi:type="dcterms:W3CDTF">2026-08-28T07:41:54.564Z</dcterms:created>
  <dcterms:modified xsi:type="dcterms:W3CDTF">2026-08-28T07:41:54.566Z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