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400" w:line="276" w:lineRule="auto"/>
        <w:jc w:val="center"/>
        <w:rPr/>
      </w:pPr>
      <w:r w:rsidDel="00000000" w:rsidR="00000000" w:rsidRPr="00000000">
        <w:rPr>
          <w:i w:val="1"/>
          <w:iCs w:val="1"/>
          <w:rtl w:val="0"/>
        </w:rPr>
        <w:t xml:space="preserve">A project report on</w:t>
      </w:r>
      <w:r w:rsidDel="00000000" w:rsidR="00000000" w:rsidRPr="00000000">
        <w:rPr>
          <w:rtl w:val="0"/>
        </w:rPr>
      </w:r>
    </w:p>
    <w:p w:rsidR="00000000" w:rsidDel="00000000" w:rsidP="00000000" w:rsidRDefault="00000000" w:rsidRPr="00000000" w14:paraId="00000002">
      <w:pPr>
        <w:spacing w:after="520" w:line="276" w:lineRule="auto"/>
        <w:jc w:val="center"/>
        <w:rPr/>
      </w:pPr>
      <w:r w:rsidDel="00000000" w:rsidR="00000000" w:rsidRPr="00000000">
        <w:rPr>
          <w:b w:val="1"/>
          <w:bCs w:val="1"/>
          <w:sz w:val="40"/>
          <w:szCs w:val="40"/>
          <w:rtl w:val="0"/>
        </w:rPr>
        <w:t xml:space="preserve">RECOVERIT: AUTONOMOUS CI/CD INCIDENT INVESTIGATION AND EVIDENCE-BASED REMEDIATION RECOMMENDATIONS</w:t>
      </w: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04">
      <w:pPr>
        <w:spacing w:after="40" w:line="276" w:lineRule="auto"/>
        <w:jc w:val="center"/>
        <w:rPr>
          <w:sz w:val="44"/>
          <w:szCs w:val="44"/>
        </w:rPr>
      </w:pPr>
      <w:r w:rsidDel="00000000" w:rsidR="00000000" w:rsidRPr="00000000">
        <w:rPr>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05">
      <w:pPr>
        <w:spacing w:after="480" w:line="276" w:lineRule="auto"/>
        <w:jc w:val="center"/>
        <w:rPr>
          <w:sz w:val="44"/>
          <w:szCs w:val="44"/>
        </w:rPr>
      </w:pPr>
      <w:r w:rsidDel="00000000" w:rsidR="00000000" w:rsidRPr="00000000">
        <w:rPr>
          <w:b w:val="1"/>
          <w:bCs w:val="1"/>
          <w:sz w:val="44"/>
          <w:szCs w:val="44"/>
          <w:rtl w:val="0"/>
        </w:rPr>
        <w:t xml:space="preserve">Computer Science and Engineering with specialization in Artificial Intelligence and Machine Learning</w:t>
      </w:r>
      <w:r w:rsidDel="00000000" w:rsidR="00000000" w:rsidRPr="00000000">
        <w:rPr>
          <w:rtl w:val="0"/>
        </w:rPr>
      </w:r>
    </w:p>
    <w:p w:rsidR="00000000" w:rsidDel="00000000" w:rsidP="00000000" w:rsidRDefault="00000000" w:rsidRPr="00000000" w14:paraId="00000006">
      <w:pPr>
        <w:spacing w:after="160" w:line="276" w:lineRule="auto"/>
        <w:jc w:val="center"/>
        <w:rPr/>
      </w:pPr>
      <w:r w:rsidDel="00000000" w:rsidR="00000000" w:rsidRPr="00000000">
        <w:rPr>
          <w:i w:val="1"/>
          <w:iCs w:val="1"/>
          <w:sz w:val="28"/>
          <w:szCs w:val="28"/>
          <w:rtl w:val="0"/>
        </w:rPr>
        <w:t xml:space="preserve">by</w:t>
      </w:r>
      <w:r w:rsidDel="00000000" w:rsidR="00000000" w:rsidRPr="00000000">
        <w:rPr>
          <w:rtl w:val="0"/>
        </w:rPr>
      </w:r>
    </w:p>
    <w:p w:rsidR="00000000" w:rsidDel="00000000" w:rsidP="00000000" w:rsidRDefault="00000000" w:rsidRPr="00000000" w14:paraId="00000007">
      <w:pPr>
        <w:spacing w:after="80" w:line="276" w:lineRule="auto"/>
        <w:jc w:val="center"/>
        <w:rPr>
          <w:sz w:val="32"/>
          <w:szCs w:val="32"/>
        </w:rPr>
      </w:pPr>
      <w:r w:rsidDel="00000000" w:rsidR="00000000" w:rsidRPr="00000000">
        <w:rPr>
          <w:b w:val="1"/>
          <w:bCs w:val="1"/>
          <w:sz w:val="32"/>
          <w:szCs w:val="32"/>
          <w:rtl w:val="0"/>
        </w:rPr>
        <w:t xml:space="preserve">ADWAIT VIKRAM PANDE (23BAI1263)</w:t>
      </w:r>
      <w:r w:rsidDel="00000000" w:rsidR="00000000" w:rsidRPr="00000000">
        <w:rPr>
          <w:rtl w:val="0"/>
        </w:rPr>
      </w:r>
    </w:p>
    <w:p w:rsidR="00000000" w:rsidDel="00000000" w:rsidP="00000000" w:rsidRDefault="00000000" w:rsidRPr="00000000" w14:paraId="00000008">
      <w:pPr>
        <w:spacing w:after="80" w:line="276" w:lineRule="auto"/>
        <w:jc w:val="center"/>
        <w:rPr>
          <w:sz w:val="32"/>
          <w:szCs w:val="32"/>
        </w:rPr>
      </w:pPr>
      <w:r w:rsidDel="00000000" w:rsidR="00000000" w:rsidRPr="00000000">
        <w:rPr>
          <w:b w:val="1"/>
          <w:bCs w:val="1"/>
          <w:sz w:val="32"/>
          <w:szCs w:val="32"/>
          <w:rtl w:val="0"/>
        </w:rPr>
        <w:t xml:space="preserve">SURYANSH RAI (23BAI1469)</w:t>
      </w:r>
      <w:r w:rsidDel="00000000" w:rsidR="00000000" w:rsidRPr="00000000">
        <w:rPr>
          <w:rtl w:val="0"/>
        </w:rPr>
      </w:r>
    </w:p>
    <w:p w:rsidR="00000000" w:rsidDel="00000000" w:rsidP="00000000" w:rsidRDefault="00000000" w:rsidRPr="00000000" w14:paraId="00000009">
      <w:pPr>
        <w:spacing w:after="80" w:line="276" w:lineRule="auto"/>
        <w:jc w:val="center"/>
        <w:rPr>
          <w:sz w:val="32"/>
          <w:szCs w:val="32"/>
        </w:rPr>
      </w:pPr>
      <w:r w:rsidDel="00000000" w:rsidR="00000000" w:rsidRPr="00000000">
        <w:rPr>
          <w:b w:val="1"/>
          <w:bCs w:val="1"/>
          <w:sz w:val="32"/>
          <w:szCs w:val="32"/>
          <w:rtl w:val="0"/>
        </w:rPr>
        <w:t xml:space="preserve">OM KALPESH KSHIRSAGAR (23BAI1351)</w:t>
      </w:r>
      <w:r w:rsidDel="00000000" w:rsidR="00000000" w:rsidRPr="00000000">
        <w:rPr>
          <w:rtl w:val="0"/>
        </w:rPr>
      </w:r>
    </w:p>
    <w:p w:rsidR="00000000" w:rsidDel="00000000" w:rsidP="00000000" w:rsidRDefault="00000000" w:rsidRPr="00000000" w14:paraId="0000000A">
      <w:pPr>
        <w:spacing w:after="400" w:before="280" w:line="276" w:lineRule="auto"/>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2286000" cy="729013"/>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86000" cy="7290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before="240" w:line="276" w:lineRule="auto"/>
        <w:jc w:val="center"/>
        <w:rPr/>
      </w:pPr>
      <w:r w:rsidDel="00000000" w:rsidR="00000000" w:rsidRPr="00000000">
        <w:rPr>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0D">
      <w:pPr>
        <w:spacing w:after="160" w:line="276" w:lineRule="auto"/>
        <w:jc w:val="center"/>
        <w:rPr/>
      </w:pPr>
      <w:r w:rsidDel="00000000" w:rsidR="00000000" w:rsidRPr="00000000">
        <w:rPr>
          <w:rtl w:val="0"/>
        </w:rPr>
        <w:t xml:space="preserve">October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520" w:before="320" w:line="276" w:lineRule="auto"/>
        <w:jc w:val="center"/>
        <w:rPr/>
      </w:pPr>
      <w:r w:rsidDel="00000000" w:rsidR="00000000" w:rsidRPr="00000000">
        <w:rPr>
          <w:b w:val="1"/>
          <w:bCs w:val="1"/>
          <w:sz w:val="40"/>
          <w:szCs w:val="40"/>
          <w:rtl w:val="0"/>
        </w:rPr>
        <w:t xml:space="preserve">RECOVERIT: AUTONOMOUS CI/CD INCIDENT INVESTIGATION AND EVIDENCE-BASED REMEDIATION RECOMMENDATIONS</w:t>
      </w:r>
      <w:r w:rsidDel="00000000" w:rsidR="00000000" w:rsidRPr="00000000">
        <w:rPr>
          <w:rtl w:val="0"/>
        </w:rPr>
      </w:r>
    </w:p>
    <w:p w:rsidR="00000000" w:rsidDel="00000000" w:rsidP="00000000" w:rsidRDefault="00000000" w:rsidRPr="00000000" w14:paraId="00000010">
      <w:pPr>
        <w:spacing w:after="160" w:line="276" w:lineRule="auto"/>
        <w:jc w:val="center"/>
        <w:rPr/>
      </w:pPr>
      <w:r w:rsidDel="00000000" w:rsidR="00000000" w:rsidRPr="00000000">
        <w:rPr>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11">
      <w:pPr>
        <w:spacing w:after="40" w:line="276" w:lineRule="auto"/>
        <w:jc w:val="center"/>
        <w:rPr>
          <w:sz w:val="44"/>
          <w:szCs w:val="44"/>
        </w:rPr>
      </w:pPr>
      <w:r w:rsidDel="00000000" w:rsidR="00000000" w:rsidRPr="00000000">
        <w:rPr>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12">
      <w:pPr>
        <w:spacing w:after="480" w:line="276" w:lineRule="auto"/>
        <w:jc w:val="center"/>
        <w:rPr>
          <w:sz w:val="44"/>
          <w:szCs w:val="44"/>
        </w:rPr>
      </w:pPr>
      <w:r w:rsidDel="00000000" w:rsidR="00000000" w:rsidRPr="00000000">
        <w:rPr>
          <w:b w:val="1"/>
          <w:bCs w:val="1"/>
          <w:sz w:val="44"/>
          <w:szCs w:val="44"/>
          <w:rtl w:val="0"/>
        </w:rPr>
        <w:t xml:space="preserve">Computer Science and Engineering with specialization in Artificial Intelligence and Machine Learning</w:t>
      </w:r>
      <w:r w:rsidDel="00000000" w:rsidR="00000000" w:rsidRPr="00000000">
        <w:rPr>
          <w:rtl w:val="0"/>
        </w:rPr>
      </w:r>
    </w:p>
    <w:p w:rsidR="00000000" w:rsidDel="00000000" w:rsidP="00000000" w:rsidRDefault="00000000" w:rsidRPr="00000000" w14:paraId="00000013">
      <w:pPr>
        <w:spacing w:after="160" w:line="276" w:lineRule="auto"/>
        <w:jc w:val="center"/>
        <w:rPr/>
      </w:pPr>
      <w:r w:rsidDel="00000000" w:rsidR="00000000" w:rsidRPr="00000000">
        <w:rPr>
          <w:i w:val="1"/>
          <w:iCs w:val="1"/>
          <w:sz w:val="28"/>
          <w:szCs w:val="28"/>
          <w:rtl w:val="0"/>
        </w:rPr>
        <w:t xml:space="preserve">by</w:t>
      </w:r>
      <w:r w:rsidDel="00000000" w:rsidR="00000000" w:rsidRPr="00000000">
        <w:rPr>
          <w:rtl w:val="0"/>
        </w:rPr>
      </w:r>
    </w:p>
    <w:p w:rsidR="00000000" w:rsidDel="00000000" w:rsidP="00000000" w:rsidRDefault="00000000" w:rsidRPr="00000000" w14:paraId="00000014">
      <w:pPr>
        <w:spacing w:after="80" w:line="276" w:lineRule="auto"/>
        <w:jc w:val="center"/>
        <w:rPr>
          <w:sz w:val="32"/>
          <w:szCs w:val="32"/>
        </w:rPr>
      </w:pPr>
      <w:r w:rsidDel="00000000" w:rsidR="00000000" w:rsidRPr="00000000">
        <w:rPr>
          <w:b w:val="1"/>
          <w:bCs w:val="1"/>
          <w:sz w:val="32"/>
          <w:szCs w:val="32"/>
          <w:rtl w:val="0"/>
        </w:rPr>
        <w:t xml:space="preserve">ADWAIT VIKRAM PANDE (23BAI1263)</w:t>
      </w:r>
      <w:r w:rsidDel="00000000" w:rsidR="00000000" w:rsidRPr="00000000">
        <w:rPr>
          <w:rtl w:val="0"/>
        </w:rPr>
      </w:r>
    </w:p>
    <w:p w:rsidR="00000000" w:rsidDel="00000000" w:rsidP="00000000" w:rsidRDefault="00000000" w:rsidRPr="00000000" w14:paraId="00000015">
      <w:pPr>
        <w:spacing w:after="80" w:line="276" w:lineRule="auto"/>
        <w:jc w:val="center"/>
        <w:rPr>
          <w:sz w:val="32"/>
          <w:szCs w:val="32"/>
        </w:rPr>
      </w:pPr>
      <w:r w:rsidDel="00000000" w:rsidR="00000000" w:rsidRPr="00000000">
        <w:rPr>
          <w:b w:val="1"/>
          <w:bCs w:val="1"/>
          <w:sz w:val="32"/>
          <w:szCs w:val="32"/>
          <w:rtl w:val="0"/>
        </w:rPr>
        <w:t xml:space="preserve">SURYANSH RAI (23BAI1469)</w:t>
      </w:r>
      <w:r w:rsidDel="00000000" w:rsidR="00000000" w:rsidRPr="00000000">
        <w:rPr>
          <w:rtl w:val="0"/>
        </w:rPr>
      </w:r>
    </w:p>
    <w:p w:rsidR="00000000" w:rsidDel="00000000" w:rsidP="00000000" w:rsidRDefault="00000000" w:rsidRPr="00000000" w14:paraId="00000016">
      <w:pPr>
        <w:spacing w:after="80" w:line="276" w:lineRule="auto"/>
        <w:jc w:val="center"/>
        <w:rPr>
          <w:sz w:val="32"/>
          <w:szCs w:val="32"/>
        </w:rPr>
      </w:pPr>
      <w:r w:rsidDel="00000000" w:rsidR="00000000" w:rsidRPr="00000000">
        <w:rPr>
          <w:b w:val="1"/>
          <w:bCs w:val="1"/>
          <w:sz w:val="32"/>
          <w:szCs w:val="32"/>
          <w:rtl w:val="0"/>
        </w:rPr>
        <w:t xml:space="preserve">OM KALPESH KSHIRSAGAR (23BAI1351)</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0" distR="0">
            <wp:extent cx="2286000" cy="729013"/>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86000" cy="729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240" w:line="276" w:lineRule="auto"/>
        <w:jc w:val="center"/>
        <w:rPr/>
      </w:pPr>
      <w:r w:rsidDel="00000000" w:rsidR="00000000" w:rsidRPr="00000000">
        <w:rPr>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19">
      <w:pPr>
        <w:spacing w:after="160" w:line="276" w:lineRule="auto"/>
        <w:jc w:val="center"/>
        <w:rPr/>
      </w:pPr>
      <w:r w:rsidDel="00000000" w:rsidR="00000000" w:rsidRPr="00000000">
        <w:rPr>
          <w:rtl w:val="0"/>
        </w:rPr>
        <w:t xml:space="preserve">October 2026</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0" distT="0" distL="0" distR="0">
            <wp:extent cx="2240280" cy="714432"/>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40280" cy="7144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480" w:before="360" w:line="276" w:lineRule="auto"/>
        <w:jc w:val="center"/>
        <w:rPr>
          <w:u w:val="single"/>
        </w:rPr>
      </w:pPr>
      <w:r w:rsidDel="00000000" w:rsidR="00000000" w:rsidRPr="00000000">
        <w:rPr>
          <w:b w:val="1"/>
          <w:bCs w:val="1"/>
          <w:sz w:val="28"/>
          <w:szCs w:val="28"/>
          <w:u w:val="single"/>
          <w:rtl w:val="0"/>
        </w:rPr>
        <w:t xml:space="preserve">DECLARATION</w:t>
      </w:r>
      <w:r w:rsidDel="00000000" w:rsidR="00000000" w:rsidRPr="00000000">
        <w:rPr>
          <w:rtl w:val="0"/>
        </w:rPr>
      </w:r>
    </w:p>
    <w:p w:rsidR="00000000" w:rsidDel="00000000" w:rsidP="00000000" w:rsidRDefault="00000000" w:rsidRPr="00000000" w14:paraId="0000001D">
      <w:pPr>
        <w:spacing w:after="360" w:lineRule="auto"/>
        <w:jc w:val="both"/>
        <w:rPr/>
      </w:pPr>
      <w:r w:rsidDel="00000000" w:rsidR="00000000" w:rsidRPr="00000000">
        <w:rPr>
          <w:rtl w:val="0"/>
        </w:rPr>
        <w:tab/>
        <w:t xml:space="preserve">I hereby declare that the thesis entitled “RecoverIT: Autonomous CI/CD incident investigation and evidence-based remediation recommendations” submitted by __________________ (Register No. __________), for the award of the degree of Bachelor of Technology in Computer Science and Engineering, Vellore Institute of Technology, Chennai is a record of bonafide work carried out by me under the supervision of Dr. Raja M.</w:t>
      </w:r>
    </w:p>
    <w:p w:rsidR="00000000" w:rsidDel="00000000" w:rsidP="00000000" w:rsidRDefault="00000000" w:rsidRPr="00000000" w14:paraId="0000001E">
      <w:pPr>
        <w:spacing w:after="800" w:lineRule="auto"/>
        <w:jc w:val="both"/>
        <w:rPr/>
      </w:pPr>
      <w:r w:rsidDel="00000000" w:rsidR="00000000" w:rsidRPr="00000000">
        <w:rPr>
          <w:rtl w:val="0"/>
        </w:rPr>
        <w:tab/>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1F">
      <w:pPr>
        <w:spacing w:after="300" w:lineRule="auto"/>
        <w:rPr/>
      </w:pPr>
      <w:r w:rsidDel="00000000" w:rsidR="00000000" w:rsidRPr="00000000">
        <w:rPr>
          <w:rtl w:val="0"/>
        </w:rPr>
        <w:t xml:space="preserve">Place: Chennai</w:t>
      </w:r>
    </w:p>
    <w:p w:rsidR="00000000" w:rsidDel="00000000" w:rsidP="00000000" w:rsidRDefault="00000000" w:rsidRPr="00000000" w14:paraId="00000020">
      <w:pPr>
        <w:rPr/>
      </w:pPr>
      <w:r w:rsidDel="00000000" w:rsidR="00000000" w:rsidRPr="00000000">
        <w:rPr>
          <w:rtl w:val="0"/>
        </w:rPr>
        <w:t xml:space="preserve">Date: 16/10/2026               </w:t>
      </w:r>
      <w:r w:rsidDel="00000000" w:rsidR="00000000" w:rsidRPr="00000000">
        <w:rPr>
          <w:b w:val="1"/>
          <w:bCs w:val="1"/>
          <w:rtl w:val="0"/>
        </w:rPr>
        <w:t xml:space="preserve">                                                  Signature of the Candidate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0" distT="0" distL="0" distR="0">
            <wp:extent cx="2040092" cy="651093"/>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40092" cy="65109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80" w:before="200" w:line="276" w:lineRule="auto"/>
        <w:jc w:val="center"/>
        <w:rPr/>
      </w:pPr>
      <w:r w:rsidDel="00000000" w:rsidR="00000000" w:rsidRPr="00000000">
        <w:rPr>
          <w:b w:val="1"/>
          <w:bCs w:val="1"/>
          <w:rtl w:val="0"/>
        </w:rPr>
        <w:t xml:space="preserve">School of Computer Science and Engineering</w:t>
      </w:r>
      <w:r w:rsidDel="00000000" w:rsidR="00000000" w:rsidRPr="00000000">
        <w:rPr>
          <w:rtl w:val="0"/>
        </w:rPr>
      </w:r>
    </w:p>
    <w:p w:rsidR="00000000" w:rsidDel="00000000" w:rsidP="00000000" w:rsidRDefault="00000000" w:rsidRPr="00000000" w14:paraId="00000024">
      <w:pPr>
        <w:spacing w:after="360" w:line="276" w:lineRule="auto"/>
        <w:jc w:val="center"/>
        <w:rPr/>
      </w:pPr>
      <w:r w:rsidDel="00000000" w:rsidR="00000000" w:rsidRPr="00000000">
        <w:rPr>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25">
      <w:pPr>
        <w:spacing w:after="480" w:lineRule="auto"/>
        <w:jc w:val="both"/>
        <w:rPr>
          <w:sz w:val="23"/>
          <w:szCs w:val="23"/>
        </w:rPr>
      </w:pPr>
      <w:r w:rsidDel="00000000" w:rsidR="00000000" w:rsidRPr="00000000">
        <w:rPr>
          <w:sz w:val="23"/>
          <w:szCs w:val="23"/>
          <w:rtl w:val="0"/>
        </w:rPr>
        <w:t xml:space="preserve">This is to certify that the report entitled “</w:t>
      </w:r>
      <w:r w:rsidDel="00000000" w:rsidR="00000000" w:rsidRPr="00000000">
        <w:rPr>
          <w:rtl w:val="0"/>
        </w:rPr>
        <w:t xml:space="preserve">RecoverIT: Autonomous CI/CD incident investigation and evidence-based remediation recommendations</w:t>
      </w:r>
      <w:r w:rsidDel="00000000" w:rsidR="00000000" w:rsidRPr="00000000">
        <w:rPr>
          <w:sz w:val="23"/>
          <w:szCs w:val="23"/>
          <w:rtl w:val="0"/>
        </w:rPr>
        <w:t xml:space="preserve">” is prepared and submitted by Adwait Vikram Pande (23BAI1263) to Vellore Institute of Technology, Chennai, in partial fulfillment of the requirement for the award of the degree of Bachelor of Technology in Computer Science and Engineering with specialization in Artificial Intelligence and Machine Learning and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26">
      <w:pPr>
        <w:spacing w:after="160" w:lineRule="auto"/>
        <w:rPr/>
      </w:pPr>
      <w:r w:rsidDel="00000000" w:rsidR="00000000" w:rsidRPr="00000000">
        <w:rPr>
          <w:rtl w:val="0"/>
        </w:rPr>
        <w:t xml:space="preserve">Signature of the Guide: ____________________</w:t>
      </w:r>
    </w:p>
    <w:p w:rsidR="00000000" w:rsidDel="00000000" w:rsidP="00000000" w:rsidRDefault="00000000" w:rsidRPr="00000000" w14:paraId="00000027">
      <w:pPr>
        <w:spacing w:after="160" w:lineRule="auto"/>
        <w:rPr/>
      </w:pPr>
      <w:r w:rsidDel="00000000" w:rsidR="00000000" w:rsidRPr="00000000">
        <w:rPr>
          <w:rtl w:val="0"/>
        </w:rPr>
        <w:t xml:space="preserve">Name: Dr. Raja M</w:t>
      </w:r>
    </w:p>
    <w:p w:rsidR="00000000" w:rsidDel="00000000" w:rsidP="00000000" w:rsidRDefault="00000000" w:rsidRPr="00000000" w14:paraId="00000028">
      <w:pPr>
        <w:spacing w:after="480" w:lineRule="auto"/>
        <w:rPr/>
      </w:pPr>
      <w:r w:rsidDel="00000000" w:rsidR="00000000" w:rsidRPr="00000000">
        <w:rPr>
          <w:rtl w:val="0"/>
        </w:rPr>
        <w:t xml:space="preserve">Date: ____________________</w:t>
      </w:r>
    </w:p>
    <w:p w:rsidR="00000000" w:rsidDel="00000000" w:rsidP="00000000" w:rsidRDefault="00000000" w:rsidRPr="00000000" w14:paraId="00000029">
      <w:pPr>
        <w:spacing w:after="160" w:lineRule="auto"/>
        <w:rPr/>
      </w:pPr>
      <w:r w:rsidDel="00000000" w:rsidR="00000000" w:rsidRPr="00000000">
        <w:rPr>
          <w:rtl w:val="0"/>
        </w:rPr>
        <w:t xml:space="preserve">Signature of the Examiner                                            Signature of the Examiner</w:t>
      </w:r>
    </w:p>
    <w:p w:rsidR="00000000" w:rsidDel="00000000" w:rsidP="00000000" w:rsidRDefault="00000000" w:rsidRPr="00000000" w14:paraId="0000002A">
      <w:pPr>
        <w:spacing w:after="160" w:lineRule="auto"/>
        <w:rPr/>
      </w:pPr>
      <w:r w:rsidDel="00000000" w:rsidR="00000000" w:rsidRPr="00000000">
        <w:rPr>
          <w:rtl w:val="0"/>
        </w:rPr>
        <w:t xml:space="preserve">Name: ____________________                                  Name: ____________________</w:t>
      </w:r>
    </w:p>
    <w:p w:rsidR="00000000" w:rsidDel="00000000" w:rsidP="00000000" w:rsidRDefault="00000000" w:rsidRPr="00000000" w14:paraId="0000002B">
      <w:pPr>
        <w:spacing w:after="480" w:lineRule="auto"/>
        <w:rPr/>
      </w:pPr>
      <w:r w:rsidDel="00000000" w:rsidR="00000000" w:rsidRPr="00000000">
        <w:rPr>
          <w:rtl w:val="0"/>
        </w:rPr>
        <w:t xml:space="preserve">Date: ____________________                                    Date: ____________________</w:t>
      </w:r>
    </w:p>
    <w:p w:rsidR="00000000" w:rsidDel="00000000" w:rsidP="00000000" w:rsidRDefault="00000000" w:rsidRPr="00000000" w14:paraId="0000002C">
      <w:pPr>
        <w:spacing w:after="160" w:line="276" w:lineRule="auto"/>
        <w:jc w:val="right"/>
        <w:rPr/>
      </w:pPr>
      <w:r w:rsidDel="00000000" w:rsidR="00000000" w:rsidRPr="00000000">
        <w:rPr>
          <w:rtl w:val="0"/>
        </w:rPr>
        <w:t xml:space="preserve">Approved by the Head of Department</w:t>
      </w:r>
    </w:p>
    <w:p w:rsidR="00000000" w:rsidDel="00000000" w:rsidP="00000000" w:rsidRDefault="00000000" w:rsidRPr="00000000" w14:paraId="0000002D">
      <w:pPr>
        <w:spacing w:after="160" w:line="276" w:lineRule="auto"/>
        <w:jc w:val="right"/>
        <w:rPr/>
      </w:pPr>
      <w:r w:rsidDel="00000000" w:rsidR="00000000" w:rsidRPr="00000000">
        <w:rPr>
          <w:rtl w:val="0"/>
        </w:rPr>
        <w:t xml:space="preserve">Computer Science and Engineering (AI &amp; ML)</w:t>
      </w:r>
    </w:p>
    <w:p w:rsidR="00000000" w:rsidDel="00000000" w:rsidP="00000000" w:rsidRDefault="00000000" w:rsidRPr="00000000" w14:paraId="0000002E">
      <w:pPr>
        <w:spacing w:after="160" w:line="276" w:lineRule="auto"/>
        <w:jc w:val="right"/>
        <w:rPr/>
      </w:pPr>
      <w:r w:rsidDel="00000000" w:rsidR="00000000" w:rsidRPr="00000000">
        <w:rPr>
          <w:rtl w:val="0"/>
        </w:rPr>
        <w:t xml:space="preserve">Name: ____________________     </w:t>
      </w:r>
    </w:p>
    <w:p w:rsidR="00000000" w:rsidDel="00000000" w:rsidP="00000000" w:rsidRDefault="00000000" w:rsidRPr="00000000" w14:paraId="0000002F">
      <w:pPr>
        <w:spacing w:after="160" w:line="276" w:lineRule="auto"/>
        <w:jc w:val="right"/>
        <w:rPr/>
        <w:sectPr>
          <w:headerReference r:id="rId8" w:type="default"/>
          <w:headerReference r:id="rId9" w:type="first"/>
          <w:footerReference r:id="rId10" w:type="default"/>
          <w:footerReference r:id="rId11" w:type="first"/>
          <w:pgSz w:h="16838" w:w="11906" w:orient="portrait"/>
          <w:pgMar w:bottom="1440" w:top="1440" w:left="2160" w:right="1381" w:header="720" w:footer="720"/>
          <w:pgNumType w:start="1"/>
        </w:sectPr>
      </w:pPr>
      <w:r w:rsidDel="00000000" w:rsidR="00000000" w:rsidRPr="00000000">
        <w:rPr>
          <w:rtl w:val="0"/>
        </w:rPr>
        <w:t xml:space="preserve">Date: ____________________</w:t>
      </w:r>
    </w:p>
    <w:p w:rsidR="00000000" w:rsidDel="00000000" w:rsidP="00000000" w:rsidRDefault="00000000" w:rsidRPr="00000000" w14:paraId="00000030">
      <w:pPr>
        <w:spacing w:after="400" w:before="200" w:line="276" w:lineRule="auto"/>
        <w:jc w:val="center"/>
        <w:rPr>
          <w:u w:val="single"/>
        </w:rPr>
      </w:pPr>
      <w:r w:rsidDel="00000000" w:rsidR="00000000" w:rsidRPr="00000000">
        <w:rPr>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Modern CI/CD services are showing incidents through separate alerts, build logs, deployment histories, source changes, application records and health signals. </w:t>
      </w:r>
      <w:r w:rsidDel="00000000" w:rsidR="00000000" w:rsidRPr="00000000">
        <w:rPr>
          <w:rtl w:val="0"/>
        </w:rPr>
        <w:t xml:space="preserve">In case of a failure, an actual person has to connect the dots under time pressure to identify the root cause from downstream symptoms and thus avoid taking actions based on weak evidence.</w:t>
      </w:r>
      <w:r w:rsidDel="00000000" w:rsidR="00000000" w:rsidRPr="00000000">
        <w:rPr>
          <w:rtl w:val="0"/>
        </w:rPr>
        <w:t xml:space="preserve"> </w:t>
      </w:r>
      <w:r w:rsidDel="00000000" w:rsidR="00000000" w:rsidRPr="00000000">
        <w:rPr>
          <w:rtl w:val="0"/>
        </w:rPr>
        <w:t xml:space="preserve">RecoverIT implements a configurable and read-only investigation workflow which collects evidence from registered sources. After collection, it validates and normalises it and  builds incident context and a timeline. This is followed by generation of possible root-cause hypotheses, ranking them based on deterministic evidentiary factors, and returning a report linked with the evidence. A LangGraph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invalid or the instructions contains executable or sensitive content. It does not execute infrastructure changes or claims that the service has recovered.</w:t>
      </w:r>
    </w:p>
    <w:p w:rsidR="00000000" w:rsidDel="00000000" w:rsidP="00000000" w:rsidRDefault="00000000" w:rsidRPr="00000000" w14:paraId="00000033">
      <w:pPr>
        <w:rPr/>
      </w:pPr>
      <w:r w:rsidDel="00000000" w:rsidR="00000000" w:rsidRPr="00000000">
        <w:rPr>
          <w:rtl w:val="0"/>
        </w:rPr>
        <w:t xml:space="preserve">Keywords: CI/CD, incident investigation, root-cause analysis, evidence correlation, LangGraph, remediation recommendations.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400" w:before="200" w:line="276"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36">
      <w:pPr>
        <w:spacing w:after="0" w:before="200" w:line="360" w:lineRule="auto"/>
        <w:jc w:val="both"/>
        <w:rPr/>
      </w:pPr>
      <w:r w:rsidDel="00000000" w:rsidR="00000000" w:rsidRPr="00000000">
        <w:rPr>
          <w:rtl w:val="0"/>
        </w:rPr>
        <w:t xml:space="preserve">It is my pleasure to express with deep sense of gratitude to Dr. Raja M., Associate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computer science.</w:t>
      </w:r>
    </w:p>
    <w:p w:rsidR="00000000" w:rsidDel="00000000" w:rsidP="00000000" w:rsidRDefault="00000000" w:rsidRPr="00000000" w14:paraId="00000037">
      <w:pPr>
        <w:spacing w:after="0" w:before="200" w:line="360" w:lineRule="auto"/>
        <w:jc w:val="both"/>
        <w:rPr/>
      </w:pPr>
      <w:r w:rsidDel="00000000" w:rsidR="00000000" w:rsidRPr="00000000">
        <w:rPr>
          <w:rtl w:val="0"/>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38">
      <w:pPr>
        <w:spacing w:after="0" w:before="200" w:line="360" w:lineRule="auto"/>
        <w:jc w:val="both"/>
        <w:rPr/>
      </w:pPr>
      <w:r w:rsidDel="00000000" w:rsidR="00000000" w:rsidRPr="00000000">
        <w:rPr>
          <w:rtl w:val="0"/>
        </w:rP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39">
      <w:pPr>
        <w:spacing w:after="0" w:before="200" w:lineRule="auto"/>
        <w:jc w:val="both"/>
        <w:rPr/>
      </w:pPr>
      <w:r w:rsidDel="00000000" w:rsidR="00000000" w:rsidRPr="00000000">
        <w:rPr>
          <w:rtl w:val="0"/>
        </w:rPr>
        <w:t xml:space="preserve">In jubilant state, I express ingeniously my whole-hearted thanks to                                  Dr. Tulasi Prasad Sariki, Head of the Department, B.Tech. Computer Science and Engineering (AI &amp; ML)  and the Project Coordinators for their valuable support and encouragement to take up and complete the thesis.</w:t>
      </w:r>
    </w:p>
    <w:p w:rsidR="00000000" w:rsidDel="00000000" w:rsidP="00000000" w:rsidRDefault="00000000" w:rsidRPr="00000000" w14:paraId="0000003A">
      <w:pPr>
        <w:spacing w:after="200" w:before="200" w:lineRule="auto"/>
        <w:jc w:val="both"/>
        <w:rPr/>
      </w:pPr>
      <w:r w:rsidDel="00000000" w:rsidR="00000000" w:rsidRPr="00000000">
        <w:rPr>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3B">
      <w:pPr>
        <w:spacing w:after="200" w:lineRule="auto"/>
        <w:rPr/>
      </w:pPr>
      <w:r w:rsidDel="00000000" w:rsidR="00000000" w:rsidRPr="00000000">
        <w:rPr>
          <w:rtl w:val="0"/>
        </w:rPr>
        <w:t xml:space="preserve">Place: Chennai</w:t>
      </w:r>
    </w:p>
    <w:p w:rsidR="00000000" w:rsidDel="00000000" w:rsidP="00000000" w:rsidRDefault="00000000" w:rsidRPr="00000000" w14:paraId="0000003C">
      <w:pPr>
        <w:spacing w:after="200" w:lineRule="auto"/>
        <w:jc w:val="both"/>
        <w:rPr/>
      </w:pPr>
      <w:r w:rsidDel="00000000" w:rsidR="00000000" w:rsidRPr="00000000">
        <w:rPr>
          <w:rtl w:val="0"/>
        </w:rPr>
        <w:t xml:space="preserve">Date: 16/10/2026                                                                           </w:t>
      </w:r>
      <w:r w:rsidDel="00000000" w:rsidR="00000000" w:rsidRPr="00000000">
        <w:rPr>
          <w:b w:val="1"/>
          <w:bCs w:val="1"/>
          <w:rtl w:val="0"/>
        </w:rPr>
        <w:t xml:space="preserve">Name of the Student</w:t>
      </w:r>
      <w:r w:rsidDel="00000000" w:rsidR="00000000" w:rsidRPr="00000000">
        <w:br w:type="page"/>
      </w:r>
      <w:r w:rsidDel="00000000" w:rsidR="00000000" w:rsidRPr="00000000">
        <w:rPr>
          <w:rtl w:val="0"/>
        </w:rPr>
      </w:r>
    </w:p>
    <w:p w:rsidR="00000000" w:rsidDel="00000000" w:rsidP="00000000" w:rsidRDefault="00000000" w:rsidRPr="00000000" w14:paraId="0000003D">
      <w:pPr>
        <w:spacing w:after="320" w:line="276" w:lineRule="auto"/>
        <w:jc w:val="center"/>
        <w:rPr/>
      </w:pPr>
      <w:r w:rsidDel="00000000" w:rsidR="00000000" w:rsidRPr="00000000">
        <w:rPr>
          <w:b w:val="1"/>
          <w:bCs w:val="1"/>
          <w:sz w:val="28"/>
          <w:szCs w:val="28"/>
          <w:rtl w:val="0"/>
        </w:rPr>
        <w:t xml:space="preserve">CONTENTS</w:t>
      </w:r>
      <w:r w:rsidDel="00000000" w:rsidR="00000000" w:rsidRPr="00000000">
        <w:rPr>
          <w:rtl w:val="0"/>
        </w:rPr>
      </w:r>
    </w:p>
    <w:p w:rsidR="00000000" w:rsidDel="00000000" w:rsidP="00000000" w:rsidRDefault="00000000" w:rsidRPr="00000000" w14:paraId="0000003E">
      <w:pPr>
        <w:tabs>
          <w:tab w:val="right" w:leader="none" w:pos="8220"/>
        </w:tabs>
        <w:spacing w:after="100" w:line="240" w:lineRule="auto"/>
        <w:rPr/>
      </w:pPr>
      <w:r w:rsidDel="00000000" w:rsidR="00000000" w:rsidRPr="00000000">
        <w:rPr>
          <w:rtl w:val="0"/>
        </w:rPr>
        <w:t xml:space="preserve">Abstract………………………………………………………………………………...i</w:t>
      </w:r>
    </w:p>
    <w:p w:rsidR="00000000" w:rsidDel="00000000" w:rsidP="00000000" w:rsidRDefault="00000000" w:rsidRPr="00000000" w14:paraId="0000003F">
      <w:pPr>
        <w:tabs>
          <w:tab w:val="right" w:leader="none" w:pos="8220"/>
        </w:tabs>
        <w:spacing w:after="100" w:line="240" w:lineRule="auto"/>
        <w:rPr/>
      </w:pPr>
      <w:r w:rsidDel="00000000" w:rsidR="00000000" w:rsidRPr="00000000">
        <w:rPr>
          <w:rtl w:val="0"/>
        </w:rPr>
        <w:t xml:space="preserve">Acknowledgement…………………………………………………………………….ii</w:t>
      </w:r>
    </w:p>
    <w:p w:rsidR="00000000" w:rsidDel="00000000" w:rsidP="00000000" w:rsidRDefault="00000000" w:rsidRPr="00000000" w14:paraId="00000040">
      <w:pPr>
        <w:tabs>
          <w:tab w:val="right" w:leader="none" w:pos="8220"/>
        </w:tabs>
        <w:spacing w:after="100" w:line="240" w:lineRule="auto"/>
        <w:rPr/>
      </w:pPr>
      <w:r w:rsidDel="00000000" w:rsidR="00000000" w:rsidRPr="00000000">
        <w:rPr>
          <w:rtl w:val="0"/>
        </w:rPr>
        <w:t xml:space="preserve">List of Figures……………………………………………………………………..….iv</w:t>
      </w:r>
    </w:p>
    <w:p w:rsidR="00000000" w:rsidDel="00000000" w:rsidP="00000000" w:rsidRDefault="00000000" w:rsidRPr="00000000" w14:paraId="00000041">
      <w:pPr>
        <w:tabs>
          <w:tab w:val="right" w:leader="none" w:pos="8220"/>
        </w:tabs>
        <w:spacing w:after="100" w:line="240" w:lineRule="auto"/>
        <w:rPr/>
      </w:pPr>
      <w:r w:rsidDel="00000000" w:rsidR="00000000" w:rsidRPr="00000000">
        <w:rPr>
          <w:rtl w:val="0"/>
        </w:rPr>
        <w:t xml:space="preserve">List of Tables…………………………………………………………………………..v</w:t>
      </w:r>
    </w:p>
    <w:p w:rsidR="00000000" w:rsidDel="00000000" w:rsidP="00000000" w:rsidRDefault="00000000" w:rsidRPr="00000000" w14:paraId="00000042">
      <w:pPr>
        <w:tabs>
          <w:tab w:val="right" w:leader="none" w:pos="8220"/>
        </w:tabs>
        <w:spacing w:after="100" w:line="240" w:lineRule="auto"/>
        <w:rPr/>
      </w:pPr>
      <w:r w:rsidDel="00000000" w:rsidR="00000000" w:rsidRPr="00000000">
        <w:rPr>
          <w:rtl w:val="0"/>
        </w:rPr>
        <w:t xml:space="preserve">List of Acronyms……………………………………………………………………..vi</w:t>
      </w:r>
    </w:p>
    <w:p w:rsidR="00000000" w:rsidDel="00000000" w:rsidP="00000000" w:rsidRDefault="00000000" w:rsidRPr="00000000" w14:paraId="00000043">
      <w:pPr>
        <w:tabs>
          <w:tab w:val="right" w:leader="none" w:pos="8220"/>
        </w:tabs>
        <w:spacing w:after="100" w:line="240" w:lineRule="auto"/>
        <w:rPr/>
      </w:pPr>
      <w:r w:rsidDel="00000000" w:rsidR="00000000" w:rsidRPr="00000000">
        <w:rPr>
          <w:rtl w:val="0"/>
        </w:rPr>
        <w:t xml:space="preserve">Chapter 1 Introduction………………………………………………………………...1</w:t>
      </w:r>
    </w:p>
    <w:p w:rsidR="00000000" w:rsidDel="00000000" w:rsidP="00000000" w:rsidRDefault="00000000" w:rsidRPr="00000000" w14:paraId="00000044">
      <w:pPr>
        <w:tabs>
          <w:tab w:val="right" w:leader="none" w:pos="8220"/>
        </w:tabs>
        <w:spacing w:after="100" w:line="240" w:lineRule="auto"/>
        <w:rPr/>
      </w:pPr>
      <w:r w:rsidDel="00000000" w:rsidR="00000000" w:rsidRPr="00000000">
        <w:rPr>
          <w:rtl w:val="0"/>
        </w:rPr>
        <w:t xml:space="preserve">Chapter 2 Literature Review…………………………………………………………..4</w:t>
      </w:r>
    </w:p>
    <w:p w:rsidR="00000000" w:rsidDel="00000000" w:rsidP="00000000" w:rsidRDefault="00000000" w:rsidRPr="00000000" w14:paraId="00000045">
      <w:pPr>
        <w:tabs>
          <w:tab w:val="right" w:leader="none" w:pos="8220"/>
        </w:tabs>
        <w:spacing w:after="100" w:line="240" w:lineRule="auto"/>
        <w:rPr/>
      </w:pPr>
      <w:r w:rsidDel="00000000" w:rsidR="00000000" w:rsidRPr="00000000">
        <w:rPr>
          <w:rtl w:val="0"/>
        </w:rPr>
        <w:t xml:space="preserve">Chapter 3 Methodology and System Design…………………………………………44</w:t>
      </w:r>
    </w:p>
    <w:p w:rsidR="00000000" w:rsidDel="00000000" w:rsidP="00000000" w:rsidRDefault="00000000" w:rsidRPr="00000000" w14:paraId="00000046">
      <w:pPr>
        <w:tabs>
          <w:tab w:val="right" w:leader="none" w:pos="8220"/>
        </w:tabs>
        <w:spacing w:after="100" w:line="240" w:lineRule="auto"/>
        <w:rPr/>
      </w:pPr>
      <w:r w:rsidDel="00000000" w:rsidR="00000000" w:rsidRPr="00000000">
        <w:rPr>
          <w:rtl w:val="0"/>
        </w:rPr>
        <w:t xml:space="preserve">Chapter 4 Implementation and Results………………………………………………50</w:t>
      </w:r>
    </w:p>
    <w:p w:rsidR="00000000" w:rsidDel="00000000" w:rsidP="00000000" w:rsidRDefault="00000000" w:rsidRPr="00000000" w14:paraId="00000047">
      <w:pPr>
        <w:tabs>
          <w:tab w:val="right" w:leader="none" w:pos="8220"/>
        </w:tabs>
        <w:spacing w:after="100" w:line="240" w:lineRule="auto"/>
        <w:rPr/>
      </w:pPr>
      <w:r w:rsidDel="00000000" w:rsidR="00000000" w:rsidRPr="00000000">
        <w:rPr>
          <w:rtl w:val="0"/>
        </w:rPr>
        <w:t xml:space="preserve">Chapter 5 Conclusion and Future Work……………………………………………...54</w:t>
      </w:r>
    </w:p>
    <w:p w:rsidR="00000000" w:rsidDel="00000000" w:rsidP="00000000" w:rsidRDefault="00000000" w:rsidRPr="00000000" w14:paraId="00000048">
      <w:pPr>
        <w:tabs>
          <w:tab w:val="right" w:leader="none" w:pos="8220"/>
        </w:tabs>
        <w:spacing w:after="100" w:line="240" w:lineRule="auto"/>
        <w:rPr/>
      </w:pPr>
      <w:r w:rsidDel="00000000" w:rsidR="00000000" w:rsidRPr="00000000">
        <w:rPr>
          <w:rtl w:val="0"/>
        </w:rPr>
        <w:t xml:space="preserve">References……………………………………………………………………………56</w:t>
      </w:r>
    </w:p>
    <w:p w:rsidR="00000000" w:rsidDel="00000000" w:rsidP="00000000" w:rsidRDefault="00000000" w:rsidRPr="00000000" w14:paraId="00000049">
      <w:pPr>
        <w:tabs>
          <w:tab w:val="right" w:leader="none" w:pos="8220"/>
        </w:tabs>
        <w:spacing w:after="100" w:line="240" w:lineRule="auto"/>
        <w:rPr/>
      </w:pPr>
      <w:r w:rsidDel="00000000" w:rsidR="00000000" w:rsidRPr="00000000">
        <w:rPr>
          <w:rtl w:val="0"/>
        </w:rPr>
        <w:t xml:space="preserve">Appendix 1 Runtime Interfaces……………………………………………………...58</w:t>
      </w:r>
    </w:p>
    <w:p w:rsidR="00000000" w:rsidDel="00000000" w:rsidP="00000000" w:rsidRDefault="00000000" w:rsidRPr="00000000" w14:paraId="0000004A">
      <w:pPr>
        <w:tabs>
          <w:tab w:val="right" w:leader="none" w:pos="8220"/>
        </w:tabs>
        <w:spacing w:after="100" w:line="240" w:lineRule="auto"/>
        <w:rPr/>
      </w:pPr>
      <w:r w:rsidDel="00000000" w:rsidR="00000000" w:rsidRPr="00000000">
        <w:rPr>
          <w:rtl w:val="0"/>
        </w:rPr>
        <w:t xml:space="preserve">Appendix 2 Contracts and Sources…………………………………………………..59</w:t>
      </w:r>
    </w:p>
    <w:p w:rsidR="00000000" w:rsidDel="00000000" w:rsidP="00000000" w:rsidRDefault="00000000" w:rsidRPr="00000000" w14:paraId="0000004B">
      <w:pPr>
        <w:tabs>
          <w:tab w:val="right" w:leader="none" w:pos="8220"/>
        </w:tabs>
        <w:spacing w:after="100" w:line="240" w:lineRule="auto"/>
        <w:rPr/>
      </w:pPr>
      <w:r w:rsidDel="00000000" w:rsidR="00000000" w:rsidRPr="00000000">
        <w:rPr>
          <w:rtl w:val="0"/>
        </w:rPr>
        <w:t xml:space="preserve">Appendix 3 Test Matrix……………………………………………………………...60</w:t>
      </w:r>
    </w:p>
    <w:p w:rsidR="00000000" w:rsidDel="00000000" w:rsidP="00000000" w:rsidRDefault="00000000" w:rsidRPr="00000000" w14:paraId="0000004C">
      <w:pPr>
        <w:tabs>
          <w:tab w:val="right" w:leader="none" w:pos="8220"/>
        </w:tabs>
        <w:spacing w:after="100" w:line="240" w:lineRule="auto"/>
        <w:rPr/>
      </w:pPr>
      <w:r w:rsidDel="00000000" w:rsidR="00000000" w:rsidRPr="00000000">
        <w:rPr>
          <w:rtl w:val="0"/>
        </w:rPr>
        <w:t xml:space="preserve">Appendix 4 Individual Contribution…………………………………………………61</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400" w:line="276" w:lineRule="auto"/>
        <w:jc w:val="center"/>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4F">
      <w:pPr>
        <w:tabs>
          <w:tab w:val="right" w:leader="none" w:pos="8220"/>
        </w:tabs>
        <w:spacing w:after="100" w:line="240" w:lineRule="auto"/>
        <w:rPr/>
      </w:pPr>
      <w:r w:rsidDel="00000000" w:rsidR="00000000" w:rsidRPr="00000000">
        <w:rPr>
          <w:rtl w:val="0"/>
        </w:rPr>
        <w:t xml:space="preserve">Figure 3.1 RecoverIT investigation workflow</w:t>
        <w:tab/>
        <w:t xml:space="preserve">46</w:t>
      </w:r>
    </w:p>
    <w:p w:rsidR="00000000" w:rsidDel="00000000" w:rsidP="00000000" w:rsidRDefault="00000000" w:rsidRPr="00000000" w14:paraId="00000050">
      <w:pPr>
        <w:tabs>
          <w:tab w:val="right" w:leader="none" w:pos="8220"/>
        </w:tabs>
        <w:spacing w:after="100" w:line="240" w:lineRule="auto"/>
        <w:rPr/>
      </w:pPr>
      <w:r w:rsidDel="00000000" w:rsidR="00000000" w:rsidRPr="00000000">
        <w:rPr>
          <w:rtl w:val="0"/>
        </w:rPr>
        <w:t xml:space="preserve">Figure 4.1 Live investigation trace and incident summary</w:t>
        <w:tab/>
        <w:t xml:space="preserve">54</w:t>
      </w:r>
    </w:p>
    <w:p w:rsidR="00000000" w:rsidDel="00000000" w:rsidP="00000000" w:rsidRDefault="00000000" w:rsidRPr="00000000" w14:paraId="00000051">
      <w:pPr>
        <w:tabs>
          <w:tab w:val="right" w:leader="none" w:pos="8220"/>
        </w:tabs>
        <w:spacing w:after="100" w:line="240" w:lineRule="auto"/>
        <w:rPr/>
      </w:pPr>
      <w:r w:rsidDel="00000000" w:rsidR="00000000" w:rsidRPr="00000000">
        <w:rPr>
          <w:rtl w:val="0"/>
        </w:rPr>
        <w:t xml:space="preserve">Figure 4.2 Ranked root-cause hypotheses for the controlled incident</w:t>
        <w:tab/>
        <w:t xml:space="preserve">55</w:t>
      </w:r>
    </w:p>
    <w:p w:rsidR="00000000" w:rsidDel="00000000" w:rsidP="00000000" w:rsidRDefault="00000000" w:rsidRPr="00000000" w14:paraId="00000052">
      <w:pPr>
        <w:tabs>
          <w:tab w:val="right" w:leader="none" w:pos="8220"/>
        </w:tabs>
        <w:spacing w:after="100" w:line="240" w:lineRule="auto"/>
        <w:rPr/>
      </w:pPr>
      <w:r w:rsidDel="00000000" w:rsidR="00000000" w:rsidRPr="00000000">
        <w:rPr>
          <w:rtl w:val="0"/>
        </w:rPr>
        <w:t xml:space="preserve">Figure 4.3 Advisory remediation output with review and log inspection steps</w:t>
        <w:tab/>
        <w:t xml:space="preserve">55</w:t>
      </w:r>
    </w:p>
    <w:p w:rsidR="00000000" w:rsidDel="00000000" w:rsidP="00000000" w:rsidRDefault="00000000" w:rsidRPr="00000000" w14:paraId="00000053">
      <w:pPr>
        <w:tabs>
          <w:tab w:val="right" w:leader="none" w:pos="8220"/>
        </w:tabs>
        <w:spacing w:after="100" w:line="240" w:lineRule="auto"/>
        <w:rPr/>
      </w:pPr>
      <w:r w:rsidDel="00000000" w:rsidR="00000000" w:rsidRPr="00000000">
        <w:rPr>
          <w:rtl w:val="0"/>
        </w:rPr>
        <w:t xml:space="preserve">Figure 4.4 Advisory configuration and recovery verification steps</w:t>
        <w:tab/>
        <w:t xml:space="preserve">56</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400" w:line="276" w:lineRule="auto"/>
        <w:jc w:val="center"/>
        <w:rPr/>
      </w:pPr>
      <w:r w:rsidDel="00000000" w:rsidR="00000000" w:rsidRPr="00000000">
        <w:rPr>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56">
      <w:pPr>
        <w:tabs>
          <w:tab w:val="right" w:leader="none" w:pos="8220"/>
        </w:tabs>
        <w:spacing w:after="100" w:line="240" w:lineRule="auto"/>
        <w:rPr/>
      </w:pPr>
      <w:r w:rsidDel="00000000" w:rsidR="00000000" w:rsidRPr="00000000">
        <w:rPr>
          <w:rtl w:val="0"/>
        </w:rPr>
        <w:t xml:space="preserve">Table 1.1 Project objectives and evidence</w:t>
        <w:tab/>
        <w:t xml:space="preserve">2</w:t>
      </w:r>
    </w:p>
    <w:p w:rsidR="00000000" w:rsidDel="00000000" w:rsidP="00000000" w:rsidRDefault="00000000" w:rsidRPr="00000000" w14:paraId="00000057">
      <w:pPr>
        <w:tabs>
          <w:tab w:val="right" w:leader="none" w:pos="8220"/>
        </w:tabs>
        <w:spacing w:after="100" w:line="240" w:lineRule="auto"/>
        <w:rPr/>
      </w:pPr>
      <w:r w:rsidDel="00000000" w:rsidR="00000000" w:rsidRPr="00000000">
        <w:rPr>
          <w:rtl w:val="0"/>
        </w:rPr>
        <w:t xml:space="preserve">Table 2.1 Literature comparison</w:t>
        <w:tab/>
        <w:t xml:space="preserve">43</w:t>
      </w:r>
    </w:p>
    <w:p w:rsidR="00000000" w:rsidDel="00000000" w:rsidP="00000000" w:rsidRDefault="00000000" w:rsidRPr="00000000" w14:paraId="00000058">
      <w:pPr>
        <w:tabs>
          <w:tab w:val="right" w:leader="none" w:pos="8220"/>
        </w:tabs>
        <w:spacing w:after="100" w:line="240" w:lineRule="auto"/>
        <w:rPr/>
      </w:pPr>
      <w:r w:rsidDel="00000000" w:rsidR="00000000" w:rsidRPr="00000000">
        <w:rPr>
          <w:rtl w:val="0"/>
        </w:rPr>
        <w:t xml:space="preserve">Table 3.1 Module interfaces</w:t>
        <w:tab/>
        <w:t xml:space="preserve">50</w:t>
      </w:r>
    </w:p>
    <w:p w:rsidR="00000000" w:rsidDel="00000000" w:rsidP="00000000" w:rsidRDefault="00000000" w:rsidRPr="00000000" w14:paraId="00000059">
      <w:pPr>
        <w:tabs>
          <w:tab w:val="right" w:leader="none" w:pos="8220"/>
        </w:tabs>
        <w:spacing w:after="100" w:line="240" w:lineRule="auto"/>
        <w:rPr/>
      </w:pPr>
      <w:r w:rsidDel="00000000" w:rsidR="00000000" w:rsidRPr="00000000">
        <w:rPr>
          <w:rtl w:val="0"/>
        </w:rPr>
        <w:t xml:space="preserve">Table 3.2 Safety boundaries</w:t>
        <w:tab/>
        <w:t xml:space="preserve">50</w:t>
      </w:r>
    </w:p>
    <w:p w:rsidR="00000000" w:rsidDel="00000000" w:rsidP="00000000" w:rsidRDefault="00000000" w:rsidRPr="00000000" w14:paraId="0000005A">
      <w:pPr>
        <w:tabs>
          <w:tab w:val="right" w:leader="none" w:pos="8220"/>
        </w:tabs>
        <w:spacing w:after="100" w:line="240" w:lineRule="auto"/>
        <w:rPr/>
      </w:pPr>
      <w:r w:rsidDel="00000000" w:rsidR="00000000" w:rsidRPr="00000000">
        <w:rPr>
          <w:rtl w:val="0"/>
        </w:rPr>
        <w:t xml:space="preserve">Table A.1 Source capability map</w:t>
        <w:tab/>
        <w:t xml:space="preserve">63</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400" w:line="276" w:lineRule="auto"/>
        <w:jc w:val="center"/>
        <w:rPr/>
      </w:pPr>
      <w:r w:rsidDel="00000000" w:rsidR="00000000" w:rsidRPr="00000000">
        <w:rPr>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5D">
      <w:pPr>
        <w:spacing w:after="100" w:line="240" w:lineRule="auto"/>
        <w:rPr/>
      </w:pPr>
      <w:r w:rsidDel="00000000" w:rsidR="00000000" w:rsidRPr="00000000">
        <w:rPr>
          <w:rtl w:val="0"/>
        </w:rPr>
        <w:t xml:space="preserve">AIOps</w:t>
        <w:tab/>
        <w:t xml:space="preserve">Artificial intelligence for IT operations</w:t>
      </w:r>
    </w:p>
    <w:p w:rsidR="00000000" w:rsidDel="00000000" w:rsidP="00000000" w:rsidRDefault="00000000" w:rsidRPr="00000000" w14:paraId="0000005E">
      <w:pPr>
        <w:spacing w:after="100" w:line="240" w:lineRule="auto"/>
        <w:rPr/>
      </w:pPr>
      <w:r w:rsidDel="00000000" w:rsidR="00000000" w:rsidRPr="00000000">
        <w:rPr>
          <w:rtl w:val="0"/>
        </w:rPr>
        <w:t xml:space="preserve">API</w:t>
        <w:tab/>
        <w:t xml:space="preserve">Application programming interface</w:t>
      </w:r>
    </w:p>
    <w:p w:rsidR="00000000" w:rsidDel="00000000" w:rsidP="00000000" w:rsidRDefault="00000000" w:rsidRPr="00000000" w14:paraId="0000005F">
      <w:pPr>
        <w:spacing w:after="100" w:line="240" w:lineRule="auto"/>
        <w:rPr/>
      </w:pPr>
      <w:r w:rsidDel="00000000" w:rsidR="00000000" w:rsidRPr="00000000">
        <w:rPr>
          <w:rtl w:val="0"/>
        </w:rPr>
        <w:t xml:space="preserve">CI/CD</w:t>
        <w:tab/>
        <w:t xml:space="preserve">Continuous integration and continuous delivery/deployment</w:t>
      </w:r>
    </w:p>
    <w:p w:rsidR="00000000" w:rsidDel="00000000" w:rsidP="00000000" w:rsidRDefault="00000000" w:rsidRPr="00000000" w14:paraId="00000060">
      <w:pPr>
        <w:spacing w:after="100" w:line="240" w:lineRule="auto"/>
        <w:rPr/>
      </w:pPr>
      <w:r w:rsidDel="00000000" w:rsidR="00000000" w:rsidRPr="00000000">
        <w:rPr>
          <w:rtl w:val="0"/>
        </w:rPr>
        <w:t xml:space="preserve">CLI</w:t>
        <w:tab/>
        <w:t xml:space="preserve">Command-line interface</w:t>
      </w:r>
    </w:p>
    <w:p w:rsidR="00000000" w:rsidDel="00000000" w:rsidP="00000000" w:rsidRDefault="00000000" w:rsidRPr="00000000" w14:paraId="00000061">
      <w:pPr>
        <w:spacing w:after="100" w:line="240" w:lineRule="auto"/>
        <w:rPr/>
      </w:pPr>
      <w:r w:rsidDel="00000000" w:rsidR="00000000" w:rsidRPr="00000000">
        <w:rPr>
          <w:rtl w:val="0"/>
        </w:rPr>
        <w:t xml:space="preserve">LLM</w:t>
        <w:tab/>
        <w:t xml:space="preserve">Large language model</w:t>
      </w:r>
    </w:p>
    <w:p w:rsidR="00000000" w:rsidDel="00000000" w:rsidP="00000000" w:rsidRDefault="00000000" w:rsidRPr="00000000" w14:paraId="00000062">
      <w:pPr>
        <w:spacing w:after="100" w:line="240" w:lineRule="auto"/>
        <w:rPr/>
      </w:pPr>
      <w:r w:rsidDel="00000000" w:rsidR="00000000" w:rsidRPr="00000000">
        <w:rPr>
          <w:rtl w:val="0"/>
        </w:rPr>
        <w:t xml:space="preserve">RCA</w:t>
        <w:tab/>
        <w:t xml:space="preserve">Root-cause analysis</w:t>
      </w:r>
    </w:p>
    <w:p w:rsidR="00000000" w:rsidDel="00000000" w:rsidP="00000000" w:rsidRDefault="00000000" w:rsidRPr="00000000" w14:paraId="00000063">
      <w:pPr>
        <w:spacing w:after="100" w:line="240" w:lineRule="auto"/>
        <w:rPr/>
      </w:pPr>
      <w:r w:rsidDel="00000000" w:rsidR="00000000" w:rsidRPr="00000000">
        <w:rPr>
          <w:rtl w:val="0"/>
        </w:rPr>
        <w:t xml:space="preserve">SRE</w:t>
        <w:tab/>
        <w:t xml:space="preserve">Site reliability engineering</w:t>
      </w:r>
    </w:p>
    <w:p w:rsidR="00000000" w:rsidDel="00000000" w:rsidP="00000000" w:rsidRDefault="00000000" w:rsidRPr="00000000" w14:paraId="00000064">
      <w:pPr>
        <w:spacing w:after="100" w:line="240" w:lineRule="auto"/>
        <w:rPr/>
        <w:sectPr>
          <w:footerReference r:id="rId12" w:type="default"/>
          <w:type w:val="nextPage"/>
          <w:pgSz w:h="16838" w:w="11906" w:orient="portrait"/>
          <w:pgMar w:bottom="1440" w:top="1440" w:left="2160" w:right="1440" w:header="720" w:footer="720"/>
          <w:pgNumType w:start="1"/>
        </w:sectPr>
      </w:pPr>
      <w:r w:rsidDel="00000000" w:rsidR="00000000" w:rsidRPr="00000000">
        <w:rPr>
          <w:rtl w:val="0"/>
        </w:rPr>
        <w:t xml:space="preserve">UTC</w:t>
        <w:tab/>
        <w:t xml:space="preserve">Coordinated Universal Time</w:t>
      </w:r>
    </w:p>
    <w:p w:rsidR="00000000" w:rsidDel="00000000" w:rsidP="00000000" w:rsidRDefault="00000000" w:rsidRPr="00000000" w14:paraId="00000065">
      <w:pPr>
        <w:spacing w:after="160" w:line="276" w:lineRule="auto"/>
        <w:jc w:val="center"/>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66">
      <w:pPr>
        <w:spacing w:after="400" w:line="276" w:lineRule="auto"/>
        <w:jc w:val="center"/>
        <w:rPr/>
      </w:pPr>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67">
      <w:pPr>
        <w:keepNext w:val="1"/>
        <w:spacing w:after="140" w:before="200" w:line="276" w:lineRule="auto"/>
        <w:rPr/>
      </w:pPr>
      <w:r w:rsidDel="00000000" w:rsidR="00000000" w:rsidRPr="00000000">
        <w:rPr>
          <w:b w:val="1"/>
          <w:bCs w:val="1"/>
          <w:sz w:val="28"/>
          <w:szCs w:val="28"/>
          <w:rtl w:val="0"/>
        </w:rPr>
        <w:t xml:space="preserve">1.1 BACKGROUND AND MOTIVATION</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CI/CD helps reduce the time gap between code modifications and their impacts on the running application services. Although it enables rapid delivery of applications, CI/CD also enlarges the number of artifacts which have to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rsidR="00000000" w:rsidDel="00000000" w:rsidP="00000000" w:rsidRDefault="00000000" w:rsidRPr="00000000" w14:paraId="00000069">
      <w:pPr>
        <w:jc w:val="both"/>
        <w:rPr/>
      </w:pPr>
      <w:r w:rsidDel="00000000" w:rsidR="00000000" w:rsidRPr="00000000">
        <w:rPr>
          <w:rtl w:val="0"/>
        </w:rPr>
        <w:t xml:space="preserve">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rsidR="00000000" w:rsidDel="00000000" w:rsidP="00000000" w:rsidRDefault="00000000" w:rsidRPr="00000000" w14:paraId="0000006A">
      <w:pPr>
        <w:jc w:val="both"/>
        <w:rPr/>
      </w:pPr>
      <w:r w:rsidDel="00000000" w:rsidR="00000000" w:rsidRPr="00000000">
        <w:rPr>
          <w:rtl w:val="0"/>
        </w:rPr>
        <w:t xml:space="preserve">RecoverIT was developed to support this investigation sequence.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operator, and keeping the output from being transformed into a command by the free-response model.</w:t>
      </w:r>
    </w:p>
    <w:p w:rsidR="00000000" w:rsidDel="00000000" w:rsidP="00000000" w:rsidRDefault="00000000" w:rsidRPr="00000000" w14:paraId="0000006B">
      <w:pPr>
        <w:keepNext w:val="1"/>
        <w:spacing w:after="140" w:before="200" w:line="276" w:lineRule="auto"/>
        <w:rPr/>
      </w:pPr>
      <w:r w:rsidDel="00000000" w:rsidR="00000000" w:rsidRPr="00000000">
        <w:rPr>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and acknowledge uncertainty when stopping for lack of evidence. The system must also ensure that any suggested next action remains reviewable by a human. RecoverIT addresses this bounded investigation and recommendation problem, it does not currently carry out any autonomous recovery.</w:t>
      </w:r>
    </w:p>
    <w:p w:rsidR="00000000" w:rsidDel="00000000" w:rsidP="00000000" w:rsidRDefault="00000000" w:rsidRPr="00000000" w14:paraId="0000006D">
      <w:pPr>
        <w:keepNext w:val="1"/>
        <w:spacing w:after="140" w:before="200" w:line="276" w:lineRule="auto"/>
        <w:rPr/>
      </w:pPr>
      <w:r w:rsidDel="00000000" w:rsidR="00000000" w:rsidRPr="00000000">
        <w:rPr>
          <w:b w:val="1"/>
          <w:bCs w:val="1"/>
          <w:sz w:val="28"/>
          <w:szCs w:val="28"/>
          <w:rtl w:val="0"/>
        </w:rPr>
        <w:t xml:space="preserve">1.3 OBJECTIVES</w:t>
      </w:r>
      <w:r w:rsidDel="00000000" w:rsidR="00000000" w:rsidRPr="00000000">
        <w:rPr>
          <w:rtl w:val="0"/>
        </w:rPr>
      </w:r>
    </w:p>
    <w:tbl>
      <w:tblPr>
        <w:tblStyle w:val="Table1"/>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06E">
            <w:pPr>
              <w:spacing w:after="0" w:line="240" w:lineRule="auto"/>
              <w:rPr/>
            </w:pPr>
            <w:r w:rsidDel="00000000" w:rsidR="00000000" w:rsidRPr="00000000">
              <w:rPr>
                <w:b w:val="1"/>
                <w:bCs w:val="1"/>
                <w:sz w:val="20"/>
                <w:szCs w:val="20"/>
                <w:rtl w:val="0"/>
              </w:rPr>
              <w:t xml:space="preserve">Objective</w:t>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b w:val="1"/>
                <w:bCs w:val="1"/>
                <w:sz w:val="20"/>
                <w:szCs w:val="20"/>
                <w:rtl w:val="0"/>
              </w:rPr>
              <w:t xml:space="preserve">Implementation evidence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40" w:lineRule="auto"/>
              <w:rPr/>
            </w:pPr>
            <w:r w:rsidDel="00000000" w:rsidR="00000000" w:rsidRPr="00000000">
              <w:rPr>
                <w:sz w:val="20"/>
                <w:szCs w:val="20"/>
                <w:rtl w:val="0"/>
              </w:rPr>
              <w:t xml:space="preserve">Unify incident inputs</w:t>
            </w:r>
            <w:r w:rsidDel="00000000" w:rsidR="00000000" w:rsidRPr="00000000">
              <w:rPr>
                <w:rtl w:val="0"/>
              </w:rPr>
            </w:r>
          </w:p>
        </w:tc>
        <w:tc>
          <w:tcPr/>
          <w:p w:rsidR="00000000" w:rsidDel="00000000" w:rsidP="00000000" w:rsidRDefault="00000000" w:rsidRPr="00000000" w14:paraId="00000071">
            <w:pPr>
              <w:spacing w:after="0" w:line="240" w:lineRule="auto"/>
              <w:rPr/>
            </w:pPr>
            <w:r w:rsidDel="00000000" w:rsidR="00000000" w:rsidRPr="00000000">
              <w:rPr>
                <w:sz w:val="20"/>
                <w:szCs w:val="20"/>
                <w:rtl w:val="0"/>
              </w:rPr>
              <w:t xml:space="preserve">Typed incident and evidence contracts; configurable source registry</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line="240" w:lineRule="auto"/>
              <w:rPr/>
            </w:pPr>
            <w:r w:rsidDel="00000000" w:rsidR="00000000" w:rsidRPr="00000000">
              <w:rPr>
                <w:sz w:val="20"/>
                <w:szCs w:val="20"/>
                <w:rtl w:val="0"/>
              </w:rPr>
              <w:t xml:space="preserve">Preserve source provenance</w:t>
            </w:r>
            <w:r w:rsidDel="00000000" w:rsidR="00000000" w:rsidRPr="00000000">
              <w:rPr>
                <w:rtl w:val="0"/>
              </w:rPr>
            </w:r>
          </w:p>
        </w:tc>
        <w:tc>
          <w:tcPr/>
          <w:p w:rsidR="00000000" w:rsidDel="00000000" w:rsidP="00000000" w:rsidRDefault="00000000" w:rsidRPr="00000000" w14:paraId="00000073">
            <w:pPr>
              <w:spacing w:after="0" w:line="240" w:lineRule="auto"/>
              <w:rPr/>
            </w:pPr>
            <w:r w:rsidDel="00000000" w:rsidR="00000000" w:rsidRPr="00000000">
              <w:rPr>
                <w:sz w:val="20"/>
                <w:szCs w:val="20"/>
                <w:rtl w:val="0"/>
              </w:rPr>
              <w:t xml:space="preserve">Normalization, source identifiers, timestamps and evidence records</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240" w:lineRule="auto"/>
              <w:rPr/>
            </w:pPr>
            <w:r w:rsidDel="00000000" w:rsidR="00000000" w:rsidRPr="00000000">
              <w:rPr>
                <w:sz w:val="20"/>
                <w:szCs w:val="20"/>
                <w:rtl w:val="0"/>
              </w:rPr>
              <w:t xml:space="preserve">Construct context</w:t>
            </w:r>
            <w:r w:rsidDel="00000000" w:rsidR="00000000" w:rsidRPr="00000000">
              <w:rPr>
                <w:rtl w:val="0"/>
              </w:rPr>
            </w:r>
          </w:p>
        </w:tc>
        <w:tc>
          <w:tcPr/>
          <w:p w:rsidR="00000000" w:rsidDel="00000000" w:rsidP="00000000" w:rsidRDefault="00000000" w:rsidRPr="00000000" w14:paraId="00000075">
            <w:pPr>
              <w:spacing w:after="0" w:line="240" w:lineRule="auto"/>
              <w:rPr/>
            </w:pPr>
            <w:r w:rsidDel="00000000" w:rsidR="00000000" w:rsidRPr="00000000">
              <w:rPr>
                <w:sz w:val="20"/>
                <w:szCs w:val="20"/>
                <w:rtl w:val="0"/>
              </w:rPr>
              <w:t xml:space="preserve">Timeline, relationship and context services</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Rank causes</w:t>
            </w:r>
            <w:r w:rsidDel="00000000" w:rsidR="00000000" w:rsidRPr="00000000">
              <w:rPr>
                <w:rtl w:val="0"/>
              </w:rPr>
            </w:r>
          </w:p>
        </w:tc>
        <w:tc>
          <w:tcPr/>
          <w:p w:rsidR="00000000" w:rsidDel="00000000" w:rsidP="00000000" w:rsidRDefault="00000000" w:rsidRPr="00000000" w14:paraId="00000077">
            <w:pPr>
              <w:spacing w:after="0" w:line="240" w:lineRule="auto"/>
              <w:rPr/>
            </w:pPr>
            <w:r w:rsidDel="00000000" w:rsidR="00000000" w:rsidRPr="00000000">
              <w:rPr>
                <w:sz w:val="20"/>
                <w:szCs w:val="20"/>
                <w:rtl w:val="0"/>
              </w:rPr>
              <w:t xml:space="preserve">Hypothesis service, deterministic ranking engine and stopping rules</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0" w:line="240" w:lineRule="auto"/>
              <w:rPr/>
            </w:pPr>
            <w:r w:rsidDel="00000000" w:rsidR="00000000" w:rsidRPr="00000000">
              <w:rPr>
                <w:sz w:val="20"/>
                <w:szCs w:val="20"/>
                <w:rtl w:val="0"/>
              </w:rPr>
              <w:t xml:space="preserve">Control operational risk</w:t>
            </w:r>
            <w:r w:rsidDel="00000000" w:rsidR="00000000" w:rsidRPr="00000000">
              <w:rPr>
                <w:rtl w:val="0"/>
              </w:rPr>
            </w:r>
          </w:p>
        </w:tc>
        <w:tc>
          <w:tcPr/>
          <w:p w:rsidR="00000000" w:rsidDel="00000000" w:rsidP="00000000" w:rsidRDefault="00000000" w:rsidRPr="00000000" w14:paraId="00000079">
            <w:pPr>
              <w:spacing w:after="0" w:line="240" w:lineRule="auto"/>
              <w:rPr/>
            </w:pPr>
            <w:r w:rsidDel="00000000" w:rsidR="00000000" w:rsidRPr="00000000">
              <w:rPr>
                <w:sz w:val="20"/>
                <w:szCs w:val="20"/>
                <w:rtl w:val="0"/>
              </w:rPr>
              <w:t xml:space="preserve">Read-only adapters and remediation policy validation</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240" w:lineRule="auto"/>
              <w:rPr/>
            </w:pPr>
            <w:r w:rsidDel="00000000" w:rsidR="00000000" w:rsidRPr="00000000">
              <w:rPr>
                <w:sz w:val="20"/>
                <w:szCs w:val="20"/>
                <w:rtl w:val="0"/>
              </w:rPr>
              <w:t xml:space="preserve">Provide usable output</w:t>
            </w:r>
            <w:r w:rsidDel="00000000" w:rsidR="00000000" w:rsidRPr="00000000">
              <w:rPr>
                <w:rtl w:val="0"/>
              </w:rPr>
            </w:r>
          </w:p>
        </w:tc>
        <w:tc>
          <w:tcPr/>
          <w:p w:rsidR="00000000" w:rsidDel="00000000" w:rsidP="00000000" w:rsidRDefault="00000000" w:rsidRPr="00000000" w14:paraId="0000007B">
            <w:pPr>
              <w:spacing w:after="0" w:line="240" w:lineRule="auto"/>
              <w:rPr/>
            </w:pPr>
            <w:r w:rsidDel="00000000" w:rsidR="00000000" w:rsidRPr="00000000">
              <w:rPr>
                <w:sz w:val="20"/>
                <w:szCs w:val="20"/>
                <w:rtl w:val="0"/>
              </w:rPr>
              <w:t xml:space="preserve">CLI report, HTTP API and web interface</w:t>
            </w:r>
            <w:r w:rsidDel="00000000" w:rsidR="00000000" w:rsidRPr="00000000">
              <w:rPr>
                <w:rtl w:val="0"/>
              </w:rPr>
            </w:r>
          </w:p>
        </w:tc>
      </w:tr>
    </w:tbl>
    <w:p w:rsidR="00000000" w:rsidDel="00000000" w:rsidP="00000000" w:rsidRDefault="00000000" w:rsidRPr="00000000" w14:paraId="0000007C">
      <w:pPr>
        <w:spacing w:after="200" w:before="80" w:lineRule="auto"/>
        <w:jc w:val="center"/>
        <w:rPr/>
      </w:pPr>
      <w:r w:rsidDel="00000000" w:rsidR="00000000" w:rsidRPr="00000000">
        <w:rPr>
          <w:sz w:val="20"/>
          <w:szCs w:val="20"/>
          <w:rtl w:val="0"/>
        </w:rPr>
        <w:t xml:space="preserve">Table 1.1 Project objectives and evidence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primary objective is to make the intake and source boundary explicit. A canonical incident seed captures the affected service and time context. Registered adapters communicate their capabilities,  so the graph can request only supported data. Collection failures are documented as source outcomes rather than being specifically converted into evidence or permitted to stop the entire investigation. </w:t>
      </w:r>
    </w:p>
    <w:p w:rsidR="00000000" w:rsidDel="00000000" w:rsidP="00000000" w:rsidRDefault="00000000" w:rsidRPr="00000000" w14:paraId="0000007E">
      <w:pPr>
        <w:jc w:val="both"/>
        <w:rPr/>
      </w:pPr>
      <w:r w:rsidDel="00000000" w:rsidR="00000000" w:rsidRPr="00000000">
        <w:rPr>
          <w:rtl w:val="0"/>
        </w:rPr>
        <w:t xml:space="preserve">The second goal is to preserve the evidence identity and quality. The data is normalized into a common form simultaneously preserving its own identifiers and timestamp from the source. The redaction and the quality check is conducted before the context is sent further for reasoning. Duplicate observations get consolidated in order to avoid duplication.</w:t>
      </w:r>
    </w:p>
    <w:p w:rsidR="00000000" w:rsidDel="00000000" w:rsidP="00000000" w:rsidRDefault="00000000" w:rsidRPr="00000000" w14:paraId="0000007F">
      <w:pPr>
        <w:jc w:val="both"/>
        <w:rPr/>
      </w:pPr>
      <w:r w:rsidDel="00000000" w:rsidR="00000000" w:rsidRPr="00000000">
        <w:rPr>
          <w:rtl w:val="0"/>
        </w:rPr>
        <w:t xml:space="preserve">The third objective is to produce a bounded and inspectable diagnosis. The investigation graph can request for further information, collect it, update context and compare the hypotheses. A deterministic ranking step evaluates independent sources, symptom coverage, temporal and change consistency, specificity, predictions, contradictions and missing causal evidence. Stopping rules allow completed outcomes or the ones which are unable to reach a satisfactory conclusion.</w:t>
      </w:r>
    </w:p>
    <w:p w:rsidR="00000000" w:rsidDel="00000000" w:rsidP="00000000" w:rsidRDefault="00000000" w:rsidRPr="00000000" w14:paraId="00000080">
      <w:pPr>
        <w:jc w:val="both"/>
        <w:rPr/>
      </w:pPr>
      <w:r w:rsidDel="00000000" w:rsidR="00000000" w:rsidRPr="00000000">
        <w:rPr>
          <w:rtl w:val="0"/>
        </w:rPr>
        <w:t xml:space="preserve">The fourth objective is to deliver responsible remediation. A remediation plan is a descriptive recommendation, with prerequisites and verification. Policy checks help to avoid unsupported changes. The current system has no write capability in the remediation executor, meaning it cannot make the changes itself rather just suggests suitable remediations and  thus, makes no claim of post-action service recovery.</w:t>
      </w:r>
    </w:p>
    <w:p w:rsidR="00000000" w:rsidDel="00000000" w:rsidP="00000000" w:rsidRDefault="00000000" w:rsidRPr="00000000" w14:paraId="00000081">
      <w:pPr>
        <w:keepNext w:val="1"/>
        <w:spacing w:after="140" w:before="200" w:line="276" w:lineRule="auto"/>
        <w:rPr/>
      </w:pPr>
      <w:r w:rsidDel="00000000" w:rsidR="00000000" w:rsidRPr="00000000">
        <w:rPr>
          <w:b w:val="1"/>
          <w:bCs w:val="1"/>
          <w:sz w:val="28"/>
          <w:szCs w:val="28"/>
          <w:rtl w:val="0"/>
        </w:rPr>
        <w:t xml:space="preserve">1.4 SCOPE AND CONSTRAINTS</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The implemented scope covers a configured live runtime with real read-only adapters, a provider-neutral reasoning layer, a LangGraph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rsidR="00000000" w:rsidDel="00000000" w:rsidP="00000000" w:rsidRDefault="00000000" w:rsidRPr="00000000" w14:paraId="00000083">
      <w:pPr>
        <w:jc w:val="both"/>
        <w:rPr/>
      </w:pPr>
      <w:r w:rsidDel="00000000" w:rsidR="00000000" w:rsidRPr="00000000">
        <w:rPr>
          <w:rtl w:val="0"/>
        </w:rPr>
        <w:t xml:space="preserve">This particular solution does not provide for any production accuracy, mean time to resolution reduction or self-healing capabilities. While the earlier designs did propose some self-healing goals, this particular solution purposely fails to implement them before write operations. Rollbacks, restarting services, scaling and any validation of actions taken will be done in later versions.</w:t>
      </w:r>
    </w:p>
    <w:p w:rsidR="00000000" w:rsidDel="00000000" w:rsidP="00000000" w:rsidRDefault="00000000" w:rsidRPr="00000000" w14:paraId="00000084">
      <w:pPr>
        <w:jc w:val="both"/>
        <w:rPr/>
      </w:pPr>
      <w:r w:rsidDel="00000000" w:rsidR="00000000" w:rsidRPr="00000000">
        <w:rPr>
          <w:rtl w:val="0"/>
        </w:rPr>
        <w:t xml:space="preserve">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rsidR="00000000" w:rsidDel="00000000" w:rsidP="00000000" w:rsidRDefault="00000000" w:rsidRPr="00000000" w14:paraId="00000085">
      <w:pPr>
        <w:keepNext w:val="1"/>
        <w:spacing w:after="140" w:before="200" w:line="276" w:lineRule="auto"/>
        <w:rPr/>
      </w:pPr>
      <w:r w:rsidDel="00000000" w:rsidR="00000000" w:rsidRPr="00000000">
        <w:rPr>
          <w:b w:val="1"/>
          <w:bCs w:val="1"/>
          <w:sz w:val="28"/>
          <w:szCs w:val="28"/>
          <w:rtl w:val="0"/>
        </w:rPr>
        <w:t xml:space="preserve">1.5 EXPECTED OUTCOMES AND REPORT ORGANISATION</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160" w:line="276" w:lineRule="auto"/>
        <w:jc w:val="center"/>
        <w:rPr/>
      </w:pPr>
      <w:r w:rsidDel="00000000" w:rsidR="00000000" w:rsidRPr="00000000">
        <w:rPr>
          <w:b w:val="1"/>
          <w:bCs w:val="1"/>
          <w:rtl w:val="0"/>
        </w:rPr>
        <w:t xml:space="preserve">CHAPTER 2</w:t>
      </w:r>
      <w:r w:rsidDel="00000000" w:rsidR="00000000" w:rsidRPr="00000000">
        <w:rPr>
          <w:rtl w:val="0"/>
        </w:rPr>
      </w:r>
    </w:p>
    <w:p w:rsidR="00000000" w:rsidDel="00000000" w:rsidP="00000000" w:rsidRDefault="00000000" w:rsidRPr="00000000" w14:paraId="00000089">
      <w:pPr>
        <w:spacing w:after="400" w:line="276" w:lineRule="auto"/>
        <w:jc w:val="center"/>
        <w:rPr/>
      </w:pPr>
      <w:r w:rsidDel="00000000" w:rsidR="00000000" w:rsidRPr="00000000">
        <w:rPr>
          <w:b w:val="1"/>
          <w:bCs w:val="1"/>
          <w:sz w:val="32"/>
          <w:szCs w:val="32"/>
          <w:rtl w:val="0"/>
        </w:rPr>
        <w:t xml:space="preserve">LITERATURE REVIEW</w:t>
      </w:r>
      <w:r w:rsidDel="00000000" w:rsidR="00000000" w:rsidRPr="00000000">
        <w:rPr>
          <w:rtl w:val="0"/>
        </w:rPr>
      </w:r>
    </w:p>
    <w:p w:rsidR="00000000" w:rsidDel="00000000" w:rsidP="00000000" w:rsidRDefault="00000000" w:rsidRPr="00000000" w14:paraId="0000008A">
      <w:pPr>
        <w:keepNext w:val="1"/>
        <w:spacing w:after="140" w:before="200" w:line="276" w:lineRule="auto"/>
        <w:rPr/>
      </w:pPr>
      <w:r w:rsidDel="00000000" w:rsidR="00000000" w:rsidRPr="00000000">
        <w:rPr>
          <w:b w:val="1"/>
          <w:bCs w:val="1"/>
          <w:sz w:val="28"/>
          <w:szCs w:val="28"/>
          <w:rtl w:val="0"/>
        </w:rPr>
        <w:t xml:space="preserve">2.1 REVIEW APPROACH</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RecoverIT. The numbers quoted in this section relate to the sources cited and do not correspond to this project at all. The review was conducted before the definition of the RecoverIT scope became complete; references to automated repair serve as motivation only.</w:t>
      </w:r>
    </w:p>
    <w:p w:rsidR="00000000" w:rsidDel="00000000" w:rsidP="00000000" w:rsidRDefault="00000000" w:rsidRPr="00000000" w14:paraId="0000008C">
      <w:pPr>
        <w:keepNext w:val="1"/>
        <w:spacing w:after="140" w:before="200" w:line="276" w:lineRule="auto"/>
        <w:rPr/>
      </w:pPr>
      <w:r w:rsidDel="00000000" w:rsidR="00000000" w:rsidRPr="00000000">
        <w:rPr>
          <w:b w:val="1"/>
          <w:bCs w:val="1"/>
          <w:sz w:val="28"/>
          <w:szCs w:val="28"/>
          <w:rtl w:val="0"/>
        </w:rPr>
        <w:t xml:space="preserve">2.2 MULTI-AGENT SELF-HEALING</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Manohar, Shukla &amp; Abi (2025) discuss an autonomous self-healing model for Site Reliability Engineering that incorporates multi-agent architecture for automation of incident management process in cloud-native ecosystems. In contrast to conventional automation approaches that focus on only generating alerts in the incident management process, the proposed system is engineered to work throughout the complete process lifecycle. The authors implemented the framework using tools such as  CrewAI and Large Language Models including DeepSeek-R1, GPT-4o, and Gemini 2.5 Flash. The framework is organized into several layers.  A Kubernetes infrastructure layer hosts both the target application and the autonomous agent system.</w:t>
      </w:r>
    </w:p>
    <w:p w:rsidR="00000000" w:rsidDel="00000000" w:rsidP="00000000" w:rsidRDefault="00000000" w:rsidRPr="00000000" w14:paraId="0000008E">
      <w:pPr>
        <w:jc w:val="both"/>
        <w:rPr/>
      </w:pPr>
      <w:r w:rsidDel="00000000" w:rsidR="00000000" w:rsidRPr="00000000">
        <w:rPr>
          <w:rtl w:val="0"/>
        </w:rP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Langfuse. The multi-agent system contains four main specialized roles.Incident Resolution Manager will be responsible for orchestration and will manage the incident life cycle and will receive the alert and prioritize and delegate tasks to other agents.</w:t>
      </w:r>
    </w:p>
    <w:p w:rsidR="00000000" w:rsidDel="00000000" w:rsidP="00000000" w:rsidRDefault="00000000" w:rsidRPr="00000000" w14:paraId="0000008F">
      <w:pPr>
        <w:jc w:val="both"/>
        <w:rPr/>
      </w:pPr>
      <w:r w:rsidDel="00000000" w:rsidR="00000000" w:rsidRPr="00000000">
        <w:rPr>
          <w:rtl w:val="0"/>
        </w:rPr>
        <w:t xml:space="preserve">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rsidR="00000000" w:rsidDel="00000000" w:rsidP="00000000" w:rsidRDefault="00000000" w:rsidRPr="00000000" w14:paraId="00000090">
      <w:pPr>
        <w:jc w:val="both"/>
        <w:rPr/>
      </w:pPr>
      <w:r w:rsidDel="00000000" w:rsidR="00000000" w:rsidRPr="00000000">
        <w:rPr>
          <w:rtl w:val="0"/>
        </w:rP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rsidR="00000000" w:rsidDel="00000000" w:rsidP="00000000" w:rsidRDefault="00000000" w:rsidRPr="00000000" w14:paraId="00000091">
      <w:pPr>
        <w:jc w:val="both"/>
        <w:rPr/>
      </w:pPr>
      <w:r w:rsidDel="00000000" w:rsidR="00000000" w:rsidRPr="00000000">
        <w:rPr>
          <w:rtl w:val="0"/>
        </w:rPr>
        <w:t xml:space="preserve">The incident ticket is transitioned to completion after approval and merging. The implementation was developed using Python 3.12 and CrewAI.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rsidR="00000000" w:rsidDel="00000000" w:rsidP="00000000" w:rsidRDefault="00000000" w:rsidRPr="00000000" w14:paraId="00000092">
      <w:pPr>
        <w:jc w:val="both"/>
        <w:rPr/>
      </w:pPr>
      <w:r w:rsidDel="00000000" w:rsidR="00000000" w:rsidRPr="00000000">
        <w:rPr>
          <w:rtl w:val="0"/>
        </w:rP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Langfuse is integrated to record agent interactions and LLM calls throughout the workflow. It helps monitor the activities and decisions made within the multi-agent system. This helps inspect the process of resolving the incident after it has been executed.</w:t>
      </w:r>
    </w:p>
    <w:p w:rsidR="00000000" w:rsidDel="00000000" w:rsidP="00000000" w:rsidRDefault="00000000" w:rsidRPr="00000000" w14:paraId="00000093">
      <w:pPr>
        <w:jc w:val="both"/>
        <w:rPr/>
      </w:pPr>
      <w:r w:rsidDel="00000000" w:rsidR="00000000" w:rsidRPr="00000000">
        <w:rPr>
          <w:rtl w:val="0"/>
        </w:rP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Langfuse so that the complete incident lifecycle can be monitored, checked and evaluated. Gemini 2.5 Pro is used as an independent judge to evaluate the quality of the work and completeness of tasks performed by the agents.</w:t>
      </w:r>
    </w:p>
    <w:p w:rsidR="00000000" w:rsidDel="00000000" w:rsidP="00000000" w:rsidRDefault="00000000" w:rsidRPr="00000000" w14:paraId="00000094">
      <w:pPr>
        <w:jc w:val="both"/>
        <w:rPr/>
      </w:pPr>
      <w:r w:rsidDel="00000000" w:rsidR="00000000" w:rsidRPr="00000000">
        <w:rPr>
          <w:rtl w:val="0"/>
        </w:rP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Langfuse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rsidR="00000000" w:rsidDel="00000000" w:rsidP="00000000" w:rsidRDefault="00000000" w:rsidRPr="00000000" w14:paraId="00000095">
      <w:pPr>
        <w:jc w:val="both"/>
        <w:rPr/>
      </w:pPr>
      <w:r w:rsidDel="00000000" w:rsidR="00000000" w:rsidRPr="00000000">
        <w:rPr>
          <w:rtl w:val="0"/>
        </w:rPr>
        <w:t xml:space="preserve">The Code Fix Generator shows that the system is capable of taking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as a way to further improve RCA precision.</w:t>
      </w:r>
    </w:p>
    <w:p w:rsidR="00000000" w:rsidDel="00000000" w:rsidP="00000000" w:rsidRDefault="00000000" w:rsidRPr="00000000" w14:paraId="00000096">
      <w:pPr>
        <w:jc w:val="both"/>
        <w:rPr/>
      </w:pPr>
      <w:r w:rsidDel="00000000" w:rsidR="00000000" w:rsidRPr="00000000">
        <w:rPr>
          <w:rtl w:val="0"/>
        </w:rPr>
        <w:t xml:space="preserve">For RecoverIT, this paper is particularly relevant because it demonstrates the practical combination of multi-agent orchestration, cloud monitoring, Kubernetes analysis, source-code inspection, automated remediation, pull-request generation, human approval, and auditability.</w:t>
      </w:r>
    </w:p>
    <w:p w:rsidR="00000000" w:rsidDel="00000000" w:rsidP="00000000" w:rsidRDefault="00000000" w:rsidRPr="00000000" w14:paraId="00000097">
      <w:pPr>
        <w:keepNext w:val="1"/>
        <w:spacing w:after="140" w:before="200" w:line="276" w:lineRule="auto"/>
        <w:rPr/>
      </w:pPr>
      <w:r w:rsidDel="00000000" w:rsidR="00000000" w:rsidRPr="00000000">
        <w:rPr>
          <w:b w:val="1"/>
          <w:bCs w:val="1"/>
          <w:sz w:val="28"/>
          <w:szCs w:val="28"/>
          <w:rtl w:val="0"/>
        </w:rPr>
        <w:t xml:space="preserve">2.3 LLM-BASED RCA AGENTS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Roy et al. (2024) investigate the use of Large Language Model agents for automated Root Cause Analysis of cloud incidents. The paper focuses on the ReAct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similar to an on-call engineer. The authors build their RCA agent around the ReAct framework. Each iteration consists of one reasoning step which yields the next action, tool selection from a predefined action space, observation of the tool’s output, and reasoning once again.</w:t>
      </w:r>
    </w:p>
    <w:p w:rsidR="00000000" w:rsidDel="00000000" w:rsidP="00000000" w:rsidRDefault="00000000" w:rsidRPr="00000000" w14:paraId="00000099">
      <w:pPr>
        <w:jc w:val="both"/>
        <w:rPr/>
      </w:pPr>
      <w:r w:rsidDel="00000000" w:rsidR="00000000" w:rsidRPr="00000000">
        <w:rPr>
          <w:rtl w:val="0"/>
        </w:rPr>
        <w:t xml:space="preserve">The process ends either at reaching a root cause of the problem or when the maximum number of iterations is reached. The model relies on LangChain and the authors constrain the ReAct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is the agent in performing RCA with only general information sources.</w:t>
      </w:r>
    </w:p>
    <w:p w:rsidR="00000000" w:rsidDel="00000000" w:rsidP="00000000" w:rsidRDefault="00000000" w:rsidRPr="00000000" w14:paraId="0000009A">
      <w:pPr>
        <w:jc w:val="both"/>
        <w:rPr/>
      </w:pPr>
      <w:r w:rsidDel="00000000" w:rsidR="00000000" w:rsidRPr="00000000">
        <w:rPr>
          <w:rtl w:val="0"/>
        </w:rPr>
        <w:t xml:space="preserve">There are two kinds of retrievers used in the framework for historical event retrieval. Dense retriever is designed using the SentenceTransformers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rsidR="00000000" w:rsidDel="00000000" w:rsidP="00000000" w:rsidRDefault="00000000" w:rsidRPr="00000000" w14:paraId="0000009B">
      <w:pPr>
        <w:jc w:val="both"/>
        <w:rPr/>
      </w:pPr>
      <w:r w:rsidDel="00000000" w:rsidR="00000000" w:rsidRPr="00000000">
        <w:rPr>
          <w:rtl w:val="0"/>
        </w:rP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in order to decrease context window size and costs.</w:t>
      </w:r>
    </w:p>
    <w:p w:rsidR="00000000" w:rsidDel="00000000" w:rsidP="00000000" w:rsidRDefault="00000000" w:rsidRPr="00000000" w14:paraId="0000009C">
      <w:pPr>
        <w:jc w:val="both"/>
        <w:rPr/>
      </w:pPr>
      <w:r w:rsidDel="00000000" w:rsidR="00000000" w:rsidRPr="00000000">
        <w:rPr>
          <w:rtl w:val="0"/>
        </w:rPr>
        <w:t xml:space="preserve">The ReAct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BERTScore metrics in order to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rsidR="00000000" w:rsidDel="00000000" w:rsidP="00000000" w:rsidRDefault="00000000" w:rsidRPr="00000000" w14:paraId="0000009D">
      <w:pPr>
        <w:jc w:val="both"/>
        <w:rPr/>
      </w:pPr>
      <w:r w:rsidDel="00000000" w:rsidR="00000000" w:rsidRPr="00000000">
        <w:rPr>
          <w:rtl w:val="0"/>
        </w:rPr>
        <w:t xml:space="preserve">This qualitative evaluation is important because an RCA system can generate a response that appears semantically similar to the reference while containing unsupported or misleading details. In the generalized evaluation, the retrieval baseline improves on several lexical metrics as more historical incidents are retrieved, while semantic similarity changes only slightly. The ReAct variants retrieves approximately four unique historical incidents per incident on average, with around two retrieval lookups. The qualitative analysis shows that the ReAct approach has lower hallucination rates in comparison to the retrieval-only baseline and can sometimes filter out historical incidents which are lexically similar but are diagnostically different. But, the ReAct agent also produces cases where it is unable to determine a root cause because the available incident information is not sufficient for its determination.</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The authors also investigate whether discussion comments attached to historical incidents can improve RCA. These comments contain records such as diagnostic steps taken by on-call engineers. The experiments show mixed changes in lexical metrics across models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rsidR="00000000" w:rsidDel="00000000" w:rsidP="00000000" w:rsidRDefault="00000000" w:rsidRPr="00000000" w14:paraId="0000009F">
      <w:pPr>
        <w:jc w:val="both"/>
        <w:rPr/>
      </w:pPr>
      <w:r w:rsidDel="00000000" w:rsidR="00000000" w:rsidRPr="00000000">
        <w:rPr>
          <w:rtl w:val="0"/>
        </w:rPr>
        <w:t xml:space="preserve">Instead of using only generalized retrieval tools, the researchers adapt the ReAct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and analyzing the results received from it. The results are transformed into Pandas DataFrames and subsequently an LLM-powered DataFrame Query Engine is used to answer questions related to those results.</w:t>
      </w:r>
    </w:p>
    <w:p w:rsidR="00000000" w:rsidDel="00000000" w:rsidP="00000000" w:rsidRDefault="00000000" w:rsidRPr="00000000" w14:paraId="000000A0">
      <w:pPr>
        <w:jc w:val="both"/>
        <w:rPr/>
      </w:pPr>
      <w:r w:rsidDel="00000000" w:rsidR="00000000" w:rsidRPr="00000000">
        <w:rPr>
          <w:rtl w:val="0"/>
        </w:rPr>
        <w:t xml:space="preserve">This allows the agent to perform both database retrieval and subsequent interpretation of structured results. The KBA Question-Answering Tool is provided to the agent in order to extract information from the knowledge base articles. The knowledge base articles consist of troubleshooting techniques, database queries, systems information, and other operational knowledge utilized by on-call engineers.</w:t>
      </w:r>
    </w:p>
    <w:p w:rsidR="00000000" w:rsidDel="00000000" w:rsidP="00000000" w:rsidRDefault="00000000" w:rsidRPr="00000000" w14:paraId="000000A1">
      <w:pPr>
        <w:keepNext w:val="1"/>
        <w:spacing w:after="140" w:before="200" w:line="276" w:lineRule="auto"/>
        <w:rPr/>
      </w:pPr>
      <w:r w:rsidDel="00000000" w:rsidR="00000000" w:rsidRPr="00000000">
        <w:rPr>
          <w:b w:val="1"/>
          <w:bCs w:val="1"/>
          <w:sz w:val="28"/>
          <w:szCs w:val="28"/>
          <w:rtl w:val="0"/>
        </w:rPr>
        <w:t xml:space="preserve">2.4 LOG-BASED RCA</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LogRCA focuses on root cause analysis in distributed services using log data as the main source of diagnostic evidence. Its relevance to RecoverIT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rsidR="00000000" w:rsidDel="00000000" w:rsidP="00000000" w:rsidRDefault="00000000" w:rsidRPr="00000000" w14:paraId="000000A3">
      <w:pPr>
        <w:jc w:val="both"/>
        <w:rPr/>
      </w:pPr>
      <w:r w:rsidDel="00000000" w:rsidR="00000000" w:rsidRPr="00000000">
        <w:rPr>
          <w:rtl w:val="0"/>
        </w:rPr>
        <w:t xml:space="preserve">LogRCA is therefore particularly relevant to the log-analysis component of the proposed architecture and to the broader objective of reducing the amount of irrelevant information presented to the reasoning layer. The paper's distributed-service focus also aligns with RecoverIT. However, in the case of cloud native or microservice architecture, a single issue can produce logs in multiple services and components. The error which is visible may have happened in a downstream service but the initiating issue could have occurred somewhere else. It is therefore important to look into the relation between the log and the timeline of the incident.</w:t>
      </w:r>
    </w:p>
    <w:p w:rsidR="00000000" w:rsidDel="00000000" w:rsidP="00000000" w:rsidRDefault="00000000" w:rsidRPr="00000000" w14:paraId="000000A4">
      <w:pPr>
        <w:jc w:val="both"/>
        <w:rPr/>
      </w:pPr>
      <w:r w:rsidDel="00000000" w:rsidR="00000000" w:rsidRPr="00000000">
        <w:rPr>
          <w:rtl w:val="0"/>
        </w:rP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connection between log events and the complete incident timeline rather than identifying the root cause based on a single error message.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For the original project proposal, the primary learning is that log analysis needs to be combined with all the other evidence. The agent can use the logs to identify symptoms and potential root causes, but then use Git history, CI/CD pipeline, deployment history, metrics and service health status to validate these root causes.</w:t>
      </w:r>
    </w:p>
    <w:p w:rsidR="00000000" w:rsidDel="00000000" w:rsidP="00000000" w:rsidRDefault="00000000" w:rsidRPr="00000000" w14:paraId="000000A6">
      <w:pPr>
        <w:jc w:val="both"/>
        <w:rPr/>
      </w:pPr>
      <w:r w:rsidDel="00000000" w:rsidR="00000000" w:rsidRPr="00000000">
        <w:rPr>
          <w:rtl w:val="0"/>
        </w:rPr>
        <w:t xml:space="preserve">For instance, a database connection error found in the logs would be checked for the fact that the database is really unhealthy,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environment..</w:t>
      </w:r>
    </w:p>
    <w:p w:rsidR="00000000" w:rsidDel="00000000" w:rsidP="00000000" w:rsidRDefault="00000000" w:rsidRPr="00000000" w14:paraId="000000A7">
      <w:pPr>
        <w:jc w:val="both"/>
        <w:rPr/>
      </w:pPr>
      <w:r w:rsidDel="00000000" w:rsidR="00000000" w:rsidRPr="00000000">
        <w:rPr>
          <w:rtl w:val="0"/>
        </w:rPr>
        <w:t xml:space="preserve">The resulting incident context can then be passed to the root-cause reasoning component. The paper is therefore relevant mainly to RecoverIT's observability and RCA stages. It establishes a foundation for dealing with logs as structured data that have to be analyzed and filtered in order to be able to use it as input for root cause analysis. Log analysis in the context of the whole project is one of the possible tools available to the investigator, along with Git, CI/CD, deployment, metrics and service health.</w:t>
      </w:r>
    </w:p>
    <w:p w:rsidR="00000000" w:rsidDel="00000000" w:rsidP="00000000" w:rsidRDefault="00000000" w:rsidRPr="00000000" w14:paraId="000000A8">
      <w:pPr>
        <w:jc w:val="both"/>
        <w:rPr/>
      </w:pPr>
      <w:r w:rsidDel="00000000" w:rsidR="00000000" w:rsidRPr="00000000">
        <w:rPr>
          <w:rtl w:val="0"/>
        </w:rPr>
        <w:t xml:space="preserve">After evidence is collected and a root cause is identified, the system can generate a controlled remediation plan, execute an allowed recovery action when appropriate, and verify whether the incident has actually been resolved. Thus, LogRCA contributes to the evidence-analysis foundation of the proposed system, while the project combines that capability with agentic investigation, CI/CD context, safe remediation and closed-loop verification.</w:t>
      </w:r>
    </w:p>
    <w:p w:rsidR="00000000" w:rsidDel="00000000" w:rsidP="00000000" w:rsidRDefault="00000000" w:rsidRPr="00000000" w14:paraId="000000A9">
      <w:pPr>
        <w:keepNext w:val="1"/>
        <w:spacing w:after="140" w:before="200" w:line="276" w:lineRule="auto"/>
        <w:rPr/>
      </w:pPr>
      <w:r w:rsidDel="00000000" w:rsidR="00000000" w:rsidRPr="00000000">
        <w:rPr>
          <w:b w:val="1"/>
          <w:bCs w:val="1"/>
          <w:sz w:val="28"/>
          <w:szCs w:val="28"/>
          <w:rtl w:val="0"/>
        </w:rPr>
        <w:t xml:space="preserve">2.5 MICROSERVICE RCA SURVEY</w:t>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This survey provides a broad overview of Root Cause Analysis in microservice environments and is highly relevant to RecoverIT because it explains the different types of operational evidence that can be used to investigate incidents. It organizes RCA approaches around metrics, traces, logs, multi-modal data and the emerging role of Large Language Models. This is directly related to RecoverIT's objective of allowing an AI agent to collect and correlate evidence from more than one source rather than depending on a single alert or log message. The survey describes RCA as a process which begins with data collection which is followed by analysis of the collected evidence and then formulation and validation of possible root causes. This structure is very similar to the methodology of RecoverIT.</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When an incident is received, our system should first gather relevant operational and CI/CD information, then it should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help to identify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rsidR="00000000" w:rsidDel="00000000" w:rsidP="00000000" w:rsidRDefault="00000000" w:rsidRPr="00000000" w14:paraId="000000AC">
      <w:pPr>
        <w:jc w:val="both"/>
        <w:rPr/>
      </w:pPr>
      <w:r w:rsidDel="00000000" w:rsidR="00000000" w:rsidRPr="00000000">
        <w:rPr>
          <w:rtl w:val="0"/>
        </w:rPr>
        <w:t xml:space="preserve">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rsidR="00000000" w:rsidDel="00000000" w:rsidP="00000000" w:rsidRDefault="00000000" w:rsidRPr="00000000" w14:paraId="000000AD">
      <w:pPr>
        <w:jc w:val="both"/>
        <w:rPr/>
      </w:pPr>
      <w:r w:rsidDel="00000000" w:rsidR="00000000" w:rsidRPr="00000000">
        <w:rPr>
          <w:rtl w:val="0"/>
        </w:rPr>
        <w:t xml:space="preserve">A particularly important part of the survey for RecoverIT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The survey also discusses the role of LLMs in RCA. This supports the proposed use of an LLM as the reasoning and orchestration component of the incident agent.Instead of expecting the LLM to notice a root cause from a fixed prompt, the proposed system can use it to think about the available information and then decide what evidence needs to be collected, if the controlled diagnostic tools should be called, compare the evidence and generate explainable root-cause hypotheses. The survey identifies several challenges which are directly relevant to RecoverIT, including complex dependencies between services, propagation of failures across the system, noisy and heterogeneous operational data, and the difficulty in accurately locating the original fault. These challenges support the project's focus on timeline construction, evidence correlation and hypothesis-based investigation.</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Overall, this survey provides the conceptual foundation for the RCA portion of RecoverIT. It gives an idea of an approach in which the incident agent combines multiple evidence sources, identifies relationships between events and services, finds the likely root causes and uses the resulting diagnosis as the basis for a controlled recovery action. RecoverIT includes this RCA capability as a part of a larger CI/CD incident response workflow, which continues with remediation and post-action verification.</w:t>
      </w:r>
    </w:p>
    <w:p w:rsidR="00000000" w:rsidDel="00000000" w:rsidP="00000000" w:rsidRDefault="00000000" w:rsidRPr="00000000" w14:paraId="000000B0">
      <w:pPr>
        <w:keepNext w:val="1"/>
        <w:spacing w:after="140" w:before="200" w:line="276" w:lineRule="auto"/>
        <w:rPr/>
      </w:pPr>
      <w:r w:rsidDel="00000000" w:rsidR="00000000" w:rsidRPr="00000000">
        <w:rPr>
          <w:b w:val="1"/>
          <w:bCs w:val="1"/>
          <w:sz w:val="28"/>
          <w:szCs w:val="28"/>
          <w:rtl w:val="0"/>
        </w:rPr>
        <w:t xml:space="preserve">2.6 CAUSAL MICROSERVICE RCA</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In this paper, the Root Cause Analysis in relation to microservices is investigated from the angle of causal inference. The importance of this work for RecoverIT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RecoverIT,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RecoverIT's timeline-based investigation, where events such as a Git commit, build, deployment, configuration change and the subsequent service degradation are arranged in order to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rsidR="00000000" w:rsidDel="00000000" w:rsidP="00000000" w:rsidRDefault="00000000" w:rsidRPr="00000000" w14:paraId="000000B3">
      <w:pPr>
        <w:jc w:val="both"/>
        <w:rPr/>
      </w:pPr>
      <w:r w:rsidDel="00000000" w:rsidR="00000000" w:rsidRPr="00000000">
        <w:rPr>
          <w:rtl w:val="0"/>
        </w:rP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rsidR="00000000" w:rsidDel="00000000" w:rsidP="00000000" w:rsidRDefault="00000000" w:rsidRPr="00000000" w14:paraId="000000B4">
      <w:pPr>
        <w:jc w:val="both"/>
        <w:rPr/>
      </w:pPr>
      <w:r w:rsidDel="00000000" w:rsidR="00000000" w:rsidRPr="00000000">
        <w:rPr>
          <w:rtl w:val="0"/>
        </w:rPr>
        <w:t xml:space="preserve">It is also related to the RecoverIT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RecoverIT project, its primary significance lies in the causality aspect of RCA.</w:t>
      </w:r>
    </w:p>
    <w:p w:rsidR="00000000" w:rsidDel="00000000" w:rsidP="00000000" w:rsidRDefault="00000000" w:rsidRPr="00000000" w14:paraId="000000B5">
      <w:pPr>
        <w:jc w:val="both"/>
        <w:rPr/>
      </w:pPr>
      <w:r w:rsidDel="00000000" w:rsidR="00000000" w:rsidRPr="00000000">
        <w:rPr>
          <w:rtl w:val="0"/>
        </w:rPr>
        <w:t xml:space="preserve">With the help of the described combination of this perspective with multi-source evidence gathering and CI/CD context, it becomes possible to use the gained diagnosis for selecting a controlled remediation action and verifying if the incident was handled.</w:t>
      </w:r>
    </w:p>
    <w:p w:rsidR="00000000" w:rsidDel="00000000" w:rsidP="00000000" w:rsidRDefault="00000000" w:rsidRPr="00000000" w14:paraId="000000B6">
      <w:pPr>
        <w:keepNext w:val="1"/>
        <w:spacing w:after="140" w:before="200" w:line="276" w:lineRule="auto"/>
        <w:rPr/>
      </w:pPr>
      <w:r w:rsidDel="00000000" w:rsidR="00000000" w:rsidRPr="00000000">
        <w:rPr>
          <w:b w:val="1"/>
          <w:bCs w:val="1"/>
          <w:sz w:val="28"/>
          <w:szCs w:val="28"/>
          <w:rtl w:val="0"/>
        </w:rPr>
        <w:t xml:space="preserve">2.7 RCA BENCHMARKING</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Pham et al. (2025) present RCAEval,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RCAEval focuses on shifting the attention from developing another RCA algorithm to creating a common ground upon which different RCA algorithms can be created, compared, and reproduced. RCAEval includes 735 cases of failures in three microservices: Google Online Boutique, Weaveworks Sock Shop, and Train Ticket. What is important, the benchmark includes multiple telemetry modalities: metrics, logs, and traces.</w:t>
      </w:r>
    </w:p>
    <w:p w:rsidR="00000000" w:rsidDel="00000000" w:rsidP="00000000" w:rsidRDefault="00000000" w:rsidRPr="00000000" w14:paraId="000000B8">
      <w:pPr>
        <w:jc w:val="both"/>
        <w:rPr/>
      </w:pPr>
      <w:r w:rsidDel="00000000" w:rsidR="00000000" w:rsidRPr="00000000">
        <w:rPr>
          <w:rtl w:val="0"/>
        </w:rPr>
        <w:t xml:space="preserve">These datasets include RE1, RE2, and RE3. RE1 consists of metric-based failures, whereas RE2 is an extension of RE1 by taking into account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provide a much more comprehensive basis for RCA evaluation than those which rely on a single telemetry source or synthetic data.</w:t>
      </w:r>
    </w:p>
    <w:p w:rsidR="00000000" w:rsidDel="00000000" w:rsidP="00000000" w:rsidRDefault="00000000" w:rsidRPr="00000000" w14:paraId="000000B9">
      <w:pPr>
        <w:jc w:val="both"/>
        <w:rPr/>
      </w:pPr>
      <w:r w:rsidDel="00000000" w:rsidR="00000000" w:rsidRPr="00000000">
        <w:rPr>
          <w:rtl w:val="0"/>
        </w:rPr>
        <w:t xml:space="preserve">The paper is particularly useful for RecoverIT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RCAEval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RCAEval's annotated root-cause indicators provide a suitable reference which helps in evaluating whether an autonomous investigator can identify the underlying cause rather than just detecting abnormal services. Another important contribution of RCAEval is that is has a reproducible evaluation framework.</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The paper provides 15 baselines covering metric-based, trace-based and multi-source RCA and it also supports evaluation at both coarse-grained and fine-grained levels. This is important for RecoverIT because an autonomous incident agent needs to be evaluated systematically rather than only through qualitative demonstrations. RCAEval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amounts of telemetry, including millions of log lines and millions of traces for the benchmark systems.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LogRCA tries to identify a minimal set of causally relevant log lines, while MicroRCA-Agent applies filtering and summarization before multimodal reasoning. RCAEval's inclusion of code-level faults is also relevant to a CI/CD oriented incident trigger.</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The RE3 benchmark is based on faults inserted into the application's source code, and utilizes telemetry like logs and traces for their diagnosis. This illustrates that symptoms observed in production systems may be traced back to the problems in code rather than problems in the infrastructure alone. For RecoverIT,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Wang and Qi's survey classifies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rsidR="00000000" w:rsidDel="00000000" w:rsidP="00000000" w:rsidRDefault="00000000" w:rsidRPr="00000000" w14:paraId="000000BF">
      <w:pPr>
        <w:keepNext w:val="1"/>
        <w:spacing w:after="140" w:before="200" w:line="276" w:lineRule="auto"/>
        <w:rPr/>
      </w:pPr>
      <w:r w:rsidDel="00000000" w:rsidR="00000000" w:rsidRPr="00000000">
        <w:rPr>
          <w:b w:val="1"/>
          <w:bCs w:val="1"/>
          <w:sz w:val="28"/>
          <w:szCs w:val="28"/>
          <w:rtl w:val="0"/>
        </w:rPr>
        <w:t xml:space="preserve">2.8 AUTONOMOUS CLOUD EVALUATION</w: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The work by Chen et al. (2025) introduces AIOpsLab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AIOpsLab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AgentOps, which allows AI agents to conduct various cross-layer operations rather than detection/classification task.</w:t>
      </w:r>
    </w:p>
    <w:p w:rsidR="00000000" w:rsidDel="00000000" w:rsidP="00000000" w:rsidRDefault="00000000" w:rsidRPr="00000000" w14:paraId="000000C1">
      <w:pPr>
        <w:jc w:val="both"/>
        <w:rPr/>
      </w:pPr>
      <w:r w:rsidDel="00000000" w:rsidR="00000000" w:rsidRPr="00000000">
        <w:rPr>
          <w:rtl w:val="0"/>
        </w:rP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RecoverIT as RecoverIT also involves the same loop for investigation: incident arrives, evidences collected, hypotheses formulated and tested, recovery plan/action made and system state verified. In AIOpsLab, the operational problem is modeled as P = &lt;T, C, S&gt; where T stands for task, C for context and S for oracle.</w:t>
      </w:r>
    </w:p>
    <w:p w:rsidR="00000000" w:rsidDel="00000000" w:rsidP="00000000" w:rsidRDefault="00000000" w:rsidRPr="00000000" w14:paraId="000000C2">
      <w:pPr>
        <w:jc w:val="both"/>
        <w:rPr/>
      </w:pPr>
      <w:r w:rsidDel="00000000" w:rsidR="00000000" w:rsidRPr="00000000">
        <w:rPr>
          <w:rtl w:val="0"/>
        </w:rP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closely matches the workflow of the RecoverIT framework, which starts with detection and triage, followed by RCA and then remediation. In addition, it reinforces the theory that incident management should be judged as a series of increasingly difficult operational tasks rather than on the basis of RCA scores. The evaluation framework uses two microservices applications from DeathStarBench as case studies.</w:t>
      </w:r>
    </w:p>
    <w:p w:rsidR="00000000" w:rsidDel="00000000" w:rsidP="00000000" w:rsidRDefault="00000000" w:rsidRPr="00000000" w14:paraId="000000C3">
      <w:pPr>
        <w:jc w:val="both"/>
        <w:rPr/>
      </w:pPr>
      <w:r w:rsidDel="00000000" w:rsidR="00000000" w:rsidRPr="00000000">
        <w:rPr>
          <w:rtl w:val="0"/>
        </w:rPr>
        <w:t xml:space="preserve">The tools that have been used for metrics, distributed tracing, and logging are Prometheus, Jaeger, and Filebeat/Logstash respectively. The Kubernetes and Helm API is part of the orchestrator. This multi-source telemetry design is directly relevant to RecoverIT because our incident investigator is expected to reason over logs, metrics, service health, deployment information, and other operational evidence. AIOpsLab demonstrates how an agent can interact with telemetry in a live environment instead of receiving a fixed, pre-collected incident record. Another important contribution is the benchmark itself.</w:t>
      </w:r>
    </w:p>
    <w:p w:rsidR="00000000" w:rsidDel="00000000" w:rsidP="00000000" w:rsidRDefault="00000000" w:rsidRPr="00000000" w14:paraId="000000C4">
      <w:pPr>
        <w:jc w:val="both"/>
        <w:rPr/>
      </w:pPr>
      <w:r w:rsidDel="00000000" w:rsidR="00000000" w:rsidRPr="00000000">
        <w:rPr>
          <w:rtl w:val="0"/>
        </w:rP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takes into account not only accuracy but also efficiency metrics like Time-to-Detect (TTD), Time-to-Mitigate (TTM), number of agent actions/steps, and token consumption. This particular evaluation method is relevant to RecoverIT as our intended evaluation not only should show that the agent has identified the root cause accurately but also should take into account the time and efficiency of investigation, success of the remediation process, and number of actions performed.</w:t>
      </w:r>
    </w:p>
    <w:p w:rsidR="00000000" w:rsidDel="00000000" w:rsidP="00000000" w:rsidRDefault="00000000" w:rsidRPr="00000000" w14:paraId="000000C5">
      <w:pPr>
        <w:jc w:val="both"/>
        <w:rPr/>
      </w:pPr>
      <w:r w:rsidDel="00000000" w:rsidR="00000000" w:rsidRPr="00000000">
        <w:rPr>
          <w:rtl w:val="0"/>
        </w:rP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RecoverIT's emphasis on purposeful investigation rather than unrestricted agent exploration. AIOpsLab also identifies failure modes that are important for the proposed system.</w:t>
      </w:r>
    </w:p>
    <w:p w:rsidR="00000000" w:rsidDel="00000000" w:rsidP="00000000" w:rsidRDefault="00000000" w:rsidRPr="00000000" w14:paraId="000000C6">
      <w:pPr>
        <w:jc w:val="both"/>
        <w:rPr/>
      </w:pPr>
      <w:r w:rsidDel="00000000" w:rsidR="00000000" w:rsidRPr="00000000">
        <w:rPr>
          <w:rtl w:val="0"/>
        </w:rPr>
        <w:t xml:space="preserve">Agents can struggle with complex operational tasks, use unnecessary actions, misinterpret normal system behaviour as an incident, and have difficulty completing mitigation. The paper reports false positive detections in no fault scenarios. It also mentions that some agents may generate explanations which are not consistent with the actual fault or workload. Thus, the use of an Agent-Cloud Interface as a guardrail and predefined evaluators are important design ideas for the proposed system. All these notions are consistent with the safety layer implemented by RecoverIT,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rsidR="00000000" w:rsidDel="00000000" w:rsidP="00000000" w:rsidRDefault="00000000" w:rsidRPr="00000000" w14:paraId="000000C7">
      <w:pPr>
        <w:jc w:val="both"/>
        <w:rPr/>
      </w:pPr>
      <w:r w:rsidDel="00000000" w:rsidR="00000000" w:rsidRPr="00000000">
        <w:rPr>
          <w:rtl w:val="0"/>
        </w:rPr>
        <w:t xml:space="preserve">A real incident changes the state of the environment as investigation actions are performed, and a mitigation action can itself change the subsequent evidence available to the agent. AIOpsLab addresses this by allowing agents to interact with an environment and by evaluating the final system state.</w:t>
      </w:r>
    </w:p>
    <w:p w:rsidR="00000000" w:rsidDel="00000000" w:rsidP="00000000" w:rsidRDefault="00000000" w:rsidRPr="00000000" w14:paraId="000000C8">
      <w:pPr>
        <w:keepNext w:val="1"/>
        <w:spacing w:after="140" w:before="200" w:line="276" w:lineRule="auto"/>
        <w:rPr/>
      </w:pPr>
      <w:r w:rsidDel="00000000" w:rsidR="00000000" w:rsidRPr="00000000">
        <w:rPr>
          <w:b w:val="1"/>
          <w:bCs w:val="1"/>
          <w:sz w:val="28"/>
          <w:szCs w:val="28"/>
          <w:rtl w:val="0"/>
        </w:rPr>
        <w:t xml:space="preserve">2.9 SOP-GUIDED RCA</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ReAct paradigm is similar to how Site Reliability Engineers analyze issues; an LLM may hallucinate, choose inappropriate tools, and even be overloaded by various and complicated observations.These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The authors introduce an SOP centric framework called SOP flow. It contains tools that identify the SOPs relevant to an incident or automatically generate an SOP when a suitable procedure is not available, and convert SOPs into executable code. The SOP acts like a soft constraint and guides the main agent towards the correct path for diagnosis, it is not completely rigid and thus also allows some flexibility in case something unexpected occurs. This is important for RecoverIT because the project also requires an agent to investigate incidents dynamically, but within a controlled and explainable workflow rather than relying on unrestricted LLM reasoning.</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Flow-of-Action also changes the action selection process. Instead of immediately choosing one tool or action after every observation, the system introduces a thought-actionset-action-observation approach. The agent first reasons about a set of possible actions and then selects the appropriate one. This helps in reducing ineffective tool calls when there is more than one way to proceed after making a particular observation. For RecoverIT,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The paper further mentions to divide responsibilities among multiple agents. The MainAgent is responsible for coordinating the RCA process, while CodeAgent assists with code-related investigation, JudgeAgent is responsible to determine whether the root cause has been identified, ObAgent extracts important information and fault types from large amounts of observational data, and ActionAgent assists in generating and selecting action sets. This separation of responsibilities is directly relevant to RecoverIT's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A major contribution of the paper is its approach to information overload. RCA environments can expose agents to large amounts of logs, metrics, traces, code information and other observations. ObAgent is designed to extract fault types and important information from this data before it is passed on to the main agent. This is closely related to RecoverIT's Incident Context Builder and Data Collector. Although the project specification explicitly suggests collecting logs, metrics, CI/CD information, Git changes, deployments and configuration changes, the agent should not simply pass all the unprocessed facts to the LLM. Instead, the evidence needs to be filtered, organized and correlated into a timeline that is suitable for root-cause analysis.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The paper's approach is also relevant to explainability and repeatability. SOPs represent explicit diagnostic knowledge because they describe why particular investigation steps need to be performed and provide a structured path for investigating an incident. In RecoverIT, a similar idea can be applied while defining remediation and investigation policies. For example, an incident related to deployment could trigger an investigation routine that will check the deployment timeline, recent commits, configuration changes, application issues and service status before suggesting a rollback action.</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The experimental results demonstrate the value of these constraints. The paper reports that the ReAct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These findings are highly relevant to the proposed system because they show that autonomous RCA should be designed around controlled reasoning, bounded tool usage and explicit stopping criteria rather than allowing unlimited agent exploration. Flow-of-Action also complements the other supplied literature. RCAEval provides a benchmark for evaluating RCA using metrics, logs and traces across multiple microservice systems, while AIOpsLab evaluates agents in an interactive cloud environment where they can detect, localize, diagnose and mitigate faults. LogRCA focuses on identifying useful log evidence from very large log collections, while the LLM-agent RCA work highlights the importance of allowing an agent to dynamically retrieve diagnostic information. Flow-of-Action adds another important idea, which is that the use of tools should be guided by structured operational knowledge and coordinated among specialized agents. </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Together, these works help in RecoverIT's architecture of evidence collection, structured reasoning, controlled action selection and verification. For the Autonomous CI/CD Incident Triager &amp; Self-Healer, Flow-of-Action is especially relevant to the investigation and decision-making layers.</w:t>
      </w:r>
    </w:p>
    <w:p w:rsidR="00000000" w:rsidDel="00000000" w:rsidP="00000000" w:rsidRDefault="00000000" w:rsidRPr="00000000" w14:paraId="000000D2">
      <w:pPr>
        <w:keepNext w:val="1"/>
        <w:spacing w:after="140" w:before="200" w:line="276" w:lineRule="auto"/>
        <w:rPr/>
      </w:pPr>
      <w:r w:rsidDel="00000000" w:rsidR="00000000" w:rsidRPr="00000000">
        <w:rPr>
          <w:b w:val="1"/>
          <w:bCs w:val="1"/>
          <w:sz w:val="28"/>
          <w:szCs w:val="28"/>
          <w:rtl w:val="0"/>
        </w:rPr>
        <w:t xml:space="preserve">2.10 INTELLIGENT FAULT DETECTION</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rsidR="00000000" w:rsidDel="00000000" w:rsidP="00000000" w:rsidRDefault="00000000" w:rsidRPr="00000000" w14:paraId="000000D4">
      <w:pPr>
        <w:jc w:val="both"/>
        <w:rPr/>
      </w:pPr>
      <w:r w:rsidDel="00000000" w:rsidR="00000000" w:rsidRPr="00000000">
        <w:rPr>
          <w:rtl w:val="0"/>
        </w:rP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RecoverIT since our framework also requires a combination of analysis of the operational data along with higher reasoning apart from just using the rule-based approach.</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There are cloud events which produce text based artifacts like logs, error messages, alerts and reports that are difficult to analyze effectively using only numeric anomaly detection methods. The paper makes use of the natural language understanding capability of LLMs to interpret this information semantically. For RecoverIT, this supports the use of an LLM as the reasoning layer for analyzing different types of operational evidence. Git commits, deployment changes, configuration changes, and alert messages may provide additional context, while application logs and CI/CD logs can contain different descriptions of the same underlying incident. An LLM can help transform these unstructured observations into a structured incident context that can then be used for root-cause reasoning.</w:t>
      </w:r>
    </w:p>
    <w:p w:rsidR="00000000" w:rsidDel="00000000" w:rsidP="00000000" w:rsidRDefault="00000000" w:rsidRPr="00000000" w14:paraId="000000D6">
      <w:pPr>
        <w:jc w:val="both"/>
        <w:rPr/>
      </w:pPr>
      <w:r w:rsidDel="00000000" w:rsidR="00000000" w:rsidRPr="00000000">
        <w:rPr>
          <w:rtl w:val="0"/>
        </w:rPr>
        <w:t xml:space="preserve">The research paper further compares various approaches used for fault detection. These include Transformer fault detection, Graph Neural Network (GNN) based fault detection, and Deep Reinforcement Learning (DRL) for autonomous self-healing. This is significant for RecoverIT because it demonstrates that fault management is not a single-model problem. For instance, anomaly detection methods may detect unusual activities, graph approaches may help in understanding the connections in distributed systems, reinforcement learning may assist in making decisions during the recovery process while LLMs may help in understanding unstructured operational information. RecoverIT similarly separates incident detection, evidence gathering, root cause analysis, recovery planning and verification rather than trying to create one model to do everything.</w:t>
      </w:r>
    </w:p>
    <w:p w:rsidR="00000000" w:rsidDel="00000000" w:rsidP="00000000" w:rsidRDefault="00000000" w:rsidRPr="00000000" w14:paraId="000000D7">
      <w:pPr>
        <w:jc w:val="both"/>
        <w:rPr/>
      </w:pPr>
      <w:r w:rsidDel="00000000" w:rsidR="00000000" w:rsidRPr="00000000">
        <w:rPr>
          <w:rtl w:val="0"/>
        </w:rP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RecoverIT, this refers to the use of the Recovery Planner and Safe Action components, which involve converting the suspected cause into a planned recovery operation like a rollback, restart, scaling or retry.</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The agent is designed to first establish a timeline of the incident, gather more evidence, formulate multiple theories regarding the root cause, evaluate the theories based on supporting and conflicting evidence, and only then select a recovery action, rather than moving directly from an anomaly to a recovery action. The Ji and Luo framework thus provides a useful foundation for the relationship between detection and self-healing, while RecoverIT extends the workflow towards explicit agentic investigation and evidence based RCA.</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consider operational information as a collection of different types of evidence rather than relying on a single monitoring signal.</w:t>
      </w:r>
    </w:p>
    <w:p w:rsidR="00000000" w:rsidDel="00000000" w:rsidP="00000000" w:rsidRDefault="00000000" w:rsidRPr="00000000" w14:paraId="000000DA">
      <w:pPr>
        <w:jc w:val="both"/>
        <w:rPr/>
      </w:pPr>
      <w:r w:rsidDel="00000000" w:rsidR="00000000" w:rsidRPr="00000000">
        <w:rPr>
          <w:rtl w:val="0"/>
        </w:rPr>
        <w:t xml:space="preserve">The paper is complementary to the other supplied RCA literature. RCAEval shows the significance of RCA evaluation from multiple telemetry streams and practical microservices fault cases. On the other hand, LogRCA is dedicated to finding the limited root-cause information among the huge quantity of log data. Roy et al. demonstrate that LLM agents can dynamically retrieve additional diagnostic information during RCA. AIOpsLab evaluates agents in interactive cloud environments and shows that complete RCA and mitigation are more difficult than simple detection or localization.</w:t>
      </w:r>
    </w:p>
    <w:p w:rsidR="00000000" w:rsidDel="00000000" w:rsidP="00000000" w:rsidRDefault="00000000" w:rsidRPr="00000000" w14:paraId="000000DB">
      <w:pPr>
        <w:jc w:val="both"/>
        <w:rPr/>
      </w:pPr>
      <w:r w:rsidDel="00000000" w:rsidR="00000000" w:rsidRPr="00000000">
        <w:rPr>
          <w:rtl w:val="0"/>
        </w:rP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RecoverIT. Our system should not be evaluated only on whether it can generate a plausible root-cause explanation.</w:t>
      </w:r>
    </w:p>
    <w:p w:rsidR="00000000" w:rsidDel="00000000" w:rsidP="00000000" w:rsidRDefault="00000000" w:rsidRPr="00000000" w14:paraId="000000DC">
      <w:pPr>
        <w:keepNext w:val="1"/>
        <w:spacing w:after="140" w:before="200" w:line="276" w:lineRule="auto"/>
        <w:rPr/>
      </w:pPr>
      <w:r w:rsidDel="00000000" w:rsidR="00000000" w:rsidRPr="00000000">
        <w:rPr>
          <w:b w:val="1"/>
          <w:bCs w:val="1"/>
          <w:sz w:val="28"/>
          <w:szCs w:val="28"/>
          <w:rtl w:val="0"/>
        </w:rPr>
        <w:t xml:space="preserve">2.11 AGENT-BASED MICROSERVICE RCA</w:t>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Overall, MicroRCA-Agent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RecoverIT's evidence-driven RCA layer. RecoverIT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MicroRCA-Agent demonstrates the value of ablation experiments for understanding which evidence sources contribute to RCA.</w:t>
      </w:r>
    </w:p>
    <w:p w:rsidR="00000000" w:rsidDel="00000000" w:rsidP="00000000" w:rsidRDefault="00000000" w:rsidRPr="00000000" w14:paraId="000000DE">
      <w:pPr>
        <w:jc w:val="both"/>
        <w:rPr/>
      </w:pPr>
      <w:r w:rsidDel="00000000" w:rsidR="00000000" w:rsidRPr="00000000">
        <w:rPr>
          <w:rtl w:val="0"/>
        </w:rPr>
        <w:t xml:space="preserve">A similar approach can be used in RecoverIT by comparing an agent with logs only, logs plus metrics, logs plus metrics plus traces, and finally the complete CI/CD-aware evidence set including Git and deployment information. In addition to root cause accuracy, the next version of RecoverIT may analyze investigation time, evidence quality, number of investigation steps, remediation accuracy, false remediation and recovery time. In terms of RecoverIT, MicroRCA-Agent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The paper's results also highlight the importance of managing LLM context and hallucination risks. MicroRCA-Agent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rsidR="00000000" w:rsidDel="00000000" w:rsidP="00000000" w:rsidRDefault="00000000" w:rsidRPr="00000000" w14:paraId="000000E0">
      <w:pPr>
        <w:rPr/>
      </w:pPr>
      <w:r w:rsidDel="00000000" w:rsidR="00000000" w:rsidRPr="00000000">
        <w:rPr>
          <w:rtl w:val="0"/>
        </w:rPr>
        <w:t xml:space="preserve">MicroRCA-Agent also provides an important understanding of the role of LLMs in operational systems. The use of an LLM is not meant to replace all traditional approaches to monitoring and anomaly detection. Rather, conventional algorithms serve to filter and organize operational data, whereas the Large Language Model is employed when semantic analysis and multimodal analytical capabilities are necessary. This integrated methodology holds direct significance for RecoverIT.  Our system can use traditional observability tools and deterministic queries to retrieve data and detect anomalies, while the agent performs hypothesis generation, evidence correlation, root-cause ranking and recovery planning.</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This division can help in reducing unnecessary LLM calls and making the system more explainable and controllable. An important finding is the complementary value of different modalities. The paper's ablation analysis shows that removing or isolating modalities affects performance and that combining modalities can improve RCA quality. In particular, the reported results highlight strong synergy between log and metric information, while the metric component also makes a substantial individual contribution. This supports an important design decision in RecoverIT, which is that incident diagnosis should not rely only on application logs or monitoring metrics.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Logs can provide descriptions of failures, metrics can identify quantitative deviations, and traces can show distributed request behaviour. Combining these signals provides a more complete incident context. The Multimodal Root Cause Analysis module acts as the main decision-making stage. It combines the processed log features, anomalous trace 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This is especially relevant to RecoverIT's Incident Context Builder. Our solution needs to do exactly the same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rsidR="00000000" w:rsidDel="00000000" w:rsidP="00000000" w:rsidRDefault="00000000" w:rsidRPr="00000000" w14:paraId="000000E4">
      <w:pPr>
        <w:keepNext w:val="1"/>
        <w:spacing w:after="140" w:before="200" w:line="276" w:lineRule="auto"/>
        <w:rPr/>
      </w:pPr>
      <w:r w:rsidDel="00000000" w:rsidR="00000000" w:rsidRPr="00000000">
        <w:rPr>
          <w:b w:val="1"/>
          <w:bCs w:val="1"/>
          <w:sz w:val="28"/>
          <w:szCs w:val="28"/>
          <w:rtl w:val="0"/>
        </w:rPr>
        <w:t xml:space="preserve">2.12 MULTI-AGENT RCA SEARCH</w:t>
      </w: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Naakka, Wang, and Mäntylä (2026) propose LATS-RCA, an LLM-based multi-agent framework for root cause analysis in microservice systems. This paper deals with the challenges of RCA in the manual setting of distributed microservices, wherein engineers have to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rsidR="00000000" w:rsidDel="00000000" w:rsidP="00000000" w:rsidRDefault="00000000" w:rsidRPr="00000000" w14:paraId="000000E6">
      <w:pPr>
        <w:jc w:val="both"/>
        <w:rPr/>
      </w:pPr>
      <w:r w:rsidDel="00000000" w:rsidR="00000000" w:rsidRPr="00000000">
        <w:rPr>
          <w:rtl w:val="0"/>
        </w:rP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RecoverIT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rsidR="00000000" w:rsidDel="00000000" w:rsidP="00000000" w:rsidRDefault="00000000" w:rsidRPr="00000000" w14:paraId="000000E7">
      <w:pPr>
        <w:jc w:val="both"/>
        <w:rPr/>
      </w:pPr>
      <w:r w:rsidDel="00000000" w:rsidR="00000000" w:rsidRPr="00000000">
        <w:rPr>
          <w:rtl w:val="0"/>
        </w:rPr>
        <w:t xml:space="preserve">It is highly related to the architecture of RecoverIT in which the various capabilities deal with logs, metrics, Git, CI/CD, deployment history, RCA, recovery planning, and verification. In this paper, the importance of specialization with respect to central coordination is shown. One important aspect in particular is the presence of multiple candidate hypotheses. Instead of focusing on one chain of thought for RCA, LATS-RCA takes into account different alternatives and decides which should be investigated by reflection. It fits in with the RCA Engine proposal in which the increase of HTTP 500 errors might be due to a faulty deployment, database issue, configuration problem, and so on.</w:t>
      </w:r>
    </w:p>
    <w:p w:rsidR="00000000" w:rsidDel="00000000" w:rsidP="00000000" w:rsidRDefault="00000000" w:rsidRPr="00000000" w14:paraId="000000E8">
      <w:pPr>
        <w:jc w:val="both"/>
        <w:rPr/>
      </w:pPr>
      <w:r w:rsidDel="00000000" w:rsidR="00000000" w:rsidRPr="00000000">
        <w:rPr>
          <w:rtl w:val="0"/>
        </w:rPr>
        <w:t xml:space="preserve">The agent can collect additional evidence and update hypothesis confidence before recommending remediation. On the LO2 benchmark, LATS-RCA achieves 91.3% diagnostic accuracy, compared with 39.8% for single-agent ReAct and 57.4% for multi-agent ReAct. The ablation study shows that candidate batching, backpropagation, and reflection all contribute to performance, with removal of candidate batching reducing accuracy to 84.3%. These results support the use of structured hypothesis exploration rather than simple linear reasoning. But, the improvement in accuracy also causes higher costs of computation.</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LATS-RCA averages 53.1 API calls, 156K tokens and 9.1 minutes per investigation, compared to 13.5 calls, 41K tokens and 1.2 minutes for single-agent ReAct.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proper criteria to stop.</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LATS-RCA was deployed in a polyglot production microservice environment with Node.js, Rust, Python and Go services, and evaluated on 37 real-world incidents. The accuracy level was around 60–70%, which is lower than the 91.3% achieved for LO2. The production environment involved diverse logs, timestamps, severities, metric names and coverage. This shows that operational heterogeneity has a significant impact on agentic RCA. This is why one of the main principles of RecoverIT's design is to normalize and correlate evidence before reasoning. Logs, metrics, Git commits, deployments and CI/CD outputs need to be converted into a unified incident context and timeline. This approach can be extended further by correlating source code changes and deployments with production symptoms.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In relation to the Autonomous CI/CD Incident Triager &amp; Self-Healer, LATS-RCA is particularly relevant to the AI Incident Analyzer and RCA Engine. The proposed design can include hypothesis-based reasoning while also expanding the evidence sources to Git commits, pull requests, CI/CD pipeline outcomes, deployment history, configuration changes and service status. This would allow the agent to identify not only where the incident occurred, but also the recent change that may have caused it.</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hypotheses generation and reasoning layer of RecoverIT, although the initial project proposal ties the reasoning to CI/CD-based investigation, constrained remediation, and verification in the loop.</w:t>
      </w:r>
    </w:p>
    <w:p w:rsidR="00000000" w:rsidDel="00000000" w:rsidP="00000000" w:rsidRDefault="00000000" w:rsidRPr="00000000" w14:paraId="000000ED">
      <w:pPr>
        <w:keepNext w:val="1"/>
        <w:spacing w:after="140" w:before="200" w:line="276" w:lineRule="auto"/>
        <w:rPr/>
      </w:pPr>
      <w:r w:rsidDel="00000000" w:rsidR="00000000" w:rsidRPr="00000000">
        <w:rPr>
          <w:b w:val="1"/>
          <w:bCs w:val="1"/>
          <w:sz w:val="28"/>
          <w:szCs w:val="28"/>
          <w:rtl w:val="0"/>
        </w:rPr>
        <w:t xml:space="preserve">2.13 GRAPH-AUGMENTED RCA</w:t>
      </w: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RecoverIT since it implies correlation of various types of operational data and transition from the stage of detection through diagnosis to the stage of controlled recovery. In GALA, metrics, logs, and distributed traces are used as complementing evidences.</w:t>
      </w:r>
    </w:p>
    <w:p w:rsidR="00000000" w:rsidDel="00000000" w:rsidP="00000000" w:rsidRDefault="00000000" w:rsidRPr="00000000" w14:paraId="000000EF">
      <w:pPr>
        <w:jc w:val="both"/>
        <w:rPr/>
      </w:pPr>
      <w:r w:rsidDel="00000000" w:rsidR="00000000" w:rsidRPr="00000000">
        <w:rPr>
          <w:rtl w:val="0"/>
        </w:rP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RecoverIT since an incident may occur in one component and its root cause may be located in it.In our framework, we can apply this concept not only in regard to runtime service dependencies but also extend it to relationships between CI/CD pipelines, deployment, Git changes, config changes, and affected services. The four phase architecture in GALA+ consists of:</w:t>
      </w:r>
    </w:p>
    <w:p w:rsidR="00000000" w:rsidDel="00000000" w:rsidP="00000000" w:rsidRDefault="00000000" w:rsidRPr="00000000" w14:paraId="000000F0">
      <w:pPr>
        <w:jc w:val="both"/>
        <w:rPr/>
      </w:pPr>
      <w:r w:rsidDel="00000000" w:rsidR="00000000" w:rsidRPr="00000000">
        <w:rPr>
          <w:rtl w:val="0"/>
        </w:rPr>
        <w:t xml:space="preserve">Phase I: Root cause hypothesis generation using complementary metric and trace based signals. Phase II: Generation of pod level diagnostic packages containing relevant telemetry data in their temporal and dependency context. Phase III: Graph driven agentic investigation. Phase IV: Generation of diagnosis, incident report and action items.</w:t>
      </w:r>
    </w:p>
    <w:p w:rsidR="00000000" w:rsidDel="00000000" w:rsidP="00000000" w:rsidRDefault="00000000" w:rsidRPr="00000000" w14:paraId="000000F1">
      <w:pPr>
        <w:jc w:val="both"/>
        <w:rPr/>
      </w:pPr>
      <w:r w:rsidDel="00000000" w:rsidR="00000000" w:rsidRPr="00000000">
        <w:rPr>
          <w:rtl w:val="0"/>
        </w:rPr>
        <w:t xml:space="preserve">This staged procedure aligns well with the workflow implemented in RecoverIT for incident detection, data gathering, AI analysis of incidents, RCA, recovery plan creation, execution of safe actions and post-incident reporting. One of the major contributions is the implementation of hypothesis generation using dual signals.</w:t>
      </w:r>
    </w:p>
    <w:p w:rsidR="00000000" w:rsidDel="00000000" w:rsidP="00000000" w:rsidRDefault="00000000" w:rsidRPr="00000000" w14:paraId="000000F2">
      <w:pPr>
        <w:jc w:val="both"/>
        <w:rPr/>
      </w:pPr>
      <w:r w:rsidDel="00000000" w:rsidR="00000000" w:rsidRPr="00000000">
        <w:rPr>
          <w:rtl w:val="0"/>
        </w:rP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taken into account during the first stage of the ranking process is that sometimes failure may be silent, leading thus to a bad quality of logs; logs can be taken into account only at a later stage of the diagnostic process. This way of approaching the problem is a very important part of the project's initial design where no evidence should be over-represented.</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specifically relevant to RecoverIT's agentic reasoning. Investigation branches are continuously created by GALA+ for the top-ranking candidates simultaneously.</w:t>
      </w:r>
    </w:p>
    <w:p w:rsidR="00000000" w:rsidDel="00000000" w:rsidP="00000000" w:rsidRDefault="00000000" w:rsidRPr="00000000" w14:paraId="000000F5">
      <w:pPr>
        <w:jc w:val="both"/>
        <w:rPr/>
      </w:pPr>
      <w:r w:rsidDel="00000000" w:rsidR="00000000" w:rsidRPr="00000000">
        <w:rPr>
          <w:rtl w:val="0"/>
        </w:rP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RecoverIT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rsidR="00000000" w:rsidDel="00000000" w:rsidP="00000000" w:rsidRDefault="00000000" w:rsidRPr="00000000" w14:paraId="000000F6">
      <w:pPr>
        <w:jc w:val="both"/>
        <w:rPr/>
      </w:pPr>
      <w:r w:rsidDel="00000000" w:rsidR="00000000" w:rsidRPr="00000000">
        <w:rPr>
          <w:rtl w:val="0"/>
        </w:rPr>
        <w:t xml:space="preserve">Instead of choosing the best option immediately when there is an anomaly in the system, our agent is able to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due to the fact that it was studying only one telemetry packet at a time, whereas unbounded ReAct search could go into an irrelevant direction, deviating from the possible root causes. The graph therefore functions as a reasoning constraint rather than merely as a retrieval structure.</w:t>
      </w:r>
    </w:p>
    <w:p w:rsidR="00000000" w:rsidDel="00000000" w:rsidP="00000000" w:rsidRDefault="00000000" w:rsidRPr="00000000" w14:paraId="000000F7">
      <w:pPr>
        <w:jc w:val="both"/>
        <w:rPr/>
      </w:pPr>
      <w:r w:rsidDel="00000000" w:rsidR="00000000" w:rsidRPr="00000000">
        <w:rPr>
          <w:rtl w:val="0"/>
        </w:rPr>
        <w:t xml:space="preserve">The results show strong performance. In the Online Boutique and Train Ticket datasets, GALA+ performs at an AC@1 of 74.44% and 73.33% and beats the strongest LLM-based baselines by more than 25 percentage points. Another dataset that is examined in the paper is AegisLab,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rsidR="00000000" w:rsidDel="00000000" w:rsidP="00000000" w:rsidRDefault="00000000" w:rsidRPr="00000000" w14:paraId="000000F8">
      <w:pPr>
        <w:jc w:val="both"/>
        <w:rPr/>
      </w:pPr>
      <w:r w:rsidDel="00000000" w:rsidR="00000000" w:rsidRPr="00000000">
        <w:rPr>
          <w:rtl w:val="0"/>
        </w:rP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over Flow-of-Action across the evaluated dimensions. This is particularly relevant to the original project proposal because the intended output is not just a root-cause label.</w:t>
      </w:r>
    </w:p>
    <w:p w:rsidR="00000000" w:rsidDel="00000000" w:rsidP="00000000" w:rsidRDefault="00000000" w:rsidRPr="00000000" w14:paraId="000000F9">
      <w:pPr>
        <w:keepNext w:val="1"/>
        <w:spacing w:after="140" w:before="200" w:line="276" w:lineRule="auto"/>
        <w:rPr/>
      </w:pPr>
      <w:r w:rsidDel="00000000" w:rsidR="00000000" w:rsidRPr="00000000">
        <w:rPr>
          <w:b w:val="1"/>
          <w:bCs w:val="1"/>
          <w:sz w:val="28"/>
          <w:szCs w:val="28"/>
          <w:rtl w:val="0"/>
        </w:rPr>
        <w:t xml:space="preserve">2.14 EXCEPTION-BASED RCA</w:t>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context.This technique is especially applicable for RecoverIT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rsidR="00000000" w:rsidDel="00000000" w:rsidP="00000000" w:rsidRDefault="00000000" w:rsidRPr="00000000" w14:paraId="000000FB">
      <w:pPr>
        <w:jc w:val="both"/>
        <w:rPr/>
      </w:pPr>
      <w:r w:rsidDel="00000000" w:rsidR="00000000" w:rsidRPr="00000000">
        <w:rPr>
          <w:rtl w:val="0"/>
        </w:rP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RecoverIT, the same technique of staged processing can help separate informational events, application errors, deployment problems, and incidents needing investigation.</w:t>
      </w:r>
    </w:p>
    <w:p w:rsidR="00000000" w:rsidDel="00000000" w:rsidP="00000000" w:rsidRDefault="00000000" w:rsidRPr="00000000" w14:paraId="000000FC">
      <w:pPr>
        <w:jc w:val="both"/>
        <w:rPr/>
      </w:pPr>
      <w:r w:rsidDel="00000000" w:rsidR="00000000" w:rsidRPr="00000000">
        <w:rPr>
          <w:rtl w:val="0"/>
        </w:rPr>
        <w:t xml:space="preserve">The Exception Classifier compares traditional machine-learning approaches including XGBoost, Support Vector Machine, and Naïve Bayes with LLM-based classification. The paper reports that XGBoost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entire system when operational tools collect information and then AI engine correlates and analyzes the information.</w:t>
      </w:r>
    </w:p>
    <w:p w:rsidR="00000000" w:rsidDel="00000000" w:rsidP="00000000" w:rsidRDefault="00000000" w:rsidRPr="00000000" w14:paraId="000000FD">
      <w:pPr>
        <w:jc w:val="both"/>
        <w:rPr/>
      </w:pPr>
      <w:r w:rsidDel="00000000" w:rsidR="00000000" w:rsidRPr="00000000">
        <w:rPr>
          <w:rtl w:val="0"/>
        </w:rPr>
        <w:t xml:space="preserve">The RCA solution is built using CodeLlama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triager, this is directly relevant because recent Git commits and pull requests can be used as evidence when an incident occurs after a deployment.</w:t>
      </w:r>
    </w:p>
    <w:p w:rsidR="00000000" w:rsidDel="00000000" w:rsidP="00000000" w:rsidRDefault="00000000" w:rsidRPr="00000000" w14:paraId="000000FE">
      <w:pPr>
        <w:jc w:val="both"/>
        <w:rPr/>
      </w:pPr>
      <w:r w:rsidDel="00000000" w:rsidR="00000000" w:rsidRPr="00000000">
        <w:rPr>
          <w:rtl w:val="0"/>
        </w:rPr>
        <w:t xml:space="preserve">Instead of asking only “which service failed?”, the agent can investigate “what changed in the code or configuration immediately before the failure?” The paper's layered architecture also has a natural correspondence with RecoverIT's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RecoverIT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in order to find out what really happened, it is necessary to analyze the corresponding piece of code and interactions between the functions/components.</w:t>
      </w:r>
    </w:p>
    <w:p w:rsidR="00000000" w:rsidDel="00000000" w:rsidP="00000000" w:rsidRDefault="00000000" w:rsidRPr="00000000" w14:paraId="000000FF">
      <w:pPr>
        <w:jc w:val="both"/>
        <w:rPr/>
      </w:pPr>
      <w:r w:rsidDel="00000000" w:rsidR="00000000" w:rsidRPr="00000000">
        <w:rPr>
          <w:rtl w:val="0"/>
        </w:rPr>
        <w:t xml:space="preserve">Thus, through the use of preprocessed pieces of code, the system tries to shift from exception classification to explaining the cause. It is especially important for RecoverIT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RecoverIT, speed is especially important.</w:t>
      </w:r>
    </w:p>
    <w:p w:rsidR="00000000" w:rsidDel="00000000" w:rsidP="00000000" w:rsidRDefault="00000000" w:rsidRPr="00000000" w14:paraId="00000100">
      <w:pPr>
        <w:jc w:val="both"/>
        <w:rPr/>
      </w:pPr>
      <w:r w:rsidDel="00000000" w:rsidR="00000000" w:rsidRPr="00000000">
        <w:rPr>
          <w:rtl w:val="0"/>
        </w:rPr>
        <w:t xml:space="preserve">However, our assessment has to be extended to include the accuracy of multi-source RCA, the investigation process, the success of the remediation, recovery time, and verification reliability. There are a number of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rsidR="00000000" w:rsidDel="00000000" w:rsidP="00000000" w:rsidRDefault="00000000" w:rsidRPr="00000000" w14:paraId="00000101">
      <w:pPr>
        <w:jc w:val="both"/>
        <w:rPr/>
      </w:pPr>
      <w:r w:rsidDel="00000000" w:rsidR="00000000" w:rsidRPr="00000000">
        <w:rPr>
          <w:rtl w:val="0"/>
        </w:rPr>
        <w:t xml:space="preserve">The paper is complementary to the other supplied literature. RCAEval demonstrates the value of multi-source telemetry and reproducible RCA benchmarks. MicroRCA-Agent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rsidR="00000000" w:rsidDel="00000000" w:rsidP="00000000" w:rsidRDefault="00000000" w:rsidRPr="00000000" w14:paraId="00000102">
      <w:pPr>
        <w:jc w:val="both"/>
        <w:rPr/>
      </w:pPr>
      <w:r w:rsidDel="00000000" w:rsidR="00000000" w:rsidRPr="00000000">
        <w:rPr>
          <w:rtl w:val="0"/>
        </w:rPr>
        <w:t xml:space="preserve">Interactive cloud settings are used for evaluating agents for detection, localization, RCA, and mitigation through AIOpsLab. These papers demonstrate a development from specific fault analysis to self-reliant evidence-based investigations of incidents. The contribution of the paper written by Mhatre and Shaikh is significant in providing a software point of view.</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keepNext w:val="1"/>
        <w:spacing w:after="140" w:before="200" w:line="276" w:lineRule="auto"/>
        <w:rPr/>
      </w:pPr>
      <w:r w:rsidDel="00000000" w:rsidR="00000000" w:rsidRPr="00000000">
        <w:rPr>
          <w:b w:val="1"/>
          <w:bCs w:val="1"/>
          <w:sz w:val="28"/>
          <w:szCs w:val="28"/>
          <w:rtl w:val="0"/>
        </w:rPr>
        <w:t xml:space="preserve">2.15 HEALTH-PROBE REMEDIATION</w:t>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Kalakoti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RecoverIT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rsidR="00000000" w:rsidDel="00000000" w:rsidP="00000000" w:rsidRDefault="00000000" w:rsidRPr="00000000" w14:paraId="00000107">
      <w:pPr>
        <w:jc w:val="both"/>
        <w:rPr/>
      </w:pPr>
      <w:r w:rsidDel="00000000" w:rsidR="00000000" w:rsidRPr="00000000">
        <w:rPr>
          <w:rtl w:val="0"/>
        </w:rP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RecoverIT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rsidR="00000000" w:rsidDel="00000000" w:rsidP="00000000" w:rsidRDefault="00000000" w:rsidRPr="00000000" w14:paraId="00000108">
      <w:pPr>
        <w:jc w:val="both"/>
        <w:rPr/>
      </w:pPr>
      <w:r w:rsidDel="00000000" w:rsidR="00000000" w:rsidRPr="00000000">
        <w:rPr>
          <w:rtl w:val="0"/>
        </w:rPr>
        <w:t xml:space="preserve">This gives a controlled space of actions and improves the safety of operations. In terms of RecoverIT, this particular principle plays an important role because self-healing actions may lead to a lot of troubles. Therefore, the Recovery Planner needs to generate or pick up a recovery plan but execute actions from the list of allowlisted actions, such as restarting services, deploying rollback, scaling workloads, restarting failed components, and running a certain controlled step of the pipeline. 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similar to RecoverIT, including incident identification, evidence gathering, root cause analysis, recovery planning, action execution, and results verification.</w:t>
      </w:r>
    </w:p>
    <w:p w:rsidR="00000000" w:rsidDel="00000000" w:rsidP="00000000" w:rsidRDefault="00000000" w:rsidRPr="00000000" w14:paraId="00000109">
      <w:pPr>
        <w:jc w:val="both"/>
        <w:rPr/>
      </w:pPr>
      <w:r w:rsidDel="00000000" w:rsidR="00000000" w:rsidRPr="00000000">
        <w:rPr>
          <w:rtl w:val="0"/>
        </w:rPr>
        <w:t xml:space="preserve">One of the key differences between these approaches is the fact that investigation and correlation play a bigger role in RecoverIT. Also, the health probe perspective proves the importance of objective validation, as the claim regarding the success of the remediation performed by the LLM alone cannot be sufficient evidence of the process. The indicators that are required for the system include indicators such as service availability, error rates, latency, pod health, deployment information, and application logs. Concerning RecoverIT, it means that the Post-Remediation Verification module will need to perform objective validation of the system state after each remediation.</w:t>
      </w:r>
    </w:p>
    <w:p w:rsidR="00000000" w:rsidDel="00000000" w:rsidP="00000000" w:rsidRDefault="00000000" w:rsidRPr="00000000" w14:paraId="0000010A">
      <w:pPr>
        <w:jc w:val="both"/>
        <w:rPr/>
      </w:pPr>
      <w:r w:rsidDel="00000000" w:rsidR="00000000" w:rsidRPr="00000000">
        <w:rPr>
          <w:rtl w:val="0"/>
        </w:rP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RecoverIT,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rsidR="00000000" w:rsidDel="00000000" w:rsidP="00000000" w:rsidRDefault="00000000" w:rsidRPr="00000000" w14:paraId="0000010B">
      <w:pPr>
        <w:jc w:val="both"/>
        <w:rPr/>
      </w:pPr>
      <w:r w:rsidDel="00000000" w:rsidR="00000000" w:rsidRPr="00000000">
        <w:rPr>
          <w:rtl w:val="0"/>
        </w:rPr>
        <w:t xml:space="preserve">The paper emphasizes the significance of automation in minimizing manual intervention and offering recovery consistency. The creation of remediation playbooks could capture the operational expertise and make typical activities consistent and repeatable.The approach is complementary to the procedural one proposed in Flow-of-Action, where structured processes restrict the investigation of LLMs. Also, the approach is complementary to the multi-agent systems in AIOpsLab,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RecoverIT.</w:t>
      </w:r>
    </w:p>
    <w:p w:rsidR="00000000" w:rsidDel="00000000" w:rsidP="00000000" w:rsidRDefault="00000000" w:rsidRPr="00000000" w14:paraId="0000010C">
      <w:pPr>
        <w:jc w:val="both"/>
        <w:rPr/>
      </w:pPr>
      <w:r w:rsidDel="00000000" w:rsidR="00000000" w:rsidRPr="00000000">
        <w:rPr>
          <w:rtl w:val="0"/>
        </w:rP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RCAEval, MicroRCA-Agent, GALA, and others try to solve this diagnostic problem through the means of telemetry correlation, multimodal reasoning, graph-based approach, and LLM agents. The approach of RecoverIT uses all these technologies at once by putting evidence-driven RCA first, so that the remediation would be connected with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rsidR="00000000" w:rsidDel="00000000" w:rsidP="00000000" w:rsidRDefault="00000000" w:rsidRPr="00000000" w14:paraId="0000010D">
      <w:pPr>
        <w:jc w:val="both"/>
        <w:rPr/>
      </w:pPr>
      <w:r w:rsidDel="00000000" w:rsidR="00000000" w:rsidRPr="00000000">
        <w:rPr>
          <w:rtl w:val="0"/>
        </w:rPr>
        <w:t xml:space="preserve">It is crucial when we consider the Safety Layer of RecoverIT. For instance, the restart of a sick pod can be considered low-risk activity that can be performed without any checks, whereas the roll back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keepNext w:val="1"/>
        <w:spacing w:after="140" w:before="200" w:line="276" w:lineRule="auto"/>
        <w:rPr/>
      </w:pPr>
      <w:r w:rsidDel="00000000" w:rsidR="00000000" w:rsidRPr="00000000">
        <w:rPr>
          <w:b w:val="1"/>
          <w:bCs w:val="1"/>
          <w:sz w:val="28"/>
          <w:szCs w:val="28"/>
          <w:rtl w:val="0"/>
        </w:rPr>
        <w:t xml:space="preserve">2.16 CI/CD FAILURE REMEDIATION</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In this paper, we present LogSage, an end-to-end Large Language Model based solution tailored to detect, diagnose and fix failures in CI/CD pipelines. The current paper is particularly relevant for RecoverIT since it directly tackles the issue of automated failure analysis in CI/CD pipelines. In contrast to general solutions to the incident management task, LogSage is designed for analyzing specific features of CI/CD pipeline logs, such as their large amount, heterogeneity, noisiness and difficult manual processing. The LogSage framework employs a two-step pipeline. At the first step, the root cause analysis for failed CI/CD pipeline logs is conducted. </w:t>
      </w:r>
    </w:p>
    <w:p w:rsidR="00000000" w:rsidDel="00000000" w:rsidP="00000000" w:rsidRDefault="00000000" w:rsidRPr="00000000" w14:paraId="00000112">
      <w:pPr>
        <w:jc w:val="both"/>
        <w:rPr/>
      </w:pPr>
      <w:r w:rsidDel="00000000" w:rsidR="00000000" w:rsidRPr="00000000">
        <w:rPr>
          <w:rtl w:val="0"/>
        </w:rPr>
        <w:t xml:space="preserve">Rather than feeding whole raw logs to the LLM, LogSage utilizes a special preprocessing pipeline to highlight the most relevant information contained in log data. This approach reduces the workload for the language model and allows the reasoning module to take into account only the high-quality pieces of evidence. As a result of this step, a diagnosis with an explanation is provided. The second step of the pipeline is remedy generation. LogSage utilizes a Retrieval-Augmented Generation technique to obtain historical remedy plans.</w:t>
      </w:r>
    </w:p>
    <w:p w:rsidR="00000000" w:rsidDel="00000000" w:rsidP="00000000" w:rsidRDefault="00000000" w:rsidRPr="00000000" w14:paraId="00000113">
      <w:pPr>
        <w:jc w:val="both"/>
        <w:rPr/>
      </w:pPr>
      <w:r w:rsidDel="00000000" w:rsidR="00000000" w:rsidRPr="00000000">
        <w:rPr>
          <w:rtl w:val="0"/>
        </w:rPr>
        <w:t xml:space="preserve">The retrieved data is added to the RCA output so that the system will be able to create a proper remedy to the detected problem. The tool calling method is applied to convert the created remedy to an actual remediation plan. This is crucial for RecoverIT as it shows that the LLM-based system is capable of progressing from just describing the incident to actually creating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rsidR="00000000" w:rsidDel="00000000" w:rsidP="00000000" w:rsidRDefault="00000000" w:rsidRPr="00000000" w14:paraId="00000114">
      <w:pPr>
        <w:jc w:val="both"/>
        <w:rPr/>
      </w:pPr>
      <w:r w:rsidDel="00000000" w:rsidR="00000000" w:rsidRPr="00000000">
        <w:rPr>
          <w:rtl w:val="0"/>
        </w:rP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RecoverIT,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RecoverIT version could extend the scope of LogSage beyond CI/CD pipeline logs.</w:t>
      </w:r>
    </w:p>
    <w:p w:rsidR="00000000" w:rsidDel="00000000" w:rsidP="00000000" w:rsidRDefault="00000000" w:rsidRPr="00000000" w14:paraId="00000115">
      <w:pPr>
        <w:jc w:val="both"/>
        <w:rPr/>
      </w:pPr>
      <w:r w:rsidDel="00000000" w:rsidR="00000000" w:rsidRPr="00000000">
        <w:rPr>
          <w:rtl w:val="0"/>
        </w:rPr>
        <w:t xml:space="preserve">LogSage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failure.It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is able to generate several potential root causes and check them against available evidence gathered from various sources.</w:t>
      </w:r>
    </w:p>
    <w:p w:rsidR="00000000" w:rsidDel="00000000" w:rsidP="00000000" w:rsidRDefault="00000000" w:rsidRPr="00000000" w14:paraId="00000116">
      <w:pPr>
        <w:jc w:val="both"/>
        <w:rPr/>
      </w:pPr>
      <w:r w:rsidDel="00000000" w:rsidR="00000000" w:rsidRPr="00000000">
        <w:rPr>
          <w:rtl w:val="0"/>
        </w:rPr>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LogSage shows how historical knowledge and tool invocation can be leveraged to create a solution. The proposed system can build on this by implementing a safety layer between the LLM and the infrastructure.</w:t>
      </w:r>
    </w:p>
    <w:p w:rsidR="00000000" w:rsidDel="00000000" w:rsidP="00000000" w:rsidRDefault="00000000" w:rsidRPr="00000000" w14:paraId="00000117">
      <w:pPr>
        <w:jc w:val="both"/>
        <w:rPr/>
      </w:pPr>
      <w:r w:rsidDel="00000000" w:rsidR="00000000" w:rsidRPr="00000000">
        <w:rPr>
          <w:rtl w:val="0"/>
        </w:rPr>
        <w:t xml:space="preserve">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rsidR="00000000" w:rsidDel="00000000" w:rsidP="00000000" w:rsidRDefault="00000000" w:rsidRPr="00000000" w14:paraId="00000118">
      <w:pPr>
        <w:jc w:val="both"/>
        <w:rPr/>
      </w:pPr>
      <w:r w:rsidDel="00000000" w:rsidR="00000000" w:rsidRPr="00000000">
        <w:rPr>
          <w:rtl w:val="0"/>
        </w:rP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RecoverIT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rsidR="00000000" w:rsidDel="00000000" w:rsidP="00000000" w:rsidRDefault="00000000" w:rsidRPr="00000000" w14:paraId="00000119">
      <w:pPr>
        <w:jc w:val="both"/>
        <w:rPr/>
      </w:pPr>
      <w:r w:rsidDel="00000000" w:rsidR="00000000" w:rsidRPr="00000000">
        <w:rPr>
          <w:rtl w:val="0"/>
        </w:rPr>
        <w:t xml:space="preserve">The paper introduces LogSage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general purpose incident management system, LogSage is targeted at the specifics of CI/CD pipeline logs - these logs are typically long, heterogeneous, noisy, and hard to be analyzed by hand. LogSage suggests a two-stage approach. In the first stage, the system performs root cause analysis on the failed CI/CD pipeline logs.</w:t>
      </w:r>
    </w:p>
    <w:p w:rsidR="00000000" w:rsidDel="00000000" w:rsidP="00000000" w:rsidRDefault="00000000" w:rsidRPr="00000000" w14:paraId="0000011A">
      <w:pPr>
        <w:jc w:val="both"/>
        <w:rPr/>
      </w:pPr>
      <w:r w:rsidDel="00000000" w:rsidR="00000000" w:rsidRPr="00000000">
        <w:rPr>
          <w:rtl w:val="0"/>
        </w:rPr>
        <w:t xml:space="preserve">Contrary to a general-purpose approach when the whole logs are fed into an LLM, LogSage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dedicated to remedy generation. Here, LogSage leverages the technique of Retrieval-Augmented Generation.</w:t>
      </w:r>
    </w:p>
    <w:p w:rsidR="00000000" w:rsidDel="00000000" w:rsidP="00000000" w:rsidRDefault="00000000" w:rsidRPr="00000000" w14:paraId="0000011B">
      <w:pPr>
        <w:jc w:val="both"/>
        <w:rPr/>
      </w:pPr>
      <w:r w:rsidDel="00000000" w:rsidR="00000000" w:rsidRPr="00000000">
        <w:rPr>
          <w:rtl w:val="0"/>
        </w:rPr>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RecoverIT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rsidR="00000000" w:rsidDel="00000000" w:rsidP="00000000" w:rsidRDefault="00000000" w:rsidRPr="00000000" w14:paraId="0000011C">
      <w:pPr>
        <w:jc w:val="both"/>
        <w:rPr/>
      </w:pPr>
      <w:r w:rsidDel="00000000" w:rsidR="00000000" w:rsidRPr="00000000">
        <w:rPr>
          <w:rtl w:val="0"/>
        </w:rP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RecoverIT,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RecoverIT version could extend the scope of LogSage beyond CI/CD pipeline logs.</w:t>
      </w:r>
    </w:p>
    <w:p w:rsidR="00000000" w:rsidDel="00000000" w:rsidP="00000000" w:rsidRDefault="00000000" w:rsidRPr="00000000" w14:paraId="0000011D">
      <w:pPr>
        <w:jc w:val="both"/>
        <w:rPr/>
      </w:pPr>
      <w:r w:rsidDel="00000000" w:rsidR="00000000" w:rsidRPr="00000000">
        <w:rPr>
          <w:rtl w:val="0"/>
        </w:rPr>
        <w:t xml:space="preserve">LogSage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a number of different possible causes that can be tested based on the evidence collected from different sources.</w:t>
      </w:r>
    </w:p>
    <w:p w:rsidR="00000000" w:rsidDel="00000000" w:rsidP="00000000" w:rsidRDefault="00000000" w:rsidRPr="00000000" w14:paraId="0000011E">
      <w:pPr>
        <w:jc w:val="both"/>
        <w:rPr/>
      </w:pPr>
      <w:r w:rsidDel="00000000" w:rsidR="00000000" w:rsidRPr="00000000">
        <w:rPr>
          <w:rtl w:val="0"/>
        </w:rPr>
        <w:t xml:space="preserve">For example, after detecting a failure in a database connection, the framework may analyze database outage, misconfiguration, network issue, or deployment as different hypotheses. After that, it can collect additional evidence in order to understand which root cause is the most likely one. This paper can also serve as a good basis for developing the proposed Recovery Planner. LogSage shows how historical knowledge retrieval and tool calls can be leveraged to perform effective remediation. The proposed framework can use this approach and create a safety layer between the LLM and the infrastructure.</w:t>
      </w:r>
    </w:p>
    <w:p w:rsidR="00000000" w:rsidDel="00000000" w:rsidP="00000000" w:rsidRDefault="00000000" w:rsidRPr="00000000" w14:paraId="0000011F">
      <w:pPr>
        <w:jc w:val="both"/>
        <w:rPr/>
      </w:pPr>
      <w:r w:rsidDel="00000000" w:rsidR="00000000" w:rsidRPr="00000000">
        <w:rPr>
          <w:rtl w:val="0"/>
        </w:rPr>
        <w:t xml:space="preserve">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rsidR="00000000" w:rsidDel="00000000" w:rsidP="00000000" w:rsidRDefault="00000000" w:rsidRPr="00000000" w14:paraId="00000120">
      <w:pPr>
        <w:jc w:val="both"/>
        <w:rPr/>
      </w:pPr>
      <w:r w:rsidDel="00000000" w:rsidR="00000000" w:rsidRPr="00000000">
        <w:rPr>
          <w:rtl w:val="0"/>
        </w:rPr>
        <w:t xml:space="preserve">If there is still some failure occurring, then the agent needs to continue investigation and improve the hypotheses.</w:t>
      </w:r>
    </w:p>
    <w:p w:rsidR="00000000" w:rsidDel="00000000" w:rsidP="00000000" w:rsidRDefault="00000000" w:rsidRPr="00000000" w14:paraId="00000121">
      <w:pPr>
        <w:jc w:val="both"/>
        <w:rPr/>
      </w:pPr>
      <w:r w:rsidDel="00000000" w:rsidR="00000000" w:rsidRPr="00000000">
        <w:rPr>
          <w:rtl w:val="0"/>
        </w:rPr>
        <w:t xml:space="preserve"> In summary, the main research opportunity offered by this paper is to expand the CI/CD failure diagnosis into a more general evidence-based incident response process. RecoverIT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rsidR="00000000" w:rsidDel="00000000" w:rsidP="00000000" w:rsidRDefault="00000000" w:rsidRPr="00000000" w14:paraId="00000122">
      <w:pPr>
        <w:keepNext w:val="1"/>
        <w:spacing w:after="140" w:before="200" w:line="276" w:lineRule="auto"/>
        <w:rPr/>
      </w:pPr>
      <w:r w:rsidDel="00000000" w:rsidR="00000000" w:rsidRPr="00000000">
        <w:rPr>
          <w:b w:val="1"/>
          <w:bCs w:val="1"/>
          <w:sz w:val="28"/>
          <w:szCs w:val="28"/>
          <w:rtl w:val="0"/>
        </w:rPr>
        <w:t xml:space="preserve">2.17 CLOUD OBSERVABILITY RCA</w:t>
      </w: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The current paper proposes a solution that combines Large Language Models with cloud-native observability platforms to enable automatic root cause analysis and remediation in the cloud environment. This solution is highly relevant to the RecoverIT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rsidR="00000000" w:rsidDel="00000000" w:rsidP="00000000" w:rsidRDefault="00000000" w:rsidRPr="00000000" w14:paraId="00000124">
      <w:pPr>
        <w:jc w:val="both"/>
        <w:rPr/>
      </w:pPr>
      <w:r w:rsidDel="00000000" w:rsidR="00000000" w:rsidRPr="00000000">
        <w:rPr>
          <w:rtl w:val="0"/>
        </w:rPr>
        <w:t xml:space="preserve">On a manual level, people have to correlate these signals to be able to understand the true nature of an incident. In order to address this issue, the proposed architecture is built on several levels. The first level is the level of telemetry collection using OpenTelemetry. At this level, metrics, logs, and traces for cloud-native applications are collected. Metrics include information regarding performance of systems and applications, logs include information about events, and traces include information about request flows.</w:t>
      </w:r>
    </w:p>
    <w:p w:rsidR="00000000" w:rsidDel="00000000" w:rsidP="00000000" w:rsidRDefault="00000000" w:rsidRPr="00000000" w14:paraId="00000125">
      <w:pPr>
        <w:jc w:val="both"/>
        <w:rPr/>
      </w:pPr>
      <w:r w:rsidDel="00000000" w:rsidR="00000000" w:rsidRPr="00000000">
        <w:rPr>
          <w:rtl w:val="0"/>
        </w:rPr>
        <w:t xml:space="preserve">Using them together helps to get a good picture of the incident. The next step is extraction of feature and detection of anomaly. It includes using classical machine learning algorithms to analyze the telemetry gathered and pass the results to the LLM. In particular, the framework makes use of methods like time series anomaly detection, semantic analysis of logs, and service dependencies. It is important since the LLM will not have to process the entire set of telemetry data.</w:t>
      </w:r>
    </w:p>
    <w:p w:rsidR="00000000" w:rsidDel="00000000" w:rsidP="00000000" w:rsidRDefault="00000000" w:rsidRPr="00000000" w14:paraId="00000126">
      <w:pPr>
        <w:jc w:val="both"/>
        <w:rPr/>
      </w:pPr>
      <w:r w:rsidDel="00000000" w:rsidR="00000000" w:rsidRPr="00000000">
        <w:rPr>
          <w:rtl w:val="0"/>
        </w:rPr>
        <w:t xml:space="preserve">Only those anomalies and evidences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RecoverIT one stating that each root cause hypothesis should be backed by the evidence (logs, metrics, deployments, source code changes).</w:t>
      </w:r>
    </w:p>
    <w:p w:rsidR="00000000" w:rsidDel="00000000" w:rsidP="00000000" w:rsidRDefault="00000000" w:rsidRPr="00000000" w14:paraId="00000127">
      <w:pPr>
        <w:jc w:val="both"/>
        <w:rPr/>
      </w:pPr>
      <w:r w:rsidDel="00000000" w:rsidR="00000000" w:rsidRPr="00000000">
        <w:rPr>
          <w:rtl w:val="0"/>
        </w:rPr>
        <w:t xml:space="preserve">The paper also proposes a domain adaptation method for LLM.</w:t>
      </w:r>
    </w:p>
    <w:p w:rsidR="00000000" w:rsidDel="00000000" w:rsidP="00000000" w:rsidRDefault="00000000" w:rsidRPr="00000000" w14:paraId="00000128">
      <w:pPr>
        <w:jc w:val="both"/>
        <w:rPr/>
      </w:pPr>
      <w:r w:rsidDel="00000000" w:rsidR="00000000" w:rsidRPr="00000000">
        <w:rPr>
          <w:rtl w:val="0"/>
        </w:rPr>
        <w:t xml:space="preserve">Operational data may include specific jargon, system behavior, and failures that are underrepresented in language model training data. That is why the proposed framework utilizes the operational data in order to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rsidR="00000000" w:rsidDel="00000000" w:rsidP="00000000" w:rsidRDefault="00000000" w:rsidRPr="00000000" w14:paraId="00000129">
      <w:pPr>
        <w:jc w:val="both"/>
        <w:rPr/>
      </w:pPr>
      <w:r w:rsidDel="00000000" w:rsidR="00000000" w:rsidRPr="00000000">
        <w:rPr>
          <w:rtl w:val="0"/>
        </w:rPr>
        <w:t xml:space="preserve">After the root cause of the problem has been recognized by the LLM, a remediation plan is generated and translated into the operational actions. It is important to note that the architecture includes safety measures in regards to remediation of problems, not arbitrary executing of actions generated by the model. Such an approach is highly relevant to the RecoverIT project, because infrastructure actions have to be limited in some way or another. At the same time, the framework has an important feedback loop between the remediation and system monitoring layers.</w:t>
      </w:r>
    </w:p>
    <w:p w:rsidR="00000000" w:rsidDel="00000000" w:rsidP="00000000" w:rsidRDefault="00000000" w:rsidRPr="00000000" w14:paraId="0000012A">
      <w:pPr>
        <w:jc w:val="both"/>
        <w:rPr/>
      </w:pPr>
      <w:r w:rsidDel="00000000" w:rsidR="00000000" w:rsidRPr="00000000">
        <w:rPr>
          <w:rtl w:val="0"/>
        </w:rPr>
        <w:t xml:space="preserve">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rsidR="00000000" w:rsidDel="00000000" w:rsidP="00000000" w:rsidRDefault="00000000" w:rsidRPr="00000000" w14:paraId="0000012B">
      <w:pPr>
        <w:jc w:val="both"/>
        <w:rPr/>
      </w:pPr>
      <w:r w:rsidDel="00000000" w:rsidR="00000000" w:rsidRPr="00000000">
        <w:rPr>
          <w:rtl w:val="0"/>
        </w:rPr>
        <w:t xml:space="preserve">For RecoverIT,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rsidR="00000000" w:rsidDel="00000000" w:rsidP="00000000" w:rsidRDefault="00000000" w:rsidRPr="00000000" w14:paraId="0000012C">
      <w:pPr>
        <w:jc w:val="both"/>
        <w:rPr/>
      </w:pPr>
      <w:r w:rsidDel="00000000" w:rsidR="00000000" w:rsidRPr="00000000">
        <w:rPr>
          <w:rtl w:val="0"/>
        </w:rP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RecoverIT is further supported by the research paper as well. Logs, metrics, and traces can be viewed as complementary representations of the same incident. a future version of RecoverIT can take advantage of multimodality by adding yet another kind of evidence – the software-delivery context.</w:t>
      </w:r>
    </w:p>
    <w:p w:rsidR="00000000" w:rsidDel="00000000" w:rsidP="00000000" w:rsidRDefault="00000000" w:rsidRPr="00000000" w14:paraId="0000012D">
      <w:pPr>
        <w:jc w:val="both"/>
        <w:rPr/>
      </w:pPr>
      <w:r w:rsidDel="00000000" w:rsidR="00000000" w:rsidRPr="00000000">
        <w:rPr>
          <w:rtl w:val="0"/>
        </w:rPr>
        <w:t xml:space="preserve">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keepNext w:val="1"/>
        <w:spacing w:after="140" w:before="200" w:line="276" w:lineRule="auto"/>
        <w:rPr/>
      </w:pPr>
      <w:r w:rsidDel="00000000" w:rsidR="00000000" w:rsidRPr="00000000">
        <w:rPr>
          <w:b w:val="1"/>
          <w:bCs w:val="1"/>
          <w:sz w:val="28"/>
          <w:szCs w:val="28"/>
          <w:rtl w:val="0"/>
        </w:rPr>
        <w:t xml:space="preserve">2.18 COMPARISON AND RESEARCH GAP</w:t>
      </w:r>
      <w:r w:rsidDel="00000000" w:rsidR="00000000" w:rsidRPr="00000000">
        <w:rPr>
          <w:rtl w:val="0"/>
        </w:rPr>
      </w:r>
    </w:p>
    <w:tbl>
      <w:tblPr>
        <w:tblStyle w:val="Table2"/>
        <w:tblW w:w="8306.0" w:type="dxa"/>
        <w:jc w:val="center"/>
        <w:tblLayout w:type="fixed"/>
        <w:tblLook w:val="0400"/>
      </w:tblPr>
      <w:tblGrid>
        <w:gridCol w:w="2768"/>
        <w:gridCol w:w="2769"/>
        <w:gridCol w:w="2769"/>
        <w:tblGridChange w:id="0">
          <w:tblGrid>
            <w:gridCol w:w="2768"/>
            <w:gridCol w:w="2769"/>
            <w:gridCol w:w="2769"/>
          </w:tblGrid>
        </w:tblGridChange>
      </w:tblGrid>
      <w:tr>
        <w:trPr>
          <w:cantSplit w:val="0"/>
          <w:tblHeader w:val="0"/>
        </w:trPr>
        <w:tc>
          <w:tcPr/>
          <w:p w:rsidR="00000000" w:rsidDel="00000000" w:rsidP="00000000" w:rsidRDefault="00000000" w:rsidRPr="00000000" w14:paraId="00000130">
            <w:pPr>
              <w:spacing w:after="0" w:line="240" w:lineRule="auto"/>
              <w:rPr/>
            </w:pPr>
            <w:r w:rsidDel="00000000" w:rsidR="00000000" w:rsidRPr="00000000">
              <w:rPr>
                <w:b w:val="1"/>
                <w:bCs w:val="1"/>
                <w:sz w:val="20"/>
                <w:szCs w:val="20"/>
                <w:rtl w:val="0"/>
              </w:rPr>
              <w:t xml:space="preserve">Research strand</w:t>
            </w:r>
            <w:r w:rsidDel="00000000" w:rsidR="00000000" w:rsidRPr="00000000">
              <w:rPr>
                <w:rtl w:val="0"/>
              </w:rPr>
            </w:r>
          </w:p>
        </w:tc>
        <w:tc>
          <w:tcPr/>
          <w:p w:rsidR="00000000" w:rsidDel="00000000" w:rsidP="00000000" w:rsidRDefault="00000000" w:rsidRPr="00000000" w14:paraId="00000131">
            <w:pPr>
              <w:spacing w:after="0" w:line="240" w:lineRule="auto"/>
              <w:rPr/>
            </w:pPr>
            <w:r w:rsidDel="00000000" w:rsidR="00000000" w:rsidRPr="00000000">
              <w:rPr>
                <w:b w:val="1"/>
                <w:bCs w:val="1"/>
                <w:sz w:val="20"/>
                <w:szCs w:val="20"/>
                <w:rtl w:val="0"/>
              </w:rPr>
              <w:t xml:space="preserve">Contribution</w:t>
            </w:r>
            <w:r w:rsidDel="00000000" w:rsidR="00000000" w:rsidRPr="00000000">
              <w:rPr>
                <w:rtl w:val="0"/>
              </w:rPr>
            </w:r>
          </w:p>
        </w:tc>
        <w:tc>
          <w:tcPr/>
          <w:p w:rsidR="00000000" w:rsidDel="00000000" w:rsidP="00000000" w:rsidRDefault="00000000" w:rsidRPr="00000000" w14:paraId="00000132">
            <w:pPr>
              <w:spacing w:after="0" w:line="240" w:lineRule="auto"/>
              <w:rPr/>
            </w:pPr>
            <w:r w:rsidDel="00000000" w:rsidR="00000000" w:rsidRPr="00000000">
              <w:rPr>
                <w:b w:val="1"/>
                <w:bCs w:val="1"/>
                <w:sz w:val="20"/>
                <w:szCs w:val="20"/>
                <w:rtl w:val="0"/>
              </w:rPr>
              <w:t xml:space="preserve">Remaining gap for this project</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0" w:line="240" w:lineRule="auto"/>
              <w:rPr/>
            </w:pPr>
            <w:r w:rsidDel="00000000" w:rsidR="00000000" w:rsidRPr="00000000">
              <w:rPr>
                <w:sz w:val="20"/>
                <w:szCs w:val="20"/>
                <w:rtl w:val="0"/>
              </w:rPr>
              <w:t xml:space="preserve">LLM agents</w:t>
            </w:r>
            <w:r w:rsidDel="00000000" w:rsidR="00000000" w:rsidRPr="00000000">
              <w:rPr>
                <w:rtl w:val="0"/>
              </w:rPr>
            </w:r>
          </w:p>
        </w:tc>
        <w:tc>
          <w:tcPr/>
          <w:p w:rsidR="00000000" w:rsidDel="00000000" w:rsidP="00000000" w:rsidRDefault="00000000" w:rsidRPr="00000000" w14:paraId="00000134">
            <w:pPr>
              <w:spacing w:after="0" w:line="240" w:lineRule="auto"/>
              <w:rPr/>
            </w:pPr>
            <w:r w:rsidDel="00000000" w:rsidR="00000000" w:rsidRPr="00000000">
              <w:rPr>
                <w:sz w:val="20"/>
                <w:szCs w:val="20"/>
                <w:rtl w:val="0"/>
              </w:rPr>
              <w:t xml:space="preserve">Iterative tool use and evidence retrieval</w:t>
            </w:r>
            <w:r w:rsidDel="00000000" w:rsidR="00000000" w:rsidRPr="00000000">
              <w:rPr>
                <w:rtl w:val="0"/>
              </w:rPr>
            </w:r>
          </w:p>
        </w:tc>
        <w:tc>
          <w:tcPr/>
          <w:p w:rsidR="00000000" w:rsidDel="00000000" w:rsidP="00000000" w:rsidRDefault="00000000" w:rsidRPr="00000000" w14:paraId="00000135">
            <w:pPr>
              <w:spacing w:after="0" w:line="240" w:lineRule="auto"/>
              <w:rPr/>
            </w:pPr>
            <w:r w:rsidDel="00000000" w:rsidR="00000000" w:rsidRPr="00000000">
              <w:rPr>
                <w:sz w:val="20"/>
                <w:szCs w:val="20"/>
                <w:rtl w:val="0"/>
              </w:rPr>
              <w:t xml:space="preserve">Need bounded cost and structured provenance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240" w:lineRule="auto"/>
              <w:rPr/>
            </w:pPr>
            <w:r w:rsidDel="00000000" w:rsidR="00000000" w:rsidRPr="00000000">
              <w:rPr>
                <w:sz w:val="20"/>
                <w:szCs w:val="20"/>
                <w:rtl w:val="0"/>
              </w:rPr>
              <w:t xml:space="preserve">Log-focused RCA</w:t>
            </w:r>
            <w:r w:rsidDel="00000000" w:rsidR="00000000" w:rsidRPr="00000000">
              <w:rPr>
                <w:rtl w:val="0"/>
              </w:rPr>
            </w:r>
          </w:p>
        </w:tc>
        <w:tc>
          <w:tcPr/>
          <w:p w:rsidR="00000000" w:rsidDel="00000000" w:rsidP="00000000" w:rsidRDefault="00000000" w:rsidRPr="00000000" w14:paraId="00000137">
            <w:pPr>
              <w:spacing w:after="0" w:line="240" w:lineRule="auto"/>
              <w:rPr/>
            </w:pPr>
            <w:r w:rsidDel="00000000" w:rsidR="00000000" w:rsidRPr="00000000">
              <w:rPr>
                <w:sz w:val="20"/>
                <w:szCs w:val="20"/>
                <w:rtl w:val="0"/>
              </w:rPr>
              <w:t xml:space="preserve">Filters high-value log evidence</w:t>
            </w:r>
            <w:r w:rsidDel="00000000" w:rsidR="00000000" w:rsidRPr="00000000">
              <w:rPr>
                <w:rtl w:val="0"/>
              </w:rPr>
            </w:r>
          </w:p>
        </w:tc>
        <w:tc>
          <w:tcPr/>
          <w:p w:rsidR="00000000" w:rsidDel="00000000" w:rsidP="00000000" w:rsidRDefault="00000000" w:rsidRPr="00000000" w14:paraId="00000138">
            <w:pPr>
              <w:spacing w:after="0" w:line="240" w:lineRule="auto"/>
              <w:rPr/>
            </w:pPr>
            <w:r w:rsidDel="00000000" w:rsidR="00000000" w:rsidRPr="00000000">
              <w:rPr>
                <w:sz w:val="20"/>
                <w:szCs w:val="20"/>
                <w:rtl w:val="0"/>
              </w:rPr>
              <w:t xml:space="preserve">Need to join software delivery with runtime context</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line="240" w:lineRule="auto"/>
              <w:rPr/>
            </w:pPr>
            <w:r w:rsidDel="00000000" w:rsidR="00000000" w:rsidRPr="00000000">
              <w:rPr>
                <w:sz w:val="20"/>
                <w:szCs w:val="20"/>
                <w:rtl w:val="0"/>
              </w:rPr>
              <w:t xml:space="preserve">Microservice RCA</w:t>
            </w:r>
            <w:r w:rsidDel="00000000" w:rsidR="00000000" w:rsidRPr="00000000">
              <w:rPr>
                <w:rtl w:val="0"/>
              </w:rPr>
            </w:r>
          </w:p>
        </w:tc>
        <w:tc>
          <w:tcPr/>
          <w:p w:rsidR="00000000" w:rsidDel="00000000" w:rsidP="00000000" w:rsidRDefault="00000000" w:rsidRPr="00000000" w14:paraId="0000013A">
            <w:pPr>
              <w:spacing w:after="0" w:line="240" w:lineRule="auto"/>
              <w:rPr/>
            </w:pPr>
            <w:r w:rsidDel="00000000" w:rsidR="00000000" w:rsidRPr="00000000">
              <w:rPr>
                <w:sz w:val="20"/>
                <w:szCs w:val="20"/>
                <w:rtl w:val="0"/>
              </w:rPr>
              <w:t xml:space="preserve">Causal and multimodal reasoning</w:t>
            </w:r>
            <w:r w:rsidDel="00000000" w:rsidR="00000000" w:rsidRPr="00000000">
              <w:rPr>
                <w:rtl w:val="0"/>
              </w:rPr>
            </w:r>
          </w:p>
        </w:tc>
        <w:tc>
          <w:tcPr/>
          <w:p w:rsidR="00000000" w:rsidDel="00000000" w:rsidP="00000000" w:rsidRDefault="00000000" w:rsidRPr="00000000" w14:paraId="0000013B">
            <w:pPr>
              <w:spacing w:after="0" w:line="240" w:lineRule="auto"/>
              <w:rPr/>
            </w:pPr>
            <w:r w:rsidDel="00000000" w:rsidR="00000000" w:rsidRPr="00000000">
              <w:rPr>
                <w:sz w:val="20"/>
                <w:szCs w:val="20"/>
                <w:rtl w:val="0"/>
              </w:rPr>
              <w:t xml:space="preserve">Need source identity, timeline and abstention</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line="240" w:lineRule="auto"/>
              <w:rPr/>
            </w:pPr>
            <w:r w:rsidDel="00000000" w:rsidR="00000000" w:rsidRPr="00000000">
              <w:rPr>
                <w:sz w:val="20"/>
                <w:szCs w:val="20"/>
                <w:rtl w:val="0"/>
              </w:rPr>
              <w:t xml:space="preserve">CI/CD failure analysis</w:t>
            </w:r>
            <w:r w:rsidDel="00000000" w:rsidR="00000000" w:rsidRPr="00000000">
              <w:rPr>
                <w:rtl w:val="0"/>
              </w:rPr>
            </w:r>
          </w:p>
        </w:tc>
        <w:tc>
          <w:tcPr/>
          <w:p w:rsidR="00000000" w:rsidDel="00000000" w:rsidP="00000000" w:rsidRDefault="00000000" w:rsidRPr="00000000" w14:paraId="0000013D">
            <w:pPr>
              <w:spacing w:after="0" w:line="240" w:lineRule="auto"/>
              <w:rPr/>
            </w:pPr>
            <w:r w:rsidDel="00000000" w:rsidR="00000000" w:rsidRPr="00000000">
              <w:rPr>
                <w:sz w:val="20"/>
                <w:szCs w:val="20"/>
                <w:rtl w:val="0"/>
              </w:rPr>
              <w:t xml:space="preserve">Pipeline-specific diagnosis</w:t>
            </w:r>
            <w:r w:rsidDel="00000000" w:rsidR="00000000" w:rsidRPr="00000000">
              <w:rPr>
                <w:rtl w:val="0"/>
              </w:rPr>
            </w:r>
          </w:p>
        </w:tc>
        <w:tc>
          <w:tcPr/>
          <w:p w:rsidR="00000000" w:rsidDel="00000000" w:rsidP="00000000" w:rsidRDefault="00000000" w:rsidRPr="00000000" w14:paraId="0000013E">
            <w:pPr>
              <w:spacing w:after="0" w:line="240" w:lineRule="auto"/>
              <w:rPr/>
            </w:pPr>
            <w:r w:rsidDel="00000000" w:rsidR="00000000" w:rsidRPr="00000000">
              <w:rPr>
                <w:sz w:val="20"/>
                <w:szCs w:val="20"/>
                <w:rtl w:val="0"/>
              </w:rPr>
              <w:t xml:space="preserve">Need production incident correlation</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240" w:lineRule="auto"/>
              <w:rPr/>
            </w:pPr>
            <w:r w:rsidDel="00000000" w:rsidR="00000000" w:rsidRPr="00000000">
              <w:rPr>
                <w:sz w:val="20"/>
                <w:szCs w:val="20"/>
                <w:rtl w:val="0"/>
              </w:rPr>
              <w:t xml:space="preserve">Self-healing systems</w:t>
            </w:r>
            <w:r w:rsidDel="00000000" w:rsidR="00000000" w:rsidRPr="00000000">
              <w:rPr>
                <w:rtl w:val="0"/>
              </w:rPr>
            </w:r>
          </w:p>
        </w:tc>
        <w:tc>
          <w:tcPr/>
          <w:p w:rsidR="00000000" w:rsidDel="00000000" w:rsidP="00000000" w:rsidRDefault="00000000" w:rsidRPr="00000000" w14:paraId="00000140">
            <w:pPr>
              <w:spacing w:after="0" w:line="240" w:lineRule="auto"/>
              <w:rPr/>
            </w:pPr>
            <w:r w:rsidDel="00000000" w:rsidR="00000000" w:rsidRPr="00000000">
              <w:rPr>
                <w:sz w:val="20"/>
                <w:szCs w:val="20"/>
                <w:rtl w:val="0"/>
              </w:rPr>
              <w:t xml:space="preserve">Recovery procedures and monitoring</w:t>
            </w:r>
            <w:r w:rsidDel="00000000" w:rsidR="00000000" w:rsidRPr="00000000">
              <w:rPr>
                <w:rtl w:val="0"/>
              </w:rPr>
            </w:r>
          </w:p>
        </w:tc>
        <w:tc>
          <w:tcPr/>
          <w:p w:rsidR="00000000" w:rsidDel="00000000" w:rsidP="00000000" w:rsidRDefault="00000000" w:rsidRPr="00000000" w14:paraId="00000141">
            <w:pPr>
              <w:spacing w:after="0" w:line="240" w:lineRule="auto"/>
              <w:rPr/>
            </w:pPr>
            <w:r w:rsidDel="00000000" w:rsidR="00000000" w:rsidRPr="00000000">
              <w:rPr>
                <w:sz w:val="20"/>
                <w:szCs w:val="20"/>
                <w:rtl w:val="0"/>
              </w:rPr>
              <w:t xml:space="preserve">Need approval and execution safety before deployment</w:t>
            </w:r>
            <w:r w:rsidDel="00000000" w:rsidR="00000000" w:rsidRPr="00000000">
              <w:rPr>
                <w:rtl w:val="0"/>
              </w:rPr>
            </w:r>
          </w:p>
        </w:tc>
      </w:tr>
    </w:tbl>
    <w:p w:rsidR="00000000" w:rsidDel="00000000" w:rsidP="00000000" w:rsidRDefault="00000000" w:rsidRPr="00000000" w14:paraId="00000142">
      <w:pPr>
        <w:spacing w:after="200" w:before="80" w:lineRule="auto"/>
        <w:jc w:val="center"/>
        <w:rPr/>
      </w:pPr>
      <w:r w:rsidDel="00000000" w:rsidR="00000000" w:rsidRPr="00000000">
        <w:rPr>
          <w:sz w:val="20"/>
          <w:szCs w:val="20"/>
          <w:rtl w:val="0"/>
        </w:rPr>
        <w:t xml:space="preserve">Table 2.1 Literature comparison</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The gap here is that of combining delivery event and runtime observation data in one evidence trail while ensuring the accountability of the conclusions and recommendations made. RecoverIT has managed to bridge this gap in the areas of investigation and recommendation. The system does not purport to beat other RCA efforts on either accuracy or operational efficiency since there is no labeled incident benchmark.</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spacing w:after="160" w:line="276" w:lineRule="auto"/>
        <w:jc w:val="center"/>
        <w:rPr/>
      </w:pPr>
      <w:r w:rsidDel="00000000" w:rsidR="00000000" w:rsidRPr="00000000">
        <w:rPr>
          <w:b w:val="1"/>
          <w:bCs w:val="1"/>
          <w:rtl w:val="0"/>
        </w:rPr>
        <w:t xml:space="preserve">CHAPTER 3</w:t>
      </w:r>
      <w:r w:rsidDel="00000000" w:rsidR="00000000" w:rsidRPr="00000000">
        <w:rPr>
          <w:rtl w:val="0"/>
        </w:rPr>
      </w:r>
    </w:p>
    <w:p w:rsidR="00000000" w:rsidDel="00000000" w:rsidP="00000000" w:rsidRDefault="00000000" w:rsidRPr="00000000" w14:paraId="00000146">
      <w:pPr>
        <w:spacing w:after="400" w:line="276" w:lineRule="auto"/>
        <w:jc w:val="center"/>
        <w:rPr/>
      </w:pPr>
      <w:r w:rsidDel="00000000" w:rsidR="00000000" w:rsidRPr="00000000">
        <w:rPr>
          <w:b w:val="1"/>
          <w:bCs w:val="1"/>
          <w:sz w:val="32"/>
          <w:szCs w:val="32"/>
          <w:rtl w:val="0"/>
        </w:rPr>
        <w:t xml:space="preserve">METHODOLOGY AND SYSTEM DESIGN</w:t>
      </w:r>
      <w:r w:rsidDel="00000000" w:rsidR="00000000" w:rsidRPr="00000000">
        <w:rPr>
          <w:rtl w:val="0"/>
        </w:rPr>
      </w:r>
    </w:p>
    <w:p w:rsidR="00000000" w:rsidDel="00000000" w:rsidP="00000000" w:rsidRDefault="00000000" w:rsidRPr="00000000" w14:paraId="00000147">
      <w:pPr>
        <w:keepNext w:val="1"/>
        <w:spacing w:after="140" w:before="200" w:line="276" w:lineRule="auto"/>
        <w:rPr/>
      </w:pPr>
      <w:r w:rsidDel="00000000" w:rsidR="00000000" w:rsidRPr="00000000">
        <w:rPr>
          <w:b w:val="1"/>
          <w:bCs w:val="1"/>
          <w:sz w:val="28"/>
          <w:szCs w:val="28"/>
          <w:rtl w:val="0"/>
        </w:rPr>
        <w:t xml:space="preserve">3.1 DESIGN PRINCIPLES</w:t>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Inference should be made only after observations are made. Each observation has an origin, identifier and time context so a hypothesis can use it as a concrete record. The model is not responsible for deciding if a cited record actually exists. You can see this principle applied across typed source batches, normalized evidence, context building, and final policy reviews.</w:t>
      </w:r>
    </w:p>
    <w:p w:rsidR="00000000" w:rsidDel="00000000" w:rsidP="00000000" w:rsidRDefault="00000000" w:rsidRPr="00000000" w14:paraId="00000149">
      <w:pPr>
        <w:jc w:val="both"/>
        <w:rPr/>
      </w:pPr>
      <w:r w:rsidDel="00000000" w:rsidR="00000000" w:rsidRPr="00000000">
        <w:rPr>
          <w:rtl w:val="0"/>
        </w:rPr>
        <w:t xml:space="preserve">The runtime is configured explicitly. A settings file stores the chosen reasoning provider, the model, the available source adapters, timeouts and checkpoint location. When you use automatic live composition, you need a real provider to work with it. Test doubles are only added by tests, not by the system itself. This setup stops you from accidentally running production code with fake test data.</w:t>
      </w:r>
    </w:p>
    <w:p w:rsidR="00000000" w:rsidDel="00000000" w:rsidP="00000000" w:rsidRDefault="00000000" w:rsidRPr="00000000" w14:paraId="0000014A">
      <w:pPr>
        <w:jc w:val="both"/>
        <w:rPr/>
      </w:pPr>
      <w:r w:rsidDel="00000000" w:rsidR="00000000" w:rsidRPr="00000000">
        <w:rPr>
          <w:rtl w:val="0"/>
        </w:rPr>
        <w:t xml:space="preserve">The investigations are bounded in the system. The graph controls the collection rounds using an investigation budget and stopping logic. The investigation does not automatically gets completed just because the LLM has made an acceptable claim. If there is not enough information available for making a proper diagnosis, the system can also give an inconclusive answer where some of the criteria are still unfinished.</w:t>
      </w:r>
    </w:p>
    <w:p w:rsidR="00000000" w:rsidDel="00000000" w:rsidP="00000000" w:rsidRDefault="00000000" w:rsidRPr="00000000" w14:paraId="0000014B">
      <w:pPr>
        <w:keepNext w:val="1"/>
        <w:spacing w:after="140" w:before="200" w:line="276" w:lineRule="auto"/>
        <w:rPr/>
      </w:pPr>
      <w:r w:rsidDel="00000000" w:rsidR="00000000" w:rsidRPr="00000000">
        <w:rPr>
          <w:b w:val="1"/>
          <w:bCs w:val="1"/>
          <w:sz w:val="28"/>
          <w:szCs w:val="28"/>
          <w:rtl w:val="0"/>
        </w:rPr>
        <w:t xml:space="preserve">3.2 SYSTEM ARCHITECTURE</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The application has three broad layers. The boundary layer takes in a canonical incident as input and discovers all the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rsidR="00000000" w:rsidDel="00000000" w:rsidP="00000000" w:rsidRDefault="00000000" w:rsidRPr="00000000" w14:paraId="0000014D">
      <w:pPr>
        <w:jc w:val="both"/>
        <w:rPr/>
      </w:pPr>
      <w:r w:rsidDel="00000000" w:rsidR="00000000" w:rsidRPr="00000000">
        <w:rPr>
          <w:rtl w:val="0"/>
        </w:rPr>
        <w:t xml:space="preserve">The LangGraph state is intentionally built using data that can be easily saved and restored, not service objects. Dependencies stay separate from the graph state and get passed into nodes when needed. This approach lets checkpoints save your work without having to convert active HTTP connections, callbacks, or data access tools into a storable format. For actual use, a SQLite checkpointer handles saving progress; during testing, you can use memory-based state instead.</w:t>
      </w:r>
    </w:p>
    <w:p w:rsidR="00000000" w:rsidDel="00000000" w:rsidP="00000000" w:rsidRDefault="00000000" w:rsidRPr="00000000" w14:paraId="0000014E">
      <w:pPr>
        <w:jc w:val="both"/>
        <w:rPr/>
      </w:pPr>
      <w:r w:rsidDel="00000000" w:rsidR="00000000" w:rsidRPr="00000000">
        <w:rPr>
          <w:rtl w:val="0"/>
        </w:rPr>
        <w:t xml:space="preserve">The system’s source adapters are read-only. This lets the investigation having the required access while also restricting the agent to make any changes to the actual sources. Each adapter advertises what it can query and returns a typed result with source status, records and warnings. Unavailable sources are stated clearly as gaps rather than fabricating some evidence.</w:t>
      </w:r>
    </w:p>
    <w:p w:rsidR="00000000" w:rsidDel="00000000" w:rsidP="00000000" w:rsidRDefault="00000000" w:rsidRPr="00000000" w14:paraId="0000014F">
      <w:pPr>
        <w:jc w:val="center"/>
        <w:rPr/>
      </w:pPr>
      <w:r w:rsidDel="00000000" w:rsidR="00000000" w:rsidRPr="00000000">
        <w:rPr/>
        <w:drawing>
          <wp:inline distB="0" distT="0" distL="0" distR="0">
            <wp:extent cx="5184000" cy="1069200"/>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84000" cy="1069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276" w:lineRule="auto"/>
        <w:jc w:val="center"/>
        <w:rPr/>
      </w:pPr>
      <w:r w:rsidDel="00000000" w:rsidR="00000000" w:rsidRPr="00000000">
        <w:rPr>
          <w:sz w:val="20"/>
          <w:szCs w:val="20"/>
          <w:rtl w:val="0"/>
        </w:rPr>
        <w:t xml:space="preserve">Figure 3.1 RecoverIT investigation workflow</w:t>
      </w:r>
      <w:r w:rsidDel="00000000" w:rsidR="00000000" w:rsidRPr="00000000">
        <w:rPr>
          <w:rtl w:val="0"/>
        </w:rPr>
      </w:r>
    </w:p>
    <w:p w:rsidR="00000000" w:rsidDel="00000000" w:rsidP="00000000" w:rsidRDefault="00000000" w:rsidRPr="00000000" w14:paraId="00000151">
      <w:pPr>
        <w:keepNext w:val="1"/>
        <w:spacing w:after="140" w:before="200" w:line="276" w:lineRule="auto"/>
        <w:rPr/>
      </w:pPr>
      <w:r w:rsidDel="00000000" w:rsidR="00000000" w:rsidRPr="00000000">
        <w:rPr>
          <w:b w:val="1"/>
          <w:bCs w:val="1"/>
          <w:sz w:val="28"/>
          <w:szCs w:val="28"/>
          <w:rtl w:val="0"/>
        </w:rPr>
        <w:t xml:space="preserve">3.3 INCIDENT INTAKE AND CONTRACTS</w:t>
      </w: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A canonical IncidentSeed stores the incident identifier, affected service, environment, severity, detection and receipt times, and summary. Typed Pydantic contracts validate data crossing between multiple modules. Schema versioning and canonical JSON reduce ambiguity between collection, evidence, timeline and reasoning modules.</w:t>
      </w:r>
    </w:p>
    <w:p w:rsidR="00000000" w:rsidDel="00000000" w:rsidP="00000000" w:rsidRDefault="00000000" w:rsidRPr="00000000" w14:paraId="00000153">
      <w:pPr>
        <w:jc w:val="both"/>
        <w:rPr/>
      </w:pPr>
      <w:r w:rsidDel="00000000" w:rsidR="00000000" w:rsidRPr="00000000">
        <w:rPr>
          <w:rtl w:val="0"/>
        </w:rPr>
        <w:t xml:space="preserve">The source capability catalogue describes what information each configured adapter can supply. A query plan asks for selected fields and time windows. The collection service sends out supported queries while managing how many run at once and setting time limits. After that, it shows which ones worked and which ones didn't separately. This way, if an adapter fails, you can talk about it as a gap in coverage without mixing it up with a successful result.</w:t>
      </w:r>
    </w:p>
    <w:p w:rsidR="00000000" w:rsidDel="00000000" w:rsidP="00000000" w:rsidRDefault="00000000" w:rsidRPr="00000000" w14:paraId="00000154">
      <w:pPr>
        <w:jc w:val="both"/>
        <w:rPr/>
      </w:pPr>
      <w:r w:rsidDel="00000000" w:rsidR="00000000" w:rsidRPr="00000000">
        <w:rPr>
          <w:rtl w:val="0"/>
        </w:rPr>
        <w:t xml:space="preserve">The contracts are especially important for this as this is an AI-assisted system. The output of the free-form model is shaped according to the requirement. Identifiers, time fields, evidence references and status enums are validated early. Invalid data becomes an error or blocked recommendation rather than silently entering the final report.</w:t>
      </w:r>
    </w:p>
    <w:p w:rsidR="00000000" w:rsidDel="00000000" w:rsidP="00000000" w:rsidRDefault="00000000" w:rsidRPr="00000000" w14:paraId="00000155">
      <w:pPr>
        <w:keepNext w:val="1"/>
        <w:spacing w:after="140" w:before="200" w:line="276" w:lineRule="auto"/>
        <w:rPr/>
      </w:pPr>
      <w:r w:rsidDel="00000000" w:rsidR="00000000" w:rsidRPr="00000000">
        <w:rPr>
          <w:b w:val="1"/>
          <w:bCs w:val="1"/>
          <w:sz w:val="28"/>
          <w:szCs w:val="28"/>
          <w:rtl w:val="0"/>
        </w:rPr>
        <w:t xml:space="preserve">3.4 SOURCE COLLECTION</w:t>
      </w: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Configured adapters provide read-only access to distinct source categories, including logs, metrics, Git changes, deployments, pipeline records and health signals where configured. The live runtime creates only the adapters that are listed in its trusted settings. Capabilities let the query planner adjust to a specific deployment instead of assuming that every incident has access to all sources.</w:t>
      </w:r>
    </w:p>
    <w:p w:rsidR="00000000" w:rsidDel="00000000" w:rsidP="00000000" w:rsidRDefault="00000000" w:rsidRPr="00000000" w14:paraId="00000157">
      <w:pPr>
        <w:jc w:val="both"/>
        <w:rPr/>
      </w:pPr>
      <w:r w:rsidDel="00000000" w:rsidR="00000000" w:rsidRPr="00000000">
        <w:rPr>
          <w:rtl w:val="0"/>
        </w:rPr>
        <w:t xml:space="preserve">The collection design separates the retrieval and interpretation process. The adapters returns the original record IDs and timestamps, but they do not decide the root cause. The collection service combines the query results and also keeps track of any partial failures. It also prevents the analysis from crashing if one of the source times out. This helps the later stages to understand how much evidence is available and whether the collected evidence is sufficient or not.</w:t>
      </w:r>
    </w:p>
    <w:p w:rsidR="00000000" w:rsidDel="00000000" w:rsidP="00000000" w:rsidRDefault="00000000" w:rsidRPr="00000000" w14:paraId="00000158">
      <w:pPr>
        <w:jc w:val="both"/>
        <w:rPr/>
      </w:pPr>
      <w:r w:rsidDel="00000000" w:rsidR="00000000" w:rsidRPr="00000000">
        <w:rPr>
          <w:rtl w:val="0"/>
        </w:rPr>
        <w:t xml:space="preserve">Source endpoints and credentials are present only in server-side configurations. Operational content is treated as untrusted information and not as a command for the graph. The record goes through validation and redaction before it reaches the model. This is important since logs and configuration payload might carry some secret or adversarial text.</w:t>
      </w:r>
    </w:p>
    <w:p w:rsidR="00000000" w:rsidDel="00000000" w:rsidP="00000000" w:rsidRDefault="00000000" w:rsidRPr="00000000" w14:paraId="00000159">
      <w:pPr>
        <w:keepNext w:val="1"/>
        <w:spacing w:after="140" w:before="200" w:line="276" w:lineRule="auto"/>
        <w:rPr/>
      </w:pPr>
      <w:r w:rsidDel="00000000" w:rsidR="00000000" w:rsidRPr="00000000">
        <w:rPr>
          <w:b w:val="1"/>
          <w:bCs w:val="1"/>
          <w:sz w:val="28"/>
          <w:szCs w:val="28"/>
          <w:rtl w:val="0"/>
        </w:rPr>
        <w:t xml:space="preserve">3.5 EVIDENCE PROCESSING AND PROVENANCE</w:t>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The evidence layer normalizes timestamps to a common UTC representation while preserving source event time and observation time. It gives each record a identity, classifies them, and decides its quality. Original source IDs remain available for traceability. These steps make it possible to compare information across different types of systems while keeping track of where each piece of data originally came from.</w:t>
      </w:r>
    </w:p>
    <w:p w:rsidR="00000000" w:rsidDel="00000000" w:rsidP="00000000" w:rsidRDefault="00000000" w:rsidRPr="00000000" w14:paraId="0000015B">
      <w:pPr>
        <w:jc w:val="both"/>
        <w:rPr/>
      </w:pPr>
      <w:r w:rsidDel="00000000" w:rsidR="00000000" w:rsidRPr="00000000">
        <w:rPr>
          <w:rtl w:val="0"/>
        </w:rPr>
        <w:t xml:space="preserve">Deduplication deletes repeated observations of the same event. For example, a repeated log line should not create several independent votes for a hypothesis. The evidence repository keeps organized items and lets you filter, sort, and page through results in a consistent way. This helps make it easier to repeat investigations and get the same results each time.</w:t>
      </w:r>
    </w:p>
    <w:p w:rsidR="00000000" w:rsidDel="00000000" w:rsidP="00000000" w:rsidRDefault="00000000" w:rsidRPr="00000000" w14:paraId="0000015C">
      <w:pPr>
        <w:jc w:val="both"/>
        <w:rPr/>
      </w:pPr>
      <w:r w:rsidDel="00000000" w:rsidR="00000000" w:rsidRPr="00000000">
        <w:rPr>
          <w:rtl w:val="0"/>
        </w:rPr>
        <w:t xml:space="preserve">Redaction is applied before summaries are made available to reasoning. Raw secrets and tokens should not be copied into a prompt or final recommendation.The incident context gives you evidence summaries and source coverage. This helps the hypothesis stage show what is backed up and what is still missing.</w:t>
      </w:r>
    </w:p>
    <w:p w:rsidR="00000000" w:rsidDel="00000000" w:rsidP="00000000" w:rsidRDefault="00000000" w:rsidRPr="00000000" w14:paraId="0000015D">
      <w:pPr>
        <w:keepNext w:val="1"/>
        <w:spacing w:after="140" w:before="200" w:line="276" w:lineRule="auto"/>
        <w:rPr/>
      </w:pPr>
      <w:r w:rsidDel="00000000" w:rsidR="00000000" w:rsidRPr="00000000">
        <w:rPr>
          <w:b w:val="1"/>
          <w:bCs w:val="1"/>
          <w:sz w:val="28"/>
          <w:szCs w:val="28"/>
          <w:rtl w:val="0"/>
        </w:rPr>
        <w:t xml:space="preserve">3.6 TIMELINE AND CONTEXT CONSTRUCTION</w:t>
      </w: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Timeline builder maps every normalized evidence to a typed event and then sorts them according to event times with deterministic tie breaking. Time-based connections show the order of events and how they relate to each other, but they don't necessarily mean one thing caused another. This difference is significant since although prior occurrence of a deployment before an error may be valuable evidence, order alone doesn’t make a causation assertion.</w:t>
      </w:r>
    </w:p>
    <w:p w:rsidR="00000000" w:rsidDel="00000000" w:rsidP="00000000" w:rsidRDefault="00000000" w:rsidRPr="00000000" w14:paraId="0000015F">
      <w:pPr>
        <w:jc w:val="both"/>
        <w:rPr/>
      </w:pPr>
      <w:r w:rsidDel="00000000" w:rsidR="00000000" w:rsidRPr="00000000">
        <w:rPr>
          <w:rtl w:val="0"/>
        </w:rPr>
        <w:t xml:space="preserve">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w:t>
      </w:r>
    </w:p>
    <w:p w:rsidR="00000000" w:rsidDel="00000000" w:rsidP="00000000" w:rsidRDefault="00000000" w:rsidRPr="00000000" w14:paraId="00000160">
      <w:pPr>
        <w:jc w:val="both"/>
        <w:rPr/>
      </w:pPr>
      <w:r w:rsidDel="00000000" w:rsidR="00000000" w:rsidRPr="00000000">
        <w:rPr>
          <w:rtl w:val="0"/>
        </w:rPr>
        <w:t xml:space="preserve">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rsidR="00000000" w:rsidDel="00000000" w:rsidP="00000000" w:rsidRDefault="00000000" w:rsidRPr="00000000" w14:paraId="00000161">
      <w:pPr>
        <w:keepNext w:val="1"/>
        <w:spacing w:after="140" w:before="200" w:line="276" w:lineRule="auto"/>
        <w:rPr/>
      </w:pPr>
      <w:r w:rsidDel="00000000" w:rsidR="00000000" w:rsidRPr="00000000">
        <w:rPr>
          <w:b w:val="1"/>
          <w:bCs w:val="1"/>
          <w:sz w:val="28"/>
          <w:szCs w:val="28"/>
          <w:rtl w:val="0"/>
        </w:rPr>
        <w:t xml:space="preserve">3.7 INVESTIGATION GRAPH AND STATE</w:t>
      </w: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goes to escalation and verification guidance without suggesting a production change.</w:t>
      </w:r>
    </w:p>
    <w:p w:rsidR="00000000" w:rsidDel="00000000" w:rsidP="00000000" w:rsidRDefault="00000000" w:rsidRPr="00000000" w14:paraId="00000163">
      <w:pPr>
        <w:jc w:val="both"/>
        <w:rPr/>
      </w:pPr>
      <w:r w:rsidDel="00000000" w:rsidR="00000000" w:rsidRPr="00000000">
        <w:rPr>
          <w:rtl w:val="0"/>
        </w:rPr>
        <w:t xml:space="preserve">Conditional edges send traffic after the system plans the query and stops checking options. The graph can gather more information while there is still budget left, or it can end with the best result found. Checkpoints that stay saved use the incident ID as the key. The runner can start a fresh run or pick up where a previous run left off.</w:t>
      </w:r>
    </w:p>
    <w:p w:rsidR="00000000" w:rsidDel="00000000" w:rsidP="00000000" w:rsidRDefault="00000000" w:rsidRPr="00000000" w14:paraId="00000164">
      <w:pPr>
        <w:jc w:val="both"/>
        <w:rPr/>
      </w:pPr>
      <w:r w:rsidDel="00000000" w:rsidR="00000000" w:rsidRPr="00000000">
        <w:rPr>
          <w:rtl w:val="0"/>
        </w:rPr>
        <w:t xml:space="preserve">Events that track progress get sent through a callback that's tied to each task, rather than being kept in the graph's state. This approach stops different investigations running at the same time from accidentally sending one incident's events to the wrong client. The runner converts graph output into a stable result containing status, hypotheses, timeline, evidence, budget usage and remediation guidance.</w:t>
      </w:r>
    </w:p>
    <w:p w:rsidR="00000000" w:rsidDel="00000000" w:rsidP="00000000" w:rsidRDefault="00000000" w:rsidRPr="00000000" w14:paraId="00000165">
      <w:pPr>
        <w:keepNext w:val="1"/>
        <w:spacing w:after="140" w:before="200" w:line="276" w:lineRule="auto"/>
        <w:rPr/>
      </w:pPr>
      <w:r w:rsidDel="00000000" w:rsidR="00000000" w:rsidRPr="00000000">
        <w:rPr>
          <w:b w:val="1"/>
          <w:bCs w:val="1"/>
          <w:sz w:val="28"/>
          <w:szCs w:val="28"/>
          <w:rtl w:val="0"/>
        </w:rPr>
        <w:t xml:space="preserve">3.8 HYPOTHESIS RANKING AND STOPPING</w:t>
      </w: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A candidate hypothesis has a suspected cause, affected component, supporting and contradicting evidence, and unresolved questions. The ranking engine calculates a reproducible score by summing all positive evidences while subtracting negative evidences. Source independence prevents same evidence getting considered multiple times. Symptom coverage checks whether a cause explains the reported failure while temporal consistency checks event order and change consistency considers direct delivery evidence.</w:t>
      </w:r>
    </w:p>
    <w:p w:rsidR="00000000" w:rsidDel="00000000" w:rsidP="00000000" w:rsidRDefault="00000000" w:rsidRPr="00000000" w14:paraId="00000167">
      <w:pPr>
        <w:jc w:val="both"/>
        <w:rPr/>
      </w:pPr>
      <w:r w:rsidDel="00000000" w:rsidR="00000000" w:rsidRPr="00000000">
        <w:rPr>
          <w:rtl w:val="0"/>
        </w:rPr>
        <w:t xml:space="preserve">Contradiction and lack of causation make confidence lower. High correlation between symptoms does not necessarily mean the true cause has been found. For this reason, the system tracks symptom confidence and causal confidence as separate items in the report. Ranking helps only when the supporting evidence can be reviewed carefully, so the final output includes a detailed score breakdown to allow for this review.</w:t>
      </w:r>
    </w:p>
    <w:p w:rsidR="00000000" w:rsidDel="00000000" w:rsidP="00000000" w:rsidRDefault="00000000" w:rsidRPr="00000000" w14:paraId="00000168">
      <w:pPr>
        <w:jc w:val="both"/>
        <w:rPr/>
      </w:pPr>
      <w:r w:rsidDel="00000000" w:rsidR="00000000" w:rsidRPr="00000000">
        <w:rPr>
          <w:rtl w:val="0"/>
        </w:rPr>
        <w:t xml:space="preserve">Stopping rules consider how much budget is remaining, whether the obtained information is sufficient and the quality of available hypotheses. The reasoning later can also choose not to provide a result. It prevents a presentation layer from turning a weak top-ranked hypothesis into a definitive root cause simply because a list must have a first item.</w:t>
      </w:r>
    </w:p>
    <w:p w:rsidR="00000000" w:rsidDel="00000000" w:rsidP="00000000" w:rsidRDefault="00000000" w:rsidRPr="00000000" w14:paraId="00000169">
      <w:pPr>
        <w:keepNext w:val="1"/>
        <w:spacing w:after="140" w:before="200" w:line="276" w:lineRule="auto"/>
        <w:rPr/>
      </w:pPr>
      <w:r w:rsidDel="00000000" w:rsidR="00000000" w:rsidRPr="00000000">
        <w:rPr>
          <w:b w:val="1"/>
          <w:bCs w:val="1"/>
          <w:sz w:val="28"/>
          <w:szCs w:val="28"/>
          <w:rtl w:val="0"/>
        </w:rPr>
        <w:t xml:space="preserve">3.9 RECOMMENDATION-ONLY REMEDIATION</w:t>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The remediation service gets a typed candidate plan from the configured reasoning provider. The plan contains requirements, descriptive actions, anticipated results, verification tests, reversal instructions, and risk categorization. This service advises on the matter and the output is subject to human approval. There are no commands executed here.</w:t>
      </w:r>
    </w:p>
    <w:p w:rsidR="00000000" w:rsidDel="00000000" w:rsidP="00000000" w:rsidRDefault="00000000" w:rsidRPr="00000000" w14:paraId="0000016B">
      <w:pPr>
        <w:jc w:val="both"/>
        <w:rPr/>
      </w:pPr>
      <w:r w:rsidDel="00000000" w:rsidR="00000000" w:rsidRPr="00000000">
        <w:rPr>
          <w:rtl w:val="0"/>
        </w:rPr>
        <w:t xml:space="preserve">A deterministic policy disallows diagnoses or evidence IDs which cannot be confirmed or contradict each other, executable shell commands and sensitive credentials. If the provider does not return a result within the specified times, it is treated as a blocked failure. Inconclusive reasoning results in a blocked plan with suggestions to escalate the issue.</w:t>
      </w:r>
    </w:p>
    <w:p w:rsidR="00000000" w:rsidDel="00000000" w:rsidP="00000000" w:rsidRDefault="00000000" w:rsidRPr="00000000" w14:paraId="0000016C">
      <w:pPr>
        <w:jc w:val="both"/>
        <w:rPr/>
      </w:pPr>
      <w:r w:rsidDel="00000000" w:rsidR="00000000" w:rsidRPr="00000000">
        <w:rPr>
          <w:rtl w:val="0"/>
        </w:rPr>
        <w:t xml:space="preserve">This approach is deliberately limited in terms of execution of suggested remediations as it enables a safe interaction between services without any assumption that approval, execution or post-execution checks are already in place. Those features have to be provided independently and tested.</w:t>
      </w:r>
    </w:p>
    <w:p w:rsidR="00000000" w:rsidDel="00000000" w:rsidP="00000000" w:rsidRDefault="00000000" w:rsidRPr="00000000" w14:paraId="0000016D">
      <w:pPr>
        <w:keepNext w:val="1"/>
        <w:spacing w:after="140" w:before="200" w:line="276" w:lineRule="auto"/>
        <w:rPr/>
      </w:pPr>
      <w:r w:rsidDel="00000000" w:rsidR="00000000" w:rsidRPr="00000000">
        <w:rPr>
          <w:b w:val="1"/>
          <w:bCs w:val="1"/>
          <w:sz w:val="28"/>
          <w:szCs w:val="28"/>
          <w:rtl w:val="0"/>
        </w:rPr>
        <w:t xml:space="preserve">3.10 INTERFACES AND DEPLOYMENT</w:t>
      </w: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The command-line interface takes a runtime configuration and incident file and writes an investigation report. A FastAPI service exposes the same underlying runner to HTTP clients. The web interface displays status, progress, evidence and ranked results. These are presentation surfaces over one application result, not separate diagnosis engines.</w:t>
      </w:r>
    </w:p>
    <w:p w:rsidR="00000000" w:rsidDel="00000000" w:rsidP="00000000" w:rsidRDefault="00000000" w:rsidRPr="00000000" w14:paraId="0000016F">
      <w:pPr>
        <w:jc w:val="both"/>
        <w:rPr/>
      </w:pPr>
      <w:r w:rsidDel="00000000" w:rsidR="00000000" w:rsidRPr="00000000">
        <w:rPr>
          <w:rtl w:val="0"/>
        </w:rPr>
        <w:t xml:space="preserve">Live settings specify the provider and source adapters, a missing or invalid configuration is rejected. Checkpoint storage can use an application data path, and runs should be identified by incident identifiers. This makes the system suitable for local demonstration and controlled integration, subject to the availability and permissions of external sources.</w:t>
      </w:r>
    </w:p>
    <w:p w:rsidR="00000000" w:rsidDel="00000000" w:rsidP="00000000" w:rsidRDefault="00000000" w:rsidRPr="00000000" w14:paraId="00000170">
      <w:pPr>
        <w:jc w:val="both"/>
        <w:rPr/>
      </w:pPr>
      <w:r w:rsidDel="00000000" w:rsidR="00000000" w:rsidRPr="00000000">
        <w:rPr>
          <w:rtl w:val="0"/>
        </w:rPr>
        <w:t xml:space="preserve">The development setup requires Python 3.11 or later and typed dependencies including Pydantic, FastAPI, httpx, LangGraph and SQLite checkpoint support. Test dependencies are separate. </w:t>
      </w:r>
    </w:p>
    <w:p w:rsidR="00000000" w:rsidDel="00000000" w:rsidP="00000000" w:rsidRDefault="00000000" w:rsidRPr="00000000" w14:paraId="00000171">
      <w:pPr>
        <w:keepNext w:val="1"/>
        <w:spacing w:after="140" w:before="200" w:line="276" w:lineRule="auto"/>
        <w:rPr/>
      </w:pPr>
      <w:r w:rsidDel="00000000" w:rsidR="00000000" w:rsidRPr="00000000">
        <w:rPr>
          <w:b w:val="1"/>
          <w:bCs w:val="1"/>
          <w:sz w:val="28"/>
          <w:szCs w:val="28"/>
          <w:rtl w:val="0"/>
        </w:rPr>
        <w:t xml:space="preserve">3.11 EVALUATION DESIGN</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The repository right now shows that things work correctly by using unit tests, contract tests, and integration tests. To do a more complete check of root cause analysis, you would need incidents that have been labeled with the real root causes, information about where the sources come from, and testing conditions that stay the same. The measurements should track whether the root causes are found correctly, whether the sources cited are accurate, how well the system knows when to skip answering, how long it takes to investigate problems, and how much it costs to run.</w:t>
      </w:r>
    </w:p>
    <w:p w:rsidR="00000000" w:rsidDel="00000000" w:rsidP="00000000" w:rsidRDefault="00000000" w:rsidRPr="00000000" w14:paraId="00000173">
      <w:pPr>
        <w:jc w:val="both"/>
        <w:rPr/>
      </w:pPr>
      <w:r w:rsidDel="00000000" w:rsidR="00000000" w:rsidRPr="00000000">
        <w:rPr>
          <w:rtl w:val="0"/>
        </w:rPr>
        <w:t xml:space="preserve">For a fair comparison, a manual or rule-based baseline should also be tested on the same incidents and source snapshots. The evaluation should also be done separately for cases where some sources are missing, records are contradictory or there is large amount of irrelevant logs. The remediation recommendations should be evaluated based on how well they are supported by evidence, their safety, clarity and the verification guidance provided. All these should be checked properly before considering any actual execution of the recommendations.</w:t>
      </w:r>
    </w:p>
    <w:tbl>
      <w:tblPr>
        <w:tblStyle w:val="Table3"/>
        <w:tblW w:w="8306.0" w:type="dxa"/>
        <w:jc w:val="center"/>
        <w:tblLayout w:type="fixed"/>
        <w:tblLook w:val="0400"/>
      </w:tblPr>
      <w:tblGrid>
        <w:gridCol w:w="2768"/>
        <w:gridCol w:w="2769"/>
        <w:gridCol w:w="2769"/>
        <w:tblGridChange w:id="0">
          <w:tblGrid>
            <w:gridCol w:w="2768"/>
            <w:gridCol w:w="2769"/>
            <w:gridCol w:w="2769"/>
          </w:tblGrid>
        </w:tblGridChange>
      </w:tblGrid>
      <w:tr>
        <w:trPr>
          <w:cantSplit w:val="0"/>
          <w:tblHeader w:val="0"/>
        </w:trPr>
        <w:tc>
          <w:tcPr/>
          <w:p w:rsidR="00000000" w:rsidDel="00000000" w:rsidP="00000000" w:rsidRDefault="00000000" w:rsidRPr="00000000" w14:paraId="00000174">
            <w:pPr>
              <w:spacing w:after="0" w:line="240" w:lineRule="auto"/>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175">
            <w:pPr>
              <w:spacing w:after="0" w:line="240" w:lineRule="auto"/>
              <w:rPr/>
            </w:pPr>
            <w:r w:rsidDel="00000000" w:rsidR="00000000" w:rsidRPr="00000000">
              <w:rPr>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176">
            <w:pPr>
              <w:spacing w:after="0" w:line="240" w:lineRule="auto"/>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0" w:line="240" w:lineRule="auto"/>
              <w:rPr/>
            </w:pPr>
            <w:r w:rsidDel="00000000" w:rsidR="00000000" w:rsidRPr="00000000">
              <w:rPr>
                <w:sz w:val="20"/>
                <w:szCs w:val="20"/>
                <w:rtl w:val="0"/>
              </w:rPr>
              <w:t xml:space="preserve">Collection</w:t>
            </w:r>
            <w:r w:rsidDel="00000000" w:rsidR="00000000" w:rsidRPr="00000000">
              <w:rPr>
                <w:rtl w:val="0"/>
              </w:rPr>
            </w:r>
          </w:p>
        </w:tc>
        <w:tc>
          <w:tcPr/>
          <w:p w:rsidR="00000000" w:rsidDel="00000000" w:rsidP="00000000" w:rsidRDefault="00000000" w:rsidRPr="00000000" w14:paraId="00000178">
            <w:pPr>
              <w:spacing w:after="0" w:line="240" w:lineRule="auto"/>
              <w:rPr/>
            </w:pPr>
            <w:r w:rsidDel="00000000" w:rsidR="00000000" w:rsidRPr="00000000">
              <w:rPr>
                <w:sz w:val="20"/>
                <w:szCs w:val="20"/>
                <w:rtl w:val="0"/>
              </w:rPr>
              <w:t xml:space="preserve">Incident, source capabilities, query plan</w:t>
            </w:r>
            <w:r w:rsidDel="00000000" w:rsidR="00000000" w:rsidRPr="00000000">
              <w:rPr>
                <w:rtl w:val="0"/>
              </w:rPr>
            </w:r>
          </w:p>
        </w:tc>
        <w:tc>
          <w:tcPr/>
          <w:p w:rsidR="00000000" w:rsidDel="00000000" w:rsidP="00000000" w:rsidRDefault="00000000" w:rsidRPr="00000000" w14:paraId="00000179">
            <w:pPr>
              <w:spacing w:after="0" w:line="240" w:lineRule="auto"/>
              <w:rPr/>
            </w:pPr>
            <w:r w:rsidDel="00000000" w:rsidR="00000000" w:rsidRPr="00000000">
              <w:rPr>
                <w:sz w:val="20"/>
                <w:szCs w:val="20"/>
                <w:rtl w:val="0"/>
              </w:rPr>
              <w:t xml:space="preserve">Raw evidence batch</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0" w:line="240" w:lineRule="auto"/>
              <w:rPr/>
            </w:pPr>
            <w:r w:rsidDel="00000000" w:rsidR="00000000" w:rsidRPr="00000000">
              <w:rPr>
                <w:sz w:val="20"/>
                <w:szCs w:val="20"/>
                <w:rtl w:val="0"/>
              </w:rPr>
              <w:t xml:space="preserve">Evidence processing</w:t>
            </w:r>
            <w:r w:rsidDel="00000000" w:rsidR="00000000" w:rsidRPr="00000000">
              <w:rPr>
                <w:rtl w:val="0"/>
              </w:rPr>
            </w:r>
          </w:p>
        </w:tc>
        <w:tc>
          <w:tcPr/>
          <w:p w:rsidR="00000000" w:rsidDel="00000000" w:rsidP="00000000" w:rsidRDefault="00000000" w:rsidRPr="00000000" w14:paraId="0000017B">
            <w:pPr>
              <w:spacing w:after="0" w:line="240" w:lineRule="auto"/>
              <w:rPr/>
            </w:pPr>
            <w:r w:rsidDel="00000000" w:rsidR="00000000" w:rsidRPr="00000000">
              <w:rPr>
                <w:sz w:val="20"/>
                <w:szCs w:val="20"/>
                <w:rtl w:val="0"/>
              </w:rPr>
              <w:t xml:space="preserve">Raw records</w:t>
            </w:r>
            <w:r w:rsidDel="00000000" w:rsidR="00000000" w:rsidRPr="00000000">
              <w:rPr>
                <w:rtl w:val="0"/>
              </w:rPr>
            </w:r>
          </w:p>
        </w:tc>
        <w:tc>
          <w:tcPr/>
          <w:p w:rsidR="00000000" w:rsidDel="00000000" w:rsidP="00000000" w:rsidRDefault="00000000" w:rsidRPr="00000000" w14:paraId="0000017C">
            <w:pPr>
              <w:spacing w:after="0" w:line="240" w:lineRule="auto"/>
              <w:rPr/>
            </w:pPr>
            <w:r w:rsidDel="00000000" w:rsidR="00000000" w:rsidRPr="00000000">
              <w:rPr>
                <w:sz w:val="20"/>
                <w:szCs w:val="20"/>
                <w:rtl w:val="0"/>
              </w:rPr>
              <w:t xml:space="preserve">Normalized evidence and repository entries</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0" w:line="240" w:lineRule="auto"/>
              <w:rPr/>
            </w:pPr>
            <w:r w:rsidDel="00000000" w:rsidR="00000000" w:rsidRPr="00000000">
              <w:rPr>
                <w:sz w:val="20"/>
                <w:szCs w:val="20"/>
                <w:rtl w:val="0"/>
              </w:rPr>
              <w:t xml:space="preserve">Context</w:t>
            </w:r>
            <w:r w:rsidDel="00000000" w:rsidR="00000000" w:rsidRPr="00000000">
              <w:rPr>
                <w:rtl w:val="0"/>
              </w:rPr>
            </w:r>
          </w:p>
        </w:tc>
        <w:tc>
          <w:tcPr/>
          <w:p w:rsidR="00000000" w:rsidDel="00000000" w:rsidP="00000000" w:rsidRDefault="00000000" w:rsidRPr="00000000" w14:paraId="0000017E">
            <w:pPr>
              <w:spacing w:after="0" w:line="240" w:lineRule="auto"/>
              <w:rPr/>
            </w:pPr>
            <w:r w:rsidDel="00000000" w:rsidR="00000000" w:rsidRPr="00000000">
              <w:rPr>
                <w:sz w:val="20"/>
                <w:szCs w:val="20"/>
                <w:rtl w:val="0"/>
              </w:rPr>
              <w:t xml:space="preserve">Evidence and incident</w:t>
            </w:r>
            <w:r w:rsidDel="00000000" w:rsidR="00000000" w:rsidRPr="00000000">
              <w:rPr>
                <w:rtl w:val="0"/>
              </w:rPr>
            </w:r>
          </w:p>
        </w:tc>
        <w:tc>
          <w:tcPr/>
          <w:p w:rsidR="00000000" w:rsidDel="00000000" w:rsidP="00000000" w:rsidRDefault="00000000" w:rsidRPr="00000000" w14:paraId="0000017F">
            <w:pPr>
              <w:spacing w:after="0" w:line="240" w:lineRule="auto"/>
              <w:rPr/>
            </w:pPr>
            <w:r w:rsidDel="00000000" w:rsidR="00000000" w:rsidRPr="00000000">
              <w:rPr>
                <w:sz w:val="20"/>
                <w:szCs w:val="20"/>
                <w:rtl w:val="0"/>
              </w:rPr>
              <w:t xml:space="preserve">Timeline and context snapshot</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0" w:line="240" w:lineRule="auto"/>
              <w:rPr/>
            </w:pPr>
            <w:r w:rsidDel="00000000" w:rsidR="00000000" w:rsidRPr="00000000">
              <w:rPr>
                <w:sz w:val="20"/>
                <w:szCs w:val="20"/>
                <w:rtl w:val="0"/>
              </w:rPr>
              <w:t xml:space="preserve">Reasoning</w:t>
            </w:r>
            <w:r w:rsidDel="00000000" w:rsidR="00000000" w:rsidRPr="00000000">
              <w:rPr>
                <w:rtl w:val="0"/>
              </w:rPr>
            </w:r>
          </w:p>
        </w:tc>
        <w:tc>
          <w:tcPr/>
          <w:p w:rsidR="00000000" w:rsidDel="00000000" w:rsidP="00000000" w:rsidRDefault="00000000" w:rsidRPr="00000000" w14:paraId="00000181">
            <w:pPr>
              <w:spacing w:after="0" w:line="240" w:lineRule="auto"/>
              <w:rPr/>
            </w:pPr>
            <w:r w:rsidDel="00000000" w:rsidR="00000000" w:rsidRPr="00000000">
              <w:rPr>
                <w:sz w:val="20"/>
                <w:szCs w:val="20"/>
                <w:rtl w:val="0"/>
              </w:rPr>
              <w:t xml:space="preserve">Context and budget</w:t>
            </w:r>
            <w:r w:rsidDel="00000000" w:rsidR="00000000" w:rsidRPr="00000000">
              <w:rPr>
                <w:rtl w:val="0"/>
              </w:rPr>
            </w:r>
          </w:p>
        </w:tc>
        <w:tc>
          <w:tcPr/>
          <w:p w:rsidR="00000000" w:rsidDel="00000000" w:rsidP="00000000" w:rsidRDefault="00000000" w:rsidRPr="00000000" w14:paraId="00000182">
            <w:pPr>
              <w:spacing w:after="0" w:line="240" w:lineRule="auto"/>
              <w:rPr/>
            </w:pPr>
            <w:r w:rsidDel="00000000" w:rsidR="00000000" w:rsidRPr="00000000">
              <w:rPr>
                <w:sz w:val="20"/>
                <w:szCs w:val="20"/>
                <w:rtl w:val="0"/>
              </w:rPr>
              <w:t xml:space="preserve">Candidate hypotheses</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0" w:line="240" w:lineRule="auto"/>
              <w:rPr/>
            </w:pPr>
            <w:r w:rsidDel="00000000" w:rsidR="00000000" w:rsidRPr="00000000">
              <w:rPr>
                <w:sz w:val="20"/>
                <w:szCs w:val="20"/>
                <w:rtl w:val="0"/>
              </w:rPr>
              <w:t xml:space="preserve">Ranking</w:t>
            </w:r>
            <w:r w:rsidDel="00000000" w:rsidR="00000000" w:rsidRPr="00000000">
              <w:rPr>
                <w:rtl w:val="0"/>
              </w:rPr>
            </w:r>
          </w:p>
        </w:tc>
        <w:tc>
          <w:tcPr/>
          <w:p w:rsidR="00000000" w:rsidDel="00000000" w:rsidP="00000000" w:rsidRDefault="00000000" w:rsidRPr="00000000" w14:paraId="00000184">
            <w:pPr>
              <w:spacing w:after="0" w:line="240" w:lineRule="auto"/>
              <w:rPr/>
            </w:pPr>
            <w:r w:rsidDel="00000000" w:rsidR="00000000" w:rsidRPr="00000000">
              <w:rPr>
                <w:sz w:val="20"/>
                <w:szCs w:val="20"/>
                <w:rtl w:val="0"/>
              </w:rPr>
              <w:t xml:space="preserve">Candidates and evidence</w:t>
            </w:r>
            <w:r w:rsidDel="00000000" w:rsidR="00000000" w:rsidRPr="00000000">
              <w:rPr>
                <w:rtl w:val="0"/>
              </w:rPr>
            </w:r>
          </w:p>
        </w:tc>
        <w:tc>
          <w:tcPr/>
          <w:p w:rsidR="00000000" w:rsidDel="00000000" w:rsidP="00000000" w:rsidRDefault="00000000" w:rsidRPr="00000000" w14:paraId="00000185">
            <w:pPr>
              <w:spacing w:after="0" w:line="240" w:lineRule="auto"/>
              <w:rPr/>
            </w:pPr>
            <w:r w:rsidDel="00000000" w:rsidR="00000000" w:rsidRPr="00000000">
              <w:rPr>
                <w:sz w:val="20"/>
                <w:szCs w:val="20"/>
                <w:rtl w:val="0"/>
              </w:rPr>
              <w:t xml:space="preserve">Ranked hypotheses or inconclusive status</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0" w:line="240" w:lineRule="auto"/>
              <w:rPr/>
            </w:pPr>
            <w:r w:rsidDel="00000000" w:rsidR="00000000" w:rsidRPr="00000000">
              <w:rPr>
                <w:sz w:val="20"/>
                <w:szCs w:val="20"/>
                <w:rtl w:val="0"/>
              </w:rPr>
              <w:t xml:space="preserve">Remediation</w:t>
            </w: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sz w:val="20"/>
                <w:szCs w:val="20"/>
                <w:rtl w:val="0"/>
              </w:rPr>
              <w:t xml:space="preserve">Ranked output and context</w:t>
            </w:r>
            <w:r w:rsidDel="00000000" w:rsidR="00000000" w:rsidRPr="00000000">
              <w:rPr>
                <w:rtl w:val="0"/>
              </w:rPr>
            </w:r>
          </w:p>
        </w:tc>
        <w:tc>
          <w:tcPr/>
          <w:p w:rsidR="00000000" w:rsidDel="00000000" w:rsidP="00000000" w:rsidRDefault="00000000" w:rsidRPr="00000000" w14:paraId="00000188">
            <w:pPr>
              <w:spacing w:after="0" w:line="240" w:lineRule="auto"/>
              <w:rPr/>
            </w:pPr>
            <w:r w:rsidDel="00000000" w:rsidR="00000000" w:rsidRPr="00000000">
              <w:rPr>
                <w:sz w:val="20"/>
                <w:szCs w:val="20"/>
                <w:rtl w:val="0"/>
              </w:rPr>
              <w:t xml:space="preserve">Advisory plan or blocked guidance</w:t>
            </w:r>
            <w:r w:rsidDel="00000000" w:rsidR="00000000" w:rsidRPr="00000000">
              <w:rPr>
                <w:rtl w:val="0"/>
              </w:rPr>
            </w:r>
          </w:p>
        </w:tc>
      </w:tr>
    </w:tbl>
    <w:p w:rsidR="00000000" w:rsidDel="00000000" w:rsidP="00000000" w:rsidRDefault="00000000" w:rsidRPr="00000000" w14:paraId="00000189">
      <w:pPr>
        <w:spacing w:after="200" w:before="80" w:lineRule="auto"/>
        <w:jc w:val="center"/>
        <w:rPr/>
      </w:pPr>
      <w:r w:rsidDel="00000000" w:rsidR="00000000" w:rsidRPr="00000000">
        <w:rPr>
          <w:sz w:val="20"/>
          <w:szCs w:val="20"/>
          <w:rtl w:val="0"/>
        </w:rPr>
        <w:t xml:space="preserve">Table 3.1 Module interfaces</w:t>
      </w:r>
      <w:r w:rsidDel="00000000" w:rsidR="00000000" w:rsidRPr="00000000">
        <w:rPr>
          <w:rtl w:val="0"/>
        </w:rPr>
      </w:r>
    </w:p>
    <w:tbl>
      <w:tblPr>
        <w:tblStyle w:val="Table4"/>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8A">
            <w:pPr>
              <w:spacing w:after="0" w:line="240" w:lineRule="auto"/>
              <w:rPr/>
            </w:pPr>
            <w:r w:rsidDel="00000000" w:rsidR="00000000" w:rsidRPr="00000000">
              <w:rPr>
                <w:b w:val="1"/>
                <w:bCs w:val="1"/>
                <w:sz w:val="20"/>
                <w:szCs w:val="20"/>
                <w:rtl w:val="0"/>
              </w:rPr>
              <w:t xml:space="preserve">Boundary</w:t>
            </w:r>
            <w:r w:rsidDel="00000000" w:rsidR="00000000" w:rsidRPr="00000000">
              <w:rPr>
                <w:rtl w:val="0"/>
              </w:rPr>
            </w:r>
          </w:p>
        </w:tc>
        <w:tc>
          <w:tcPr/>
          <w:p w:rsidR="00000000" w:rsidDel="00000000" w:rsidP="00000000" w:rsidRDefault="00000000" w:rsidRPr="00000000" w14:paraId="0000018B">
            <w:pPr>
              <w:spacing w:after="0" w:line="240" w:lineRule="auto"/>
              <w:rPr/>
            </w:pPr>
            <w:r w:rsidDel="00000000" w:rsidR="00000000" w:rsidRPr="00000000">
              <w:rPr>
                <w:b w:val="1"/>
                <w:bCs w:val="1"/>
                <w:sz w:val="20"/>
                <w:szCs w:val="20"/>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0" w:line="240" w:lineRule="auto"/>
              <w:rPr/>
            </w:pPr>
            <w:r w:rsidDel="00000000" w:rsidR="00000000" w:rsidRPr="00000000">
              <w:rPr>
                <w:sz w:val="20"/>
                <w:szCs w:val="20"/>
                <w:rtl w:val="0"/>
              </w:rPr>
              <w:t xml:space="preserve">External operational sources</w:t>
            </w:r>
            <w:r w:rsidDel="00000000" w:rsidR="00000000" w:rsidRPr="00000000">
              <w:rPr>
                <w:rtl w:val="0"/>
              </w:rPr>
            </w:r>
          </w:p>
        </w:tc>
        <w:tc>
          <w:tcPr/>
          <w:p w:rsidR="00000000" w:rsidDel="00000000" w:rsidP="00000000" w:rsidRDefault="00000000" w:rsidRPr="00000000" w14:paraId="0000018D">
            <w:pPr>
              <w:spacing w:after="0" w:line="240" w:lineRule="auto"/>
              <w:rPr/>
            </w:pPr>
            <w:r w:rsidDel="00000000" w:rsidR="00000000" w:rsidRPr="00000000">
              <w:rPr>
                <w:sz w:val="20"/>
                <w:szCs w:val="20"/>
                <w:rtl w:val="0"/>
              </w:rPr>
              <w:t xml:space="preserve">Read-only registered adapters</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0" w:line="240" w:lineRule="auto"/>
              <w:rPr/>
            </w:pPr>
            <w:r w:rsidDel="00000000" w:rsidR="00000000" w:rsidRPr="00000000">
              <w:rPr>
                <w:sz w:val="20"/>
                <w:szCs w:val="20"/>
                <w:rtl w:val="0"/>
              </w:rPr>
              <w:t xml:space="preserve">Untrusted record content</w:t>
            </w:r>
            <w:r w:rsidDel="00000000" w:rsidR="00000000" w:rsidRPr="00000000">
              <w:rPr>
                <w:rtl w:val="0"/>
              </w:rPr>
            </w:r>
          </w:p>
        </w:tc>
        <w:tc>
          <w:tcPr/>
          <w:p w:rsidR="00000000" w:rsidDel="00000000" w:rsidP="00000000" w:rsidRDefault="00000000" w:rsidRPr="00000000" w14:paraId="0000018F">
            <w:pPr>
              <w:spacing w:after="0" w:line="240" w:lineRule="auto"/>
              <w:rPr/>
            </w:pPr>
            <w:r w:rsidDel="00000000" w:rsidR="00000000" w:rsidRPr="00000000">
              <w:rPr>
                <w:sz w:val="20"/>
                <w:szCs w:val="20"/>
                <w:rtl w:val="0"/>
              </w:rPr>
              <w:t xml:space="preserve">Validation, normalization and redaction</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0" w:line="240" w:lineRule="auto"/>
              <w:rPr/>
            </w:pPr>
            <w:r w:rsidDel="00000000" w:rsidR="00000000" w:rsidRPr="00000000">
              <w:rPr>
                <w:sz w:val="20"/>
                <w:szCs w:val="20"/>
                <w:rtl w:val="0"/>
              </w:rPr>
              <w:t xml:space="preserve">LLM output</w:t>
            </w: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sz w:val="20"/>
                <w:szCs w:val="20"/>
                <w:rtl w:val="0"/>
              </w:rPr>
              <w:t xml:space="preserve">Typed contracts and deterministic ranking/policy</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240" w:lineRule="auto"/>
              <w:rPr/>
            </w:pPr>
            <w:r w:rsidDel="00000000" w:rsidR="00000000" w:rsidRPr="00000000">
              <w:rPr>
                <w:sz w:val="20"/>
                <w:szCs w:val="20"/>
                <w:rtl w:val="0"/>
              </w:rPr>
              <w:t xml:space="preserve">Production changes</w:t>
            </w:r>
            <w:r w:rsidDel="00000000" w:rsidR="00000000" w:rsidRPr="00000000">
              <w:rPr>
                <w:rtl w:val="0"/>
              </w:rPr>
            </w:r>
          </w:p>
        </w:tc>
        <w:tc>
          <w:tcPr/>
          <w:p w:rsidR="00000000" w:rsidDel="00000000" w:rsidP="00000000" w:rsidRDefault="00000000" w:rsidRPr="00000000" w14:paraId="00000193">
            <w:pPr>
              <w:spacing w:after="0" w:line="240" w:lineRule="auto"/>
              <w:rPr/>
            </w:pPr>
            <w:r w:rsidDel="00000000" w:rsidR="00000000" w:rsidRPr="00000000">
              <w:rPr>
                <w:sz w:val="20"/>
                <w:szCs w:val="20"/>
                <w:rtl w:val="0"/>
              </w:rPr>
              <w:t xml:space="preserve">No write-capable executor in current runtime</w:t>
            </w:r>
            <w:r w:rsidDel="00000000" w:rsidR="00000000" w:rsidRPr="00000000">
              <w:rPr>
                <w:rtl w:val="0"/>
              </w:rPr>
            </w:r>
          </w:p>
        </w:tc>
      </w:tr>
    </w:tbl>
    <w:p w:rsidR="00000000" w:rsidDel="00000000" w:rsidP="00000000" w:rsidRDefault="00000000" w:rsidRPr="00000000" w14:paraId="00000194">
      <w:pPr>
        <w:spacing w:after="200" w:before="80" w:lineRule="auto"/>
        <w:jc w:val="center"/>
        <w:rPr/>
      </w:pPr>
      <w:r w:rsidDel="00000000" w:rsidR="00000000" w:rsidRPr="00000000">
        <w:rPr>
          <w:sz w:val="20"/>
          <w:szCs w:val="20"/>
          <w:rtl w:val="0"/>
        </w:rPr>
        <w:t xml:space="preserve">Table 3.2 Safety boundaries</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160" w:line="276" w:lineRule="auto"/>
        <w:jc w:val="center"/>
        <w:rPr/>
      </w:pPr>
      <w:r w:rsidDel="00000000" w:rsidR="00000000" w:rsidRPr="00000000">
        <w:rPr>
          <w:b w:val="1"/>
          <w:bCs w:val="1"/>
          <w:rtl w:val="0"/>
        </w:rPr>
        <w:t xml:space="preserve">CHAPTER 4</w:t>
      </w:r>
      <w:r w:rsidDel="00000000" w:rsidR="00000000" w:rsidRPr="00000000">
        <w:rPr>
          <w:rtl w:val="0"/>
        </w:rPr>
      </w:r>
    </w:p>
    <w:p w:rsidR="00000000" w:rsidDel="00000000" w:rsidP="00000000" w:rsidRDefault="00000000" w:rsidRPr="00000000" w14:paraId="00000197">
      <w:pPr>
        <w:spacing w:after="400" w:line="276" w:lineRule="auto"/>
        <w:jc w:val="center"/>
        <w:rPr/>
      </w:pPr>
      <w:r w:rsidDel="00000000" w:rsidR="00000000" w:rsidRPr="00000000">
        <w:rPr>
          <w:b w:val="1"/>
          <w:bCs w:val="1"/>
          <w:sz w:val="32"/>
          <w:szCs w:val="32"/>
          <w:rtl w:val="0"/>
        </w:rPr>
        <w:t xml:space="preserve">IMPLEMENTATION AND RESULTS</w:t>
      </w:r>
      <w:r w:rsidDel="00000000" w:rsidR="00000000" w:rsidRPr="00000000">
        <w:rPr>
          <w:rtl w:val="0"/>
        </w:rPr>
      </w:r>
    </w:p>
    <w:p w:rsidR="00000000" w:rsidDel="00000000" w:rsidP="00000000" w:rsidRDefault="00000000" w:rsidRPr="00000000" w14:paraId="00000198">
      <w:pPr>
        <w:keepNext w:val="1"/>
        <w:spacing w:after="140" w:before="200" w:line="276" w:lineRule="auto"/>
        <w:rPr/>
      </w:pPr>
      <w:r w:rsidDel="00000000" w:rsidR="00000000" w:rsidRPr="00000000">
        <w:rPr>
          <w:b w:val="1"/>
          <w:bCs w:val="1"/>
          <w:sz w:val="28"/>
          <w:szCs w:val="28"/>
          <w:rtl w:val="0"/>
        </w:rPr>
        <w:t xml:space="preserve">4.1 REPOSITORY IMPLEMENTATION</w:t>
      </w: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The architecture includes contracts, collection, evidence, timeline, investigation graph, reasoning, remediation, and the RecoverIT software. Metadata on the package consists of Python 3.11 or higher and Pydantic, httpx, FastAPI, Uvicorn, LangGraph,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rsidR="00000000" w:rsidDel="00000000" w:rsidP="00000000" w:rsidRDefault="00000000" w:rsidRPr="00000000" w14:paraId="0000019A">
      <w:pPr>
        <w:keepNext w:val="1"/>
        <w:spacing w:after="140" w:before="200" w:line="276" w:lineRule="auto"/>
        <w:rPr/>
      </w:pPr>
      <w:r w:rsidDel="00000000" w:rsidR="00000000" w:rsidRPr="00000000">
        <w:rPr>
          <w:b w:val="1"/>
          <w:bCs w:val="1"/>
          <w:sz w:val="28"/>
          <w:szCs w:val="28"/>
          <w:rtl w:val="0"/>
        </w:rPr>
        <w:t xml:space="preserve">4.2 RUNTIME COMPOSITION AND GRAPH</w:t>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Module `recoverit.composition`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`investigation.graph.builder` constructs ten named nodes and directs all completed/inconclusive investigations towards the planning recommendation when configured.</w:t>
      </w:r>
    </w:p>
    <w:p w:rsidR="00000000" w:rsidDel="00000000" w:rsidP="00000000" w:rsidRDefault="00000000" w:rsidRPr="00000000" w14:paraId="0000019C">
      <w:pPr>
        <w:jc w:val="both"/>
        <w:rPr/>
      </w:pPr>
      <w:r w:rsidDel="00000000" w:rsidR="00000000" w:rsidRPr="00000000">
        <w:rPr>
          <w:rtl w:val="0"/>
        </w:rPr>
        <w:t xml:space="preserve">The `recoverit.runner`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rsidR="00000000" w:rsidDel="00000000" w:rsidP="00000000" w:rsidRDefault="00000000" w:rsidRPr="00000000" w14:paraId="0000019D">
      <w:pPr>
        <w:keepNext w:val="1"/>
        <w:spacing w:after="140" w:before="200" w:line="276" w:lineRule="auto"/>
        <w:rPr/>
      </w:pPr>
      <w:r w:rsidDel="00000000" w:rsidR="00000000" w:rsidRPr="00000000">
        <w:rPr>
          <w:b w:val="1"/>
          <w:bCs w:val="1"/>
          <w:sz w:val="28"/>
          <w:szCs w:val="28"/>
          <w:rtl w:val="0"/>
        </w:rPr>
        <w:t xml:space="preserve">4.3 COLLECTION AND EVIDENCE</w:t>
      </w: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Collectors provide read-only adapters for specific sources and also the collecting service itself. Evidence is validated and normalized, and the time stamps are recorded along with the identity information, evidence is re-inspected, duplicates are removed, and all of the above information is stored via repository interfaces. Timeline services relate pieces of evidence with events and relations.</w:t>
      </w:r>
    </w:p>
    <w:p w:rsidR="00000000" w:rsidDel="00000000" w:rsidP="00000000" w:rsidRDefault="00000000" w:rsidRPr="00000000" w14:paraId="0000019F">
      <w:pPr>
        <w:jc w:val="both"/>
        <w:rPr/>
      </w:pPr>
      <w:r w:rsidDel="00000000" w:rsidR="00000000" w:rsidRPr="00000000">
        <w:rPr>
          <w:rtl w:val="0"/>
        </w:rPr>
        <w:t xml:space="preserve">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rsidR="00000000" w:rsidDel="00000000" w:rsidP="00000000" w:rsidRDefault="00000000" w:rsidRPr="00000000" w14:paraId="000001A0">
      <w:pPr>
        <w:keepNext w:val="1"/>
        <w:spacing w:after="140" w:before="200" w:line="276" w:lineRule="auto"/>
        <w:rPr/>
      </w:pPr>
      <w:r w:rsidDel="00000000" w:rsidR="00000000" w:rsidRPr="00000000">
        <w:rPr>
          <w:b w:val="1"/>
          <w:bCs w:val="1"/>
          <w:sz w:val="28"/>
          <w:szCs w:val="28"/>
          <w:rtl w:val="0"/>
        </w:rPr>
        <w:t xml:space="preserve">4.4 REASONING AND RANKING</w:t>
      </w: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rsidR="00000000" w:rsidDel="00000000" w:rsidP="00000000" w:rsidRDefault="00000000" w:rsidRPr="00000000" w14:paraId="000001A2">
      <w:pPr>
        <w:jc w:val="both"/>
        <w:rPr/>
      </w:pPr>
      <w:r w:rsidDel="00000000" w:rsidR="00000000" w:rsidRPr="00000000">
        <w:rPr>
          <w:rtl w:val="0"/>
        </w:rPr>
        <w:t xml:space="preserve">This will eventually provide the score, as well as the factors that have been used to generate the score. This is necessary because the reader is able to evaluate why a particular cause ranks higher than another. However, the ranking will still be influenced by the model and level of evidence used.</w:t>
      </w:r>
    </w:p>
    <w:p w:rsidR="00000000" w:rsidDel="00000000" w:rsidP="00000000" w:rsidRDefault="00000000" w:rsidRPr="00000000" w14:paraId="000001A3">
      <w:pPr>
        <w:keepNext w:val="1"/>
        <w:spacing w:after="140" w:before="200" w:line="276" w:lineRule="auto"/>
        <w:rPr/>
      </w:pPr>
      <w:r w:rsidDel="00000000" w:rsidR="00000000" w:rsidRPr="00000000">
        <w:rPr>
          <w:b w:val="1"/>
          <w:bCs w:val="1"/>
          <w:sz w:val="28"/>
          <w:szCs w:val="28"/>
          <w:rtl w:val="0"/>
        </w:rPr>
        <w:t xml:space="preserve">4.5 REMEDIATION POLICY</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rsidR="00000000" w:rsidDel="00000000" w:rsidP="00000000" w:rsidRDefault="00000000" w:rsidRPr="00000000" w14:paraId="000001A5">
      <w:pPr>
        <w:jc w:val="both"/>
        <w:rPr/>
      </w:pPr>
      <w:r w:rsidDel="00000000" w:rsidR="00000000" w:rsidRPr="00000000">
        <w:rPr>
          <w:rtl w:val="0"/>
        </w:rPr>
        <w:t xml:space="preserve">This will be a designed plan that comprises of the steps needed for a human to execute and even undo the solution where necessary. The design will not comprise of anything like issuing tickets, tools and/or command execution.</w:t>
      </w:r>
    </w:p>
    <w:p w:rsidR="00000000" w:rsidDel="00000000" w:rsidP="00000000" w:rsidRDefault="00000000" w:rsidRPr="00000000" w14:paraId="000001A6">
      <w:pPr>
        <w:keepNext w:val="1"/>
        <w:spacing w:after="140" w:before="200" w:line="276" w:lineRule="auto"/>
        <w:rPr/>
      </w:pPr>
      <w:r w:rsidDel="00000000" w:rsidR="00000000" w:rsidRPr="00000000">
        <w:rPr>
          <w:b w:val="1"/>
          <w:bCs w:val="1"/>
          <w:sz w:val="28"/>
          <w:szCs w:val="28"/>
          <w:rtl w:val="0"/>
        </w:rPr>
        <w:t xml:space="preserve">4.6 INTERFACES</w:t>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CLI will carry out a designed investigation using the JSON data file for the particular incident and generate a Markdown document. HTTP service and web client will exhibit the same result for the application. The interface has to be seen as a reflection of the investigation process whereas the evidence log and type graph are the actual artifacts.</w:t>
      </w:r>
    </w:p>
    <w:p w:rsidR="00000000" w:rsidDel="00000000" w:rsidP="00000000" w:rsidRDefault="00000000" w:rsidRPr="00000000" w14:paraId="000001A8">
      <w:pPr>
        <w:jc w:val="both"/>
        <w:rPr/>
      </w:pPr>
      <w:r w:rsidDel="00000000" w:rsidR="00000000" w:rsidRPr="00000000">
        <w:rPr>
          <w:rtl w:val="0"/>
        </w:rPr>
        <w:t xml:space="preserve">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rsidR="00000000" w:rsidDel="00000000" w:rsidP="00000000" w:rsidRDefault="00000000" w:rsidRPr="00000000" w14:paraId="000001A9">
      <w:pPr>
        <w:keepNext w:val="1"/>
        <w:spacing w:after="140" w:before="200" w:line="276" w:lineRule="auto"/>
        <w:rPr/>
      </w:pPr>
      <w:r w:rsidDel="00000000" w:rsidR="00000000" w:rsidRPr="00000000">
        <w:rPr>
          <w:b w:val="1"/>
          <w:bCs w:val="1"/>
          <w:sz w:val="28"/>
          <w:szCs w:val="28"/>
          <w:rtl w:val="0"/>
        </w:rPr>
        <w:t xml:space="preserve">4.7 TESTING AND VALIDATION</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In order to confirm that the investigation process of a live case is correct, a dedicated case study was performed. It involved an installation called HarborShop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RecoverIT.</w:t>
      </w:r>
    </w:p>
    <w:p w:rsidR="00000000" w:rsidDel="00000000" w:rsidP="00000000" w:rsidRDefault="00000000" w:rsidRPr="00000000" w14:paraId="000001AB">
      <w:pPr>
        <w:jc w:val="both"/>
        <w:rPr/>
      </w:pPr>
      <w:r w:rsidDel="00000000" w:rsidR="00000000" w:rsidRPr="00000000">
        <w:rPr>
          <w:rtl w:val="0"/>
        </w:rPr>
        <w:t xml:space="preserve">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rsidR="00000000" w:rsidDel="00000000" w:rsidP="00000000" w:rsidRDefault="00000000" w:rsidRPr="00000000" w14:paraId="000001AC">
      <w:pPr>
        <w:jc w:val="both"/>
        <w:rPr/>
      </w:pPr>
      <w:r w:rsidDel="00000000" w:rsidR="00000000" w:rsidRPr="00000000">
        <w:rPr>
          <w:rtl w:val="0"/>
        </w:rPr>
        <w:t xml:space="preserve">Following this, RecoverIT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rsidR="00000000" w:rsidDel="00000000" w:rsidP="00000000" w:rsidRDefault="00000000" w:rsidRPr="00000000" w14:paraId="000001AD">
      <w:pPr>
        <w:keepNext w:val="1"/>
        <w:spacing w:after="0" w:before="140" w:lineRule="auto"/>
        <w:jc w:val="center"/>
        <w:rPr/>
      </w:pPr>
      <w:r w:rsidDel="00000000" w:rsidR="00000000" w:rsidRPr="00000000">
        <w:rPr/>
        <w:drawing>
          <wp:inline distB="0" distT="0" distL="0" distR="0">
            <wp:extent cx="5166360" cy="1410662"/>
            <wp:effectExtent b="0" l="0" r="0" t="0"/>
            <wp:docPr descr="RecoverIT trace showing a completed investigation for the payment-api incident" id="21" name="image1.png"/>
            <a:graphic>
              <a:graphicData uri="http://schemas.openxmlformats.org/drawingml/2006/picture">
                <pic:pic>
                  <pic:nvPicPr>
                    <pic:cNvPr descr="RecoverIT trace showing a completed investigation for the payment-api incident" id="0" name="image1.png"/>
                    <pic:cNvPicPr preferRelativeResize="0"/>
                  </pic:nvPicPr>
                  <pic:blipFill>
                    <a:blip r:embed="rId14"/>
                    <a:srcRect b="0" l="0" r="0" t="0"/>
                    <a:stretch>
                      <a:fillRect/>
                    </a:stretch>
                  </pic:blipFill>
                  <pic:spPr>
                    <a:xfrm>
                      <a:off x="0" y="0"/>
                      <a:ext cx="5166360" cy="1410662"/>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Lines w:val="1"/>
        <w:spacing w:after="200" w:line="276" w:lineRule="auto"/>
        <w:jc w:val="center"/>
        <w:rPr/>
      </w:pPr>
      <w:r w:rsidDel="00000000" w:rsidR="00000000" w:rsidRPr="00000000">
        <w:rPr>
          <w:sz w:val="20"/>
          <w:szCs w:val="20"/>
          <w:rtl w:val="0"/>
        </w:rPr>
        <w:t xml:space="preserve">Figure 4.1 Live investigation trace &amp; incident summary</w:t>
      </w: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The path change for the order storage issue was classified first as a configuration regression problem with evidence score 76.45/100 points. Infrastructure failure was 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rsidR="00000000" w:rsidDel="00000000" w:rsidP="00000000" w:rsidRDefault="00000000" w:rsidRPr="00000000" w14:paraId="000001B0">
      <w:pPr>
        <w:keepNext w:val="1"/>
        <w:spacing w:after="0" w:before="140" w:lineRule="auto"/>
        <w:jc w:val="center"/>
        <w:rPr/>
      </w:pPr>
      <w:r w:rsidDel="00000000" w:rsidR="00000000" w:rsidRPr="00000000">
        <w:rPr/>
        <w:drawing>
          <wp:inline distB="0" distT="0" distL="0" distR="0">
            <wp:extent cx="5166360" cy="2367533"/>
            <wp:effectExtent b="0" l="0" r="0" t="0"/>
            <wp:docPr descr="RecoverIT ranks a configuration regression above an infrastructure failure" id="20" name="image6.png"/>
            <a:graphic>
              <a:graphicData uri="http://schemas.openxmlformats.org/drawingml/2006/picture">
                <pic:pic>
                  <pic:nvPicPr>
                    <pic:cNvPr descr="RecoverIT ranks a configuration regression above an infrastructure failure" id="0" name="image6.png"/>
                    <pic:cNvPicPr preferRelativeResize="0"/>
                  </pic:nvPicPr>
                  <pic:blipFill>
                    <a:blip r:embed="rId15"/>
                    <a:srcRect b="0" l="0" r="0" t="0"/>
                    <a:stretch>
                      <a:fillRect/>
                    </a:stretch>
                  </pic:blipFill>
                  <pic:spPr>
                    <a:xfrm>
                      <a:off x="0" y="0"/>
                      <a:ext cx="5166360" cy="2367533"/>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Lines w:val="1"/>
        <w:spacing w:after="200" w:line="276" w:lineRule="auto"/>
        <w:jc w:val="center"/>
        <w:rPr/>
      </w:pPr>
      <w:r w:rsidDel="00000000" w:rsidR="00000000" w:rsidRPr="00000000">
        <w:rPr>
          <w:sz w:val="20"/>
          <w:szCs w:val="20"/>
          <w:rtl w:val="0"/>
        </w:rPr>
        <w:t xml:space="preserve">Figure 4.2 Ranked root-cause hypotheses for the controlled incident</w:t>
      </w: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RecoverIT and post-recovery performance was not tested. Some references are made to central dashboards and pipelines which are mere suggestions since the use case involves local logging and service.</w:t>
      </w:r>
    </w:p>
    <w:p w:rsidR="00000000" w:rsidDel="00000000" w:rsidP="00000000" w:rsidRDefault="00000000" w:rsidRPr="00000000" w14:paraId="000001B3">
      <w:pPr>
        <w:keepNext w:val="1"/>
        <w:spacing w:after="0" w:before="140" w:lineRule="auto"/>
        <w:jc w:val="center"/>
        <w:rPr/>
      </w:pPr>
      <w:r w:rsidDel="00000000" w:rsidR="00000000" w:rsidRPr="00000000">
        <w:rPr/>
        <w:drawing>
          <wp:inline distB="0" distT="0" distL="0" distR="0">
            <wp:extent cx="5166360" cy="2488636"/>
            <wp:effectExtent b="0" l="0" r="0" t="0"/>
            <wp:docPr descr="RecoverIT advisory remediation first page with mandatory human review" id="23" name="image5.png"/>
            <a:graphic>
              <a:graphicData uri="http://schemas.openxmlformats.org/drawingml/2006/picture">
                <pic:pic>
                  <pic:nvPicPr>
                    <pic:cNvPr descr="RecoverIT advisory remediation first page with mandatory human review" id="0" name="image5.png"/>
                    <pic:cNvPicPr preferRelativeResize="0"/>
                  </pic:nvPicPr>
                  <pic:blipFill>
                    <a:blip r:embed="rId16"/>
                    <a:srcRect b="0" l="0" r="0" t="0"/>
                    <a:stretch>
                      <a:fillRect/>
                    </a:stretch>
                  </pic:blipFill>
                  <pic:spPr>
                    <a:xfrm>
                      <a:off x="0" y="0"/>
                      <a:ext cx="5166360" cy="248863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Lines w:val="1"/>
        <w:spacing w:after="200" w:line="276" w:lineRule="auto"/>
        <w:jc w:val="center"/>
        <w:rPr/>
      </w:pPr>
      <w:r w:rsidDel="00000000" w:rsidR="00000000" w:rsidRPr="00000000">
        <w:rPr>
          <w:sz w:val="20"/>
          <w:szCs w:val="20"/>
          <w:rtl w:val="0"/>
        </w:rPr>
        <w:t xml:space="preserve">Figure 4.3 Advisory remediation output with review &amp; log inspection steps</w:t>
      </w:r>
      <w:r w:rsidDel="00000000" w:rsidR="00000000" w:rsidRPr="00000000">
        <w:rPr>
          <w:rtl w:val="0"/>
        </w:rPr>
      </w:r>
    </w:p>
    <w:p w:rsidR="00000000" w:rsidDel="00000000" w:rsidP="00000000" w:rsidRDefault="00000000" w:rsidRPr="00000000" w14:paraId="000001B5">
      <w:pPr>
        <w:keepNext w:val="1"/>
        <w:spacing w:after="0" w:before="140" w:lineRule="auto"/>
        <w:jc w:val="center"/>
        <w:rPr/>
      </w:pPr>
      <w:r w:rsidDel="00000000" w:rsidR="00000000" w:rsidRPr="00000000">
        <w:rPr/>
        <w:drawing>
          <wp:inline distB="0" distT="0" distL="0" distR="0">
            <wp:extent cx="5166360" cy="1837472"/>
            <wp:effectExtent b="0" l="0" r="0" t="0"/>
            <wp:docPr descr="RecoverIT advisory remediation second page with configuration and recovery checks" id="22" name="image4.png"/>
            <a:graphic>
              <a:graphicData uri="http://schemas.openxmlformats.org/drawingml/2006/picture">
                <pic:pic>
                  <pic:nvPicPr>
                    <pic:cNvPr descr="RecoverIT advisory remediation second page with configuration and recovery checks" id="0" name="image4.png"/>
                    <pic:cNvPicPr preferRelativeResize="0"/>
                  </pic:nvPicPr>
                  <pic:blipFill>
                    <a:blip r:embed="rId17"/>
                    <a:srcRect b="0" l="0" r="0" t="0"/>
                    <a:stretch>
                      <a:fillRect/>
                    </a:stretch>
                  </pic:blipFill>
                  <pic:spPr>
                    <a:xfrm>
                      <a:off x="0" y="0"/>
                      <a:ext cx="5166360" cy="183747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Lines w:val="1"/>
        <w:spacing w:after="200" w:line="276" w:lineRule="auto"/>
        <w:jc w:val="center"/>
        <w:rPr/>
      </w:pPr>
      <w:r w:rsidDel="00000000" w:rsidR="00000000" w:rsidRPr="00000000">
        <w:rPr>
          <w:sz w:val="20"/>
          <w:szCs w:val="20"/>
          <w:rtl w:val="0"/>
        </w:rPr>
        <w:t xml:space="preserve">Figure 4.4 Advisory configuration &amp; recovery verification steps</w:t>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The above scenario is evidence that the workflow employed was capable of identifying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keepNext w:val="1"/>
        <w:spacing w:after="140" w:before="200" w:line="276" w:lineRule="auto"/>
        <w:rPr/>
      </w:pPr>
      <w:r w:rsidDel="00000000" w:rsidR="00000000" w:rsidRPr="00000000">
        <w:rPr>
          <w:b w:val="1"/>
          <w:bCs w:val="1"/>
          <w:sz w:val="28"/>
          <w:szCs w:val="28"/>
          <w:rtl w:val="0"/>
        </w:rPr>
        <w:t xml:space="preserve">4.8 RESULTS ANALYSIS AND LIMITATIONS</w:t>
      </w: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RecoverIT performs when dealing with new production issues. In this case study, there were no comparisons made with other software or even a human in order to evaluate its performance or the reduction in the mean time to resolution.</w:t>
      </w:r>
    </w:p>
    <w:p w:rsidR="00000000" w:rsidDel="00000000" w:rsidP="00000000" w:rsidRDefault="00000000" w:rsidRPr="00000000" w14:paraId="000001BB">
      <w:pPr>
        <w:jc w:val="both"/>
        <w:rPr/>
      </w:pPr>
      <w:r w:rsidDel="00000000" w:rsidR="00000000" w:rsidRPr="00000000">
        <w:rPr>
          <w:rtl w:val="0"/>
        </w:rP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failures, but does not replace the labeled training process. Moreover, the policy component allows avoiding some unsafe recommendations; however, the security analysis and approval of the recommendations are necessary prior to the execution.</w:t>
      </w:r>
    </w:p>
    <w:p w:rsidR="00000000" w:rsidDel="00000000" w:rsidP="00000000" w:rsidRDefault="00000000" w:rsidRPr="00000000" w14:paraId="000001BC">
      <w:pPr>
        <w:jc w:val="both"/>
        <w:rPr/>
      </w:pPr>
      <w:r w:rsidDel="00000000" w:rsidR="00000000" w:rsidRPr="00000000">
        <w:rPr>
          <w:rtl w:val="0"/>
        </w:rPr>
        <w:t xml:space="preserve">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the readers could see the distinction between implemented solution and the literature examples.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spacing w:after="160" w:line="276" w:lineRule="auto"/>
        <w:jc w:val="center"/>
        <w:rPr/>
      </w:pPr>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1C0">
      <w:pPr>
        <w:spacing w:after="400" w:line="276" w:lineRule="auto"/>
        <w:jc w:val="center"/>
        <w:rPr/>
      </w:pPr>
      <w:r w:rsidDel="00000000" w:rsidR="00000000" w:rsidRPr="00000000">
        <w:rPr>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1C1">
      <w:pPr>
        <w:keepNext w:val="1"/>
        <w:spacing w:after="140" w:before="200" w:line="276" w:lineRule="auto"/>
        <w:rPr/>
      </w:pPr>
      <w:r w:rsidDel="00000000" w:rsidR="00000000" w:rsidRPr="00000000">
        <w:rPr>
          <w:b w:val="1"/>
          <w:bCs w:val="1"/>
          <w:sz w:val="28"/>
          <w:szCs w:val="28"/>
          <w:rtl w:val="0"/>
        </w:rPr>
        <w:t xml:space="preserve">5.1 CONCLUSION</w:t>
      </w: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RecoverIT shows a bounded approach to CI/CD incident investigation. It takes configured read-only source records as input and converts into typed evidence, then constructs a timeline and an incident context, then generates and ranks root cause hypotheses, and reports the evidentiary factors behind its ordering. The LangGraph workflow supports explicit state transitions and checkpointing. The result is designed for an operator to review rather than the model automatically executing it.</w:t>
      </w:r>
    </w:p>
    <w:p w:rsidR="00000000" w:rsidDel="00000000" w:rsidP="00000000" w:rsidRDefault="00000000" w:rsidRPr="00000000" w14:paraId="000001C3">
      <w:pPr>
        <w:jc w:val="both"/>
        <w:rPr/>
      </w:pPr>
      <w:r w:rsidDel="00000000" w:rsidR="00000000" w:rsidRPr="00000000">
        <w:rPr>
          <w:rtl w:val="0"/>
        </w:rPr>
        <w:t xml:space="preserve">The current implementation also prepares remediation guidance using deterministic safety rules. It blocks change recommendations when confidence or content safety checks fail. This is the principal safety conclusion of the project. An investigation assistant can provide structured suggestions while having a human in the loop for approval. </w:t>
      </w:r>
    </w:p>
    <w:p w:rsidR="00000000" w:rsidDel="00000000" w:rsidP="00000000" w:rsidRDefault="00000000" w:rsidRPr="00000000" w14:paraId="000001C4">
      <w:pPr>
        <w:jc w:val="both"/>
        <w:rPr/>
      </w:pPr>
      <w:r w:rsidDel="00000000" w:rsidR="00000000" w:rsidRPr="00000000">
        <w:rPr>
          <w:rtl w:val="0"/>
        </w:rPr>
        <w:t xml:space="preserve">The project still needs to show that it can find root causes accurately in real situations, solve problems faster, safely run infrastructure tasks, and fix itself without help. These are still things the team is working toward. </w:t>
      </w:r>
    </w:p>
    <w:p w:rsidR="00000000" w:rsidDel="00000000" w:rsidP="00000000" w:rsidRDefault="00000000" w:rsidRPr="00000000" w14:paraId="000001C5">
      <w:pPr>
        <w:keepNext w:val="1"/>
        <w:spacing w:after="140" w:before="200" w:line="276" w:lineRule="auto"/>
        <w:rPr/>
      </w:pPr>
      <w:r w:rsidDel="00000000" w:rsidR="00000000" w:rsidRPr="00000000">
        <w:rPr>
          <w:b w:val="1"/>
          <w:bCs w:val="1"/>
          <w:sz w:val="28"/>
          <w:szCs w:val="28"/>
          <w:rtl w:val="0"/>
        </w:rPr>
        <w:t xml:space="preserve">5.2 FUTURE WORK</w:t>
      </w:r>
      <w:r w:rsidDel="00000000" w:rsidR="00000000" w:rsidRPr="00000000">
        <w:rPr>
          <w:rtl w:val="0"/>
        </w:rPr>
      </w:r>
    </w:p>
    <w:p w:rsidR="00000000" w:rsidDel="00000000" w:rsidP="00000000" w:rsidRDefault="00000000" w:rsidRPr="00000000" w14:paraId="000001C6">
      <w:pPr>
        <w:spacing w:after="240" w:before="240" w:lineRule="auto"/>
        <w:jc w:val="both"/>
        <w:rPr/>
      </w:pPr>
      <w:r w:rsidDel="00000000" w:rsidR="00000000" w:rsidRPr="00000000">
        <w:rPr>
          <w:rtl w:val="0"/>
        </w:rPr>
        <w:t xml:space="preserve">First comes the labelled incident evaluation. The incidents should have known root causes, different sources, missing data and also some conflicting observations. The evaluation should measure top-one and top-k diagnostic accuracy, evidence-reference accuracy, confidence calibration, abstention quality, time spent and cost to the provider. The rule-based or manual baseline should also be performed on the same immutable source snapshots so that the comparison remains fair.</w:t>
      </w:r>
    </w:p>
    <w:p w:rsidR="00000000" w:rsidDel="00000000" w:rsidP="00000000" w:rsidRDefault="00000000" w:rsidRPr="00000000" w14:paraId="000001C7">
      <w:pPr>
        <w:jc w:val="both"/>
        <w:rPr/>
      </w:pPr>
      <w:r w:rsidDel="00000000" w:rsidR="00000000" w:rsidRPr="00000000">
        <w:rPr>
          <w:rtl w:val="0"/>
        </w:rPr>
        <w:t xml:space="preserve">Future work should focus on adding new sources and improving the causality inference. More adapters for different sources, dependencies, and links to deployment changes will help provide better context. Experiments should be done so that adding new sources actually helps in diagnosing the incident rather than just increasing the length of content for the model to consider. Some tests should also be done to test the prompt ingestion, and that the model does not leak sensitive information, and that it can handle complex event ordering.</w:t>
      </w:r>
    </w:p>
    <w:p w:rsidR="00000000" w:rsidDel="00000000" w:rsidP="00000000" w:rsidRDefault="00000000" w:rsidRPr="00000000" w14:paraId="000001C8">
      <w:pPr>
        <w:jc w:val="both"/>
        <w:rPr/>
      </w:pPr>
      <w:r w:rsidDel="00000000" w:rsidR="00000000" w:rsidRPr="00000000">
        <w:rPr>
          <w:rtl w:val="0"/>
        </w:rPr>
        <w:t xml:space="preserve">To support future recovery features, you would need several key components working together. First, maintain a separate list of actions that have been approved ahead of time. Second, set up a system to identify who is making changes and verify they have permission to do so. Third, require a person to confirm any changes before they happen. Fourth, limit how long and how far each action can go. Fifth, make sure you can safely undo changes if something goes wrong. Finally, always check that an action completed correctly after it finishes. It is only after all of those safeguards are in place that a system can claim its self-healing capability.</w:t>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400" w:line="276" w:lineRule="auto"/>
        <w:jc w:val="center"/>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1CB">
      <w:pPr>
        <w:spacing w:after="180" w:line="276" w:lineRule="auto"/>
        <w:rPr/>
      </w:pPr>
      <w:r w:rsidDel="00000000" w:rsidR="00000000" w:rsidRPr="00000000">
        <w:rPr>
          <w:sz w:val="22"/>
          <w:szCs w:val="22"/>
          <w:rtl w:val="0"/>
        </w:rPr>
        <w:t xml:space="preserve">[1] Manohar, N. V., Shukla, R., &amp; Abi, S. (2025, December). Autonomous Multi-Agent System for Integrated SRE and Self-Healing in Cloud-Native Environments. In International Conference on Smart Systems and Social Management (ICSSSM 2025) (pp. 525-535). Atlantis Press.</w:t>
      </w:r>
      <w:r w:rsidDel="00000000" w:rsidR="00000000" w:rsidRPr="00000000">
        <w:rPr>
          <w:rtl w:val="0"/>
        </w:rPr>
      </w:r>
    </w:p>
    <w:p w:rsidR="00000000" w:rsidDel="00000000" w:rsidP="00000000" w:rsidRDefault="00000000" w:rsidRPr="00000000" w14:paraId="000001CC">
      <w:pPr>
        <w:spacing w:after="180" w:line="276" w:lineRule="auto"/>
        <w:rPr/>
      </w:pPr>
      <w:r w:rsidDel="00000000" w:rsidR="00000000" w:rsidRPr="00000000">
        <w:rPr>
          <w:sz w:val="22"/>
          <w:szCs w:val="22"/>
          <w:rtl w:val="0"/>
        </w:rPr>
        <w:t xml:space="preserve">[2] Roy, D., Zhang, X., Bhave, R., Bansal, C., Las-Casas, P., Fonseca, R., &amp; Rajmohan, S. (2024, July). Exploring llm-based agents for root cause analysis. In Companion proceedings of the 32nd ACM international conference on the foundations of software engineering (pp. 208-219).</w:t>
      </w:r>
      <w:r w:rsidDel="00000000" w:rsidR="00000000" w:rsidRPr="00000000">
        <w:rPr>
          <w:rtl w:val="0"/>
        </w:rPr>
      </w:r>
    </w:p>
    <w:p w:rsidR="00000000" w:rsidDel="00000000" w:rsidP="00000000" w:rsidRDefault="00000000" w:rsidRPr="00000000" w14:paraId="000001CD">
      <w:pPr>
        <w:spacing w:after="180" w:line="276" w:lineRule="auto"/>
        <w:rPr/>
      </w:pPr>
      <w:r w:rsidDel="00000000" w:rsidR="00000000" w:rsidRPr="00000000">
        <w:rPr>
          <w:sz w:val="22"/>
          <w:szCs w:val="22"/>
          <w:rtl w:val="0"/>
        </w:rPr>
        <w:t xml:space="preserve">[3] Wittkopp, T., Wiesner, P., &amp; Kao, O. (2024, August). Logrca: Log-based root cause analysis for distributed services. In European Conference on Parallel Processing (pp. 362-376). Cham: Springer Nature Switzerland</w:t>
      </w:r>
      <w:r w:rsidDel="00000000" w:rsidR="00000000" w:rsidRPr="00000000">
        <w:rPr>
          <w:rtl w:val="0"/>
        </w:rPr>
      </w:r>
    </w:p>
    <w:p w:rsidR="00000000" w:rsidDel="00000000" w:rsidP="00000000" w:rsidRDefault="00000000" w:rsidRPr="00000000" w14:paraId="000001CE">
      <w:pPr>
        <w:spacing w:after="180" w:line="276" w:lineRule="auto"/>
        <w:rPr/>
      </w:pPr>
      <w:r w:rsidDel="00000000" w:rsidR="00000000" w:rsidRPr="00000000">
        <w:rPr>
          <w:sz w:val="22"/>
          <w:szCs w:val="22"/>
          <w:rtl w:val="0"/>
        </w:rPr>
        <w:t xml:space="preserve">[4] Wang, T., &amp; Qi, G. (2024). A comprehensive survey on root cause analysis in (micro) services: Methodologies, challenges, and trends. arXiv preprint arXiv:2408.00803.</w:t>
      </w:r>
      <w:r w:rsidDel="00000000" w:rsidR="00000000" w:rsidRPr="00000000">
        <w:rPr>
          <w:rtl w:val="0"/>
        </w:rPr>
      </w:r>
    </w:p>
    <w:p w:rsidR="00000000" w:rsidDel="00000000" w:rsidP="00000000" w:rsidRDefault="00000000" w:rsidRPr="00000000" w14:paraId="000001CF">
      <w:pPr>
        <w:spacing w:after="180" w:line="276" w:lineRule="auto"/>
        <w:rPr/>
      </w:pPr>
      <w:r w:rsidDel="00000000" w:rsidR="00000000" w:rsidRPr="00000000">
        <w:rPr>
          <w:sz w:val="22"/>
          <w:szCs w:val="22"/>
          <w:rtl w:val="0"/>
        </w:rPr>
        <w:t xml:space="preserve">[5] Pham, L., Ha, H., &amp; Zhang, H. (2024, October). Root cause analysis for microservice system based on causal inference: How far are we?. In Proceedings of the 39th IEEE/ACM International Conference on Automated Software Engineering (pp. 706-715).</w:t>
      </w:r>
      <w:r w:rsidDel="00000000" w:rsidR="00000000" w:rsidRPr="00000000">
        <w:rPr>
          <w:rtl w:val="0"/>
        </w:rPr>
      </w:r>
    </w:p>
    <w:p w:rsidR="00000000" w:rsidDel="00000000" w:rsidP="00000000" w:rsidRDefault="00000000" w:rsidRPr="00000000" w14:paraId="000001D0">
      <w:pPr>
        <w:spacing w:after="180" w:line="276" w:lineRule="auto"/>
        <w:rPr/>
      </w:pPr>
      <w:r w:rsidDel="00000000" w:rsidR="00000000" w:rsidRPr="00000000">
        <w:rPr>
          <w:sz w:val="22"/>
          <w:szCs w:val="22"/>
          <w:rtl w:val="0"/>
        </w:rPr>
        <w:t xml:space="preserve">[6] Pham, L., Zhang, H., Ha, H., Salim, F., &amp; Zhang, X. (2025, May). Rcaeval: A benchmark for root cause analysis of microservice systems with telemetry data. In Companion Proceedings of the ACM on Web Conference 2025 (pp. 777-780).</w:t>
      </w:r>
      <w:r w:rsidDel="00000000" w:rsidR="00000000" w:rsidRPr="00000000">
        <w:rPr>
          <w:rtl w:val="0"/>
        </w:rPr>
      </w:r>
    </w:p>
    <w:p w:rsidR="00000000" w:rsidDel="00000000" w:rsidP="00000000" w:rsidRDefault="00000000" w:rsidRPr="00000000" w14:paraId="000001D1">
      <w:pPr>
        <w:spacing w:after="180" w:line="276" w:lineRule="auto"/>
        <w:rPr/>
      </w:pPr>
      <w:r w:rsidDel="00000000" w:rsidR="00000000" w:rsidRPr="00000000">
        <w:rPr>
          <w:sz w:val="22"/>
          <w:szCs w:val="22"/>
          <w:rtl w:val="0"/>
        </w:rPr>
        <w:t xml:space="preserve">[7] Chen, Y., Shetty, M., Somashekar, G., Ma, M., Simmhan, Y., Mace, J., ... &amp; Rajmohan, S. (2025). Aiopslab: A holistic framework to evaluate ai agents for enabling autonomous clouds. Proceedings of Machine Learning and Systems, 7.</w:t>
      </w:r>
      <w:r w:rsidDel="00000000" w:rsidR="00000000" w:rsidRPr="00000000">
        <w:rPr>
          <w:rtl w:val="0"/>
        </w:rPr>
      </w:r>
    </w:p>
    <w:p w:rsidR="00000000" w:rsidDel="00000000" w:rsidP="00000000" w:rsidRDefault="00000000" w:rsidRPr="00000000" w14:paraId="000001D2">
      <w:pPr>
        <w:spacing w:after="180" w:line="276" w:lineRule="auto"/>
        <w:rPr/>
      </w:pPr>
      <w:r w:rsidDel="00000000" w:rsidR="00000000" w:rsidRPr="00000000">
        <w:rPr>
          <w:sz w:val="22"/>
          <w:szCs w:val="22"/>
          <w:rtl w:val="0"/>
        </w:rPr>
        <w:t xml:space="preserve">[8] Pei, C., Wang, Z., Liu, F., Li, Z., Liu, Y., He, X., ... &amp; Pei, D. (2025, May). Flow-of-action: Sop enhanced llm-based multi-agent system for root cause analysis. In Companion Proceedings of the ACM on Web Conference 2025 (pp. 422-431).</w:t>
      </w:r>
      <w:r w:rsidDel="00000000" w:rsidR="00000000" w:rsidRPr="00000000">
        <w:rPr>
          <w:rtl w:val="0"/>
        </w:rPr>
      </w:r>
    </w:p>
    <w:p w:rsidR="00000000" w:rsidDel="00000000" w:rsidP="00000000" w:rsidRDefault="00000000" w:rsidRPr="00000000" w14:paraId="000001D3">
      <w:pPr>
        <w:spacing w:after="180" w:line="276" w:lineRule="auto"/>
        <w:rPr/>
      </w:pPr>
      <w:r w:rsidDel="00000000" w:rsidR="00000000" w:rsidRPr="00000000">
        <w:rPr>
          <w:sz w:val="22"/>
          <w:szCs w:val="22"/>
          <w:rtl w:val="0"/>
        </w:rPr>
        <w:t xml:space="preserve">[9] Ji, C., &amp; Luo, H. (2025, May). Cloud-based ai systems: Leveraging large language models for intelligent fault detection and autonomous self-healing. In 2025 IEEE 7th International Conference on Communications, Information System and Computer Engineering (CISCE) (pp. 226-229). IEEE.</w:t>
      </w:r>
      <w:r w:rsidDel="00000000" w:rsidR="00000000" w:rsidRPr="00000000">
        <w:rPr>
          <w:rtl w:val="0"/>
        </w:rPr>
      </w:r>
    </w:p>
    <w:p w:rsidR="00000000" w:rsidDel="00000000" w:rsidP="00000000" w:rsidRDefault="00000000" w:rsidRPr="00000000" w14:paraId="000001D4">
      <w:pPr>
        <w:spacing w:after="180" w:line="276" w:lineRule="auto"/>
        <w:rPr/>
      </w:pPr>
      <w:r w:rsidDel="00000000" w:rsidR="00000000" w:rsidRPr="00000000">
        <w:rPr>
          <w:sz w:val="22"/>
          <w:szCs w:val="22"/>
          <w:rtl w:val="0"/>
        </w:rPr>
        <w:t xml:space="preserve">[10] Tang, P., Tang, S., Pu, H., Miao, Z., &amp; Wang, Z. (2025). MicroRCA-Agent: Microservice root cause analysis method based on large language model agents. arXiv preprint arXiv:2509.15635.</w:t>
      </w:r>
      <w:r w:rsidDel="00000000" w:rsidR="00000000" w:rsidRPr="00000000">
        <w:rPr>
          <w:rtl w:val="0"/>
        </w:rPr>
      </w:r>
    </w:p>
    <w:p w:rsidR="00000000" w:rsidDel="00000000" w:rsidP="00000000" w:rsidRDefault="00000000" w:rsidRPr="00000000" w14:paraId="000001D5">
      <w:pPr>
        <w:spacing w:after="180" w:line="276" w:lineRule="auto"/>
        <w:rPr/>
      </w:pPr>
      <w:r w:rsidDel="00000000" w:rsidR="00000000" w:rsidRPr="00000000">
        <w:rPr>
          <w:sz w:val="22"/>
          <w:szCs w:val="22"/>
          <w:rtl w:val="0"/>
        </w:rPr>
        <w:t xml:space="preserve">[11] Naakka, A., Wang, Y., &amp; Mäntylä, M. V. (2026, August). LATS-RCA: Language Agent Tree Search for Root Cause Analysis in Microservices. In Euromicro Conference on Software Engineering and Advanced Applications (pp. 196-212). Cham: Springer Nature Switzerland.</w:t>
      </w:r>
      <w:r w:rsidDel="00000000" w:rsidR="00000000" w:rsidRPr="00000000">
        <w:rPr>
          <w:rtl w:val="0"/>
        </w:rPr>
      </w:r>
    </w:p>
    <w:p w:rsidR="00000000" w:rsidDel="00000000" w:rsidP="00000000" w:rsidRDefault="00000000" w:rsidRPr="00000000" w14:paraId="000001D6">
      <w:pPr>
        <w:spacing w:after="180" w:line="276" w:lineRule="auto"/>
        <w:rPr/>
      </w:pPr>
      <w:r w:rsidDel="00000000" w:rsidR="00000000" w:rsidRPr="00000000">
        <w:rPr>
          <w:sz w:val="22"/>
          <w:szCs w:val="22"/>
          <w:rtl w:val="0"/>
        </w:rPr>
        <w:t xml:space="preserve">[12] Tian, Y., Liu, Y., Chong, Z., Huang, Z., Li, Y., &amp; Jacobsen, H. A. (2026, October). GALA: Graph-Augmented LLM Agents for Root Cause Analysis and Incident Response in Microservices. In Proceedings of the 41st IEEE/ACM International Conference on Automated Software Engineering (pp. 55-67).</w:t>
      </w:r>
      <w:r w:rsidDel="00000000" w:rsidR="00000000" w:rsidRPr="00000000">
        <w:rPr>
          <w:rtl w:val="0"/>
        </w:rPr>
      </w:r>
    </w:p>
    <w:p w:rsidR="00000000" w:rsidDel="00000000" w:rsidP="00000000" w:rsidRDefault="00000000" w:rsidRPr="00000000" w14:paraId="000001D7">
      <w:pPr>
        <w:spacing w:after="180" w:line="276" w:lineRule="auto"/>
        <w:rPr/>
      </w:pPr>
      <w:r w:rsidDel="00000000" w:rsidR="00000000" w:rsidRPr="00000000">
        <w:rPr>
          <w:sz w:val="22"/>
          <w:szCs w:val="22"/>
          <w:rtl w:val="0"/>
        </w:rPr>
        <w:t xml:space="preserve">[13] Mhatre, A., &amp; Shaikh, A. (2025). LLM for Automated Root Cause Analysis in Microservices Architectures. Journal of Information Systems Engineering and Management, 10(13), 449-460.</w:t>
      </w:r>
      <w:r w:rsidDel="00000000" w:rsidR="00000000" w:rsidRPr="00000000">
        <w:rPr>
          <w:rtl w:val="0"/>
        </w:rPr>
      </w:r>
    </w:p>
    <w:p w:rsidR="00000000" w:rsidDel="00000000" w:rsidP="00000000" w:rsidRDefault="00000000" w:rsidRPr="00000000" w14:paraId="000001D8">
      <w:pPr>
        <w:spacing w:after="180" w:line="276" w:lineRule="auto"/>
        <w:rPr/>
      </w:pPr>
      <w:r w:rsidDel="00000000" w:rsidR="00000000" w:rsidRPr="00000000">
        <w:rPr>
          <w:sz w:val="22"/>
          <w:szCs w:val="22"/>
          <w:rtl w:val="0"/>
        </w:rPr>
        <w:t xml:space="preserve">[14] Kalakoti, M. K. R., &amp; Kalakoti, M. K. R. (2025). AI-augmented self-healing infrastructure: Combining health probes with remediation playbooks. Journal of Information Systems Engineering and Management, 10(58s), 1147-1157.</w:t>
      </w:r>
      <w:r w:rsidDel="00000000" w:rsidR="00000000" w:rsidRPr="00000000">
        <w:rPr>
          <w:rtl w:val="0"/>
        </w:rPr>
      </w:r>
    </w:p>
    <w:p w:rsidR="00000000" w:rsidDel="00000000" w:rsidP="00000000" w:rsidRDefault="00000000" w:rsidRPr="00000000" w14:paraId="000001D9">
      <w:pPr>
        <w:spacing w:after="180" w:line="276" w:lineRule="auto"/>
        <w:rPr/>
      </w:pPr>
      <w:r w:rsidDel="00000000" w:rsidR="00000000" w:rsidRPr="00000000">
        <w:rPr>
          <w:sz w:val="22"/>
          <w:szCs w:val="22"/>
          <w:rtl w:val="0"/>
        </w:rPr>
        <w:t xml:space="preserve">[15] Xu, W., Luo, J., Huang, T., Sui, K., Geng, J., Ma, Q., ... &amp; Cai, P. (2025, November). LogSage: An LLM-based framework for CI/CD failure detection and remediation with industrial validation. In 2025 40th IEEE/ACM International Conference on Automated Software Engineering (ASE) (pp. 3742-3753). IEEE.</w:t>
      </w:r>
      <w:r w:rsidDel="00000000" w:rsidR="00000000" w:rsidRPr="00000000">
        <w:rPr>
          <w:rtl w:val="0"/>
        </w:rPr>
      </w:r>
    </w:p>
    <w:p w:rsidR="00000000" w:rsidDel="00000000" w:rsidP="00000000" w:rsidRDefault="00000000" w:rsidRPr="00000000" w14:paraId="000001DA">
      <w:pPr>
        <w:spacing w:after="180" w:line="276" w:lineRule="auto"/>
        <w:rPr/>
      </w:pPr>
      <w:r w:rsidDel="00000000" w:rsidR="00000000" w:rsidRPr="00000000">
        <w:rPr>
          <w:sz w:val="22"/>
          <w:szCs w:val="22"/>
          <w:rtl w:val="0"/>
        </w:rPr>
        <w:t xml:space="preserve">[16]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after="400" w:line="276" w:lineRule="auto"/>
        <w:jc w:val="center"/>
        <w:rPr/>
      </w:pPr>
      <w:r w:rsidDel="00000000" w:rsidR="00000000" w:rsidRPr="00000000">
        <w:rPr>
          <w:b w:val="1"/>
          <w:bCs w:val="1"/>
          <w:sz w:val="32"/>
          <w:szCs w:val="32"/>
          <w:rtl w:val="0"/>
        </w:rPr>
        <w:t xml:space="preserve">APPENDIX 1 RUNTIME INTERFACES</w:t>
      </w: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rsidR="00000000" w:rsidDel="00000000" w:rsidP="00000000" w:rsidRDefault="00000000" w:rsidRPr="00000000" w14:paraId="000001DE">
      <w:pPr>
        <w:jc w:val="both"/>
        <w:rPr/>
      </w:pPr>
      <w:r w:rsidDel="00000000" w:rsidR="00000000" w:rsidRPr="00000000">
        <w:rPr>
          <w:rtl w:val="0"/>
        </w:rPr>
        <w:t xml:space="preserve">Usage Example: python -m recoverit.cli investigate --config path/to/runtime.json --incident path/to/incident.json --report path/to/investigation-report.md</w:t>
      </w:r>
    </w:p>
    <w:p w:rsidR="00000000" w:rsidDel="00000000" w:rsidP="00000000" w:rsidRDefault="00000000" w:rsidRPr="00000000" w14:paraId="000001DF">
      <w:pPr>
        <w:jc w:val="both"/>
        <w:rPr/>
      </w:pPr>
      <w:r w:rsidDel="00000000" w:rsidR="00000000" w:rsidRPr="00000000">
        <w:rPr>
          <w:rtl w:val="0"/>
        </w:rPr>
        <w:t xml:space="preserve">The sample files in `docs/` describe the required formats. The files need to be checked and adjusted to contain a valid endpoint and credentials before being used for a real run. Fake test providers and benchmark fixtures are not part of the live execution flow.</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400" w:line="276" w:lineRule="auto"/>
        <w:jc w:val="center"/>
        <w:rPr/>
      </w:pPr>
      <w:r w:rsidDel="00000000" w:rsidR="00000000" w:rsidRPr="00000000">
        <w:rPr>
          <w:b w:val="1"/>
          <w:bCs w:val="1"/>
          <w:sz w:val="32"/>
          <w:szCs w:val="32"/>
          <w:rtl w:val="0"/>
        </w:rPr>
        <w:t xml:space="preserve">APPENDIX 2 CONTRACTS AND SOURCES</w:t>
      </w:r>
      <w:r w:rsidDel="00000000" w:rsidR="00000000" w:rsidRPr="00000000">
        <w:rPr>
          <w:rtl w:val="0"/>
        </w:rPr>
      </w:r>
    </w:p>
    <w:tbl>
      <w:tblPr>
        <w:tblStyle w:val="Table5"/>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E2">
            <w:pPr>
              <w:spacing w:after="0" w:line="240" w:lineRule="auto"/>
              <w:rPr/>
            </w:pPr>
            <w:r w:rsidDel="00000000" w:rsidR="00000000" w:rsidRPr="00000000">
              <w:rPr>
                <w:b w:val="1"/>
                <w:bCs w:val="1"/>
                <w:sz w:val="20"/>
                <w:szCs w:val="20"/>
                <w:rtl w:val="0"/>
              </w:rPr>
              <w:t xml:space="preserve">Contract or source</w:t>
            </w:r>
            <w:r w:rsidDel="00000000" w:rsidR="00000000" w:rsidRPr="00000000">
              <w:rPr>
                <w:rtl w:val="0"/>
              </w:rPr>
            </w:r>
          </w:p>
        </w:tc>
        <w:tc>
          <w:tcPr/>
          <w:p w:rsidR="00000000" w:rsidDel="00000000" w:rsidP="00000000" w:rsidRDefault="00000000" w:rsidRPr="00000000" w14:paraId="000001E3">
            <w:pPr>
              <w:spacing w:after="0" w:line="240" w:lineRule="auto"/>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0" w:line="240" w:lineRule="auto"/>
              <w:rPr/>
            </w:pPr>
            <w:r w:rsidDel="00000000" w:rsidR="00000000" w:rsidRPr="00000000">
              <w:rPr>
                <w:sz w:val="20"/>
                <w:szCs w:val="20"/>
                <w:rtl w:val="0"/>
              </w:rPr>
              <w:t xml:space="preserve">IncidentSeed</w:t>
            </w:r>
            <w:r w:rsidDel="00000000" w:rsidR="00000000" w:rsidRPr="00000000">
              <w:rPr>
                <w:rtl w:val="0"/>
              </w:rPr>
            </w:r>
          </w:p>
        </w:tc>
        <w:tc>
          <w:tcPr/>
          <w:p w:rsidR="00000000" w:rsidDel="00000000" w:rsidP="00000000" w:rsidRDefault="00000000" w:rsidRPr="00000000" w14:paraId="000001E5">
            <w:pPr>
              <w:spacing w:after="0" w:line="240" w:lineRule="auto"/>
              <w:rPr/>
            </w:pPr>
            <w:r w:rsidDel="00000000" w:rsidR="00000000" w:rsidRPr="00000000">
              <w:rPr>
                <w:sz w:val="20"/>
                <w:szCs w:val="20"/>
                <w:rtl w:val="0"/>
              </w:rPr>
              <w:t xml:space="preserve">Canonical incident identity and time context</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0" w:line="240" w:lineRule="auto"/>
              <w:rPr/>
            </w:pPr>
            <w:r w:rsidDel="00000000" w:rsidR="00000000" w:rsidRPr="00000000">
              <w:rPr>
                <w:sz w:val="20"/>
                <w:szCs w:val="20"/>
                <w:rtl w:val="0"/>
              </w:rPr>
              <w:t xml:space="preserve">SourceCapabilityCatalog</w:t>
            </w:r>
            <w:r w:rsidDel="00000000" w:rsidR="00000000" w:rsidRPr="00000000">
              <w:rPr>
                <w:rtl w:val="0"/>
              </w:rPr>
            </w:r>
          </w:p>
        </w:tc>
        <w:tc>
          <w:tcPr/>
          <w:p w:rsidR="00000000" w:rsidDel="00000000" w:rsidP="00000000" w:rsidRDefault="00000000" w:rsidRPr="00000000" w14:paraId="000001E7">
            <w:pPr>
              <w:spacing w:after="0" w:line="240" w:lineRule="auto"/>
              <w:rPr/>
            </w:pPr>
            <w:r w:rsidDel="00000000" w:rsidR="00000000" w:rsidRPr="00000000">
              <w:rPr>
                <w:sz w:val="20"/>
                <w:szCs w:val="20"/>
                <w:rtl w:val="0"/>
              </w:rPr>
              <w:t xml:space="preserve">Advertised query support and availability</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0" w:line="240" w:lineRule="auto"/>
              <w:rPr/>
            </w:pPr>
            <w:r w:rsidDel="00000000" w:rsidR="00000000" w:rsidRPr="00000000">
              <w:rPr>
                <w:sz w:val="20"/>
                <w:szCs w:val="20"/>
                <w:rtl w:val="0"/>
              </w:rPr>
              <w:t xml:space="preserve">RawEvidenceBatch</w:t>
            </w:r>
            <w:r w:rsidDel="00000000" w:rsidR="00000000" w:rsidRPr="00000000">
              <w:rPr>
                <w:rtl w:val="0"/>
              </w:rPr>
            </w:r>
          </w:p>
        </w:tc>
        <w:tc>
          <w:tcPr/>
          <w:p w:rsidR="00000000" w:rsidDel="00000000" w:rsidP="00000000" w:rsidRDefault="00000000" w:rsidRPr="00000000" w14:paraId="000001E9">
            <w:pPr>
              <w:spacing w:after="0" w:line="240" w:lineRule="auto"/>
              <w:rPr/>
            </w:pPr>
            <w:r w:rsidDel="00000000" w:rsidR="00000000" w:rsidRPr="00000000">
              <w:rPr>
                <w:sz w:val="20"/>
                <w:szCs w:val="20"/>
                <w:rtl w:val="0"/>
              </w:rPr>
              <w:t xml:space="preserve">Typed source retrieval result</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0" w:line="240" w:lineRule="auto"/>
              <w:rPr/>
            </w:pPr>
            <w:r w:rsidDel="00000000" w:rsidR="00000000" w:rsidRPr="00000000">
              <w:rPr>
                <w:sz w:val="20"/>
                <w:szCs w:val="20"/>
                <w:rtl w:val="0"/>
              </w:rPr>
              <w:t xml:space="preserve">EvidenceRecord</w:t>
            </w:r>
            <w:r w:rsidDel="00000000" w:rsidR="00000000" w:rsidRPr="00000000">
              <w:rPr>
                <w:rtl w:val="0"/>
              </w:rPr>
            </w:r>
          </w:p>
        </w:tc>
        <w:tc>
          <w:tcPr/>
          <w:p w:rsidR="00000000" w:rsidDel="00000000" w:rsidP="00000000" w:rsidRDefault="00000000" w:rsidRPr="00000000" w14:paraId="000001EB">
            <w:pPr>
              <w:spacing w:after="0" w:line="240" w:lineRule="auto"/>
              <w:rPr/>
            </w:pPr>
            <w:r w:rsidDel="00000000" w:rsidR="00000000" w:rsidRPr="00000000">
              <w:rPr>
                <w:sz w:val="20"/>
                <w:szCs w:val="20"/>
                <w:rtl w:val="0"/>
              </w:rPr>
              <w:t xml:space="preserve">Normalized, provenance-bearing observation</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0" w:line="240" w:lineRule="auto"/>
              <w:rPr/>
            </w:pPr>
            <w:r w:rsidDel="00000000" w:rsidR="00000000" w:rsidRPr="00000000">
              <w:rPr>
                <w:sz w:val="20"/>
                <w:szCs w:val="20"/>
                <w:rtl w:val="0"/>
              </w:rPr>
              <w:t xml:space="preserve">IncidentContextSnapshot</w:t>
            </w:r>
            <w:r w:rsidDel="00000000" w:rsidR="00000000" w:rsidRPr="00000000">
              <w:rPr>
                <w:rtl w:val="0"/>
              </w:rPr>
            </w:r>
          </w:p>
        </w:tc>
        <w:tc>
          <w:tcPr/>
          <w:p w:rsidR="00000000" w:rsidDel="00000000" w:rsidP="00000000" w:rsidRDefault="00000000" w:rsidRPr="00000000" w14:paraId="000001ED">
            <w:pPr>
              <w:spacing w:after="0" w:line="240" w:lineRule="auto"/>
              <w:rPr/>
            </w:pPr>
            <w:r w:rsidDel="00000000" w:rsidR="00000000" w:rsidRPr="00000000">
              <w:rPr>
                <w:sz w:val="20"/>
                <w:szCs w:val="20"/>
                <w:rtl w:val="0"/>
              </w:rPr>
              <w:t xml:space="preserve">Published context for reasoning</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0" w:line="240" w:lineRule="auto"/>
              <w:rPr/>
            </w:pPr>
            <w:r w:rsidDel="00000000" w:rsidR="00000000" w:rsidRPr="00000000">
              <w:rPr>
                <w:sz w:val="20"/>
                <w:szCs w:val="20"/>
                <w:rtl w:val="0"/>
              </w:rPr>
              <w:t xml:space="preserve">RankedHypothesisSet</w:t>
            </w:r>
            <w:r w:rsidDel="00000000" w:rsidR="00000000" w:rsidRPr="00000000">
              <w:rPr>
                <w:rtl w:val="0"/>
              </w:rPr>
            </w:r>
          </w:p>
        </w:tc>
        <w:tc>
          <w:tcPr/>
          <w:p w:rsidR="00000000" w:rsidDel="00000000" w:rsidP="00000000" w:rsidRDefault="00000000" w:rsidRPr="00000000" w14:paraId="000001EF">
            <w:pPr>
              <w:spacing w:after="0" w:line="240" w:lineRule="auto"/>
              <w:rPr/>
            </w:pPr>
            <w:r w:rsidDel="00000000" w:rsidR="00000000" w:rsidRPr="00000000">
              <w:rPr>
                <w:sz w:val="20"/>
                <w:szCs w:val="20"/>
                <w:rtl w:val="0"/>
              </w:rPr>
              <w:t xml:space="preserve">Ordered diagnosis and evidence links</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line="240" w:lineRule="auto"/>
              <w:rPr/>
            </w:pPr>
            <w:r w:rsidDel="00000000" w:rsidR="00000000" w:rsidRPr="00000000">
              <w:rPr>
                <w:sz w:val="20"/>
                <w:szCs w:val="20"/>
                <w:rtl w:val="0"/>
              </w:rPr>
              <w:t xml:space="preserve">RemediationPlan</w:t>
            </w:r>
            <w:r w:rsidDel="00000000" w:rsidR="00000000" w:rsidRPr="00000000">
              <w:rPr>
                <w:rtl w:val="0"/>
              </w:rPr>
            </w:r>
          </w:p>
        </w:tc>
        <w:tc>
          <w:tcPr/>
          <w:p w:rsidR="00000000" w:rsidDel="00000000" w:rsidP="00000000" w:rsidRDefault="00000000" w:rsidRPr="00000000" w14:paraId="000001F1">
            <w:pPr>
              <w:spacing w:after="0" w:line="240" w:lineRule="auto"/>
              <w:rPr/>
            </w:pPr>
            <w:r w:rsidDel="00000000" w:rsidR="00000000" w:rsidRPr="00000000">
              <w:rPr>
                <w:sz w:val="20"/>
                <w:szCs w:val="20"/>
                <w:rtl w:val="0"/>
              </w:rPr>
              <w:t xml:space="preserve">Human-reviewed guidance or blocked escalation</w:t>
            </w:r>
            <w:r w:rsidDel="00000000" w:rsidR="00000000" w:rsidRPr="00000000">
              <w:rPr>
                <w:rtl w:val="0"/>
              </w:rPr>
            </w:r>
          </w:p>
        </w:tc>
      </w:tr>
    </w:tbl>
    <w:p w:rsidR="00000000" w:rsidDel="00000000" w:rsidP="00000000" w:rsidRDefault="00000000" w:rsidRPr="00000000" w14:paraId="000001F2">
      <w:pPr>
        <w:spacing w:after="200" w:before="80" w:lineRule="auto"/>
        <w:jc w:val="center"/>
        <w:rPr/>
      </w:pPr>
      <w:r w:rsidDel="00000000" w:rsidR="00000000" w:rsidRPr="00000000">
        <w:rPr>
          <w:sz w:val="20"/>
          <w:szCs w:val="20"/>
          <w:rtl w:val="0"/>
        </w:rPr>
        <w:t xml:space="preserve">Table A.1 Source capability map</w:t>
      </w: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spacing w:after="400" w:line="276" w:lineRule="auto"/>
        <w:jc w:val="center"/>
        <w:rPr/>
      </w:pPr>
      <w:r w:rsidDel="00000000" w:rsidR="00000000" w:rsidRPr="00000000">
        <w:rPr>
          <w:b w:val="1"/>
          <w:bCs w:val="1"/>
          <w:sz w:val="32"/>
          <w:szCs w:val="32"/>
          <w:rtl w:val="0"/>
        </w:rPr>
        <w:t xml:space="preserve">APPENDIX 3 TEST MATRIX</w:t>
      </w:r>
      <w:r w:rsidDel="00000000" w:rsidR="00000000" w:rsidRPr="00000000">
        <w:rPr>
          <w:rtl w:val="0"/>
        </w:rPr>
      </w:r>
    </w:p>
    <w:p w:rsidR="00000000" w:rsidDel="00000000" w:rsidP="00000000" w:rsidRDefault="00000000" w:rsidRPr="00000000" w14:paraId="000001F6">
      <w:pPr>
        <w:keepNext w:val="1"/>
        <w:spacing w:after="140" w:before="200" w:line="276" w:lineRule="auto"/>
        <w:rPr/>
      </w:pPr>
      <w:r w:rsidDel="00000000" w:rsidR="00000000" w:rsidRPr="00000000">
        <w:rPr>
          <w:b w:val="1"/>
          <w:bCs w:val="1"/>
          <w:rtl w:val="0"/>
        </w:rPr>
        <w:t xml:space="preserve">INPUT AND CONTRACTS</w:t>
      </w: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Malformed incidents, missing required fields and invalid enums should be rejected before collection.</w:t>
      </w:r>
    </w:p>
    <w:p w:rsidR="00000000" w:rsidDel="00000000" w:rsidP="00000000" w:rsidRDefault="00000000" w:rsidRPr="00000000" w14:paraId="000001F8">
      <w:pPr>
        <w:keepNext w:val="1"/>
        <w:spacing w:after="140" w:before="200" w:line="276" w:lineRule="auto"/>
        <w:rPr/>
      </w:pPr>
      <w:r w:rsidDel="00000000" w:rsidR="00000000" w:rsidRPr="00000000">
        <w:rPr>
          <w:b w:val="1"/>
          <w:bCs w:val="1"/>
          <w:rtl w:val="0"/>
        </w:rPr>
        <w:t xml:space="preserve">COLLECTION FAILURES</w:t>
      </w: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An unavailable or timed-out adapter should produce a partial result with warnings rather than a fabricated clean reading.</w:t>
      </w:r>
    </w:p>
    <w:p w:rsidR="00000000" w:rsidDel="00000000" w:rsidP="00000000" w:rsidRDefault="00000000" w:rsidRPr="00000000" w14:paraId="000001FA">
      <w:pPr>
        <w:keepNext w:val="1"/>
        <w:spacing w:after="140" w:before="200" w:line="276" w:lineRule="auto"/>
        <w:rPr/>
      </w:pPr>
      <w:r w:rsidDel="00000000" w:rsidR="00000000" w:rsidRPr="00000000">
        <w:rPr>
          <w:b w:val="1"/>
          <w:bCs w:val="1"/>
          <w:rtl w:val="0"/>
        </w:rPr>
        <w:t xml:space="preserve">EVIDENCE QUALITY</w:t>
      </w: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Timestamps, redaction, deterministic identity and repeated observations should be handled consistently.</w:t>
      </w:r>
    </w:p>
    <w:p w:rsidR="00000000" w:rsidDel="00000000" w:rsidP="00000000" w:rsidRDefault="00000000" w:rsidRPr="00000000" w14:paraId="000001FC">
      <w:pPr>
        <w:keepNext w:val="1"/>
        <w:spacing w:after="140" w:before="200" w:line="276" w:lineRule="auto"/>
        <w:rPr/>
      </w:pPr>
      <w:r w:rsidDel="00000000" w:rsidR="00000000" w:rsidRPr="00000000">
        <w:rPr>
          <w:b w:val="1"/>
          <w:bCs w:val="1"/>
          <w:rtl w:val="0"/>
        </w:rPr>
        <w:t xml:space="preserve">GRAPH ROUTING</w:t>
      </w: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t xml:space="preserve">The graph should stop on budget exhaustion and return an inconclusive result when evidence is inadequate.</w:t>
      </w:r>
    </w:p>
    <w:p w:rsidR="00000000" w:rsidDel="00000000" w:rsidP="00000000" w:rsidRDefault="00000000" w:rsidRPr="00000000" w14:paraId="000001FE">
      <w:pPr>
        <w:keepNext w:val="1"/>
        <w:spacing w:after="140" w:before="200" w:line="276" w:lineRule="auto"/>
        <w:rPr/>
      </w:pPr>
      <w:r w:rsidDel="00000000" w:rsidR="00000000" w:rsidRPr="00000000">
        <w:rPr>
          <w:b w:val="1"/>
          <w:bCs w:val="1"/>
          <w:rtl w:val="0"/>
        </w:rPr>
        <w:t xml:space="preserve">RANKING</w:t>
      </w: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Contradictory and missing causal evidence should reduce a candidate’s score.</w:t>
      </w:r>
    </w:p>
    <w:p w:rsidR="00000000" w:rsidDel="00000000" w:rsidP="00000000" w:rsidRDefault="00000000" w:rsidRPr="00000000" w14:paraId="00000200">
      <w:pPr>
        <w:keepNext w:val="1"/>
        <w:spacing w:after="140" w:before="200" w:line="276" w:lineRule="auto"/>
        <w:rPr/>
      </w:pPr>
      <w:r w:rsidDel="00000000" w:rsidR="00000000" w:rsidRPr="00000000">
        <w:rPr>
          <w:b w:val="1"/>
          <w:bCs w:val="1"/>
          <w:rtl w:val="0"/>
        </w:rPr>
        <w:t xml:space="preserve">REMEDIATION</w:t>
      </w: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Unknown evidence IDs, shell-like syntax and low confidence should produce a blocked recommendation.</w:t>
      </w:r>
    </w:p>
    <w:p w:rsidR="00000000" w:rsidDel="00000000" w:rsidP="00000000" w:rsidRDefault="00000000" w:rsidRPr="00000000" w14:paraId="00000202">
      <w:pPr>
        <w:keepNext w:val="1"/>
        <w:spacing w:after="140" w:before="200" w:line="276" w:lineRule="auto"/>
        <w:rPr/>
      </w:pPr>
      <w:r w:rsidDel="00000000" w:rsidR="00000000" w:rsidRPr="00000000">
        <w:rPr>
          <w:b w:val="1"/>
          <w:bCs w:val="1"/>
          <w:rtl w:val="0"/>
        </w:rPr>
        <w:t xml:space="preserve">PRESENTATION</w:t>
      </w: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CLI, API and web views should preserve the same investigation status and provenance links.</w:t>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spacing w:after="400" w:line="276" w:lineRule="auto"/>
        <w:jc w:val="center"/>
        <w:rPr/>
      </w:pPr>
      <w:r w:rsidDel="00000000" w:rsidR="00000000" w:rsidRPr="00000000">
        <w:rPr>
          <w:b w:val="1"/>
          <w:bCs w:val="1"/>
          <w:sz w:val="32"/>
          <w:szCs w:val="32"/>
          <w:rtl w:val="0"/>
        </w:rPr>
        <w:t xml:space="preserve">APPENDIX 4 INDIVIDUAL CONTRIBUTION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Candidate name: ____________________</w:t>
      </w:r>
    </w:p>
    <w:p w:rsidR="00000000" w:rsidDel="00000000" w:rsidP="00000000" w:rsidRDefault="00000000" w:rsidRPr="00000000" w14:paraId="00000207">
      <w:pPr>
        <w:rPr/>
      </w:pPr>
      <w:r w:rsidDel="00000000" w:rsidR="00000000" w:rsidRPr="00000000">
        <w:rPr>
          <w:rtl w:val="0"/>
        </w:rPr>
        <w:t xml:space="preserve">Register number: ____________________</w:t>
      </w:r>
    </w:p>
    <w:p w:rsidR="00000000" w:rsidDel="00000000" w:rsidP="00000000" w:rsidRDefault="00000000" w:rsidRPr="00000000" w14:paraId="00000208">
      <w:pPr>
        <w:rPr/>
      </w:pPr>
      <w:r w:rsidDel="00000000" w:rsidR="00000000" w:rsidRPr="00000000">
        <w:rPr>
          <w:rtl w:val="0"/>
        </w:rPr>
        <w:t xml:space="preserve">Project role and modules implemented: __________________________________________________________</w:t>
      </w:r>
    </w:p>
    <w:p w:rsidR="00000000" w:rsidDel="00000000" w:rsidP="00000000" w:rsidRDefault="00000000" w:rsidRPr="00000000" w14:paraId="00000209">
      <w:pPr>
        <w:jc w:val="both"/>
        <w:rPr/>
      </w:pPr>
      <w:r w:rsidDel="00000000" w:rsidR="00000000" w:rsidRPr="00000000">
        <w:rPr>
          <w:rtl w:val="0"/>
        </w:rPr>
        <w:t xml:space="preserve">Design, implementation, testing and documentation contributions should be filled by the candidate and verified by the guide before submission. The report describes team project work, while this statement records the individual contribution required by BCSE497J.</w:t>
      </w:r>
    </w:p>
    <w:sectPr>
      <w:footerReference r:id="rId18" w:type="default"/>
      <w:type w:val="nextPage"/>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pBdr>
        <w:top w:space="0" w:sz="0" w:val="nil"/>
        <w:left w:space="0" w:sz="0" w:val="nil"/>
        <w:bottom w:space="0" w:sz="0" w:val="nil"/>
        <w:right w:space="0" w:sz="0" w:val="nil"/>
        <w:between w:space="0" w:sz="0" w:val="nil"/>
      </w:pBdr>
      <w:tabs>
        <w:tab w:val="center" w:leader="none" w:pos="4513"/>
        <w:tab w:val="right" w:leader="none" w:pos="9026"/>
      </w:tabs>
      <w:jc w:val="center"/>
      <w:rPr>
        <w:i w:val="1"/>
        <w:iCs w:val="1"/>
        <w:color w:val="000000"/>
      </w:rPr>
    </w:pP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8" w:lineRule="auto"/>
      <w:ind w:left="22"/>
      <w:jc w:val="center"/>
    </w:pPr>
    <w:rPr>
      <w:b w:val="1"/>
      <w:bCs w:val="1"/>
      <w:sz w:val="40"/>
      <w:szCs w:val="40"/>
    </w:rPr>
  </w:style>
  <w:style w:type="paragraph" w:styleId="Heading2">
    <w:name w:val="heading 2"/>
    <w:basedOn w:val="Normal"/>
    <w:next w:val="Normal"/>
    <w:pPr>
      <w:spacing w:before="59" w:lineRule="auto"/>
      <w:ind w:left="18"/>
      <w:jc w:val="center"/>
    </w:pPr>
    <w:rPr>
      <w:b w:val="1"/>
      <w:bCs w:val="1"/>
      <w:sz w:val="32"/>
      <w:szCs w:val="32"/>
    </w:rPr>
  </w:style>
  <w:style w:type="paragraph" w:styleId="Heading3">
    <w:name w:val="heading 3"/>
    <w:basedOn w:val="Normal"/>
    <w:next w:val="Normal"/>
    <w:pPr>
      <w:spacing w:before="27" w:lineRule="auto"/>
      <w:ind w:left="460"/>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uiPriority w:val="1"/>
    <w:qFormat w:val="1"/>
    <w:rPr>
      <w:sz w:val="28"/>
      <w:szCs w:val="28"/>
    </w:rPr>
  </w:style>
  <w:style w:type="paragraph" w:styleId="TOC1">
    <w:name w:val="toc 1"/>
    <w:basedOn w:val="Normal"/>
    <w:next w:val="Normal"/>
    <w:uiPriority w:val="1"/>
    <w:qFormat w:val="1"/>
    <w:pPr>
      <w:spacing w:before="240"/>
      <w:ind w:left="820" w:hanging="361"/>
    </w:pPr>
  </w:style>
  <w:style w:type="paragraph" w:styleId="TOC2">
    <w:name w:val="toc 2"/>
    <w:basedOn w:val="Normal"/>
    <w:next w:val="Normal"/>
    <w:uiPriority w:val="1"/>
    <w:qFormat w:val="1"/>
    <w:pPr>
      <w:spacing w:before="202"/>
      <w:ind w:left="460"/>
    </w:pPr>
    <w:rPr>
      <w:b w:val="1"/>
      <w:bCs w:val="1"/>
      <w:sz w:val="28"/>
      <w:szCs w:val="28"/>
    </w:rPr>
  </w:style>
  <w:style w:type="paragraph" w:styleId="TOC3">
    <w:name w:val="toc 3"/>
    <w:basedOn w:val="Normal"/>
    <w:next w:val="Normal"/>
    <w:uiPriority w:val="1"/>
    <w:qFormat w:val="1"/>
    <w:pPr>
      <w:spacing w:before="245"/>
      <w:ind w:left="460" w:right="7859"/>
    </w:pPr>
    <w:rPr>
      <w:b w:val="1"/>
      <w:bCs w:val="1"/>
    </w:rPr>
  </w:style>
  <w:style w:type="character" w:styleId="Heading1Char" w:customStyle="1">
    <w:name w:val="Heading 1 Char"/>
    <w:basedOn w:val="DefaultParagraphFont"/>
    <w:link w:val="Heading1"/>
    <w:uiPriority w:val="1"/>
    <w:rPr>
      <w:rFonts w:ascii="Times New Roman" w:cs="Times New Roman" w:eastAsia="Times New Roman" w:hAnsi="Times New Roman"/>
      <w:b w:val="1"/>
      <w:bCs w:val="1"/>
      <w:sz w:val="40"/>
      <w:szCs w:val="40"/>
      <w:lang w:bidi="en-US"/>
    </w:rPr>
  </w:style>
  <w:style w:type="character" w:styleId="Heading2Char" w:customStyle="1">
    <w:name w:val="Heading 2 Char"/>
    <w:basedOn w:val="DefaultParagraphFont"/>
    <w:link w:val="Heading2"/>
    <w:uiPriority w:val="1"/>
    <w:rPr>
      <w:rFonts w:ascii="Times New Roman" w:cs="Times New Roman" w:eastAsia="Times New Roman" w:hAnsi="Times New Roman"/>
      <w:b w:val="1"/>
      <w:bCs w:val="1"/>
      <w:sz w:val="32"/>
      <w:szCs w:val="32"/>
      <w:lang w:bidi="en-US"/>
    </w:rPr>
  </w:style>
  <w:style w:type="character" w:styleId="Heading3Char" w:customStyle="1">
    <w:name w:val="Heading 3 Char"/>
    <w:basedOn w:val="DefaultParagraphFont"/>
    <w:link w:val="Heading3"/>
    <w:uiPriority w:val="1"/>
    <w:qFormat w:val="1"/>
    <w:rPr>
      <w:rFonts w:ascii="Times New Roman" w:cs="Times New Roman" w:eastAsia="Times New Roman" w:hAnsi="Times New Roman"/>
      <w:b w:val="1"/>
      <w:bCs w:val="1"/>
      <w:sz w:val="28"/>
      <w:szCs w:val="28"/>
      <w:lang w:bidi="en-US"/>
    </w:rPr>
  </w:style>
  <w:style w:type="character" w:styleId="BodyTextChar" w:customStyle="1">
    <w:name w:val="Body Text Char"/>
    <w:basedOn w:val="DefaultParagraphFont"/>
    <w:link w:val="BodyText"/>
    <w:uiPriority w:val="1"/>
    <w:rPr>
      <w:rFonts w:ascii="Times New Roman" w:cs="Times New Roman" w:eastAsia="Times New Roman" w:hAnsi="Times New Roman"/>
      <w:sz w:val="28"/>
      <w:szCs w:val="28"/>
      <w:lang w:bidi="en-US"/>
    </w:rPr>
  </w:style>
  <w:style w:type="paragraph" w:styleId="ListParagraph">
    <w:name w:val="List Paragraph"/>
    <w:basedOn w:val="Normal"/>
    <w:uiPriority w:val="1"/>
    <w:qFormat w:val="1"/>
    <w:pPr>
      <w:ind w:left="460" w:hanging="361"/>
    </w:pPr>
  </w:style>
  <w:style w:type="paragraph" w:styleId="TableParagraph" w:customStyle="1">
    <w:name w:val="Table Paragraph"/>
    <w:basedOn w:val="Normal"/>
    <w:uiPriority w:val="1"/>
    <w:qFormat w:val="1"/>
    <w:pPr>
      <w:spacing w:line="404" w:lineRule="exact"/>
      <w:ind w:left="107"/>
    </w:pPr>
  </w:style>
  <w:style w:type="character" w:styleId="BalloonTextChar" w:customStyle="1">
    <w:name w:val="Balloon Text Char"/>
    <w:basedOn w:val="DefaultParagraphFont"/>
    <w:link w:val="BalloonText"/>
    <w:uiPriority w:val="99"/>
    <w:semiHidden w:val="1"/>
    <w:rPr>
      <w:rFonts w:ascii="Tahoma" w:cs="Tahoma" w:eastAsia="Times New Roman" w:hAnsi="Tahoma"/>
      <w:sz w:val="16"/>
      <w:szCs w:val="16"/>
      <w:lang w:bidi="en-US"/>
    </w:rPr>
  </w:style>
  <w:style w:type="table" w:styleId="a" w:customStyle="1">
    <w:basedOn w:val="TableNormal"/>
    <w:tblPr>
      <w:tblStyleRowBandSize w:val="1"/>
      <w:tblStyleColBandSize w:val="1"/>
      <w:tblCellMar>
        <w:left w:w="0.0" w:type="dxa"/>
        <w:right w:w="0.0" w:type="dxa"/>
      </w:tblCellMar>
    </w:tblPr>
  </w:style>
  <w:style w:type="paragraph" w:styleId="Header">
    <w:name w:val="header"/>
    <w:basedOn w:val="Normal"/>
    <w:link w:val="HeaderChar"/>
    <w:uiPriority w:val="99"/>
    <w:unhideWhenUsed w:val="1"/>
    <w:rsid w:val="00B11A3E"/>
    <w:pPr>
      <w:tabs>
        <w:tab w:val="center" w:pos="4513"/>
        <w:tab w:val="right" w:pos="9026"/>
      </w:tabs>
    </w:pPr>
  </w:style>
  <w:style w:type="character" w:styleId="HeaderChar" w:customStyle="1">
    <w:name w:val="Header Char"/>
    <w:basedOn w:val="DefaultParagraphFont"/>
    <w:link w:val="Header"/>
    <w:uiPriority w:val="99"/>
    <w:rsid w:val="00B11A3E"/>
    <w:rPr>
      <w:lang w:bidi="en-US"/>
    </w:rPr>
  </w:style>
  <w:style w:type="paragraph" w:styleId="Footer">
    <w:name w:val="footer"/>
    <w:basedOn w:val="Normal"/>
    <w:link w:val="FooterChar"/>
    <w:uiPriority w:val="99"/>
    <w:unhideWhenUsed w:val="1"/>
    <w:rsid w:val="00B11A3E"/>
    <w:pPr>
      <w:tabs>
        <w:tab w:val="center" w:pos="4513"/>
        <w:tab w:val="right" w:pos="9026"/>
      </w:tabs>
    </w:pPr>
  </w:style>
  <w:style w:type="character" w:styleId="FooterChar" w:customStyle="1">
    <w:name w:val="Footer Char"/>
    <w:basedOn w:val="DefaultParagraphFont"/>
    <w:link w:val="Footer"/>
    <w:uiPriority w:val="99"/>
    <w:rsid w:val="00B11A3E"/>
    <w:rPr>
      <w:lang w:bidi="en-US"/>
    </w:rPr>
  </w:style>
  <w:style w:type="paragraph" w:styleId="Revision">
    <w:name w:val="Revision"/>
    <w:hidden w:val="1"/>
    <w:uiPriority w:val="99"/>
    <w:semiHidden w:val="1"/>
    <w:rsid w:val="007913B2"/>
    <w:rPr>
      <w:lang w:bidi="en-US"/>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2025-10-07T06:50:00Z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