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9343" w14:textId="5F2F80A7" w:rsidR="00985230" w:rsidRDefault="00985230" w:rsidP="00985230">
      <w:pPr>
        <w:pStyle w:val="Title"/>
        <w:jc w:val="center"/>
        <w:rPr>
          <w:rFonts w:ascii="Calibri" w:eastAsia="Calibri" w:hAnsi="Calibri" w:cs="Calibri"/>
          <w:b/>
          <w:u w:val="single"/>
        </w:rPr>
      </w:pPr>
      <w:bookmarkStart w:id="0" w:name="_4jw02of5ebo5" w:colFirst="0" w:colLast="0"/>
      <w:bookmarkEnd w:id="0"/>
      <w:r>
        <w:rPr>
          <w:rFonts w:ascii="Calibri" w:eastAsia="Calibri" w:hAnsi="Calibri" w:cs="Calibri"/>
          <w:b/>
          <w:noProof/>
        </w:rPr>
        <w:drawing>
          <wp:anchor distT="114300" distB="114300" distL="114300" distR="114300" simplePos="0" relativeHeight="251659264" behindDoc="0" locked="0" layoutInCell="1" hidden="0" allowOverlap="1" wp14:anchorId="06108F44" wp14:editId="4454DEAC">
            <wp:simplePos x="0" y="0"/>
            <wp:positionH relativeFrom="margin">
              <wp:posOffset>5481638</wp:posOffset>
            </wp:positionH>
            <wp:positionV relativeFrom="margin">
              <wp:posOffset>-447674</wp:posOffset>
            </wp:positionV>
            <wp:extent cx="928688" cy="928688"/>
            <wp:effectExtent l="0" t="0" r="0" b="0"/>
            <wp:wrapTopAndBottom distT="114300" distB="114300"/>
            <wp:docPr id="7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8688" cy="928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85230">
        <w:rPr>
          <w:rFonts w:ascii="Calibri" w:eastAsia="Calibri" w:hAnsi="Calibri" w:cs="Calibri"/>
          <w:b/>
          <w:bCs/>
          <w:u w:val="single"/>
        </w:rPr>
        <w:t>R&amp;D Report on Azure Global Infrastructure</w:t>
      </w:r>
    </w:p>
    <w:p w14:paraId="462856DE" w14:textId="77777777" w:rsidR="00985230" w:rsidRDefault="00985230" w:rsidP="00985230"/>
    <w:p w14:paraId="65957C23" w14:textId="3C2EB0E5" w:rsidR="00985230" w:rsidRPr="00985230" w:rsidRDefault="00985230" w:rsidP="00985230">
      <w:pPr>
        <w:rPr>
          <w:rFonts w:eastAsiaTheme="majorEastAsia" w:cstheme="majorBidi"/>
          <w:color w:val="000000"/>
          <w:spacing w:val="15"/>
          <w:sz w:val="24"/>
          <w:szCs w:val="24"/>
          <w:lang w:val="en-IN"/>
        </w:rPr>
      </w:pPr>
      <w:bookmarkStart w:id="1" w:name="_n2abzdj72ipi" w:colFirst="0" w:colLast="0"/>
      <w:bookmarkEnd w:id="1"/>
      <w:r w:rsidRPr="00985230">
        <w:rPr>
          <w:rFonts w:eastAsiaTheme="majorEastAsia" w:cstheme="majorBidi"/>
          <w:i/>
          <w:iCs/>
          <w:color w:val="000000"/>
          <w:spacing w:val="15"/>
          <w:sz w:val="24"/>
          <w:szCs w:val="24"/>
          <w:lang w:val="en-IN"/>
        </w:rPr>
        <w:t xml:space="preserve">Exploring Azure Geographies, Regions, Availability Zones, and Data </w:t>
      </w:r>
      <w:r w:rsidR="00612EBE" w:rsidRPr="00985230">
        <w:rPr>
          <w:rFonts w:eastAsiaTheme="majorEastAsia" w:cstheme="majorBidi"/>
          <w:i/>
          <w:iCs/>
          <w:color w:val="000000"/>
          <w:spacing w:val="15"/>
          <w:sz w:val="24"/>
          <w:szCs w:val="24"/>
          <w:lang w:val="en-IN"/>
        </w:rPr>
        <w:t>Centres</w:t>
      </w:r>
    </w:p>
    <w:p w14:paraId="5B3310EF" w14:textId="77777777" w:rsidR="00985230" w:rsidRDefault="00985230" w:rsidP="00985230"/>
    <w:p w14:paraId="511D8321" w14:textId="77777777" w:rsidR="00985230" w:rsidRDefault="00985230" w:rsidP="00985230">
      <w:pPr>
        <w:rPr>
          <w:color w:val="666666"/>
        </w:rPr>
      </w:pPr>
      <w:r>
        <w:pict w14:anchorId="534C2BEE">
          <v:rect id="_x0000_i1025" style="width:0;height:1.5pt" o:hralign="center" o:hrstd="t" o:hr="t" fillcolor="#a0a0a0" stroked="f"/>
        </w:pict>
      </w:r>
    </w:p>
    <w:p w14:paraId="743C6ED0" w14:textId="77777777" w:rsidR="00985230" w:rsidRDefault="00985230" w:rsidP="00985230">
      <w:pPr>
        <w:rPr>
          <w:color w:val="666666"/>
        </w:rPr>
      </w:pPr>
    </w:p>
    <w:p w14:paraId="4D741BFF" w14:textId="77777777" w:rsidR="00985230" w:rsidRDefault="00985230" w:rsidP="0098523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Prepared by: </w:t>
      </w:r>
    </w:p>
    <w:p w14:paraId="7A62D7FB" w14:textId="77777777" w:rsidR="00985230" w:rsidRDefault="00985230" w:rsidP="00985230">
      <w:pPr>
        <w:jc w:val="center"/>
        <w:rPr>
          <w:sz w:val="24"/>
          <w:szCs w:val="24"/>
        </w:rPr>
      </w:pPr>
      <w:r>
        <w:rPr>
          <w:sz w:val="24"/>
          <w:szCs w:val="24"/>
        </w:rPr>
        <w:t>Virat Pandey</w:t>
      </w:r>
    </w:p>
    <w:p w14:paraId="3D04A9ED" w14:textId="77777777" w:rsidR="00985230" w:rsidRDefault="00985230" w:rsidP="00985230">
      <w:pPr>
        <w:jc w:val="center"/>
      </w:pPr>
    </w:p>
    <w:p w14:paraId="76F7B8BE" w14:textId="77777777" w:rsidR="00985230" w:rsidRDefault="00985230" w:rsidP="00985230">
      <w:pPr>
        <w:jc w:val="center"/>
        <w:rPr>
          <w:rFonts w:ascii="Calibri" w:eastAsia="Calibri" w:hAnsi="Calibri" w:cs="Calibri"/>
          <w:color w:val="4A86E8"/>
          <w:sz w:val="26"/>
          <w:szCs w:val="26"/>
        </w:rPr>
      </w:pPr>
      <w:proofErr w:type="spellStart"/>
      <w:r>
        <w:rPr>
          <w:rFonts w:ascii="Calibri" w:eastAsia="Calibri" w:hAnsi="Calibri" w:cs="Calibri"/>
          <w:color w:val="4A86E8"/>
          <w:sz w:val="26"/>
          <w:szCs w:val="26"/>
        </w:rPr>
        <w:t>Celebal</w:t>
      </w:r>
      <w:proofErr w:type="spellEnd"/>
      <w:r>
        <w:rPr>
          <w:rFonts w:ascii="Calibri" w:eastAsia="Calibri" w:hAnsi="Calibri" w:cs="Calibri"/>
          <w:color w:val="4A86E8"/>
          <w:sz w:val="26"/>
          <w:szCs w:val="26"/>
        </w:rPr>
        <w:t xml:space="preserve"> Technology</w:t>
      </w:r>
    </w:p>
    <w:p w14:paraId="18775473" w14:textId="77777777" w:rsidR="00985230" w:rsidRDefault="00985230" w:rsidP="00985230">
      <w:pPr>
        <w:jc w:val="center"/>
        <w:rPr>
          <w:rFonts w:ascii="Calibri" w:eastAsia="Calibri" w:hAnsi="Calibri" w:cs="Calibri"/>
          <w:color w:val="4A86E8"/>
          <w:sz w:val="26"/>
          <w:szCs w:val="26"/>
        </w:rPr>
      </w:pPr>
      <w:r>
        <w:rPr>
          <w:rFonts w:ascii="Calibri" w:eastAsia="Calibri" w:hAnsi="Calibri" w:cs="Calibri"/>
          <w:color w:val="4A86E8"/>
          <w:sz w:val="26"/>
          <w:szCs w:val="26"/>
        </w:rPr>
        <w:t>Cloud Infrastructure &amp; Security Internship</w:t>
      </w:r>
    </w:p>
    <w:p w14:paraId="34EF8A55" w14:textId="77777777" w:rsidR="00985230" w:rsidRDefault="00985230" w:rsidP="00985230">
      <w:pPr>
        <w:jc w:val="center"/>
        <w:rPr>
          <w:rFonts w:ascii="Calibri" w:eastAsia="Calibri" w:hAnsi="Calibri" w:cs="Calibri"/>
          <w:sz w:val="24"/>
          <w:szCs w:val="24"/>
        </w:rPr>
      </w:pPr>
    </w:p>
    <w:p w14:paraId="649AAE73" w14:textId="77777777" w:rsidR="00985230" w:rsidRDefault="00985230" w:rsidP="00985230">
      <w:pPr>
        <w:jc w:val="center"/>
        <w:rPr>
          <w:rFonts w:ascii="Calibri" w:eastAsia="Calibri" w:hAnsi="Calibri" w:cs="Calibri"/>
          <w:sz w:val="26"/>
          <w:szCs w:val="26"/>
        </w:rPr>
      </w:pPr>
    </w:p>
    <w:p w14:paraId="1D236E3C" w14:textId="77777777" w:rsidR="00985230" w:rsidRDefault="00985230" w:rsidP="00985230">
      <w:pPr>
        <w:jc w:val="center"/>
        <w:rPr>
          <w:rFonts w:ascii="Calibri" w:eastAsia="Calibri" w:hAnsi="Calibri" w:cs="Calibri"/>
          <w:sz w:val="28"/>
          <w:szCs w:val="28"/>
          <w:u w:val="single"/>
        </w:rPr>
      </w:pPr>
      <w:r>
        <w:rPr>
          <w:rFonts w:ascii="Calibri" w:eastAsia="Calibri" w:hAnsi="Calibri" w:cs="Calibri"/>
          <w:sz w:val="28"/>
          <w:szCs w:val="28"/>
          <w:u w:val="single"/>
        </w:rPr>
        <w:t>Research &amp; Development Document</w:t>
      </w:r>
    </w:p>
    <w:p w14:paraId="7348C252" w14:textId="77777777" w:rsidR="00985230" w:rsidRDefault="00985230" w:rsidP="00985230">
      <w:pPr>
        <w:jc w:val="center"/>
        <w:rPr>
          <w:rFonts w:ascii="Calibri" w:eastAsia="Calibri" w:hAnsi="Calibri" w:cs="Calibri"/>
          <w:sz w:val="26"/>
          <w:szCs w:val="26"/>
        </w:rPr>
      </w:pPr>
    </w:p>
    <w:p w14:paraId="29E3E371" w14:textId="77777777" w:rsidR="00985230" w:rsidRDefault="00985230" w:rsidP="00985230">
      <w:pPr>
        <w:jc w:val="center"/>
      </w:pPr>
    </w:p>
    <w:p w14:paraId="2699290A" w14:textId="77777777" w:rsidR="00985230" w:rsidRDefault="00985230" w:rsidP="00985230">
      <w:pPr>
        <w:rPr>
          <w:color w:val="666666"/>
        </w:rPr>
      </w:pPr>
    </w:p>
    <w:p w14:paraId="5CC826F1" w14:textId="77777777" w:rsidR="00985230" w:rsidRDefault="00985230" w:rsidP="00985230">
      <w:pPr>
        <w:rPr>
          <w:color w:val="666666"/>
        </w:rPr>
      </w:pPr>
    </w:p>
    <w:p w14:paraId="058AE23E" w14:textId="77777777" w:rsidR="00985230" w:rsidRDefault="00985230" w:rsidP="00985230"/>
    <w:p w14:paraId="3C160D36" w14:textId="77777777" w:rsidR="00985230" w:rsidRDefault="00985230" w:rsidP="00985230"/>
    <w:p w14:paraId="35059C4C" w14:textId="77777777" w:rsidR="00985230" w:rsidRDefault="00985230" w:rsidP="00985230"/>
    <w:p w14:paraId="3349D49F" w14:textId="77777777" w:rsidR="00985230" w:rsidRDefault="00985230" w:rsidP="00985230"/>
    <w:p w14:paraId="326E9667" w14:textId="77777777" w:rsidR="00985230" w:rsidRDefault="00985230" w:rsidP="00985230"/>
    <w:p w14:paraId="578CC190" w14:textId="77777777" w:rsidR="00985230" w:rsidRDefault="00985230" w:rsidP="00985230"/>
    <w:p w14:paraId="4DEA8A7A" w14:textId="77777777" w:rsidR="00985230" w:rsidRDefault="00985230" w:rsidP="00985230"/>
    <w:p w14:paraId="39CF4A01" w14:textId="77777777" w:rsidR="00985230" w:rsidRDefault="00985230" w:rsidP="00985230"/>
    <w:p w14:paraId="6056E07A" w14:textId="77777777" w:rsidR="00985230" w:rsidRDefault="00985230" w:rsidP="00985230"/>
    <w:p w14:paraId="7FEE9989" w14:textId="77777777" w:rsidR="00985230" w:rsidRDefault="00985230" w:rsidP="00985230"/>
    <w:p w14:paraId="7F850837" w14:textId="77777777" w:rsidR="00985230" w:rsidRDefault="00985230" w:rsidP="00985230"/>
    <w:p w14:paraId="2D99121A" w14:textId="77777777" w:rsidR="00985230" w:rsidRDefault="00985230" w:rsidP="00985230"/>
    <w:p w14:paraId="64584D7A" w14:textId="77777777" w:rsidR="00985230" w:rsidRDefault="00985230" w:rsidP="00985230"/>
    <w:p w14:paraId="2AA13FF3" w14:textId="77777777" w:rsidR="00985230" w:rsidRDefault="00985230" w:rsidP="00985230"/>
    <w:p w14:paraId="071F2612" w14:textId="77777777" w:rsidR="00985230" w:rsidRDefault="00985230" w:rsidP="00985230"/>
    <w:p w14:paraId="51043D61" w14:textId="77777777" w:rsidR="00985230" w:rsidRDefault="00985230" w:rsidP="00985230"/>
    <w:p w14:paraId="2AB39EF6" w14:textId="77777777" w:rsidR="00985230" w:rsidRDefault="00985230" w:rsidP="00985230"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06EF4474" wp14:editId="2421D30F">
            <wp:simplePos x="0" y="0"/>
            <wp:positionH relativeFrom="margin">
              <wp:posOffset>3938588</wp:posOffset>
            </wp:positionH>
            <wp:positionV relativeFrom="margin">
              <wp:posOffset>9229725</wp:posOffset>
            </wp:positionV>
            <wp:extent cx="928688" cy="928688"/>
            <wp:effectExtent l="0" t="0" r="0" b="0"/>
            <wp:wrapTopAndBottom distT="114300" distB="114300"/>
            <wp:docPr id="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8688" cy="928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E60C59" w14:textId="77777777" w:rsidR="00985230" w:rsidRDefault="00985230" w:rsidP="00985230">
      <w:pPr>
        <w:pStyle w:val="Heading1"/>
        <w:jc w:val="center"/>
        <w:rPr>
          <w:b/>
          <w:u w:val="single"/>
        </w:rPr>
      </w:pPr>
      <w:bookmarkStart w:id="2" w:name="_vd8dy9ay319a" w:colFirst="0" w:colLast="0"/>
      <w:bookmarkEnd w:id="2"/>
      <w:r>
        <w:rPr>
          <w:b/>
          <w:noProof/>
        </w:rPr>
        <w:lastRenderedPageBreak/>
        <w:drawing>
          <wp:anchor distT="114300" distB="114300" distL="114300" distR="114300" simplePos="0" relativeHeight="251661312" behindDoc="0" locked="0" layoutInCell="1" hidden="0" allowOverlap="1" wp14:anchorId="40AAB3C7" wp14:editId="6FBF9E26">
            <wp:simplePos x="0" y="0"/>
            <wp:positionH relativeFrom="margin">
              <wp:posOffset>5467350</wp:posOffset>
            </wp:positionH>
            <wp:positionV relativeFrom="margin">
              <wp:posOffset>-549186</wp:posOffset>
            </wp:positionV>
            <wp:extent cx="928688" cy="928688"/>
            <wp:effectExtent l="0" t="0" r="0" b="0"/>
            <wp:wrapTopAndBottom distT="114300" distB="114300"/>
            <wp:docPr id="4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8688" cy="928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u w:val="single"/>
        </w:rPr>
        <w:t>Table of contents</w:t>
      </w:r>
    </w:p>
    <w:p w14:paraId="5F748906" w14:textId="77777777" w:rsidR="00985230" w:rsidRDefault="00985230" w:rsidP="00985230"/>
    <w:p w14:paraId="14B98B17" w14:textId="77777777" w:rsidR="00985230" w:rsidRDefault="00985230" w:rsidP="00985230"/>
    <w:p w14:paraId="2D19B804" w14:textId="77777777" w:rsidR="00985230" w:rsidRDefault="00985230" w:rsidP="00985230">
      <w:r>
        <w:pict w14:anchorId="2C3E2998">
          <v:rect id="_x0000_i1026" style="width:0;height:1.5pt" o:hralign="center" o:hrstd="t" o:hr="t" fillcolor="#a0a0a0" stroked="f"/>
        </w:pict>
      </w:r>
    </w:p>
    <w:p w14:paraId="4EB52FF1" w14:textId="77777777" w:rsidR="00985230" w:rsidRDefault="00985230" w:rsidP="00985230"/>
    <w:p w14:paraId="17FD1D20" w14:textId="77777777" w:rsidR="00985230" w:rsidRPr="00985230" w:rsidRDefault="00985230" w:rsidP="00985230">
      <w:pPr>
        <w:spacing w:line="360" w:lineRule="auto"/>
        <w:rPr>
          <w:sz w:val="32"/>
          <w:szCs w:val="32"/>
        </w:rPr>
      </w:pPr>
    </w:p>
    <w:p w14:paraId="301494F2" w14:textId="77777777" w:rsidR="00985230" w:rsidRDefault="00985230" w:rsidP="00985230">
      <w:pPr>
        <w:spacing w:line="360" w:lineRule="auto"/>
        <w:rPr>
          <w:b/>
          <w:bCs/>
          <w:sz w:val="32"/>
          <w:szCs w:val="32"/>
          <w:lang w:val="en-IN"/>
        </w:rPr>
      </w:pPr>
      <w:r w:rsidRPr="00985230">
        <w:rPr>
          <w:b/>
          <w:bCs/>
          <w:sz w:val="32"/>
          <w:szCs w:val="32"/>
          <w:lang w:val="en-IN"/>
        </w:rPr>
        <w:t>Table of Contents</w:t>
      </w:r>
    </w:p>
    <w:p w14:paraId="36292F6A" w14:textId="77777777" w:rsidR="00985230" w:rsidRPr="00985230" w:rsidRDefault="00985230" w:rsidP="00985230">
      <w:pPr>
        <w:spacing w:line="360" w:lineRule="auto"/>
        <w:rPr>
          <w:b/>
          <w:bCs/>
          <w:sz w:val="32"/>
          <w:szCs w:val="32"/>
          <w:lang w:val="en-IN"/>
        </w:rPr>
      </w:pPr>
    </w:p>
    <w:p w14:paraId="068CC120" w14:textId="1959598B" w:rsidR="00985230" w:rsidRPr="00985230" w:rsidRDefault="00985230" w:rsidP="00985230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985230">
        <w:rPr>
          <w:sz w:val="28"/>
          <w:szCs w:val="28"/>
          <w:lang w:val="en-IN"/>
        </w:rPr>
        <w:t>Introduction</w:t>
      </w:r>
    </w:p>
    <w:p w14:paraId="20AD9DF7" w14:textId="77777777" w:rsidR="00985230" w:rsidRPr="00985230" w:rsidRDefault="00985230" w:rsidP="00985230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985230">
        <w:rPr>
          <w:sz w:val="28"/>
          <w:szCs w:val="28"/>
          <w:lang w:val="en-IN"/>
        </w:rPr>
        <w:t>Azure Geographies</w:t>
      </w:r>
    </w:p>
    <w:p w14:paraId="3F91C826" w14:textId="77777777" w:rsidR="00985230" w:rsidRPr="00985230" w:rsidRDefault="00985230" w:rsidP="00985230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985230">
        <w:rPr>
          <w:sz w:val="28"/>
          <w:szCs w:val="28"/>
          <w:lang w:val="en-IN"/>
        </w:rPr>
        <w:t>Azure Regions</w:t>
      </w:r>
    </w:p>
    <w:p w14:paraId="56B83537" w14:textId="77777777" w:rsidR="00985230" w:rsidRPr="00985230" w:rsidRDefault="00985230" w:rsidP="00985230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985230">
        <w:rPr>
          <w:sz w:val="28"/>
          <w:szCs w:val="28"/>
          <w:lang w:val="en-IN"/>
        </w:rPr>
        <w:t>Availability Zones</w:t>
      </w:r>
    </w:p>
    <w:p w14:paraId="73DE6FE5" w14:textId="77777777" w:rsidR="00985230" w:rsidRPr="00985230" w:rsidRDefault="00985230" w:rsidP="00985230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985230">
        <w:rPr>
          <w:sz w:val="28"/>
          <w:szCs w:val="28"/>
          <w:lang w:val="en-IN"/>
        </w:rPr>
        <w:t xml:space="preserve">Azure Data </w:t>
      </w:r>
      <w:proofErr w:type="spellStart"/>
      <w:r w:rsidRPr="00985230">
        <w:rPr>
          <w:sz w:val="28"/>
          <w:szCs w:val="28"/>
          <w:lang w:val="en-IN"/>
        </w:rPr>
        <w:t>Centers</w:t>
      </w:r>
      <w:proofErr w:type="spellEnd"/>
    </w:p>
    <w:p w14:paraId="37779A21" w14:textId="77777777" w:rsidR="00985230" w:rsidRPr="00985230" w:rsidRDefault="00985230" w:rsidP="00985230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985230">
        <w:rPr>
          <w:sz w:val="28"/>
          <w:szCs w:val="28"/>
          <w:lang w:val="en-IN"/>
        </w:rPr>
        <w:t>Global Redundancy and Resiliency Strategy</w:t>
      </w:r>
    </w:p>
    <w:p w14:paraId="0260BA3C" w14:textId="77777777" w:rsidR="00985230" w:rsidRPr="00985230" w:rsidRDefault="00985230" w:rsidP="00985230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985230">
        <w:rPr>
          <w:sz w:val="28"/>
          <w:szCs w:val="28"/>
          <w:lang w:val="en-IN"/>
        </w:rPr>
        <w:t>Real-World Relevance in Cloud Deployments</w:t>
      </w:r>
    </w:p>
    <w:p w14:paraId="53D545E5" w14:textId="77777777" w:rsidR="00985230" w:rsidRPr="00985230" w:rsidRDefault="00985230" w:rsidP="00985230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985230">
        <w:rPr>
          <w:sz w:val="28"/>
          <w:szCs w:val="28"/>
          <w:lang w:val="en-IN"/>
        </w:rPr>
        <w:t>Conclusion</w:t>
      </w:r>
    </w:p>
    <w:p w14:paraId="37E74194" w14:textId="77777777" w:rsidR="00985230" w:rsidRPr="00985230" w:rsidRDefault="00985230" w:rsidP="00985230">
      <w:pPr>
        <w:numPr>
          <w:ilvl w:val="0"/>
          <w:numId w:val="9"/>
        </w:numPr>
        <w:spacing w:line="360" w:lineRule="auto"/>
        <w:rPr>
          <w:sz w:val="28"/>
          <w:szCs w:val="28"/>
          <w:lang w:val="en-IN"/>
        </w:rPr>
      </w:pPr>
      <w:r w:rsidRPr="00985230">
        <w:rPr>
          <w:sz w:val="28"/>
          <w:szCs w:val="28"/>
          <w:lang w:val="en-IN"/>
        </w:rPr>
        <w:t>References</w:t>
      </w:r>
    </w:p>
    <w:p w14:paraId="35F0A29B" w14:textId="77777777" w:rsidR="00985230" w:rsidRDefault="00985230" w:rsidP="00985230"/>
    <w:p w14:paraId="6B9AF3D7" w14:textId="77777777" w:rsidR="00985230" w:rsidRDefault="00985230" w:rsidP="00985230"/>
    <w:p w14:paraId="32896FA6" w14:textId="77777777" w:rsidR="00985230" w:rsidRDefault="00985230" w:rsidP="00985230"/>
    <w:p w14:paraId="5D8D068C" w14:textId="77777777" w:rsidR="00985230" w:rsidRDefault="00985230" w:rsidP="00985230"/>
    <w:p w14:paraId="0641217F" w14:textId="77777777" w:rsidR="00985230" w:rsidRDefault="00985230" w:rsidP="00985230"/>
    <w:p w14:paraId="0BAEC98D" w14:textId="77777777" w:rsidR="00985230" w:rsidRDefault="00985230" w:rsidP="00985230"/>
    <w:p w14:paraId="4B76D37B" w14:textId="77777777" w:rsidR="00985230" w:rsidRDefault="00985230" w:rsidP="00985230"/>
    <w:p w14:paraId="289BE46F" w14:textId="77777777" w:rsidR="00985230" w:rsidRDefault="00985230" w:rsidP="00985230"/>
    <w:p w14:paraId="7F974C7D" w14:textId="77777777" w:rsidR="00985230" w:rsidRDefault="00985230" w:rsidP="00985230"/>
    <w:p w14:paraId="6A5E5344" w14:textId="77777777" w:rsidR="00985230" w:rsidRDefault="00985230" w:rsidP="00985230"/>
    <w:p w14:paraId="3FAD3B48" w14:textId="77777777" w:rsidR="00985230" w:rsidRDefault="00985230" w:rsidP="00985230"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2523153D" wp14:editId="4DF27B55">
            <wp:simplePos x="0" y="0"/>
            <wp:positionH relativeFrom="margin">
              <wp:posOffset>5562600</wp:posOffset>
            </wp:positionH>
            <wp:positionV relativeFrom="margin">
              <wp:posOffset>9197150</wp:posOffset>
            </wp:positionV>
            <wp:extent cx="928688" cy="928688"/>
            <wp:effectExtent l="0" t="0" r="0" b="0"/>
            <wp:wrapTopAndBottom distT="114300" distB="114300"/>
            <wp:docPr id="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8688" cy="928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C8225A" w14:textId="77777777" w:rsidR="00985230" w:rsidRPr="007C0814" w:rsidRDefault="00985230" w:rsidP="00985230">
      <w:pPr>
        <w:pStyle w:val="Heading1"/>
        <w:numPr>
          <w:ilvl w:val="0"/>
          <w:numId w:val="6"/>
        </w:numPr>
        <w:rPr>
          <w:rFonts w:ascii="Arial" w:hAnsi="Arial" w:cs="Arial"/>
          <w:bCs/>
        </w:rPr>
      </w:pPr>
      <w:bookmarkStart w:id="3" w:name="_52t6r4ktfqwy" w:colFirst="0" w:colLast="0"/>
      <w:bookmarkEnd w:id="3"/>
      <w:r w:rsidRPr="007C0814">
        <w:rPr>
          <w:bCs/>
        </w:rPr>
        <w:lastRenderedPageBreak/>
        <w:t xml:space="preserve"> </w:t>
      </w:r>
      <w:r w:rsidRPr="007C0814">
        <w:rPr>
          <w:rFonts w:ascii="Arial" w:hAnsi="Arial" w:cs="Arial"/>
          <w:bCs/>
        </w:rPr>
        <w:t>Introduction</w:t>
      </w:r>
    </w:p>
    <w:p w14:paraId="5FDAD7CC" w14:textId="77777777" w:rsidR="00985230" w:rsidRDefault="00985230" w:rsidP="00985230">
      <w:r>
        <w:pict w14:anchorId="67CE87C7">
          <v:rect id="_x0000_i1027" style="width:0;height:1.5pt" o:hralign="center" o:bullet="t" o:hrstd="t" o:hr="t" fillcolor="#a0a0a0" stroked="f"/>
        </w:pict>
      </w:r>
    </w:p>
    <w:p w14:paraId="653267D0" w14:textId="77777777" w:rsidR="00985230" w:rsidRDefault="00985230" w:rsidP="00985230"/>
    <w:p w14:paraId="12F0C713" w14:textId="77777777" w:rsidR="00985230" w:rsidRPr="00985230" w:rsidRDefault="00985230" w:rsidP="00985230">
      <w:pPr>
        <w:spacing w:line="360" w:lineRule="auto"/>
        <w:rPr>
          <w:sz w:val="24"/>
          <w:szCs w:val="24"/>
          <w:lang w:val="en-IN"/>
        </w:rPr>
      </w:pPr>
      <w:r w:rsidRPr="00985230">
        <w:rPr>
          <w:sz w:val="24"/>
          <w:szCs w:val="24"/>
          <w:lang w:val="en-IN"/>
        </w:rPr>
        <w:t xml:space="preserve">Microsoft Azure is one of the most globally distributed and resilient cloud platforms in the world. Its vast and intelligent infrastructure supports </w:t>
      </w:r>
      <w:r w:rsidRPr="00985230">
        <w:rPr>
          <w:b/>
          <w:bCs/>
          <w:sz w:val="24"/>
          <w:szCs w:val="24"/>
          <w:lang w:val="en-IN"/>
        </w:rPr>
        <w:t>millions of customers across more than 60 regions</w:t>
      </w:r>
      <w:r w:rsidRPr="00985230">
        <w:rPr>
          <w:sz w:val="24"/>
          <w:szCs w:val="24"/>
          <w:lang w:val="en-IN"/>
        </w:rPr>
        <w:t>, providing the backbone for cloud services ranging from virtual machines and databases to global-scale AI deployments.</w:t>
      </w:r>
    </w:p>
    <w:p w14:paraId="3A11E0F8" w14:textId="77777777" w:rsidR="00985230" w:rsidRPr="00985230" w:rsidRDefault="00985230" w:rsidP="00985230">
      <w:pPr>
        <w:spacing w:line="360" w:lineRule="auto"/>
        <w:rPr>
          <w:sz w:val="24"/>
          <w:szCs w:val="24"/>
          <w:lang w:val="en-IN"/>
        </w:rPr>
      </w:pPr>
      <w:r w:rsidRPr="00985230">
        <w:rPr>
          <w:sz w:val="24"/>
          <w:szCs w:val="24"/>
          <w:lang w:val="en-IN"/>
        </w:rPr>
        <w:t xml:space="preserve">Azure's infrastructure is built on a carefully layered model — starting with </w:t>
      </w:r>
      <w:r w:rsidRPr="00985230">
        <w:rPr>
          <w:b/>
          <w:bCs/>
          <w:sz w:val="24"/>
          <w:szCs w:val="24"/>
          <w:lang w:val="en-IN"/>
        </w:rPr>
        <w:t>Geographies</w:t>
      </w:r>
      <w:r w:rsidRPr="00985230">
        <w:rPr>
          <w:sz w:val="24"/>
          <w:szCs w:val="24"/>
          <w:lang w:val="en-IN"/>
        </w:rPr>
        <w:t xml:space="preserve">, which group services based on political boundaries and compliance requirements, down to </w:t>
      </w:r>
      <w:r w:rsidRPr="00985230">
        <w:rPr>
          <w:b/>
          <w:bCs/>
          <w:sz w:val="24"/>
          <w:szCs w:val="24"/>
          <w:lang w:val="en-IN"/>
        </w:rPr>
        <w:t xml:space="preserve">Data </w:t>
      </w:r>
      <w:proofErr w:type="spellStart"/>
      <w:r w:rsidRPr="00985230">
        <w:rPr>
          <w:b/>
          <w:bCs/>
          <w:sz w:val="24"/>
          <w:szCs w:val="24"/>
          <w:lang w:val="en-IN"/>
        </w:rPr>
        <w:t>Centers</w:t>
      </w:r>
      <w:proofErr w:type="spellEnd"/>
      <w:r w:rsidRPr="00985230">
        <w:rPr>
          <w:sz w:val="24"/>
          <w:szCs w:val="24"/>
          <w:lang w:val="en-IN"/>
        </w:rPr>
        <w:t xml:space="preserve">, which house the physical hardware delivering those services. Between them lie </w:t>
      </w:r>
      <w:r w:rsidRPr="00985230">
        <w:rPr>
          <w:b/>
          <w:bCs/>
          <w:sz w:val="24"/>
          <w:szCs w:val="24"/>
          <w:lang w:val="en-IN"/>
        </w:rPr>
        <w:t>Regions</w:t>
      </w:r>
      <w:r w:rsidRPr="00985230">
        <w:rPr>
          <w:sz w:val="24"/>
          <w:szCs w:val="24"/>
          <w:lang w:val="en-IN"/>
        </w:rPr>
        <w:t xml:space="preserve"> and </w:t>
      </w:r>
      <w:r w:rsidRPr="00985230">
        <w:rPr>
          <w:b/>
          <w:bCs/>
          <w:sz w:val="24"/>
          <w:szCs w:val="24"/>
          <w:lang w:val="en-IN"/>
        </w:rPr>
        <w:t>Availability Zones</w:t>
      </w:r>
      <w:r w:rsidRPr="00985230">
        <w:rPr>
          <w:sz w:val="24"/>
          <w:szCs w:val="24"/>
          <w:lang w:val="en-IN"/>
        </w:rPr>
        <w:t xml:space="preserve">, which work together to offer </w:t>
      </w:r>
      <w:r w:rsidRPr="00985230">
        <w:rPr>
          <w:b/>
          <w:bCs/>
          <w:sz w:val="24"/>
          <w:szCs w:val="24"/>
          <w:lang w:val="en-IN"/>
        </w:rPr>
        <w:t>high availability</w:t>
      </w:r>
      <w:r w:rsidRPr="00985230">
        <w:rPr>
          <w:sz w:val="24"/>
          <w:szCs w:val="24"/>
          <w:lang w:val="en-IN"/>
        </w:rPr>
        <w:t xml:space="preserve">, </w:t>
      </w:r>
      <w:r w:rsidRPr="00985230">
        <w:rPr>
          <w:b/>
          <w:bCs/>
          <w:sz w:val="24"/>
          <w:szCs w:val="24"/>
          <w:lang w:val="en-IN"/>
        </w:rPr>
        <w:t>disaster recovery</w:t>
      </w:r>
      <w:r w:rsidRPr="00985230">
        <w:rPr>
          <w:sz w:val="24"/>
          <w:szCs w:val="24"/>
          <w:lang w:val="en-IN"/>
        </w:rPr>
        <w:t xml:space="preserve">, and </w:t>
      </w:r>
      <w:r w:rsidRPr="00985230">
        <w:rPr>
          <w:b/>
          <w:bCs/>
          <w:sz w:val="24"/>
          <w:szCs w:val="24"/>
          <w:lang w:val="en-IN"/>
        </w:rPr>
        <w:t>low-latency performance</w:t>
      </w:r>
      <w:r w:rsidRPr="00985230">
        <w:rPr>
          <w:sz w:val="24"/>
          <w:szCs w:val="24"/>
          <w:lang w:val="en-IN"/>
        </w:rPr>
        <w:t>.</w:t>
      </w:r>
    </w:p>
    <w:p w14:paraId="5AF0655B" w14:textId="77777777" w:rsidR="00985230" w:rsidRPr="00985230" w:rsidRDefault="00985230" w:rsidP="00985230">
      <w:pPr>
        <w:spacing w:line="360" w:lineRule="auto"/>
        <w:rPr>
          <w:sz w:val="24"/>
          <w:szCs w:val="24"/>
          <w:lang w:val="en-IN"/>
        </w:rPr>
      </w:pPr>
      <w:r w:rsidRPr="00985230">
        <w:rPr>
          <w:sz w:val="24"/>
          <w:szCs w:val="24"/>
          <w:lang w:val="en-IN"/>
        </w:rPr>
        <w:t xml:space="preserve">These layers are not just geographic — they reflect strategic engineering decisions that balance </w:t>
      </w:r>
      <w:r w:rsidRPr="00985230">
        <w:rPr>
          <w:b/>
          <w:bCs/>
          <w:sz w:val="24"/>
          <w:szCs w:val="24"/>
          <w:lang w:val="en-IN"/>
        </w:rPr>
        <w:t>compliance</w:t>
      </w:r>
      <w:r w:rsidRPr="00985230">
        <w:rPr>
          <w:sz w:val="24"/>
          <w:szCs w:val="24"/>
          <w:lang w:val="en-IN"/>
        </w:rPr>
        <w:t xml:space="preserve">, </w:t>
      </w:r>
      <w:r w:rsidRPr="00985230">
        <w:rPr>
          <w:b/>
          <w:bCs/>
          <w:sz w:val="24"/>
          <w:szCs w:val="24"/>
          <w:lang w:val="en-IN"/>
        </w:rPr>
        <w:t>latency</w:t>
      </w:r>
      <w:r w:rsidRPr="00985230">
        <w:rPr>
          <w:sz w:val="24"/>
          <w:szCs w:val="24"/>
          <w:lang w:val="en-IN"/>
        </w:rPr>
        <w:t xml:space="preserve">, </w:t>
      </w:r>
      <w:r w:rsidRPr="00985230">
        <w:rPr>
          <w:b/>
          <w:bCs/>
          <w:sz w:val="24"/>
          <w:szCs w:val="24"/>
          <w:lang w:val="en-IN"/>
        </w:rPr>
        <w:t>resilience</w:t>
      </w:r>
      <w:r w:rsidRPr="00985230">
        <w:rPr>
          <w:sz w:val="24"/>
          <w:szCs w:val="24"/>
          <w:lang w:val="en-IN"/>
        </w:rPr>
        <w:t xml:space="preserve">, and </w:t>
      </w:r>
      <w:r w:rsidRPr="00985230">
        <w:rPr>
          <w:b/>
          <w:bCs/>
          <w:sz w:val="24"/>
          <w:szCs w:val="24"/>
          <w:lang w:val="en-IN"/>
        </w:rPr>
        <w:t>scalability</w:t>
      </w:r>
      <w:r w:rsidRPr="00985230">
        <w:rPr>
          <w:sz w:val="24"/>
          <w:szCs w:val="24"/>
          <w:lang w:val="en-IN"/>
        </w:rPr>
        <w:t xml:space="preserve">. Microsoft’s investment in undersea cables, private </w:t>
      </w:r>
      <w:proofErr w:type="spellStart"/>
      <w:r w:rsidRPr="00985230">
        <w:rPr>
          <w:sz w:val="24"/>
          <w:szCs w:val="24"/>
          <w:lang w:val="en-IN"/>
        </w:rPr>
        <w:t>fiber</w:t>
      </w:r>
      <w:proofErr w:type="spellEnd"/>
      <w:r w:rsidRPr="00985230">
        <w:rPr>
          <w:sz w:val="24"/>
          <w:szCs w:val="24"/>
          <w:lang w:val="en-IN"/>
        </w:rPr>
        <w:t xml:space="preserve"> routes, and edge infrastructure strengthens this backbone.</w:t>
      </w:r>
    </w:p>
    <w:p w14:paraId="536D370A" w14:textId="77777777" w:rsidR="00985230" w:rsidRDefault="00985230" w:rsidP="00985230">
      <w:pPr>
        <w:spacing w:line="360" w:lineRule="auto"/>
        <w:rPr>
          <w:sz w:val="24"/>
          <w:szCs w:val="24"/>
          <w:lang w:val="en-IN"/>
        </w:rPr>
      </w:pPr>
      <w:r w:rsidRPr="00985230">
        <w:rPr>
          <w:sz w:val="24"/>
          <w:szCs w:val="24"/>
          <w:lang w:val="en-IN"/>
        </w:rPr>
        <w:t xml:space="preserve">Understanding Azure’s global infrastructure is essential for cloud architects, developers, and administrators who want to design </w:t>
      </w:r>
      <w:r w:rsidRPr="00985230">
        <w:rPr>
          <w:b/>
          <w:bCs/>
          <w:sz w:val="24"/>
          <w:szCs w:val="24"/>
          <w:lang w:val="en-IN"/>
        </w:rPr>
        <w:t>resilient, scalable, and compliant</w:t>
      </w:r>
      <w:r w:rsidRPr="00985230">
        <w:rPr>
          <w:sz w:val="24"/>
          <w:szCs w:val="24"/>
          <w:lang w:val="en-IN"/>
        </w:rPr>
        <w:t xml:space="preserve"> cloud solutions. This report explores how Azure’s physical and logical layout supports real-world cloud deployments at both local and global scale.</w:t>
      </w:r>
    </w:p>
    <w:p w14:paraId="293C48B0" w14:textId="451FEE58" w:rsidR="00612EBE" w:rsidRDefault="00612EBE" w:rsidP="00985230">
      <w:pPr>
        <w:spacing w:line="360" w:lineRule="auto"/>
        <w:rPr>
          <w:sz w:val="24"/>
          <w:szCs w:val="24"/>
          <w:lang w:val="en-IN"/>
        </w:rPr>
      </w:pPr>
    </w:p>
    <w:p w14:paraId="62C32066" w14:textId="750787BF" w:rsidR="00985230" w:rsidRDefault="00612EBE" w:rsidP="00985230">
      <w:pPr>
        <w:spacing w:line="360" w:lineRule="auto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17D15B74" wp14:editId="7DDA465C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4470400" cy="2514600"/>
            <wp:effectExtent l="0" t="0" r="6350" b="0"/>
            <wp:wrapNone/>
            <wp:docPr id="212691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14533" name="Picture 21269145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82E0D" w14:textId="77777777" w:rsidR="00985230" w:rsidRPr="00985230" w:rsidRDefault="00985230" w:rsidP="00985230">
      <w:pPr>
        <w:spacing w:line="360" w:lineRule="auto"/>
        <w:rPr>
          <w:sz w:val="24"/>
          <w:szCs w:val="24"/>
          <w:lang w:val="en-IN"/>
        </w:rPr>
      </w:pPr>
    </w:p>
    <w:p w14:paraId="3285CA2F" w14:textId="7EB1584D" w:rsidR="00985230" w:rsidRDefault="00985230" w:rsidP="00985230">
      <w:pPr>
        <w:rPr>
          <w:noProof/>
          <w:sz w:val="24"/>
          <w:szCs w:val="24"/>
        </w:rPr>
      </w:pPr>
    </w:p>
    <w:p w14:paraId="25093D08" w14:textId="77777777" w:rsidR="00985230" w:rsidRDefault="00985230" w:rsidP="00985230">
      <w:pPr>
        <w:jc w:val="center"/>
        <w:rPr>
          <w:noProof/>
          <w:sz w:val="24"/>
          <w:szCs w:val="24"/>
        </w:rPr>
      </w:pPr>
    </w:p>
    <w:p w14:paraId="7C24BFC0" w14:textId="77777777" w:rsidR="00985230" w:rsidRDefault="00985230" w:rsidP="00985230">
      <w:pPr>
        <w:jc w:val="center"/>
        <w:rPr>
          <w:noProof/>
          <w:sz w:val="24"/>
          <w:szCs w:val="24"/>
        </w:rPr>
      </w:pPr>
    </w:p>
    <w:p w14:paraId="46EC10CD" w14:textId="77777777" w:rsidR="00985230" w:rsidRDefault="00985230" w:rsidP="00985230">
      <w:pPr>
        <w:jc w:val="center"/>
        <w:rPr>
          <w:noProof/>
          <w:sz w:val="24"/>
          <w:szCs w:val="24"/>
        </w:rPr>
      </w:pPr>
    </w:p>
    <w:p w14:paraId="568B2236" w14:textId="77777777" w:rsidR="00985230" w:rsidRDefault="00985230" w:rsidP="00985230">
      <w:pPr>
        <w:jc w:val="center"/>
        <w:rPr>
          <w:noProof/>
          <w:sz w:val="24"/>
          <w:szCs w:val="24"/>
        </w:rPr>
      </w:pPr>
    </w:p>
    <w:p w14:paraId="17B4EF38" w14:textId="77777777" w:rsidR="00985230" w:rsidRDefault="00985230" w:rsidP="00985230">
      <w:pPr>
        <w:jc w:val="center"/>
        <w:rPr>
          <w:noProof/>
          <w:sz w:val="24"/>
          <w:szCs w:val="24"/>
        </w:rPr>
      </w:pPr>
    </w:p>
    <w:p w14:paraId="19E13C80" w14:textId="77777777" w:rsidR="00985230" w:rsidRDefault="00985230" w:rsidP="00985230">
      <w:pPr>
        <w:jc w:val="center"/>
        <w:rPr>
          <w:noProof/>
          <w:sz w:val="24"/>
          <w:szCs w:val="24"/>
        </w:rPr>
      </w:pPr>
    </w:p>
    <w:p w14:paraId="138FDC1F" w14:textId="77777777" w:rsidR="00985230" w:rsidRDefault="00985230" w:rsidP="00985230">
      <w:pPr>
        <w:jc w:val="center"/>
        <w:rPr>
          <w:noProof/>
          <w:sz w:val="24"/>
          <w:szCs w:val="24"/>
        </w:rPr>
      </w:pPr>
    </w:p>
    <w:p w14:paraId="38955BF4" w14:textId="77777777" w:rsidR="00985230" w:rsidRDefault="00985230" w:rsidP="00985230">
      <w:pPr>
        <w:jc w:val="center"/>
        <w:rPr>
          <w:noProof/>
          <w:sz w:val="24"/>
          <w:szCs w:val="24"/>
        </w:rPr>
      </w:pPr>
    </w:p>
    <w:p w14:paraId="0A38E5C5" w14:textId="77777777" w:rsidR="00985230" w:rsidRDefault="00985230" w:rsidP="00985230">
      <w:pPr>
        <w:jc w:val="center"/>
        <w:rPr>
          <w:noProof/>
          <w:sz w:val="24"/>
          <w:szCs w:val="24"/>
        </w:rPr>
      </w:pPr>
    </w:p>
    <w:p w14:paraId="6AB99AAB" w14:textId="77777777" w:rsidR="00985230" w:rsidRDefault="00985230" w:rsidP="00612EBE">
      <w:pPr>
        <w:rPr>
          <w:sz w:val="24"/>
          <w:szCs w:val="24"/>
        </w:rPr>
      </w:pPr>
    </w:p>
    <w:p w14:paraId="0805A382" w14:textId="6D3B3393" w:rsidR="00985230" w:rsidRPr="007C0814" w:rsidRDefault="00985230" w:rsidP="0021450F">
      <w:pPr>
        <w:pStyle w:val="Heading1"/>
        <w:numPr>
          <w:ilvl w:val="0"/>
          <w:numId w:val="6"/>
        </w:numPr>
        <w:rPr>
          <w:rFonts w:ascii="Arial" w:hAnsi="Arial" w:cs="Arial"/>
          <w:bCs/>
        </w:rPr>
      </w:pPr>
      <w:bookmarkStart w:id="4" w:name="_hw0654lfgcz7" w:colFirst="0" w:colLast="0"/>
      <w:bookmarkEnd w:id="4"/>
      <w:r w:rsidRPr="007C0814">
        <w:rPr>
          <w:rFonts w:ascii="Arial" w:hAnsi="Arial" w:cs="Arial"/>
          <w:bCs/>
          <w:sz w:val="34"/>
          <w:szCs w:val="34"/>
        </w:rPr>
        <w:lastRenderedPageBreak/>
        <w:t xml:space="preserve"> </w:t>
      </w:r>
      <w:r w:rsidR="00612EBE" w:rsidRPr="007C0814">
        <w:rPr>
          <w:rFonts w:ascii="Arial" w:hAnsi="Arial" w:cs="Arial"/>
          <w:bCs/>
          <w:sz w:val="34"/>
          <w:szCs w:val="34"/>
        </w:rPr>
        <w:t>Azure Geographies</w:t>
      </w:r>
    </w:p>
    <w:p w14:paraId="717EFE18" w14:textId="66563B7D" w:rsidR="00985230" w:rsidRDefault="00985230" w:rsidP="00612EBE">
      <w:r>
        <w:pict w14:anchorId="793BDC25">
          <v:rect id="_x0000_i1028" style="width:0;height:1.5pt" o:hralign="center" o:bullet="t" o:hrstd="t" o:hr="t" fillcolor="#a0a0a0" stroked="f"/>
        </w:pict>
      </w:r>
    </w:p>
    <w:p w14:paraId="2E47190B" w14:textId="77777777" w:rsidR="00612EBE" w:rsidRDefault="00612EBE" w:rsidP="00612EBE"/>
    <w:p w14:paraId="19A09153" w14:textId="77777777" w:rsidR="00612EBE" w:rsidRPr="00612EBE" w:rsidRDefault="00612EBE" w:rsidP="00EC5000">
      <w:pPr>
        <w:spacing w:line="360" w:lineRule="auto"/>
        <w:rPr>
          <w:sz w:val="24"/>
          <w:szCs w:val="24"/>
          <w:lang w:val="en-IN"/>
        </w:rPr>
      </w:pPr>
      <w:r w:rsidRPr="00612EBE">
        <w:rPr>
          <w:b/>
          <w:bCs/>
          <w:sz w:val="24"/>
          <w:szCs w:val="24"/>
          <w:lang w:val="en-IN"/>
        </w:rPr>
        <w:t>Azure Geographies</w:t>
      </w:r>
      <w:r w:rsidRPr="00612EBE">
        <w:rPr>
          <w:sz w:val="24"/>
          <w:szCs w:val="24"/>
          <w:lang w:val="en-IN"/>
        </w:rPr>
        <w:t xml:space="preserve"> are the topmost logical grouping in Microsoft Azure’s global infrastructure. Each geography represents a </w:t>
      </w:r>
      <w:r w:rsidRPr="00612EBE">
        <w:rPr>
          <w:b/>
          <w:bCs/>
          <w:sz w:val="24"/>
          <w:szCs w:val="24"/>
          <w:lang w:val="en-IN"/>
        </w:rPr>
        <w:t>specific country or continent-sized area</w:t>
      </w:r>
      <w:r w:rsidRPr="00612EBE">
        <w:rPr>
          <w:sz w:val="24"/>
          <w:szCs w:val="24"/>
          <w:lang w:val="en-IN"/>
        </w:rPr>
        <w:t xml:space="preserve">, designed to meet </w:t>
      </w:r>
      <w:r w:rsidRPr="00612EBE">
        <w:rPr>
          <w:b/>
          <w:bCs/>
          <w:sz w:val="24"/>
          <w:szCs w:val="24"/>
          <w:lang w:val="en-IN"/>
        </w:rPr>
        <w:t>data residency, compliance, and sovereignty requirements</w:t>
      </w:r>
      <w:r w:rsidRPr="00612EBE">
        <w:rPr>
          <w:sz w:val="24"/>
          <w:szCs w:val="24"/>
          <w:lang w:val="en-IN"/>
        </w:rPr>
        <w:t>.</w:t>
      </w:r>
    </w:p>
    <w:p w14:paraId="3FF3D98B" w14:textId="77777777" w:rsidR="00612EBE" w:rsidRPr="00612EBE" w:rsidRDefault="00612EBE" w:rsidP="00EC5000">
      <w:pPr>
        <w:spacing w:line="360" w:lineRule="auto"/>
        <w:rPr>
          <w:sz w:val="24"/>
          <w:szCs w:val="24"/>
          <w:lang w:val="en-IN"/>
        </w:rPr>
      </w:pPr>
      <w:r w:rsidRPr="00612EBE">
        <w:rPr>
          <w:sz w:val="24"/>
          <w:szCs w:val="24"/>
          <w:lang w:val="en-IN"/>
        </w:rPr>
        <w:t xml:space="preserve">Microsoft organizes its data </w:t>
      </w:r>
      <w:proofErr w:type="spellStart"/>
      <w:r w:rsidRPr="00612EBE">
        <w:rPr>
          <w:sz w:val="24"/>
          <w:szCs w:val="24"/>
          <w:lang w:val="en-IN"/>
        </w:rPr>
        <w:t>center</w:t>
      </w:r>
      <w:proofErr w:type="spellEnd"/>
      <w:r w:rsidRPr="00612EBE">
        <w:rPr>
          <w:sz w:val="24"/>
          <w:szCs w:val="24"/>
          <w:lang w:val="en-IN"/>
        </w:rPr>
        <w:t xml:space="preserve"> regions into geographies to ensure that:</w:t>
      </w:r>
    </w:p>
    <w:p w14:paraId="08ED92C6" w14:textId="77777777" w:rsidR="00612EBE" w:rsidRPr="00612EBE" w:rsidRDefault="00612EBE" w:rsidP="00EC5000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12EBE">
        <w:rPr>
          <w:b/>
          <w:bCs/>
          <w:sz w:val="24"/>
          <w:szCs w:val="24"/>
          <w:lang w:val="en-IN"/>
        </w:rPr>
        <w:t>Customer data stays within a defined boundary</w:t>
      </w:r>
    </w:p>
    <w:p w14:paraId="1D247146" w14:textId="77777777" w:rsidR="00612EBE" w:rsidRPr="00612EBE" w:rsidRDefault="00612EBE" w:rsidP="00EC5000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12EBE">
        <w:rPr>
          <w:sz w:val="24"/>
          <w:szCs w:val="24"/>
          <w:lang w:val="en-IN"/>
        </w:rPr>
        <w:t xml:space="preserve">Services comply with </w:t>
      </w:r>
      <w:r w:rsidRPr="00612EBE">
        <w:rPr>
          <w:b/>
          <w:bCs/>
          <w:sz w:val="24"/>
          <w:szCs w:val="24"/>
          <w:lang w:val="en-IN"/>
        </w:rPr>
        <w:t>local laws and regulations</w:t>
      </w:r>
    </w:p>
    <w:p w14:paraId="7F66D69C" w14:textId="630E037A" w:rsidR="00EC5000" w:rsidRPr="00612EBE" w:rsidRDefault="00612EBE" w:rsidP="00EC5000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12EBE">
        <w:rPr>
          <w:sz w:val="24"/>
          <w:szCs w:val="24"/>
          <w:lang w:val="en-IN"/>
        </w:rPr>
        <w:t xml:space="preserve">Organizations have </w:t>
      </w:r>
      <w:r w:rsidRPr="00612EBE">
        <w:rPr>
          <w:b/>
          <w:bCs/>
          <w:sz w:val="24"/>
          <w:szCs w:val="24"/>
          <w:lang w:val="en-IN"/>
        </w:rPr>
        <w:t>disaster recovery options</w:t>
      </w:r>
      <w:r w:rsidRPr="00612EBE">
        <w:rPr>
          <w:sz w:val="24"/>
          <w:szCs w:val="24"/>
          <w:lang w:val="en-IN"/>
        </w:rPr>
        <w:t xml:space="preserve"> across multiple regions within the same geography</w:t>
      </w:r>
    </w:p>
    <w:p w14:paraId="1D9741BE" w14:textId="2BA84779" w:rsidR="00EC5000" w:rsidRPr="00612EBE" w:rsidRDefault="00612EBE" w:rsidP="00EC5000">
      <w:pPr>
        <w:spacing w:line="360" w:lineRule="auto"/>
        <w:rPr>
          <w:sz w:val="24"/>
          <w:szCs w:val="24"/>
          <w:lang w:val="en-IN"/>
        </w:rPr>
      </w:pPr>
      <w:r w:rsidRPr="00612EBE">
        <w:rPr>
          <w:sz w:val="24"/>
          <w:szCs w:val="24"/>
          <w:lang w:val="en-IN"/>
        </w:rPr>
        <w:pict w14:anchorId="1E395C8F">
          <v:rect id="_x0000_i1047" style="width:0;height:1.5pt" o:hralign="center" o:hrstd="t" o:hr="t" fillcolor="#a0a0a0" stroked="f"/>
        </w:pict>
      </w:r>
    </w:p>
    <w:p w14:paraId="75416FEB" w14:textId="77777777" w:rsidR="00612EBE" w:rsidRPr="00612EBE" w:rsidRDefault="00612EBE" w:rsidP="00EC5000">
      <w:pPr>
        <w:spacing w:line="360" w:lineRule="auto"/>
        <w:rPr>
          <w:b/>
          <w:bCs/>
          <w:sz w:val="24"/>
          <w:szCs w:val="24"/>
          <w:lang w:val="en-IN"/>
        </w:rPr>
      </w:pPr>
      <w:r w:rsidRPr="00612EBE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612EBE">
        <w:rPr>
          <w:b/>
          <w:bCs/>
          <w:sz w:val="24"/>
          <w:szCs w:val="24"/>
          <w:lang w:val="en-IN"/>
        </w:rPr>
        <w:t xml:space="preserve"> Key Characteristics of Azure Geographies:</w:t>
      </w:r>
    </w:p>
    <w:p w14:paraId="6A6F8A59" w14:textId="77777777" w:rsidR="00612EBE" w:rsidRPr="00612EBE" w:rsidRDefault="00612EBE" w:rsidP="00EC5000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612EBE">
        <w:rPr>
          <w:sz w:val="24"/>
          <w:szCs w:val="24"/>
          <w:lang w:val="en-IN"/>
        </w:rPr>
        <w:t xml:space="preserve">Each geography contains </w:t>
      </w:r>
      <w:r w:rsidRPr="00612EBE">
        <w:rPr>
          <w:b/>
          <w:bCs/>
          <w:sz w:val="24"/>
          <w:szCs w:val="24"/>
          <w:lang w:val="en-IN"/>
        </w:rPr>
        <w:t>two or more Azure Regions</w:t>
      </w:r>
    </w:p>
    <w:p w14:paraId="541B6700" w14:textId="77777777" w:rsidR="00612EBE" w:rsidRPr="00612EBE" w:rsidRDefault="00612EBE" w:rsidP="00EC5000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612EBE">
        <w:rPr>
          <w:sz w:val="24"/>
          <w:szCs w:val="24"/>
          <w:lang w:val="en-IN"/>
        </w:rPr>
        <w:t xml:space="preserve">All regions within a geography are connected through </w:t>
      </w:r>
      <w:r w:rsidRPr="00612EBE">
        <w:rPr>
          <w:b/>
          <w:bCs/>
          <w:sz w:val="24"/>
          <w:szCs w:val="24"/>
          <w:lang w:val="en-IN"/>
        </w:rPr>
        <w:t>low-latency, high-capacity network links</w:t>
      </w:r>
    </w:p>
    <w:p w14:paraId="3A4B4FB4" w14:textId="77777777" w:rsidR="00612EBE" w:rsidRPr="00612EBE" w:rsidRDefault="00612EBE" w:rsidP="00EC5000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612EBE">
        <w:rPr>
          <w:sz w:val="24"/>
          <w:szCs w:val="24"/>
          <w:lang w:val="en-IN"/>
        </w:rPr>
        <w:t xml:space="preserve">Azure ensures </w:t>
      </w:r>
      <w:r w:rsidRPr="00612EBE">
        <w:rPr>
          <w:b/>
          <w:bCs/>
          <w:sz w:val="24"/>
          <w:szCs w:val="24"/>
          <w:lang w:val="en-IN"/>
        </w:rPr>
        <w:t>data replication</w:t>
      </w:r>
      <w:r w:rsidRPr="00612EBE">
        <w:rPr>
          <w:sz w:val="24"/>
          <w:szCs w:val="24"/>
          <w:lang w:val="en-IN"/>
        </w:rPr>
        <w:t xml:space="preserve"> across regions in a geography to support </w:t>
      </w:r>
      <w:r w:rsidRPr="00612EBE">
        <w:rPr>
          <w:b/>
          <w:bCs/>
          <w:sz w:val="24"/>
          <w:szCs w:val="24"/>
          <w:lang w:val="en-IN"/>
        </w:rPr>
        <w:t>business continuity</w:t>
      </w:r>
    </w:p>
    <w:p w14:paraId="237ACD51" w14:textId="44E82C7C" w:rsidR="00EC5000" w:rsidRPr="00612EBE" w:rsidRDefault="00612EBE" w:rsidP="00EC5000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612EBE">
        <w:rPr>
          <w:sz w:val="24"/>
          <w:szCs w:val="24"/>
          <w:lang w:val="en-IN"/>
        </w:rPr>
        <w:t>Common geographies include:</w:t>
      </w:r>
    </w:p>
    <w:p w14:paraId="320B4ED4" w14:textId="77777777" w:rsidR="00612EBE" w:rsidRPr="00EC5000" w:rsidRDefault="00612EBE" w:rsidP="00EC5000">
      <w:pPr>
        <w:pStyle w:val="ListParagraph"/>
        <w:numPr>
          <w:ilvl w:val="1"/>
          <w:numId w:val="11"/>
        </w:numPr>
        <w:spacing w:line="360" w:lineRule="auto"/>
        <w:rPr>
          <w:sz w:val="24"/>
          <w:szCs w:val="24"/>
          <w:lang w:val="en-IN"/>
        </w:rPr>
      </w:pPr>
      <w:r w:rsidRPr="00EC5000">
        <w:rPr>
          <w:b/>
          <w:bCs/>
          <w:sz w:val="24"/>
          <w:szCs w:val="24"/>
          <w:lang w:val="en-IN"/>
        </w:rPr>
        <w:t>United States</w:t>
      </w:r>
    </w:p>
    <w:p w14:paraId="76DBF959" w14:textId="77777777" w:rsidR="00612EBE" w:rsidRPr="00EC5000" w:rsidRDefault="00612EBE" w:rsidP="00EC5000">
      <w:pPr>
        <w:pStyle w:val="ListParagraph"/>
        <w:numPr>
          <w:ilvl w:val="1"/>
          <w:numId w:val="11"/>
        </w:numPr>
        <w:spacing w:line="360" w:lineRule="auto"/>
        <w:rPr>
          <w:sz w:val="24"/>
          <w:szCs w:val="24"/>
          <w:lang w:val="en-IN"/>
        </w:rPr>
      </w:pPr>
      <w:r w:rsidRPr="00EC5000">
        <w:rPr>
          <w:b/>
          <w:bCs/>
          <w:sz w:val="24"/>
          <w:szCs w:val="24"/>
          <w:lang w:val="en-IN"/>
        </w:rPr>
        <w:t>India</w:t>
      </w:r>
    </w:p>
    <w:p w14:paraId="6FF9BF78" w14:textId="77777777" w:rsidR="00612EBE" w:rsidRPr="00EC5000" w:rsidRDefault="00612EBE" w:rsidP="00EC5000">
      <w:pPr>
        <w:pStyle w:val="ListParagraph"/>
        <w:numPr>
          <w:ilvl w:val="1"/>
          <w:numId w:val="11"/>
        </w:numPr>
        <w:spacing w:line="360" w:lineRule="auto"/>
        <w:rPr>
          <w:sz w:val="24"/>
          <w:szCs w:val="24"/>
          <w:lang w:val="en-IN"/>
        </w:rPr>
      </w:pPr>
      <w:r w:rsidRPr="00EC5000">
        <w:rPr>
          <w:b/>
          <w:bCs/>
          <w:sz w:val="24"/>
          <w:szCs w:val="24"/>
          <w:lang w:val="en-IN"/>
        </w:rPr>
        <w:t>European Union</w:t>
      </w:r>
    </w:p>
    <w:p w14:paraId="5B334D69" w14:textId="77777777" w:rsidR="00612EBE" w:rsidRPr="00EC5000" w:rsidRDefault="00612EBE" w:rsidP="00EC5000">
      <w:pPr>
        <w:pStyle w:val="ListParagraph"/>
        <w:numPr>
          <w:ilvl w:val="1"/>
          <w:numId w:val="11"/>
        </w:numPr>
        <w:spacing w:line="360" w:lineRule="auto"/>
        <w:rPr>
          <w:sz w:val="24"/>
          <w:szCs w:val="24"/>
          <w:lang w:val="en-IN"/>
        </w:rPr>
      </w:pPr>
      <w:r w:rsidRPr="00EC5000">
        <w:rPr>
          <w:b/>
          <w:bCs/>
          <w:sz w:val="24"/>
          <w:szCs w:val="24"/>
          <w:lang w:val="en-IN"/>
        </w:rPr>
        <w:t>Asia Pacific</w:t>
      </w:r>
    </w:p>
    <w:p w14:paraId="54D9C11A" w14:textId="069EB26B" w:rsidR="00EC5000" w:rsidRPr="00EC5000" w:rsidRDefault="00612EBE" w:rsidP="00EC5000">
      <w:pPr>
        <w:pStyle w:val="ListParagraph"/>
        <w:numPr>
          <w:ilvl w:val="1"/>
          <w:numId w:val="11"/>
        </w:numPr>
        <w:spacing w:line="360" w:lineRule="auto"/>
        <w:rPr>
          <w:sz w:val="24"/>
          <w:szCs w:val="24"/>
          <w:lang w:val="en-IN"/>
        </w:rPr>
      </w:pPr>
      <w:r w:rsidRPr="00EC5000">
        <w:rPr>
          <w:b/>
          <w:bCs/>
          <w:sz w:val="24"/>
          <w:szCs w:val="24"/>
          <w:lang w:val="en-IN"/>
        </w:rPr>
        <w:t>Middle East and Africa</w:t>
      </w:r>
    </w:p>
    <w:p w14:paraId="1BB9BC39" w14:textId="77777777" w:rsidR="00EC5000" w:rsidRPr="00EC5000" w:rsidRDefault="00EC5000" w:rsidP="00EC5000">
      <w:pPr>
        <w:spacing w:beforeAutospacing="1" w:afterAutospacing="1" w:line="240" w:lineRule="auto"/>
        <w:ind w:right="720"/>
        <w:rPr>
          <w:rFonts w:eastAsia="Times New Roman"/>
          <w:sz w:val="24"/>
          <w:szCs w:val="24"/>
          <w:lang w:val="en-IN"/>
        </w:rPr>
      </w:pPr>
      <w:r w:rsidRPr="00EC5000">
        <w:rPr>
          <w:rFonts w:eastAsia="Times New Roman"/>
          <w:sz w:val="24"/>
          <w:szCs w:val="24"/>
          <w:lang w:val="en-IN"/>
        </w:rPr>
        <w:t xml:space="preserve">The </w:t>
      </w:r>
      <w:r w:rsidRPr="00EC5000">
        <w:rPr>
          <w:rFonts w:eastAsia="Times New Roman"/>
          <w:b/>
          <w:bCs/>
          <w:sz w:val="24"/>
          <w:szCs w:val="24"/>
          <w:lang w:val="en-IN"/>
        </w:rPr>
        <w:t>India Geography</w:t>
      </w:r>
      <w:r w:rsidRPr="00EC5000">
        <w:rPr>
          <w:rFonts w:eastAsia="Times New Roman"/>
          <w:sz w:val="24"/>
          <w:szCs w:val="24"/>
          <w:lang w:val="en-IN"/>
        </w:rPr>
        <w:t xml:space="preserve"> includes Azure regions such as </w:t>
      </w:r>
      <w:r w:rsidRPr="00EC5000">
        <w:rPr>
          <w:rFonts w:eastAsia="Times New Roman"/>
          <w:b/>
          <w:bCs/>
          <w:sz w:val="24"/>
          <w:szCs w:val="24"/>
          <w:lang w:val="en-IN"/>
        </w:rPr>
        <w:t>Central India</w:t>
      </w:r>
      <w:r w:rsidRPr="00EC5000">
        <w:rPr>
          <w:rFonts w:eastAsia="Times New Roman"/>
          <w:sz w:val="24"/>
          <w:szCs w:val="24"/>
          <w:lang w:val="en-IN"/>
        </w:rPr>
        <w:t xml:space="preserve">, </w:t>
      </w:r>
      <w:r w:rsidRPr="00EC5000">
        <w:rPr>
          <w:rFonts w:eastAsia="Times New Roman"/>
          <w:b/>
          <w:bCs/>
          <w:sz w:val="24"/>
          <w:szCs w:val="24"/>
          <w:lang w:val="en-IN"/>
        </w:rPr>
        <w:t>South India</w:t>
      </w:r>
      <w:r w:rsidRPr="00EC5000">
        <w:rPr>
          <w:rFonts w:eastAsia="Times New Roman"/>
          <w:sz w:val="24"/>
          <w:szCs w:val="24"/>
          <w:lang w:val="en-IN"/>
        </w:rPr>
        <w:t xml:space="preserve">, and </w:t>
      </w:r>
      <w:r w:rsidRPr="00EC5000">
        <w:rPr>
          <w:rFonts w:eastAsia="Times New Roman"/>
          <w:b/>
          <w:bCs/>
          <w:sz w:val="24"/>
          <w:szCs w:val="24"/>
          <w:lang w:val="en-IN"/>
        </w:rPr>
        <w:t>West India</w:t>
      </w:r>
      <w:r w:rsidRPr="00EC5000">
        <w:rPr>
          <w:rFonts w:eastAsia="Times New Roman"/>
          <w:sz w:val="24"/>
          <w:szCs w:val="24"/>
          <w:lang w:val="en-IN"/>
        </w:rPr>
        <w:t xml:space="preserve"> — allowing Indian customers to meet </w:t>
      </w:r>
      <w:r w:rsidRPr="00EC5000">
        <w:rPr>
          <w:rFonts w:eastAsia="Times New Roman"/>
          <w:b/>
          <w:bCs/>
          <w:sz w:val="24"/>
          <w:szCs w:val="24"/>
          <w:lang w:val="en-IN"/>
        </w:rPr>
        <w:t>data localization laws</w:t>
      </w:r>
      <w:r w:rsidRPr="00EC5000">
        <w:rPr>
          <w:rFonts w:eastAsia="Times New Roman"/>
          <w:sz w:val="24"/>
          <w:szCs w:val="24"/>
          <w:lang w:val="en-IN"/>
        </w:rPr>
        <w:t xml:space="preserve"> while enabling redundancy between regions.</w:t>
      </w:r>
    </w:p>
    <w:p w14:paraId="3F768876" w14:textId="77777777" w:rsidR="00EC5000" w:rsidRPr="00EC5000" w:rsidRDefault="00EC5000" w:rsidP="00EC5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5000">
        <w:rPr>
          <w:lang w:val="en-IN"/>
        </w:rPr>
        <w:pict w14:anchorId="1F3A541E">
          <v:rect id="_x0000_i1051" style="width:0;height:1.5pt" o:hralign="center" o:hrstd="t" o:hr="t" fillcolor="#a0a0a0" stroked="f"/>
        </w:pict>
      </w:r>
    </w:p>
    <w:p w14:paraId="37246EC9" w14:textId="5791A188" w:rsidR="00EC5000" w:rsidRDefault="00EC5000" w:rsidP="00EC5000">
      <w:pPr>
        <w:spacing w:beforeAutospacing="1" w:afterAutospacing="1" w:line="240" w:lineRule="auto"/>
        <w:ind w:left="360" w:right="720"/>
        <w:rPr>
          <w:rFonts w:eastAsia="Times New Roman"/>
          <w:sz w:val="24"/>
          <w:szCs w:val="24"/>
          <w:lang w:val="en-IN"/>
        </w:rPr>
      </w:pPr>
      <w:r w:rsidRPr="00EC5000">
        <w:rPr>
          <w:rFonts w:eastAsia="Times New Roman"/>
          <w:sz w:val="24"/>
          <w:szCs w:val="24"/>
          <w:lang w:val="en-IN"/>
        </w:rPr>
        <w:t>“Geographies are foundational to Azure’s global strategy, enabling customers to meet legal, compliance, and business continuity goals.” — Microsoft Learn [1]</w:t>
      </w:r>
    </w:p>
    <w:p w14:paraId="4C13188C" w14:textId="427CE2B7" w:rsidR="00EC5000" w:rsidRPr="007C0814" w:rsidRDefault="00EC5000" w:rsidP="00EC5000">
      <w:pPr>
        <w:pStyle w:val="Heading1"/>
        <w:numPr>
          <w:ilvl w:val="0"/>
          <w:numId w:val="6"/>
        </w:numPr>
        <w:rPr>
          <w:rFonts w:ascii="Arial" w:eastAsia="Times New Roman" w:hAnsi="Arial" w:cs="Arial"/>
        </w:rPr>
      </w:pPr>
      <w:r w:rsidRPr="007C0814">
        <w:rPr>
          <w:rFonts w:ascii="Arial" w:eastAsia="Times New Roman" w:hAnsi="Arial" w:cs="Arial"/>
        </w:rPr>
        <w:lastRenderedPageBreak/>
        <w:t>Azure Regions</w:t>
      </w:r>
    </w:p>
    <w:p w14:paraId="495AFBDB" w14:textId="0BBC879C" w:rsidR="00EC5000" w:rsidRDefault="00EC5000" w:rsidP="00EC5000">
      <w:pPr>
        <w:rPr>
          <w:lang w:val="en-IN"/>
        </w:rPr>
      </w:pPr>
      <w:r w:rsidRPr="00EC5000">
        <w:rPr>
          <w:lang w:val="en-IN"/>
        </w:rPr>
        <w:pict w14:anchorId="623E5129">
          <v:rect id="_x0000_i1092" style="width:0;height:1.5pt" o:hralign="center" o:hrstd="t" o:hr="t" fillcolor="#a0a0a0" stroked="f"/>
        </w:pict>
      </w:r>
    </w:p>
    <w:p w14:paraId="44A62D6F" w14:textId="77777777" w:rsidR="00EC5000" w:rsidRDefault="00EC5000" w:rsidP="00EC5000">
      <w:pPr>
        <w:rPr>
          <w:lang w:val="en-IN"/>
        </w:rPr>
      </w:pPr>
    </w:p>
    <w:p w14:paraId="358E8A94" w14:textId="77777777" w:rsidR="00EC5000" w:rsidRPr="00EC5000" w:rsidRDefault="00EC5000" w:rsidP="00EC5000">
      <w:pPr>
        <w:spacing w:line="360" w:lineRule="auto"/>
        <w:rPr>
          <w:sz w:val="24"/>
          <w:szCs w:val="24"/>
          <w:lang w:val="en-IN"/>
        </w:rPr>
      </w:pPr>
      <w:r w:rsidRPr="00EC5000">
        <w:rPr>
          <w:sz w:val="24"/>
          <w:szCs w:val="24"/>
          <w:lang w:val="en-IN"/>
        </w:rPr>
        <w:t xml:space="preserve">An </w:t>
      </w:r>
      <w:r w:rsidRPr="00EC5000">
        <w:rPr>
          <w:b/>
          <w:bCs/>
          <w:sz w:val="24"/>
          <w:szCs w:val="24"/>
          <w:lang w:val="en-IN"/>
        </w:rPr>
        <w:t>Azure Region</w:t>
      </w:r>
      <w:r w:rsidRPr="00EC5000">
        <w:rPr>
          <w:sz w:val="24"/>
          <w:szCs w:val="24"/>
          <w:lang w:val="en-IN"/>
        </w:rPr>
        <w:t xml:space="preserve"> is a </w:t>
      </w:r>
      <w:r w:rsidRPr="00EC5000">
        <w:rPr>
          <w:b/>
          <w:bCs/>
          <w:sz w:val="24"/>
          <w:szCs w:val="24"/>
          <w:lang w:val="en-IN"/>
        </w:rPr>
        <w:t xml:space="preserve">set of data </w:t>
      </w:r>
      <w:proofErr w:type="spellStart"/>
      <w:r w:rsidRPr="00EC5000">
        <w:rPr>
          <w:b/>
          <w:bCs/>
          <w:sz w:val="24"/>
          <w:szCs w:val="24"/>
          <w:lang w:val="en-IN"/>
        </w:rPr>
        <w:t>centers</w:t>
      </w:r>
      <w:proofErr w:type="spellEnd"/>
      <w:r w:rsidRPr="00EC5000">
        <w:rPr>
          <w:sz w:val="24"/>
          <w:szCs w:val="24"/>
          <w:lang w:val="en-IN"/>
        </w:rPr>
        <w:t xml:space="preserve"> deployed within a specific geographic area, connected through a low-latency, high-bandwidth network. Each region is a </w:t>
      </w:r>
      <w:r w:rsidRPr="00EC5000">
        <w:rPr>
          <w:b/>
          <w:bCs/>
          <w:sz w:val="24"/>
          <w:szCs w:val="24"/>
          <w:lang w:val="en-IN"/>
        </w:rPr>
        <w:t>fully independent deployment area</w:t>
      </w:r>
      <w:r w:rsidRPr="00EC5000">
        <w:rPr>
          <w:sz w:val="24"/>
          <w:szCs w:val="24"/>
          <w:lang w:val="en-IN"/>
        </w:rPr>
        <w:t xml:space="preserve"> for Azure services, offering customers the ability to run applications closer to their users, ensure data residency, and build highly available workloads.</w:t>
      </w:r>
    </w:p>
    <w:p w14:paraId="74504320" w14:textId="77777777" w:rsidR="00EC5000" w:rsidRDefault="00EC5000" w:rsidP="00EC5000">
      <w:pPr>
        <w:spacing w:line="360" w:lineRule="auto"/>
        <w:rPr>
          <w:sz w:val="24"/>
          <w:szCs w:val="24"/>
          <w:lang w:val="en-IN"/>
        </w:rPr>
      </w:pPr>
      <w:r w:rsidRPr="00EC5000">
        <w:rPr>
          <w:sz w:val="24"/>
          <w:szCs w:val="24"/>
          <w:lang w:val="en-IN"/>
        </w:rPr>
        <w:t xml:space="preserve">Azure currently operates in </w:t>
      </w:r>
      <w:r w:rsidRPr="00EC5000">
        <w:rPr>
          <w:b/>
          <w:bCs/>
          <w:sz w:val="24"/>
          <w:szCs w:val="24"/>
          <w:lang w:val="en-IN"/>
        </w:rPr>
        <w:t>60+ regions across the globe</w:t>
      </w:r>
      <w:r w:rsidRPr="00EC5000">
        <w:rPr>
          <w:sz w:val="24"/>
          <w:szCs w:val="24"/>
          <w:lang w:val="en-IN"/>
        </w:rPr>
        <w:t>, more than any other cloud provider, giving organizations unmatched flexibility to deploy resources in strategic locations.</w:t>
      </w:r>
    </w:p>
    <w:p w14:paraId="22F6C25F" w14:textId="77777777" w:rsidR="008915BD" w:rsidRPr="00EC5000" w:rsidRDefault="008915BD" w:rsidP="00EC5000">
      <w:pPr>
        <w:spacing w:line="360" w:lineRule="auto"/>
        <w:rPr>
          <w:sz w:val="24"/>
          <w:szCs w:val="24"/>
          <w:lang w:val="en-IN"/>
        </w:rPr>
      </w:pPr>
    </w:p>
    <w:tbl>
      <w:tblPr>
        <w:tblStyle w:val="TableGrid"/>
        <w:tblW w:w="9413" w:type="dxa"/>
        <w:tblLook w:val="04A0" w:firstRow="1" w:lastRow="0" w:firstColumn="1" w:lastColumn="0" w:noHBand="0" w:noVBand="1"/>
      </w:tblPr>
      <w:tblGrid>
        <w:gridCol w:w="3137"/>
        <w:gridCol w:w="3138"/>
        <w:gridCol w:w="3138"/>
      </w:tblGrid>
      <w:tr w:rsidR="00EC5000" w14:paraId="45E55521" w14:textId="77777777" w:rsidTr="00EC5000">
        <w:trPr>
          <w:trHeight w:val="542"/>
        </w:trPr>
        <w:tc>
          <w:tcPr>
            <w:tcW w:w="31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4"/>
            </w:tblGrid>
            <w:tr w:rsidR="008915BD" w:rsidRPr="008915BD" w14:paraId="530A8AAF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03DA9" w14:textId="77777777" w:rsidR="008915BD" w:rsidRPr="008915BD" w:rsidRDefault="008915BD" w:rsidP="008915BD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b/>
                      <w:bCs/>
                      <w:sz w:val="24"/>
                      <w:szCs w:val="24"/>
                      <w:lang w:val="en-IN"/>
                    </w:rPr>
                    <w:t>Region Name</w:t>
                  </w:r>
                </w:p>
              </w:tc>
            </w:tr>
          </w:tbl>
          <w:p w14:paraId="56773304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5F258299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CF952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DCFADEA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3138" w:type="dxa"/>
          </w:tcPr>
          <w:p w14:paraId="034FDF59" w14:textId="7A2DF8E6" w:rsidR="00EC5000" w:rsidRPr="008915BD" w:rsidRDefault="008915BD" w:rsidP="00EC5000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8915BD"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31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8915BD" w:rsidRPr="008915BD" w14:paraId="2E558741" w14:textId="77777777" w:rsidTr="008915B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B54CF2" w14:textId="77777777" w:rsidR="008915BD" w:rsidRPr="008915BD" w:rsidRDefault="008915BD" w:rsidP="008915BD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b/>
                      <w:bCs/>
                      <w:sz w:val="24"/>
                      <w:szCs w:val="24"/>
                      <w:lang w:val="en-IN"/>
                    </w:rPr>
                    <w:t>Paired With</w:t>
                  </w:r>
                </w:p>
              </w:tc>
            </w:tr>
          </w:tbl>
          <w:p w14:paraId="223289F4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2E207BB5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E3181B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A381E0B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</w:tr>
      <w:tr w:rsidR="00EC5000" w14:paraId="60BE1F5F" w14:textId="77777777" w:rsidTr="00EC5000">
        <w:trPr>
          <w:trHeight w:val="542"/>
        </w:trPr>
        <w:tc>
          <w:tcPr>
            <w:tcW w:w="31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1"/>
            </w:tblGrid>
            <w:tr w:rsidR="008915BD" w:rsidRPr="008915BD" w14:paraId="611DA10D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A50781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East US</w:t>
                  </w:r>
                </w:p>
              </w:tc>
            </w:tr>
          </w:tbl>
          <w:p w14:paraId="48B84A9C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371F6968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3292C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9FFA843" w14:textId="689E3D22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31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8"/>
            </w:tblGrid>
            <w:tr w:rsidR="008915BD" w:rsidRPr="008915BD" w14:paraId="0FB331F0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7E3490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Virginia, USA</w:t>
                  </w:r>
                </w:p>
              </w:tc>
            </w:tr>
          </w:tbl>
          <w:p w14:paraId="688F6B73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3CD2972C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19FB82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FE6BA94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31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7"/>
            </w:tblGrid>
            <w:tr w:rsidR="008915BD" w:rsidRPr="008915BD" w14:paraId="391A9BA2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797E2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West US</w:t>
                  </w:r>
                </w:p>
              </w:tc>
            </w:tr>
          </w:tbl>
          <w:p w14:paraId="4CD16A38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1DB5B9D5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E4D46B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19087FF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</w:tr>
      <w:tr w:rsidR="00EC5000" w14:paraId="0D857270" w14:textId="77777777" w:rsidTr="00EC5000">
        <w:trPr>
          <w:trHeight w:val="525"/>
        </w:trPr>
        <w:tc>
          <w:tcPr>
            <w:tcW w:w="31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8915BD" w:rsidRPr="008915BD" w14:paraId="5EB2A428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5400E2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Central India</w:t>
                  </w:r>
                </w:p>
              </w:tc>
            </w:tr>
          </w:tbl>
          <w:p w14:paraId="06508C5E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504F65C7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5B2F6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78C66244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31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5"/>
            </w:tblGrid>
            <w:tr w:rsidR="008915BD" w:rsidRPr="008915BD" w14:paraId="7EA6EB94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6102A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Pune, India</w:t>
                  </w:r>
                </w:p>
              </w:tc>
            </w:tr>
          </w:tbl>
          <w:p w14:paraId="64A8822D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4BADA335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96EA77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DB4B3FA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31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5"/>
            </w:tblGrid>
            <w:tr w:rsidR="008915BD" w:rsidRPr="008915BD" w14:paraId="132116E4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BD02CB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South India</w:t>
                  </w:r>
                </w:p>
              </w:tc>
            </w:tr>
          </w:tbl>
          <w:p w14:paraId="7777E6F1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2FD6D897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39BA5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8695F9A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</w:tr>
      <w:tr w:rsidR="00EC5000" w14:paraId="4218C3EA" w14:textId="77777777" w:rsidTr="00EC5000">
        <w:trPr>
          <w:trHeight w:val="542"/>
        </w:trPr>
        <w:tc>
          <w:tcPr>
            <w:tcW w:w="31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8"/>
            </w:tblGrid>
            <w:tr w:rsidR="008915BD" w:rsidRPr="008915BD" w14:paraId="7E79EAB1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0B6DA4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West Europe</w:t>
                  </w:r>
                </w:p>
              </w:tc>
            </w:tr>
          </w:tbl>
          <w:p w14:paraId="262D7865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2D7808AB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708A57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383DDD8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31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5"/>
            </w:tblGrid>
            <w:tr w:rsidR="008915BD" w:rsidRPr="008915BD" w14:paraId="01815B5A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59351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Netherlands</w:t>
                  </w:r>
                </w:p>
              </w:tc>
            </w:tr>
          </w:tbl>
          <w:p w14:paraId="5A9A45C3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3F9C1443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734146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4E2994A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31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8"/>
            </w:tblGrid>
            <w:tr w:rsidR="008915BD" w:rsidRPr="008915BD" w14:paraId="46A82571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887974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North Europe</w:t>
                  </w:r>
                </w:p>
              </w:tc>
            </w:tr>
          </w:tbl>
          <w:p w14:paraId="3BB132C6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44B30947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59DCA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41F5BFE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</w:tr>
      <w:tr w:rsidR="00EC5000" w14:paraId="2AFD0A63" w14:textId="77777777" w:rsidTr="00EC5000">
        <w:trPr>
          <w:trHeight w:val="542"/>
        </w:trPr>
        <w:tc>
          <w:tcPr>
            <w:tcW w:w="31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5"/>
            </w:tblGrid>
            <w:tr w:rsidR="008915BD" w:rsidRPr="008915BD" w14:paraId="064161F2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597744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Southeast Asia</w:t>
                  </w:r>
                </w:p>
              </w:tc>
            </w:tr>
          </w:tbl>
          <w:p w14:paraId="15572628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2B53EC2A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F8A92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B20BB07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31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"/>
            </w:tblGrid>
            <w:tr w:rsidR="008915BD" w:rsidRPr="008915BD" w14:paraId="1E6D0530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9BB8D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  <w:r w:rsidRPr="008915BD">
                    <w:rPr>
                      <w:sz w:val="24"/>
                      <w:szCs w:val="24"/>
                      <w:lang w:val="en-IN"/>
                    </w:rPr>
                    <w:t>Singapore</w:t>
                  </w:r>
                </w:p>
              </w:tc>
            </w:tr>
          </w:tbl>
          <w:p w14:paraId="576CCAAB" w14:textId="77777777" w:rsidR="008915BD" w:rsidRPr="008915BD" w:rsidRDefault="008915BD" w:rsidP="008915BD">
            <w:pPr>
              <w:spacing w:line="360" w:lineRule="auto"/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15BD" w:rsidRPr="008915BD" w14:paraId="5A43B750" w14:textId="77777777" w:rsidTr="008915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7DFDC" w14:textId="77777777" w:rsidR="008915BD" w:rsidRPr="008915BD" w:rsidRDefault="008915BD" w:rsidP="008915BD">
                  <w:pPr>
                    <w:spacing w:line="36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41B3DF46" w14:textId="77777777" w:rsidR="00EC5000" w:rsidRDefault="00EC5000" w:rsidP="00EC5000">
            <w:pPr>
              <w:spacing w:line="360" w:lineRule="auto"/>
              <w:rPr>
                <w:sz w:val="24"/>
                <w:szCs w:val="24"/>
                <w:lang w:val="en-IN"/>
              </w:rPr>
            </w:pPr>
          </w:p>
        </w:tc>
        <w:tc>
          <w:tcPr>
            <w:tcW w:w="3138" w:type="dxa"/>
          </w:tcPr>
          <w:p w14:paraId="2C895134" w14:textId="76FDD981" w:rsidR="00EC5000" w:rsidRPr="008915BD" w:rsidRDefault="008915BD" w:rsidP="008915BD">
            <w:pPr>
              <w:spacing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>
              <w:t>East Asia (Hong Kong)</w:t>
            </w:r>
          </w:p>
        </w:tc>
      </w:tr>
    </w:tbl>
    <w:p w14:paraId="386725B6" w14:textId="13D52DF1" w:rsidR="00EC5000" w:rsidRPr="00EC5000" w:rsidRDefault="00EC5000" w:rsidP="00EC5000">
      <w:pPr>
        <w:spacing w:line="360" w:lineRule="auto"/>
        <w:rPr>
          <w:sz w:val="24"/>
          <w:szCs w:val="24"/>
          <w:lang w:val="en-IN"/>
        </w:rPr>
      </w:pPr>
    </w:p>
    <w:p w14:paraId="681E77B4" w14:textId="77777777" w:rsidR="00EC5000" w:rsidRDefault="00EC5000" w:rsidP="00EC5000">
      <w:pPr>
        <w:spacing w:line="360" w:lineRule="auto"/>
        <w:rPr>
          <w:sz w:val="24"/>
          <w:szCs w:val="24"/>
          <w:lang w:val="en-IN"/>
        </w:rPr>
      </w:pPr>
      <w:r w:rsidRPr="00EC5000">
        <w:rPr>
          <w:sz w:val="24"/>
          <w:szCs w:val="24"/>
          <w:lang w:val="en-IN"/>
        </w:rPr>
        <w:pict w14:anchorId="7ED11138">
          <v:rect id="_x0000_i1099" style="width:0;height:1.5pt" o:hralign="center" o:hrstd="t" o:hr="t" fillcolor="#a0a0a0" stroked="f"/>
        </w:pict>
      </w:r>
    </w:p>
    <w:p w14:paraId="53D5306A" w14:textId="77777777" w:rsidR="008915BD" w:rsidRPr="00EC5000" w:rsidRDefault="008915BD" w:rsidP="00EC5000">
      <w:pPr>
        <w:spacing w:line="360" w:lineRule="auto"/>
        <w:rPr>
          <w:sz w:val="24"/>
          <w:szCs w:val="24"/>
          <w:lang w:val="en-IN"/>
        </w:rPr>
      </w:pPr>
    </w:p>
    <w:p w14:paraId="73E32441" w14:textId="77777777" w:rsidR="00EC5000" w:rsidRPr="00EC5000" w:rsidRDefault="00EC5000" w:rsidP="00EC5000">
      <w:pPr>
        <w:spacing w:line="360" w:lineRule="auto"/>
        <w:rPr>
          <w:b/>
          <w:bCs/>
          <w:sz w:val="24"/>
          <w:szCs w:val="24"/>
          <w:lang w:val="en-IN"/>
        </w:rPr>
      </w:pPr>
      <w:r w:rsidRPr="00EC5000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EC5000">
        <w:rPr>
          <w:b/>
          <w:bCs/>
          <w:sz w:val="24"/>
          <w:szCs w:val="24"/>
          <w:lang w:val="en-IN"/>
        </w:rPr>
        <w:t xml:space="preserve"> Key Characteristics of Azure Regions:</w:t>
      </w:r>
    </w:p>
    <w:p w14:paraId="6BF2D915" w14:textId="77777777" w:rsidR="00EC5000" w:rsidRPr="00EC5000" w:rsidRDefault="00EC5000" w:rsidP="00EC5000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EC5000">
        <w:rPr>
          <w:sz w:val="24"/>
          <w:szCs w:val="24"/>
          <w:lang w:val="en-IN"/>
        </w:rPr>
        <w:t xml:space="preserve">A region typically contains </w:t>
      </w:r>
      <w:r w:rsidRPr="00EC5000">
        <w:rPr>
          <w:b/>
          <w:bCs/>
          <w:sz w:val="24"/>
          <w:szCs w:val="24"/>
          <w:lang w:val="en-IN"/>
        </w:rPr>
        <w:t xml:space="preserve">at least two data </w:t>
      </w:r>
      <w:proofErr w:type="spellStart"/>
      <w:r w:rsidRPr="00EC5000">
        <w:rPr>
          <w:b/>
          <w:bCs/>
          <w:sz w:val="24"/>
          <w:szCs w:val="24"/>
          <w:lang w:val="en-IN"/>
        </w:rPr>
        <w:t>centers</w:t>
      </w:r>
      <w:proofErr w:type="spellEnd"/>
      <w:r w:rsidRPr="00EC5000">
        <w:rPr>
          <w:sz w:val="24"/>
          <w:szCs w:val="24"/>
          <w:lang w:val="en-IN"/>
        </w:rPr>
        <w:t xml:space="preserve"> (or more)</w:t>
      </w:r>
    </w:p>
    <w:p w14:paraId="5E7EE40D" w14:textId="77777777" w:rsidR="00EC5000" w:rsidRPr="00EC5000" w:rsidRDefault="00EC5000" w:rsidP="00EC5000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EC5000">
        <w:rPr>
          <w:sz w:val="24"/>
          <w:szCs w:val="24"/>
          <w:lang w:val="en-IN"/>
        </w:rPr>
        <w:t xml:space="preserve">Regions are designed for </w:t>
      </w:r>
      <w:r w:rsidRPr="00EC5000">
        <w:rPr>
          <w:b/>
          <w:bCs/>
          <w:sz w:val="24"/>
          <w:szCs w:val="24"/>
          <w:lang w:val="en-IN"/>
        </w:rPr>
        <w:t>high availability</w:t>
      </w:r>
      <w:r w:rsidRPr="00EC5000">
        <w:rPr>
          <w:sz w:val="24"/>
          <w:szCs w:val="24"/>
          <w:lang w:val="en-IN"/>
        </w:rPr>
        <w:t xml:space="preserve">, often paired with another region for </w:t>
      </w:r>
      <w:r w:rsidRPr="00EC5000">
        <w:rPr>
          <w:b/>
          <w:bCs/>
          <w:sz w:val="24"/>
          <w:szCs w:val="24"/>
          <w:lang w:val="en-IN"/>
        </w:rPr>
        <w:t>disaster recovery</w:t>
      </w:r>
      <w:r w:rsidRPr="00EC5000">
        <w:rPr>
          <w:sz w:val="24"/>
          <w:szCs w:val="24"/>
          <w:lang w:val="en-IN"/>
        </w:rPr>
        <w:t xml:space="preserve"> (e.g., East US ↔ West US)</w:t>
      </w:r>
    </w:p>
    <w:p w14:paraId="44FFB671" w14:textId="77777777" w:rsidR="00EC5000" w:rsidRPr="00EC5000" w:rsidRDefault="00EC5000" w:rsidP="00EC5000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EC5000">
        <w:rPr>
          <w:sz w:val="24"/>
          <w:szCs w:val="24"/>
          <w:lang w:val="en-IN"/>
        </w:rPr>
        <w:t xml:space="preserve">Each region offers a </w:t>
      </w:r>
      <w:r w:rsidRPr="00EC5000">
        <w:rPr>
          <w:b/>
          <w:bCs/>
          <w:sz w:val="24"/>
          <w:szCs w:val="24"/>
          <w:lang w:val="en-IN"/>
        </w:rPr>
        <w:t>subset or all of Azure services</w:t>
      </w:r>
      <w:r w:rsidRPr="00EC5000">
        <w:rPr>
          <w:sz w:val="24"/>
          <w:szCs w:val="24"/>
          <w:lang w:val="en-IN"/>
        </w:rPr>
        <w:t>, depending on local demand, compliance, and infrastructure maturity</w:t>
      </w:r>
    </w:p>
    <w:p w14:paraId="2106E039" w14:textId="77777777" w:rsidR="00EC5000" w:rsidRDefault="00EC5000" w:rsidP="00EC5000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EC5000">
        <w:rPr>
          <w:sz w:val="24"/>
          <w:szCs w:val="24"/>
          <w:lang w:val="en-IN"/>
        </w:rPr>
        <w:t xml:space="preserve">Some regions support </w:t>
      </w:r>
      <w:r w:rsidRPr="00EC5000">
        <w:rPr>
          <w:b/>
          <w:bCs/>
          <w:sz w:val="24"/>
          <w:szCs w:val="24"/>
          <w:lang w:val="en-IN"/>
        </w:rPr>
        <w:t>Availability Zones</w:t>
      </w:r>
      <w:r w:rsidRPr="00EC5000">
        <w:rPr>
          <w:sz w:val="24"/>
          <w:szCs w:val="24"/>
          <w:lang w:val="en-IN"/>
        </w:rPr>
        <w:t xml:space="preserve"> for even higher resiliency</w:t>
      </w:r>
    </w:p>
    <w:p w14:paraId="07D628C6" w14:textId="77777777" w:rsidR="00310158" w:rsidRDefault="00310158" w:rsidP="00310158">
      <w:pPr>
        <w:spacing w:line="360" w:lineRule="auto"/>
        <w:rPr>
          <w:sz w:val="24"/>
          <w:szCs w:val="24"/>
          <w:lang w:val="en-IN"/>
        </w:rPr>
      </w:pPr>
    </w:p>
    <w:p w14:paraId="5C068C72" w14:textId="77777777" w:rsidR="00310158" w:rsidRDefault="00310158" w:rsidP="00310158">
      <w:pPr>
        <w:spacing w:line="360" w:lineRule="auto"/>
        <w:rPr>
          <w:sz w:val="24"/>
          <w:szCs w:val="24"/>
          <w:lang w:val="en-IN"/>
        </w:rPr>
      </w:pPr>
    </w:p>
    <w:p w14:paraId="744607DF" w14:textId="16761F2C" w:rsidR="00310158" w:rsidRDefault="00310158" w:rsidP="00310158">
      <w:pPr>
        <w:spacing w:line="360" w:lineRule="auto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  <w14:ligatures w14:val="standardContextual"/>
        </w:rPr>
        <w:lastRenderedPageBreak/>
        <w:drawing>
          <wp:inline distT="0" distB="0" distL="0" distR="0" wp14:anchorId="4C969A86" wp14:editId="7AAAA48C">
            <wp:extent cx="5943600" cy="3508375"/>
            <wp:effectExtent l="0" t="0" r="0" b="0"/>
            <wp:docPr id="638618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18644" name="Picture 6386186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01ED" w14:textId="77777777" w:rsidR="001E374C" w:rsidRDefault="001E374C" w:rsidP="00310158">
      <w:pPr>
        <w:spacing w:line="360" w:lineRule="auto"/>
        <w:rPr>
          <w:sz w:val="24"/>
          <w:szCs w:val="24"/>
          <w:lang w:val="en-IN"/>
        </w:rPr>
      </w:pPr>
    </w:p>
    <w:p w14:paraId="203191F4" w14:textId="04CD98B8" w:rsidR="001E374C" w:rsidRPr="001E374C" w:rsidRDefault="001E374C" w:rsidP="001E374C">
      <w:pPr>
        <w:pStyle w:val="Heading1"/>
        <w:numPr>
          <w:ilvl w:val="0"/>
          <w:numId w:val="6"/>
        </w:numPr>
        <w:rPr>
          <w:rFonts w:ascii="Arial" w:hAnsi="Arial" w:cs="Arial"/>
          <w:lang w:val="en-IN"/>
        </w:rPr>
      </w:pPr>
      <w:r w:rsidRPr="001E374C">
        <w:rPr>
          <w:rFonts w:ascii="Arial" w:hAnsi="Arial" w:cs="Arial"/>
          <w:lang w:val="en-IN"/>
        </w:rPr>
        <w:t>Availability zones</w:t>
      </w:r>
    </w:p>
    <w:p w14:paraId="5DFB1774" w14:textId="4A205287" w:rsidR="001E374C" w:rsidRDefault="001E374C" w:rsidP="001E374C">
      <w:pPr>
        <w:rPr>
          <w:sz w:val="24"/>
          <w:szCs w:val="24"/>
          <w:lang w:val="en-IN"/>
        </w:rPr>
      </w:pPr>
      <w:r w:rsidRPr="00EC5000">
        <w:rPr>
          <w:sz w:val="24"/>
          <w:szCs w:val="24"/>
          <w:lang w:val="en-IN"/>
        </w:rPr>
        <w:pict w14:anchorId="04BFB8C7">
          <v:rect id="_x0000_i1104" style="width:0;height:1.5pt" o:hralign="center" o:hrstd="t" o:hr="t" fillcolor="#a0a0a0" stroked="f"/>
        </w:pict>
      </w:r>
    </w:p>
    <w:p w14:paraId="52E39371" w14:textId="77777777" w:rsidR="001E374C" w:rsidRDefault="001E374C" w:rsidP="001E374C">
      <w:pPr>
        <w:rPr>
          <w:sz w:val="24"/>
          <w:szCs w:val="24"/>
          <w:lang w:val="en-IN"/>
        </w:rPr>
      </w:pPr>
    </w:p>
    <w:p w14:paraId="3ADB5139" w14:textId="77777777" w:rsidR="001E374C" w:rsidRPr="001E374C" w:rsidRDefault="001E374C" w:rsidP="001E374C">
      <w:pPr>
        <w:spacing w:line="360" w:lineRule="auto"/>
        <w:rPr>
          <w:sz w:val="24"/>
          <w:szCs w:val="24"/>
          <w:lang w:val="en-IN"/>
        </w:rPr>
      </w:pPr>
      <w:r w:rsidRPr="001E374C">
        <w:rPr>
          <w:b/>
          <w:bCs/>
          <w:sz w:val="24"/>
          <w:szCs w:val="24"/>
          <w:lang w:val="en-IN"/>
        </w:rPr>
        <w:t>Availability Zones (AZs)</w:t>
      </w:r>
      <w:r w:rsidRPr="001E374C">
        <w:rPr>
          <w:sz w:val="24"/>
          <w:szCs w:val="24"/>
          <w:lang w:val="en-IN"/>
        </w:rPr>
        <w:t xml:space="preserve"> are </w:t>
      </w:r>
      <w:r w:rsidRPr="001E374C">
        <w:rPr>
          <w:b/>
          <w:bCs/>
          <w:sz w:val="24"/>
          <w:szCs w:val="24"/>
          <w:lang w:val="en-IN"/>
        </w:rPr>
        <w:t>physically separate locations</w:t>
      </w:r>
      <w:r w:rsidRPr="001E374C">
        <w:rPr>
          <w:sz w:val="24"/>
          <w:szCs w:val="24"/>
          <w:lang w:val="en-IN"/>
        </w:rPr>
        <w:t xml:space="preserve"> within a single Azure region, designed to provide </w:t>
      </w:r>
      <w:r w:rsidRPr="001E374C">
        <w:rPr>
          <w:b/>
          <w:bCs/>
          <w:sz w:val="24"/>
          <w:szCs w:val="24"/>
          <w:lang w:val="en-IN"/>
        </w:rPr>
        <w:t>high availability and fault isolation</w:t>
      </w:r>
      <w:r w:rsidRPr="001E374C">
        <w:rPr>
          <w:sz w:val="24"/>
          <w:szCs w:val="24"/>
          <w:lang w:val="en-IN"/>
        </w:rPr>
        <w:t xml:space="preserve">. Each Availability Zone is made up of one or more </w:t>
      </w:r>
      <w:r w:rsidRPr="001E374C">
        <w:rPr>
          <w:b/>
          <w:bCs/>
          <w:sz w:val="24"/>
          <w:szCs w:val="24"/>
          <w:lang w:val="en-IN"/>
        </w:rPr>
        <w:t xml:space="preserve">independent data </w:t>
      </w:r>
      <w:proofErr w:type="spellStart"/>
      <w:r w:rsidRPr="001E374C">
        <w:rPr>
          <w:b/>
          <w:bCs/>
          <w:sz w:val="24"/>
          <w:szCs w:val="24"/>
          <w:lang w:val="en-IN"/>
        </w:rPr>
        <w:t>centers</w:t>
      </w:r>
      <w:proofErr w:type="spellEnd"/>
      <w:r w:rsidRPr="001E374C">
        <w:rPr>
          <w:sz w:val="24"/>
          <w:szCs w:val="24"/>
          <w:lang w:val="en-IN"/>
        </w:rPr>
        <w:t>, each with its own power, cooling, and networking.</w:t>
      </w:r>
    </w:p>
    <w:p w14:paraId="0AC7C6C3" w14:textId="77777777" w:rsidR="001E374C" w:rsidRPr="001E374C" w:rsidRDefault="001E374C" w:rsidP="001E374C">
      <w:p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t xml:space="preserve">AZs help protect applications and data from </w:t>
      </w:r>
      <w:r w:rsidRPr="001E374C">
        <w:rPr>
          <w:b/>
          <w:bCs/>
          <w:sz w:val="24"/>
          <w:szCs w:val="24"/>
          <w:lang w:val="en-IN"/>
        </w:rPr>
        <w:t xml:space="preserve">data </w:t>
      </w:r>
      <w:proofErr w:type="spellStart"/>
      <w:r w:rsidRPr="001E374C">
        <w:rPr>
          <w:b/>
          <w:bCs/>
          <w:sz w:val="24"/>
          <w:szCs w:val="24"/>
          <w:lang w:val="en-IN"/>
        </w:rPr>
        <w:t>center</w:t>
      </w:r>
      <w:proofErr w:type="spellEnd"/>
      <w:r w:rsidRPr="001E374C">
        <w:rPr>
          <w:b/>
          <w:bCs/>
          <w:sz w:val="24"/>
          <w:szCs w:val="24"/>
          <w:lang w:val="en-IN"/>
        </w:rPr>
        <w:t xml:space="preserve"> failures</w:t>
      </w:r>
      <w:r w:rsidRPr="001E374C">
        <w:rPr>
          <w:sz w:val="24"/>
          <w:szCs w:val="24"/>
          <w:lang w:val="en-IN"/>
        </w:rPr>
        <w:t xml:space="preserve">, making them ideal for mission-critical workloads that require </w:t>
      </w:r>
      <w:r w:rsidRPr="001E374C">
        <w:rPr>
          <w:b/>
          <w:bCs/>
          <w:sz w:val="24"/>
          <w:szCs w:val="24"/>
          <w:lang w:val="en-IN"/>
        </w:rPr>
        <w:t>redundancy</w:t>
      </w:r>
      <w:r w:rsidRPr="001E374C">
        <w:rPr>
          <w:sz w:val="24"/>
          <w:szCs w:val="24"/>
          <w:lang w:val="en-IN"/>
        </w:rPr>
        <w:t xml:space="preserve"> and </w:t>
      </w:r>
      <w:r w:rsidRPr="001E374C">
        <w:rPr>
          <w:b/>
          <w:bCs/>
          <w:sz w:val="24"/>
          <w:szCs w:val="24"/>
          <w:lang w:val="en-IN"/>
        </w:rPr>
        <w:t>minimal downtime</w:t>
      </w:r>
      <w:r w:rsidRPr="001E374C">
        <w:rPr>
          <w:sz w:val="24"/>
          <w:szCs w:val="24"/>
          <w:lang w:val="en-IN"/>
        </w:rPr>
        <w:t>. If one zone goes down due to a hardware failure, fire, or network outage, the others continue functioning normally.</w:t>
      </w:r>
    </w:p>
    <w:p w14:paraId="2D20CC28" w14:textId="77777777" w:rsidR="001E374C" w:rsidRPr="001E374C" w:rsidRDefault="001E374C" w:rsidP="001E374C">
      <w:p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pict w14:anchorId="36F875A5">
          <v:rect id="_x0000_i1157" style="width:0;height:1.5pt" o:hralign="center" o:hrstd="t" o:hr="t" fillcolor="#a0a0a0" stroked="f"/>
        </w:pict>
      </w:r>
    </w:p>
    <w:p w14:paraId="5E44DF8A" w14:textId="77777777" w:rsidR="001E374C" w:rsidRPr="001E374C" w:rsidRDefault="001E374C" w:rsidP="001E374C">
      <w:pPr>
        <w:spacing w:line="360" w:lineRule="auto"/>
        <w:rPr>
          <w:b/>
          <w:bCs/>
          <w:sz w:val="24"/>
          <w:szCs w:val="24"/>
          <w:lang w:val="en-IN"/>
        </w:rPr>
      </w:pPr>
      <w:r w:rsidRPr="001E374C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1E374C">
        <w:rPr>
          <w:b/>
          <w:bCs/>
          <w:sz w:val="24"/>
          <w:szCs w:val="24"/>
          <w:lang w:val="en-IN"/>
        </w:rPr>
        <w:t xml:space="preserve"> Key Features of Availability Zones:</w:t>
      </w:r>
    </w:p>
    <w:p w14:paraId="13409624" w14:textId="77777777" w:rsidR="001E374C" w:rsidRPr="001E374C" w:rsidRDefault="001E374C" w:rsidP="001E374C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1E374C">
        <w:rPr>
          <w:b/>
          <w:bCs/>
          <w:sz w:val="24"/>
          <w:szCs w:val="24"/>
          <w:lang w:val="en-IN"/>
        </w:rPr>
        <w:t>Physically isolated</w:t>
      </w:r>
      <w:r w:rsidRPr="001E374C">
        <w:rPr>
          <w:sz w:val="24"/>
          <w:szCs w:val="24"/>
          <w:lang w:val="en-IN"/>
        </w:rPr>
        <w:t>: Separate power, network, and cooling</w:t>
      </w:r>
    </w:p>
    <w:p w14:paraId="2FCC90DC" w14:textId="77777777" w:rsidR="001E374C" w:rsidRPr="001E374C" w:rsidRDefault="001E374C" w:rsidP="001E374C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1E374C">
        <w:rPr>
          <w:b/>
          <w:bCs/>
          <w:sz w:val="24"/>
          <w:szCs w:val="24"/>
          <w:lang w:val="en-IN"/>
        </w:rPr>
        <w:t>Low-latency, high-speed</w:t>
      </w:r>
      <w:r w:rsidRPr="001E374C">
        <w:rPr>
          <w:sz w:val="24"/>
          <w:szCs w:val="24"/>
          <w:lang w:val="en-IN"/>
        </w:rPr>
        <w:t xml:space="preserve"> connectivity between zones</w:t>
      </w:r>
    </w:p>
    <w:p w14:paraId="55DE2116" w14:textId="77777777" w:rsidR="001E374C" w:rsidRPr="001E374C" w:rsidRDefault="001E374C" w:rsidP="001E374C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lastRenderedPageBreak/>
        <w:t xml:space="preserve">Support for </w:t>
      </w:r>
      <w:r w:rsidRPr="001E374C">
        <w:rPr>
          <w:b/>
          <w:bCs/>
          <w:sz w:val="24"/>
          <w:szCs w:val="24"/>
          <w:lang w:val="en-IN"/>
        </w:rPr>
        <w:t>zone-redundant</w:t>
      </w:r>
      <w:r w:rsidRPr="001E374C">
        <w:rPr>
          <w:sz w:val="24"/>
          <w:szCs w:val="24"/>
          <w:lang w:val="en-IN"/>
        </w:rPr>
        <w:t xml:space="preserve"> and </w:t>
      </w:r>
      <w:r w:rsidRPr="001E374C">
        <w:rPr>
          <w:b/>
          <w:bCs/>
          <w:sz w:val="24"/>
          <w:szCs w:val="24"/>
          <w:lang w:val="en-IN"/>
        </w:rPr>
        <w:t>zone-aware</w:t>
      </w:r>
      <w:r w:rsidRPr="001E374C">
        <w:rPr>
          <w:sz w:val="24"/>
          <w:szCs w:val="24"/>
          <w:lang w:val="en-IN"/>
        </w:rPr>
        <w:t xml:space="preserve"> services (e.g., VMs, databases, load balancers)</w:t>
      </w:r>
    </w:p>
    <w:p w14:paraId="45A828AD" w14:textId="77777777" w:rsidR="001E374C" w:rsidRPr="001E374C" w:rsidRDefault="001E374C" w:rsidP="001E374C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t>Automatically replicates data and traffic to maintain uptime</w:t>
      </w:r>
    </w:p>
    <w:p w14:paraId="5F2D4CF6" w14:textId="77777777" w:rsidR="001E374C" w:rsidRPr="001E374C" w:rsidRDefault="001E374C" w:rsidP="001E374C">
      <w:p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pict w14:anchorId="74C613F4">
          <v:rect id="_x0000_i1158" style="width:0;height:1.5pt" o:hralign="center" o:hrstd="t" o:hr="t" fillcolor="#a0a0a0" stroked="f"/>
        </w:pict>
      </w:r>
    </w:p>
    <w:p w14:paraId="67EE6A95" w14:textId="37C1BC50" w:rsidR="001E374C" w:rsidRPr="001E374C" w:rsidRDefault="001E374C" w:rsidP="001E374C">
      <w:pPr>
        <w:spacing w:line="360" w:lineRule="auto"/>
        <w:rPr>
          <w:b/>
          <w:bCs/>
          <w:sz w:val="24"/>
          <w:szCs w:val="24"/>
          <w:lang w:val="en-IN"/>
        </w:rPr>
      </w:pPr>
      <w:r w:rsidRPr="001E374C">
        <w:rPr>
          <w:b/>
          <w:bCs/>
          <w:sz w:val="24"/>
          <w:szCs w:val="24"/>
          <w:lang w:val="en-IN"/>
        </w:rPr>
        <w:t xml:space="preserve"> Example:</w:t>
      </w:r>
    </w:p>
    <w:p w14:paraId="407BC194" w14:textId="77777777" w:rsidR="001E374C" w:rsidRPr="001E374C" w:rsidRDefault="001E374C" w:rsidP="001E374C">
      <w:p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t xml:space="preserve">In the </w:t>
      </w:r>
      <w:r w:rsidRPr="001E374C">
        <w:rPr>
          <w:b/>
          <w:bCs/>
          <w:sz w:val="24"/>
          <w:szCs w:val="24"/>
          <w:lang w:val="en-IN"/>
        </w:rPr>
        <w:t>East US 2</w:t>
      </w:r>
      <w:r w:rsidRPr="001E374C">
        <w:rPr>
          <w:sz w:val="24"/>
          <w:szCs w:val="24"/>
          <w:lang w:val="en-IN"/>
        </w:rPr>
        <w:t xml:space="preserve"> region, Azure has three availability zones. You can deploy your app backend in Zone 1, database in Zone 2, and load balancer across all three — ensuring uptime even if one zone fails.</w:t>
      </w:r>
    </w:p>
    <w:p w14:paraId="66BE105F" w14:textId="77777777" w:rsidR="001E374C" w:rsidRPr="001E374C" w:rsidRDefault="001E374C" w:rsidP="001E374C">
      <w:p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pict w14:anchorId="6DF86FC0">
          <v:rect id="_x0000_i1159" style="width:0;height:1.5pt" o:hralign="center" o:hrstd="t" o:hr="t" fillcolor="#a0a0a0" stroked="f"/>
        </w:pict>
      </w:r>
    </w:p>
    <w:p w14:paraId="248702E7" w14:textId="0119042C" w:rsidR="001E374C" w:rsidRPr="001E374C" w:rsidRDefault="001E374C" w:rsidP="001E374C">
      <w:pPr>
        <w:spacing w:line="360" w:lineRule="auto"/>
        <w:rPr>
          <w:b/>
          <w:bCs/>
          <w:sz w:val="24"/>
          <w:szCs w:val="24"/>
          <w:lang w:val="en-IN"/>
        </w:rPr>
      </w:pPr>
      <w:r w:rsidRPr="001E374C">
        <w:rPr>
          <w:b/>
          <w:bCs/>
          <w:sz w:val="24"/>
          <w:szCs w:val="24"/>
          <w:lang w:val="en-IN"/>
        </w:rPr>
        <w:t xml:space="preserve"> Use Cases for AZs:</w:t>
      </w:r>
    </w:p>
    <w:p w14:paraId="6A870B17" w14:textId="77777777" w:rsidR="001E374C" w:rsidRPr="001E374C" w:rsidRDefault="001E374C" w:rsidP="001E374C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t xml:space="preserve">Hosting </w:t>
      </w:r>
      <w:r w:rsidRPr="001E374C">
        <w:rPr>
          <w:b/>
          <w:bCs/>
          <w:sz w:val="24"/>
          <w:szCs w:val="24"/>
          <w:lang w:val="en-IN"/>
        </w:rPr>
        <w:t>high-availability web applications</w:t>
      </w:r>
    </w:p>
    <w:p w14:paraId="59C173E1" w14:textId="77777777" w:rsidR="001E374C" w:rsidRPr="001E374C" w:rsidRDefault="001E374C" w:rsidP="001E374C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t xml:space="preserve">Building </w:t>
      </w:r>
      <w:r w:rsidRPr="001E374C">
        <w:rPr>
          <w:b/>
          <w:bCs/>
          <w:sz w:val="24"/>
          <w:szCs w:val="24"/>
          <w:lang w:val="en-IN"/>
        </w:rPr>
        <w:t>disaster-resilient databases</w:t>
      </w:r>
      <w:r w:rsidRPr="001E374C">
        <w:rPr>
          <w:sz w:val="24"/>
          <w:szCs w:val="24"/>
          <w:lang w:val="en-IN"/>
        </w:rPr>
        <w:t xml:space="preserve"> (e.g., Azure SQL with zone redundancy)</w:t>
      </w:r>
    </w:p>
    <w:p w14:paraId="6D87689C" w14:textId="77777777" w:rsidR="001E374C" w:rsidRPr="001E374C" w:rsidRDefault="001E374C" w:rsidP="001E374C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t xml:space="preserve">Deploying </w:t>
      </w:r>
      <w:r w:rsidRPr="001E374C">
        <w:rPr>
          <w:b/>
          <w:bCs/>
          <w:sz w:val="24"/>
          <w:szCs w:val="24"/>
          <w:lang w:val="en-IN"/>
        </w:rPr>
        <w:t>HA Kubernetes clusters</w:t>
      </w:r>
      <w:r w:rsidRPr="001E374C">
        <w:rPr>
          <w:sz w:val="24"/>
          <w:szCs w:val="24"/>
          <w:lang w:val="en-IN"/>
        </w:rPr>
        <w:t xml:space="preserve"> (Azure Kubernetes Service with multiple zones)</w:t>
      </w:r>
    </w:p>
    <w:p w14:paraId="7EC51BC2" w14:textId="77777777" w:rsidR="001E374C" w:rsidRPr="001E374C" w:rsidRDefault="001E374C" w:rsidP="001E374C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t xml:space="preserve">Ensuring </w:t>
      </w:r>
      <w:r w:rsidRPr="001E374C">
        <w:rPr>
          <w:b/>
          <w:bCs/>
          <w:sz w:val="24"/>
          <w:szCs w:val="24"/>
          <w:lang w:val="en-IN"/>
        </w:rPr>
        <w:t>zero-downtime deployments</w:t>
      </w:r>
    </w:p>
    <w:p w14:paraId="6AC6E1AD" w14:textId="77777777" w:rsidR="001E374C" w:rsidRPr="001E374C" w:rsidRDefault="001E374C" w:rsidP="001E374C">
      <w:p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pict w14:anchorId="6EE3F92E">
          <v:rect id="_x0000_i1160" style="width:0;height:1.5pt" o:hralign="center" o:hrstd="t" o:hr="t" fillcolor="#a0a0a0" stroked="f"/>
        </w:pict>
      </w:r>
    </w:p>
    <w:p w14:paraId="6ACCA1F5" w14:textId="77777777" w:rsidR="001E374C" w:rsidRDefault="001E374C" w:rsidP="001E374C">
      <w:pPr>
        <w:spacing w:line="360" w:lineRule="auto"/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t>“Availability Zones are Azure’s promise of fault tolerance and reliability within a region — helping you meet both performance and uptime requirements.” — Microsoft Learn [1]</w:t>
      </w:r>
    </w:p>
    <w:p w14:paraId="639BC829" w14:textId="1E3E1D33" w:rsidR="00B41481" w:rsidRDefault="00B41481" w:rsidP="001E374C">
      <w:pPr>
        <w:spacing w:line="360" w:lineRule="auto"/>
        <w:rPr>
          <w:sz w:val="24"/>
          <w:szCs w:val="24"/>
          <w:lang w:val="en-IN"/>
        </w:rPr>
      </w:pPr>
    </w:p>
    <w:p w14:paraId="365EA211" w14:textId="78AA7F5C" w:rsidR="00B41481" w:rsidRPr="001E374C" w:rsidRDefault="00B41481" w:rsidP="001E374C">
      <w:pPr>
        <w:spacing w:line="360" w:lineRule="auto"/>
        <w:rPr>
          <w:sz w:val="24"/>
          <w:szCs w:val="24"/>
          <w:lang w:val="en-IN"/>
        </w:rPr>
      </w:pPr>
    </w:p>
    <w:p w14:paraId="261F8CEA" w14:textId="3FE4F7A4" w:rsidR="001E374C" w:rsidRPr="001E374C" w:rsidRDefault="00B41481" w:rsidP="001E374C">
      <w:pPr>
        <w:rPr>
          <w:lang w:val="en-IN"/>
        </w:rPr>
      </w:pPr>
      <w:r>
        <w:rPr>
          <w:noProof/>
          <w:sz w:val="24"/>
          <w:szCs w:val="24"/>
          <w:lang w:val="en-IN"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267CA5BD" wp14:editId="4DFD14EF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876800" cy="2790190"/>
            <wp:effectExtent l="0" t="0" r="0" b="0"/>
            <wp:wrapNone/>
            <wp:docPr id="15622763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76330" name="Picture 15622763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4CECF" w14:textId="1B52EC41" w:rsidR="00EC5000" w:rsidRPr="00EC5000" w:rsidRDefault="00EC5000" w:rsidP="00EC5000"/>
    <w:p w14:paraId="62270973" w14:textId="0F378D30" w:rsidR="00EC5000" w:rsidRDefault="00EC5000" w:rsidP="00985230">
      <w:pPr>
        <w:spacing w:before="240" w:after="240"/>
        <w:rPr>
          <w:b/>
        </w:rPr>
      </w:pPr>
    </w:p>
    <w:p w14:paraId="08CE0ACB" w14:textId="77777777" w:rsidR="00EC5000" w:rsidRDefault="00EC5000" w:rsidP="00985230">
      <w:pPr>
        <w:spacing w:before="240" w:after="240"/>
        <w:rPr>
          <w:b/>
        </w:rPr>
      </w:pPr>
    </w:p>
    <w:p w14:paraId="5E9B2CB4" w14:textId="77777777" w:rsidR="00EC5000" w:rsidRDefault="00EC5000" w:rsidP="00985230">
      <w:pPr>
        <w:spacing w:before="240" w:after="240"/>
        <w:rPr>
          <w:b/>
        </w:rPr>
      </w:pPr>
    </w:p>
    <w:p w14:paraId="0FD73D96" w14:textId="77777777" w:rsidR="00EC5000" w:rsidRDefault="00EC5000" w:rsidP="00985230">
      <w:pPr>
        <w:spacing w:before="240" w:after="240"/>
        <w:rPr>
          <w:b/>
        </w:rPr>
      </w:pPr>
    </w:p>
    <w:p w14:paraId="0E58669D" w14:textId="77777777" w:rsidR="00EC5000" w:rsidRDefault="00EC5000" w:rsidP="00985230">
      <w:pPr>
        <w:spacing w:before="240" w:after="240"/>
        <w:rPr>
          <w:b/>
        </w:rPr>
      </w:pPr>
    </w:p>
    <w:p w14:paraId="7711CCFA" w14:textId="77777777" w:rsidR="00EC5000" w:rsidRDefault="00EC5000" w:rsidP="00985230">
      <w:pPr>
        <w:spacing w:before="240" w:after="240"/>
        <w:rPr>
          <w:b/>
        </w:rPr>
      </w:pPr>
    </w:p>
    <w:p w14:paraId="4CF2F253" w14:textId="77777777" w:rsidR="00EC5000" w:rsidRDefault="00EC5000" w:rsidP="00985230">
      <w:pPr>
        <w:spacing w:before="240" w:after="240"/>
        <w:rPr>
          <w:b/>
        </w:rPr>
      </w:pPr>
    </w:p>
    <w:p w14:paraId="24FC0BCF" w14:textId="4B08A7B4" w:rsidR="00B41481" w:rsidRPr="00B41481" w:rsidRDefault="00B41481" w:rsidP="00B41481">
      <w:pPr>
        <w:pStyle w:val="Heading1"/>
        <w:numPr>
          <w:ilvl w:val="0"/>
          <w:numId w:val="6"/>
        </w:numPr>
        <w:rPr>
          <w:rFonts w:ascii="Arial" w:hAnsi="Arial" w:cs="Arial"/>
        </w:rPr>
      </w:pPr>
      <w:r w:rsidRPr="00B41481">
        <w:rPr>
          <w:rFonts w:ascii="Arial" w:hAnsi="Arial" w:cs="Arial"/>
        </w:rPr>
        <w:lastRenderedPageBreak/>
        <w:t>Azure Data Centers</w:t>
      </w:r>
    </w:p>
    <w:p w14:paraId="5D9533E2" w14:textId="1B3311CA" w:rsidR="00B41481" w:rsidRDefault="00B41481" w:rsidP="00B41481">
      <w:pPr>
        <w:rPr>
          <w:sz w:val="24"/>
          <w:szCs w:val="24"/>
          <w:lang w:val="en-IN"/>
        </w:rPr>
      </w:pPr>
      <w:r w:rsidRPr="001E374C">
        <w:rPr>
          <w:sz w:val="24"/>
          <w:szCs w:val="24"/>
          <w:lang w:val="en-IN"/>
        </w:rPr>
        <w:pict w14:anchorId="3FF45379">
          <v:rect id="_x0000_i1171" style="width:0;height:1.5pt" o:hralign="center" o:hrstd="t" o:hr="t" fillcolor="#a0a0a0" stroked="f"/>
        </w:pict>
      </w:r>
    </w:p>
    <w:p w14:paraId="66F4D27B" w14:textId="77777777" w:rsidR="00B41481" w:rsidRDefault="00B41481" w:rsidP="00B41481">
      <w:pPr>
        <w:rPr>
          <w:sz w:val="24"/>
          <w:szCs w:val="24"/>
          <w:lang w:val="en-IN"/>
        </w:rPr>
      </w:pPr>
    </w:p>
    <w:p w14:paraId="6DC6595B" w14:textId="77777777" w:rsidR="00B41481" w:rsidRPr="00B41481" w:rsidRDefault="00B41481" w:rsidP="00B41481">
      <w:pPr>
        <w:spacing w:line="360" w:lineRule="auto"/>
        <w:rPr>
          <w:sz w:val="24"/>
          <w:szCs w:val="24"/>
          <w:lang w:val="en-IN"/>
        </w:rPr>
      </w:pPr>
      <w:r w:rsidRPr="00B41481">
        <w:rPr>
          <w:b/>
          <w:bCs/>
          <w:sz w:val="24"/>
          <w:szCs w:val="24"/>
          <w:lang w:val="en-IN"/>
        </w:rPr>
        <w:t xml:space="preserve">Azure Data </w:t>
      </w:r>
      <w:proofErr w:type="spellStart"/>
      <w:r w:rsidRPr="00B41481">
        <w:rPr>
          <w:b/>
          <w:bCs/>
          <w:sz w:val="24"/>
          <w:szCs w:val="24"/>
          <w:lang w:val="en-IN"/>
        </w:rPr>
        <w:t>Centers</w:t>
      </w:r>
      <w:proofErr w:type="spellEnd"/>
      <w:r w:rsidRPr="00B41481">
        <w:rPr>
          <w:sz w:val="24"/>
          <w:szCs w:val="24"/>
          <w:lang w:val="en-IN"/>
        </w:rPr>
        <w:t xml:space="preserve"> are the </w:t>
      </w:r>
      <w:r w:rsidRPr="00B41481">
        <w:rPr>
          <w:b/>
          <w:bCs/>
          <w:sz w:val="24"/>
          <w:szCs w:val="24"/>
          <w:lang w:val="en-IN"/>
        </w:rPr>
        <w:t>physical buildings</w:t>
      </w:r>
      <w:r w:rsidRPr="00B41481">
        <w:rPr>
          <w:sz w:val="24"/>
          <w:szCs w:val="24"/>
          <w:lang w:val="en-IN"/>
        </w:rPr>
        <w:t xml:space="preserve"> where Microsoft hosts the servers, storage systems, and networking hardware that power all Azure services. These data </w:t>
      </w:r>
      <w:proofErr w:type="spellStart"/>
      <w:r w:rsidRPr="00B41481">
        <w:rPr>
          <w:sz w:val="24"/>
          <w:szCs w:val="24"/>
          <w:lang w:val="en-IN"/>
        </w:rPr>
        <w:t>centers</w:t>
      </w:r>
      <w:proofErr w:type="spellEnd"/>
      <w:r w:rsidRPr="00B41481">
        <w:rPr>
          <w:sz w:val="24"/>
          <w:szCs w:val="24"/>
          <w:lang w:val="en-IN"/>
        </w:rPr>
        <w:t xml:space="preserve"> are the </w:t>
      </w:r>
      <w:r w:rsidRPr="00B41481">
        <w:rPr>
          <w:b/>
          <w:bCs/>
          <w:sz w:val="24"/>
          <w:szCs w:val="24"/>
          <w:lang w:val="en-IN"/>
        </w:rPr>
        <w:t>foundation</w:t>
      </w:r>
      <w:r w:rsidRPr="00B41481">
        <w:rPr>
          <w:sz w:val="24"/>
          <w:szCs w:val="24"/>
          <w:lang w:val="en-IN"/>
        </w:rPr>
        <w:t xml:space="preserve"> of Azure’s global infrastructure and are distributed across </w:t>
      </w:r>
      <w:r w:rsidRPr="00B41481">
        <w:rPr>
          <w:b/>
          <w:bCs/>
          <w:sz w:val="24"/>
          <w:szCs w:val="24"/>
          <w:lang w:val="en-IN"/>
        </w:rPr>
        <w:t>hundreds of locations</w:t>
      </w:r>
      <w:r w:rsidRPr="00B41481">
        <w:rPr>
          <w:sz w:val="24"/>
          <w:szCs w:val="24"/>
          <w:lang w:val="en-IN"/>
        </w:rPr>
        <w:t xml:space="preserve"> worldwide.</w:t>
      </w:r>
    </w:p>
    <w:p w14:paraId="6D5EF197" w14:textId="77777777" w:rsidR="00B41481" w:rsidRPr="00B41481" w:rsidRDefault="00B41481" w:rsidP="00B41481">
      <w:p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t xml:space="preserve">Each Azure data </w:t>
      </w:r>
      <w:proofErr w:type="spellStart"/>
      <w:r w:rsidRPr="00B41481">
        <w:rPr>
          <w:sz w:val="24"/>
          <w:szCs w:val="24"/>
          <w:lang w:val="en-IN"/>
        </w:rPr>
        <w:t>center</w:t>
      </w:r>
      <w:proofErr w:type="spellEnd"/>
      <w:r w:rsidRPr="00B41481">
        <w:rPr>
          <w:sz w:val="24"/>
          <w:szCs w:val="24"/>
          <w:lang w:val="en-IN"/>
        </w:rPr>
        <w:t xml:space="preserve"> is equipped with:</w:t>
      </w:r>
    </w:p>
    <w:p w14:paraId="6E671FAB" w14:textId="77777777" w:rsidR="00B41481" w:rsidRPr="00B41481" w:rsidRDefault="00B41481" w:rsidP="00B41481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B41481">
        <w:rPr>
          <w:b/>
          <w:bCs/>
          <w:sz w:val="24"/>
          <w:szCs w:val="24"/>
          <w:lang w:val="en-IN"/>
        </w:rPr>
        <w:t>Redundant power and cooling systems</w:t>
      </w:r>
    </w:p>
    <w:p w14:paraId="0536E008" w14:textId="77777777" w:rsidR="00B41481" w:rsidRPr="00B41481" w:rsidRDefault="00B41481" w:rsidP="00B41481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B41481">
        <w:rPr>
          <w:b/>
          <w:bCs/>
          <w:sz w:val="24"/>
          <w:szCs w:val="24"/>
          <w:lang w:val="en-IN"/>
        </w:rPr>
        <w:t>Physical security</w:t>
      </w:r>
      <w:r w:rsidRPr="00B41481">
        <w:rPr>
          <w:sz w:val="24"/>
          <w:szCs w:val="24"/>
          <w:lang w:val="en-IN"/>
        </w:rPr>
        <w:t xml:space="preserve"> (biometric access, CCTV, mantraps)</w:t>
      </w:r>
    </w:p>
    <w:p w14:paraId="253D3E97" w14:textId="77777777" w:rsidR="00B41481" w:rsidRPr="00B41481" w:rsidRDefault="00B41481" w:rsidP="00B41481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B41481">
        <w:rPr>
          <w:b/>
          <w:bCs/>
          <w:sz w:val="24"/>
          <w:szCs w:val="24"/>
          <w:lang w:val="en-IN"/>
        </w:rPr>
        <w:t>Advanced fire suppression and disaster protection systems</w:t>
      </w:r>
    </w:p>
    <w:p w14:paraId="3996FCB9" w14:textId="77777777" w:rsidR="00B41481" w:rsidRPr="00B41481" w:rsidRDefault="00B41481" w:rsidP="00B41481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B41481">
        <w:rPr>
          <w:b/>
          <w:bCs/>
          <w:sz w:val="24"/>
          <w:szCs w:val="24"/>
          <w:lang w:val="en-IN"/>
        </w:rPr>
        <w:t>Energy-efficient design</w:t>
      </w:r>
      <w:r w:rsidRPr="00B41481">
        <w:rPr>
          <w:sz w:val="24"/>
          <w:szCs w:val="24"/>
          <w:lang w:val="en-IN"/>
        </w:rPr>
        <w:t>, often powered by renewable energy sources</w:t>
      </w:r>
    </w:p>
    <w:p w14:paraId="706A2530" w14:textId="77777777" w:rsidR="00B41481" w:rsidRPr="00B41481" w:rsidRDefault="00B41481" w:rsidP="00B41481">
      <w:p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t xml:space="preserve">Data </w:t>
      </w:r>
      <w:proofErr w:type="spellStart"/>
      <w:r w:rsidRPr="00B41481">
        <w:rPr>
          <w:sz w:val="24"/>
          <w:szCs w:val="24"/>
          <w:lang w:val="en-IN"/>
        </w:rPr>
        <w:t>centers</w:t>
      </w:r>
      <w:proofErr w:type="spellEnd"/>
      <w:r w:rsidRPr="00B41481">
        <w:rPr>
          <w:sz w:val="24"/>
          <w:szCs w:val="24"/>
          <w:lang w:val="en-IN"/>
        </w:rPr>
        <w:t xml:space="preserve"> are grouped into </w:t>
      </w:r>
      <w:r w:rsidRPr="00B41481">
        <w:rPr>
          <w:b/>
          <w:bCs/>
          <w:sz w:val="24"/>
          <w:szCs w:val="24"/>
          <w:lang w:val="en-IN"/>
        </w:rPr>
        <w:t>regions</w:t>
      </w:r>
      <w:r w:rsidRPr="00B41481">
        <w:rPr>
          <w:sz w:val="24"/>
          <w:szCs w:val="24"/>
          <w:lang w:val="en-IN"/>
        </w:rPr>
        <w:t xml:space="preserve">, and in some cases, </w:t>
      </w:r>
      <w:r w:rsidRPr="00B41481">
        <w:rPr>
          <w:b/>
          <w:bCs/>
          <w:sz w:val="24"/>
          <w:szCs w:val="24"/>
          <w:lang w:val="en-IN"/>
        </w:rPr>
        <w:t>availability zones</w:t>
      </w:r>
      <w:r w:rsidRPr="00B41481">
        <w:rPr>
          <w:sz w:val="24"/>
          <w:szCs w:val="24"/>
          <w:lang w:val="en-IN"/>
        </w:rPr>
        <w:t xml:space="preserve">, enabling Microsoft to deliver services with </w:t>
      </w:r>
      <w:r w:rsidRPr="00B41481">
        <w:rPr>
          <w:b/>
          <w:bCs/>
          <w:sz w:val="24"/>
          <w:szCs w:val="24"/>
          <w:lang w:val="en-IN"/>
        </w:rPr>
        <w:t>low latency, high reliability, and geographic compliance</w:t>
      </w:r>
      <w:r w:rsidRPr="00B41481">
        <w:rPr>
          <w:sz w:val="24"/>
          <w:szCs w:val="24"/>
          <w:lang w:val="en-IN"/>
        </w:rPr>
        <w:t>.</w:t>
      </w:r>
    </w:p>
    <w:p w14:paraId="3321966D" w14:textId="77777777" w:rsidR="00B41481" w:rsidRPr="00B41481" w:rsidRDefault="00B41481" w:rsidP="00B41481">
      <w:p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pict w14:anchorId="19BE13E8">
          <v:rect id="_x0000_i1190" style="width:0;height:1.5pt" o:hralign="center" o:hrstd="t" o:hr="t" fillcolor="#a0a0a0" stroked="f"/>
        </w:pict>
      </w:r>
    </w:p>
    <w:p w14:paraId="2A94B455" w14:textId="77777777" w:rsidR="00B41481" w:rsidRPr="00B41481" w:rsidRDefault="00B41481" w:rsidP="00B41481">
      <w:pPr>
        <w:spacing w:line="360" w:lineRule="auto"/>
        <w:rPr>
          <w:b/>
          <w:bCs/>
          <w:sz w:val="24"/>
          <w:szCs w:val="24"/>
          <w:lang w:val="en-IN"/>
        </w:rPr>
      </w:pPr>
      <w:r w:rsidRPr="00B41481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B41481">
        <w:rPr>
          <w:b/>
          <w:bCs/>
          <w:sz w:val="24"/>
          <w:szCs w:val="24"/>
          <w:lang w:val="en-IN"/>
        </w:rPr>
        <w:t xml:space="preserve"> Key Characteristics of Azure Data </w:t>
      </w:r>
      <w:proofErr w:type="spellStart"/>
      <w:r w:rsidRPr="00B41481">
        <w:rPr>
          <w:b/>
          <w:bCs/>
          <w:sz w:val="24"/>
          <w:szCs w:val="24"/>
          <w:lang w:val="en-IN"/>
        </w:rPr>
        <w:t>Centers</w:t>
      </w:r>
      <w:proofErr w:type="spellEnd"/>
      <w:r w:rsidRPr="00B41481">
        <w:rPr>
          <w:b/>
          <w:bCs/>
          <w:sz w:val="24"/>
          <w:szCs w:val="24"/>
          <w:lang w:val="en-IN"/>
        </w:rPr>
        <w:t>:</w:t>
      </w:r>
    </w:p>
    <w:p w14:paraId="25D6E777" w14:textId="77777777" w:rsidR="00B41481" w:rsidRPr="00B41481" w:rsidRDefault="00B41481" w:rsidP="00B41481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t xml:space="preserve">Built for </w:t>
      </w:r>
      <w:r w:rsidRPr="00B41481">
        <w:rPr>
          <w:b/>
          <w:bCs/>
          <w:sz w:val="24"/>
          <w:szCs w:val="24"/>
          <w:lang w:val="en-IN"/>
        </w:rPr>
        <w:t>scalability and sustainability</w:t>
      </w:r>
    </w:p>
    <w:p w14:paraId="407A77C1" w14:textId="77777777" w:rsidR="00B41481" w:rsidRPr="00B41481" w:rsidRDefault="00B41481" w:rsidP="00B41481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t xml:space="preserve">Operate using </w:t>
      </w:r>
      <w:r w:rsidRPr="00B41481">
        <w:rPr>
          <w:b/>
          <w:bCs/>
          <w:sz w:val="24"/>
          <w:szCs w:val="24"/>
          <w:lang w:val="en-IN"/>
        </w:rPr>
        <w:t>custom-designed server hardware</w:t>
      </w:r>
    </w:p>
    <w:p w14:paraId="3550F171" w14:textId="77777777" w:rsidR="00B41481" w:rsidRPr="00B41481" w:rsidRDefault="00B41481" w:rsidP="00B41481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t xml:space="preserve">Monitored 24/7 by </w:t>
      </w:r>
      <w:r w:rsidRPr="00B41481">
        <w:rPr>
          <w:b/>
          <w:bCs/>
          <w:sz w:val="24"/>
          <w:szCs w:val="24"/>
          <w:lang w:val="en-IN"/>
        </w:rPr>
        <w:t>Microsoft’s global operations teams</w:t>
      </w:r>
    </w:p>
    <w:p w14:paraId="7D4B5D14" w14:textId="77777777" w:rsidR="00B41481" w:rsidRPr="00B41481" w:rsidRDefault="00B41481" w:rsidP="00B41481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t xml:space="preserve">Linked by Microsoft’s private </w:t>
      </w:r>
      <w:r w:rsidRPr="00B41481">
        <w:rPr>
          <w:b/>
          <w:bCs/>
          <w:sz w:val="24"/>
          <w:szCs w:val="24"/>
          <w:lang w:val="en-IN"/>
        </w:rPr>
        <w:t xml:space="preserve">global </w:t>
      </w:r>
      <w:proofErr w:type="spellStart"/>
      <w:r w:rsidRPr="00B41481">
        <w:rPr>
          <w:b/>
          <w:bCs/>
          <w:sz w:val="24"/>
          <w:szCs w:val="24"/>
          <w:lang w:val="en-IN"/>
        </w:rPr>
        <w:t>fiber</w:t>
      </w:r>
      <w:proofErr w:type="spellEnd"/>
      <w:r w:rsidRPr="00B41481">
        <w:rPr>
          <w:b/>
          <w:bCs/>
          <w:sz w:val="24"/>
          <w:szCs w:val="24"/>
          <w:lang w:val="en-IN"/>
        </w:rPr>
        <w:t xml:space="preserve"> network</w:t>
      </w:r>
      <w:r w:rsidRPr="00B41481">
        <w:rPr>
          <w:sz w:val="24"/>
          <w:szCs w:val="24"/>
          <w:lang w:val="en-IN"/>
        </w:rPr>
        <w:t>, spanning over 280,000 km</w:t>
      </w:r>
    </w:p>
    <w:p w14:paraId="4F3ED116" w14:textId="77777777" w:rsidR="00B41481" w:rsidRPr="00B41481" w:rsidRDefault="00B41481" w:rsidP="00B41481">
      <w:p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pict w14:anchorId="2C0E6F18">
          <v:rect id="_x0000_i1191" style="width:0;height:1.5pt" o:hralign="center" o:hrstd="t" o:hr="t" fillcolor="#a0a0a0" stroked="f"/>
        </w:pict>
      </w:r>
    </w:p>
    <w:p w14:paraId="37E8068B" w14:textId="77777777" w:rsidR="00B41481" w:rsidRPr="00B41481" w:rsidRDefault="00B41481" w:rsidP="00B41481">
      <w:pPr>
        <w:spacing w:line="360" w:lineRule="auto"/>
        <w:rPr>
          <w:b/>
          <w:bCs/>
          <w:sz w:val="24"/>
          <w:szCs w:val="24"/>
          <w:lang w:val="en-IN"/>
        </w:rPr>
      </w:pPr>
      <w:r w:rsidRPr="00B41481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B41481">
        <w:rPr>
          <w:b/>
          <w:bCs/>
          <w:sz w:val="24"/>
          <w:szCs w:val="24"/>
          <w:lang w:val="en-IN"/>
        </w:rPr>
        <w:t xml:space="preserve"> Notable Facts:</w:t>
      </w:r>
    </w:p>
    <w:p w14:paraId="5B4FDC42" w14:textId="77777777" w:rsidR="00B41481" w:rsidRPr="00B41481" w:rsidRDefault="00B41481" w:rsidP="00B41481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t xml:space="preserve">Microsoft has </w:t>
      </w:r>
      <w:r w:rsidRPr="00B41481">
        <w:rPr>
          <w:b/>
          <w:bCs/>
          <w:sz w:val="24"/>
          <w:szCs w:val="24"/>
          <w:lang w:val="en-IN"/>
        </w:rPr>
        <w:t xml:space="preserve">over 200 data </w:t>
      </w:r>
      <w:proofErr w:type="spellStart"/>
      <w:r w:rsidRPr="00B41481">
        <w:rPr>
          <w:b/>
          <w:bCs/>
          <w:sz w:val="24"/>
          <w:szCs w:val="24"/>
          <w:lang w:val="en-IN"/>
        </w:rPr>
        <w:t>centers</w:t>
      </w:r>
      <w:proofErr w:type="spellEnd"/>
      <w:r w:rsidRPr="00B41481">
        <w:rPr>
          <w:sz w:val="24"/>
          <w:szCs w:val="24"/>
          <w:lang w:val="en-IN"/>
        </w:rPr>
        <w:t xml:space="preserve"> in operation</w:t>
      </w:r>
    </w:p>
    <w:p w14:paraId="21C1C10C" w14:textId="77777777" w:rsidR="00B41481" w:rsidRPr="00B41481" w:rsidRDefault="00B41481" w:rsidP="00B41481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t xml:space="preserve">Each facility may host </w:t>
      </w:r>
      <w:r w:rsidRPr="00B41481">
        <w:rPr>
          <w:b/>
          <w:bCs/>
          <w:sz w:val="24"/>
          <w:szCs w:val="24"/>
          <w:lang w:val="en-IN"/>
        </w:rPr>
        <w:t>thousands of servers</w:t>
      </w:r>
    </w:p>
    <w:p w14:paraId="2117A082" w14:textId="77777777" w:rsidR="00B41481" w:rsidRPr="00B41481" w:rsidRDefault="00B41481" w:rsidP="00B41481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t xml:space="preserve">Azure uses </w:t>
      </w:r>
      <w:r w:rsidRPr="00B41481">
        <w:rPr>
          <w:b/>
          <w:bCs/>
          <w:sz w:val="24"/>
          <w:szCs w:val="24"/>
          <w:lang w:val="en-IN"/>
        </w:rPr>
        <w:t xml:space="preserve">edge data </w:t>
      </w:r>
      <w:proofErr w:type="spellStart"/>
      <w:r w:rsidRPr="00B41481">
        <w:rPr>
          <w:b/>
          <w:bCs/>
          <w:sz w:val="24"/>
          <w:szCs w:val="24"/>
          <w:lang w:val="en-IN"/>
        </w:rPr>
        <w:t>centers</w:t>
      </w:r>
      <w:proofErr w:type="spellEnd"/>
      <w:r w:rsidRPr="00B41481">
        <w:rPr>
          <w:sz w:val="24"/>
          <w:szCs w:val="24"/>
          <w:lang w:val="en-IN"/>
        </w:rPr>
        <w:t xml:space="preserve"> to cache content closer to users for improved performance</w:t>
      </w:r>
    </w:p>
    <w:p w14:paraId="22756914" w14:textId="77777777" w:rsidR="00B41481" w:rsidRPr="00B41481" w:rsidRDefault="00B41481" w:rsidP="00B41481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t xml:space="preserve">Facilities are designed to meet </w:t>
      </w:r>
      <w:r w:rsidRPr="00B41481">
        <w:rPr>
          <w:b/>
          <w:bCs/>
          <w:sz w:val="24"/>
          <w:szCs w:val="24"/>
          <w:lang w:val="en-IN"/>
        </w:rPr>
        <w:t>ISO, SOC, GDPR</w:t>
      </w:r>
      <w:r w:rsidRPr="00B41481">
        <w:rPr>
          <w:sz w:val="24"/>
          <w:szCs w:val="24"/>
          <w:lang w:val="en-IN"/>
        </w:rPr>
        <w:t>, and other compliance standards</w:t>
      </w:r>
    </w:p>
    <w:p w14:paraId="5C27D5B7" w14:textId="019F56D7" w:rsidR="00B41481" w:rsidRDefault="00B41481" w:rsidP="00B41481">
      <w:pPr>
        <w:spacing w:line="360" w:lineRule="auto"/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pict w14:anchorId="40C8ADF5">
          <v:rect id="_x0000_i1192" style="width:0;height:1.5pt" o:hralign="center" o:hrstd="t" o:hr="t" fillcolor="#a0a0a0" stroked="f"/>
        </w:pict>
      </w:r>
    </w:p>
    <w:p w14:paraId="302EEF71" w14:textId="77777777" w:rsidR="005563FA" w:rsidRDefault="005563FA" w:rsidP="00B41481">
      <w:pPr>
        <w:spacing w:line="360" w:lineRule="auto"/>
        <w:rPr>
          <w:sz w:val="24"/>
          <w:szCs w:val="24"/>
          <w:lang w:val="en-IN"/>
        </w:rPr>
      </w:pPr>
    </w:p>
    <w:p w14:paraId="2D5C273C" w14:textId="0BCCD701" w:rsidR="005563FA" w:rsidRPr="007C0814" w:rsidRDefault="005563FA" w:rsidP="005563FA">
      <w:pPr>
        <w:pStyle w:val="Heading1"/>
        <w:numPr>
          <w:ilvl w:val="0"/>
          <w:numId w:val="6"/>
        </w:numPr>
        <w:rPr>
          <w:rFonts w:asciiTheme="minorHAnsi" w:hAnsiTheme="minorHAnsi" w:cstheme="minorHAnsi"/>
          <w:lang w:val="en-IN"/>
        </w:rPr>
      </w:pPr>
      <w:r w:rsidRPr="007C0814">
        <w:rPr>
          <w:rFonts w:asciiTheme="minorHAnsi" w:hAnsiTheme="minorHAnsi" w:cstheme="minorHAnsi"/>
          <w:lang w:val="en-IN"/>
        </w:rPr>
        <w:lastRenderedPageBreak/>
        <w:t>Global Redundancy and Resiliency Strategy</w:t>
      </w:r>
    </w:p>
    <w:p w14:paraId="23E852D1" w14:textId="68DE3C2A" w:rsidR="005563FA" w:rsidRDefault="005563FA" w:rsidP="005563FA">
      <w:pPr>
        <w:rPr>
          <w:sz w:val="24"/>
          <w:szCs w:val="24"/>
          <w:lang w:val="en-IN"/>
        </w:rPr>
      </w:pPr>
      <w:r w:rsidRPr="00B41481">
        <w:rPr>
          <w:sz w:val="24"/>
          <w:szCs w:val="24"/>
          <w:lang w:val="en-IN"/>
        </w:rPr>
        <w:pict w14:anchorId="22BDDD44">
          <v:rect id="_x0000_i1205" style="width:0;height:1.5pt" o:hralign="center" o:hrstd="t" o:hr="t" fillcolor="#a0a0a0" stroked="f"/>
        </w:pict>
      </w:r>
    </w:p>
    <w:p w14:paraId="5F74B87E" w14:textId="77777777" w:rsidR="005563FA" w:rsidRPr="005563FA" w:rsidRDefault="005563FA" w:rsidP="005563FA">
      <w:pPr>
        <w:spacing w:line="360" w:lineRule="auto"/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t xml:space="preserve">Microsoft Azure’s global infrastructure is not just built for </w:t>
      </w:r>
      <w:r w:rsidRPr="005563FA">
        <w:rPr>
          <w:b/>
          <w:bCs/>
          <w:sz w:val="24"/>
          <w:szCs w:val="24"/>
          <w:lang w:val="en-IN"/>
        </w:rPr>
        <w:t>scale</w:t>
      </w:r>
      <w:r w:rsidRPr="005563FA">
        <w:rPr>
          <w:sz w:val="24"/>
          <w:szCs w:val="24"/>
          <w:lang w:val="en-IN"/>
        </w:rPr>
        <w:t xml:space="preserve"> — it's designed for </w:t>
      </w:r>
      <w:r w:rsidRPr="005563FA">
        <w:rPr>
          <w:b/>
          <w:bCs/>
          <w:sz w:val="24"/>
          <w:szCs w:val="24"/>
          <w:lang w:val="en-IN"/>
        </w:rPr>
        <w:t>resilience</w:t>
      </w:r>
      <w:r w:rsidRPr="005563FA">
        <w:rPr>
          <w:sz w:val="24"/>
          <w:szCs w:val="24"/>
          <w:lang w:val="en-IN"/>
        </w:rPr>
        <w:t xml:space="preserve">. This means that even if failures occur at the hardware, data </w:t>
      </w:r>
      <w:proofErr w:type="spellStart"/>
      <w:r w:rsidRPr="005563FA">
        <w:rPr>
          <w:sz w:val="24"/>
          <w:szCs w:val="24"/>
          <w:lang w:val="en-IN"/>
        </w:rPr>
        <w:t>center</w:t>
      </w:r>
      <w:proofErr w:type="spellEnd"/>
      <w:r w:rsidRPr="005563FA">
        <w:rPr>
          <w:sz w:val="24"/>
          <w:szCs w:val="24"/>
          <w:lang w:val="en-IN"/>
        </w:rPr>
        <w:t xml:space="preserve">, or regional level, Azure services can </w:t>
      </w:r>
      <w:r w:rsidRPr="005563FA">
        <w:rPr>
          <w:b/>
          <w:bCs/>
          <w:sz w:val="24"/>
          <w:szCs w:val="24"/>
          <w:lang w:val="en-IN"/>
        </w:rPr>
        <w:t>continue to operate with minimal disruption</w:t>
      </w:r>
      <w:r w:rsidRPr="005563FA">
        <w:rPr>
          <w:sz w:val="24"/>
          <w:szCs w:val="24"/>
          <w:lang w:val="en-IN"/>
        </w:rPr>
        <w:t>.</w:t>
      </w:r>
    </w:p>
    <w:p w14:paraId="1BD6951D" w14:textId="77777777" w:rsidR="005563FA" w:rsidRPr="005563FA" w:rsidRDefault="005563FA" w:rsidP="005563FA">
      <w:pPr>
        <w:spacing w:line="360" w:lineRule="auto"/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t xml:space="preserve">Azure achieves this through a </w:t>
      </w:r>
      <w:r w:rsidRPr="005563FA">
        <w:rPr>
          <w:b/>
          <w:bCs/>
          <w:sz w:val="24"/>
          <w:szCs w:val="24"/>
          <w:lang w:val="en-IN"/>
        </w:rPr>
        <w:t>multi-layered redundancy strategy</w:t>
      </w:r>
      <w:r w:rsidRPr="005563FA">
        <w:rPr>
          <w:sz w:val="24"/>
          <w:szCs w:val="24"/>
          <w:lang w:val="en-IN"/>
        </w:rPr>
        <w:t xml:space="preserve">, combining </w:t>
      </w:r>
      <w:r w:rsidRPr="005563FA">
        <w:rPr>
          <w:b/>
          <w:bCs/>
          <w:sz w:val="24"/>
          <w:szCs w:val="24"/>
          <w:lang w:val="en-IN"/>
        </w:rPr>
        <w:t>Availability Zones</w:t>
      </w:r>
      <w:r w:rsidRPr="005563FA">
        <w:rPr>
          <w:sz w:val="24"/>
          <w:szCs w:val="24"/>
          <w:lang w:val="en-IN"/>
        </w:rPr>
        <w:t xml:space="preserve">, </w:t>
      </w:r>
      <w:r w:rsidRPr="005563FA">
        <w:rPr>
          <w:b/>
          <w:bCs/>
          <w:sz w:val="24"/>
          <w:szCs w:val="24"/>
          <w:lang w:val="en-IN"/>
        </w:rPr>
        <w:t>Region Pairing</w:t>
      </w:r>
      <w:r w:rsidRPr="005563FA">
        <w:rPr>
          <w:sz w:val="24"/>
          <w:szCs w:val="24"/>
          <w:lang w:val="en-IN"/>
        </w:rPr>
        <w:t xml:space="preserve">, </w:t>
      </w:r>
      <w:r w:rsidRPr="005563FA">
        <w:rPr>
          <w:b/>
          <w:bCs/>
          <w:sz w:val="24"/>
          <w:szCs w:val="24"/>
          <w:lang w:val="en-IN"/>
        </w:rPr>
        <w:t>automated failover</w:t>
      </w:r>
      <w:r w:rsidRPr="005563FA">
        <w:rPr>
          <w:sz w:val="24"/>
          <w:szCs w:val="24"/>
          <w:lang w:val="en-IN"/>
        </w:rPr>
        <w:t xml:space="preserve">, and </w:t>
      </w:r>
      <w:r w:rsidRPr="005563FA">
        <w:rPr>
          <w:b/>
          <w:bCs/>
          <w:sz w:val="24"/>
          <w:szCs w:val="24"/>
          <w:lang w:val="en-IN"/>
        </w:rPr>
        <w:t>geo-replication</w:t>
      </w:r>
      <w:r w:rsidRPr="005563FA">
        <w:rPr>
          <w:sz w:val="24"/>
          <w:szCs w:val="24"/>
          <w:lang w:val="en-IN"/>
        </w:rPr>
        <w:t xml:space="preserve"> to ensure data durability and application uptime.</w:t>
      </w:r>
    </w:p>
    <w:p w14:paraId="12233D20" w14:textId="77777777" w:rsidR="005563FA" w:rsidRPr="005563FA" w:rsidRDefault="005563FA" w:rsidP="005563FA">
      <w:pPr>
        <w:spacing w:line="360" w:lineRule="auto"/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pict w14:anchorId="213C4A88">
          <v:rect id="_x0000_i1224" style="width:0;height:1.5pt" o:hralign="center" o:hrstd="t" o:hr="t" fillcolor="#a0a0a0" stroked="f"/>
        </w:pict>
      </w:r>
    </w:p>
    <w:p w14:paraId="6CECA1F4" w14:textId="77777777" w:rsidR="005563FA" w:rsidRPr="005563FA" w:rsidRDefault="005563FA" w:rsidP="005563FA">
      <w:pPr>
        <w:spacing w:line="360" w:lineRule="auto"/>
        <w:rPr>
          <w:b/>
          <w:bCs/>
          <w:sz w:val="24"/>
          <w:szCs w:val="24"/>
          <w:lang w:val="en-IN"/>
        </w:rPr>
      </w:pPr>
      <w:r w:rsidRPr="005563FA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5563FA">
        <w:rPr>
          <w:b/>
          <w:bCs/>
          <w:sz w:val="24"/>
          <w:szCs w:val="24"/>
          <w:lang w:val="en-IN"/>
        </w:rPr>
        <w:t xml:space="preserve"> Key Components of Azure’s Resiliency Model:</w:t>
      </w:r>
    </w:p>
    <w:p w14:paraId="4D0E09B9" w14:textId="77777777" w:rsidR="005563FA" w:rsidRPr="005563FA" w:rsidRDefault="005563FA" w:rsidP="005563FA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5563FA">
        <w:rPr>
          <w:b/>
          <w:bCs/>
          <w:sz w:val="24"/>
          <w:szCs w:val="24"/>
          <w:lang w:val="en-IN"/>
        </w:rPr>
        <w:t>Availability Zones (AZs):</w:t>
      </w:r>
      <w:r w:rsidRPr="005563FA">
        <w:rPr>
          <w:sz w:val="24"/>
          <w:szCs w:val="24"/>
          <w:lang w:val="en-IN"/>
        </w:rPr>
        <w:br/>
        <w:t xml:space="preserve">Provide protection from </w:t>
      </w:r>
      <w:r w:rsidRPr="005563FA">
        <w:rPr>
          <w:b/>
          <w:bCs/>
          <w:sz w:val="24"/>
          <w:szCs w:val="24"/>
          <w:lang w:val="en-IN"/>
        </w:rPr>
        <w:t xml:space="preserve">data </w:t>
      </w:r>
      <w:proofErr w:type="spellStart"/>
      <w:r w:rsidRPr="005563FA">
        <w:rPr>
          <w:b/>
          <w:bCs/>
          <w:sz w:val="24"/>
          <w:szCs w:val="24"/>
          <w:lang w:val="en-IN"/>
        </w:rPr>
        <w:t>center</w:t>
      </w:r>
      <w:proofErr w:type="spellEnd"/>
      <w:r w:rsidRPr="005563FA">
        <w:rPr>
          <w:b/>
          <w:bCs/>
          <w:sz w:val="24"/>
          <w:szCs w:val="24"/>
          <w:lang w:val="en-IN"/>
        </w:rPr>
        <w:t>-level failures</w:t>
      </w:r>
      <w:r w:rsidRPr="005563FA">
        <w:rPr>
          <w:sz w:val="24"/>
          <w:szCs w:val="24"/>
          <w:lang w:val="en-IN"/>
        </w:rPr>
        <w:t xml:space="preserve"> within a region. Apps and databases can be deployed redundantly across AZs to survive localized outages.</w:t>
      </w:r>
    </w:p>
    <w:p w14:paraId="2E97D041" w14:textId="77777777" w:rsidR="005563FA" w:rsidRPr="005563FA" w:rsidRDefault="005563FA" w:rsidP="005563FA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5563FA">
        <w:rPr>
          <w:b/>
          <w:bCs/>
          <w:sz w:val="24"/>
          <w:szCs w:val="24"/>
          <w:lang w:val="en-IN"/>
        </w:rPr>
        <w:t>Region Pairs:</w:t>
      </w:r>
      <w:r w:rsidRPr="005563FA">
        <w:rPr>
          <w:sz w:val="24"/>
          <w:szCs w:val="24"/>
          <w:lang w:val="en-IN"/>
        </w:rPr>
        <w:br/>
        <w:t xml:space="preserve">Every Azure region is paired with another in the same geography (e.g., </w:t>
      </w:r>
      <w:r w:rsidRPr="005563FA">
        <w:rPr>
          <w:b/>
          <w:bCs/>
          <w:sz w:val="24"/>
          <w:szCs w:val="24"/>
          <w:lang w:val="en-IN"/>
        </w:rPr>
        <w:t>East US ↔ West US</w:t>
      </w:r>
      <w:r w:rsidRPr="005563FA">
        <w:rPr>
          <w:sz w:val="24"/>
          <w:szCs w:val="24"/>
          <w:lang w:val="en-IN"/>
        </w:rPr>
        <w:t>), and Microsoft ensures:</w:t>
      </w:r>
    </w:p>
    <w:p w14:paraId="111D237C" w14:textId="77777777" w:rsidR="005563FA" w:rsidRPr="005563FA" w:rsidRDefault="005563FA" w:rsidP="005563FA">
      <w:pPr>
        <w:numPr>
          <w:ilvl w:val="1"/>
          <w:numId w:val="18"/>
        </w:numPr>
        <w:spacing w:line="360" w:lineRule="auto"/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t>Updates are rolled out one region at a time</w:t>
      </w:r>
    </w:p>
    <w:p w14:paraId="25E705AB" w14:textId="77777777" w:rsidR="005563FA" w:rsidRPr="005563FA" w:rsidRDefault="005563FA" w:rsidP="005563FA">
      <w:pPr>
        <w:numPr>
          <w:ilvl w:val="1"/>
          <w:numId w:val="18"/>
        </w:numPr>
        <w:spacing w:line="360" w:lineRule="auto"/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t>Automatic failover is possible</w:t>
      </w:r>
    </w:p>
    <w:p w14:paraId="2AD13EC0" w14:textId="77777777" w:rsidR="005563FA" w:rsidRPr="005563FA" w:rsidRDefault="005563FA" w:rsidP="005563FA">
      <w:pPr>
        <w:numPr>
          <w:ilvl w:val="1"/>
          <w:numId w:val="18"/>
        </w:numPr>
        <w:spacing w:line="360" w:lineRule="auto"/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t xml:space="preserve">Geo-replication for services like </w:t>
      </w:r>
      <w:r w:rsidRPr="005563FA">
        <w:rPr>
          <w:b/>
          <w:bCs/>
          <w:sz w:val="24"/>
          <w:szCs w:val="24"/>
          <w:lang w:val="en-IN"/>
        </w:rPr>
        <w:t>Azure Storage</w:t>
      </w:r>
      <w:r w:rsidRPr="005563FA">
        <w:rPr>
          <w:sz w:val="24"/>
          <w:szCs w:val="24"/>
          <w:lang w:val="en-IN"/>
        </w:rPr>
        <w:t xml:space="preserve"> and </w:t>
      </w:r>
      <w:r w:rsidRPr="005563FA">
        <w:rPr>
          <w:b/>
          <w:bCs/>
          <w:sz w:val="24"/>
          <w:szCs w:val="24"/>
          <w:lang w:val="en-IN"/>
        </w:rPr>
        <w:t>Azure SQL</w:t>
      </w:r>
    </w:p>
    <w:p w14:paraId="3861061F" w14:textId="77777777" w:rsidR="005563FA" w:rsidRPr="005563FA" w:rsidRDefault="005563FA" w:rsidP="005563FA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5563FA">
        <w:rPr>
          <w:b/>
          <w:bCs/>
          <w:sz w:val="24"/>
          <w:szCs w:val="24"/>
          <w:lang w:val="en-IN"/>
        </w:rPr>
        <w:t>Geo-Redundancy:</w:t>
      </w:r>
      <w:r w:rsidRPr="005563FA">
        <w:rPr>
          <w:sz w:val="24"/>
          <w:szCs w:val="24"/>
          <w:lang w:val="en-IN"/>
        </w:rPr>
        <w:br/>
        <w:t xml:space="preserve">Critical services support </w:t>
      </w:r>
      <w:r w:rsidRPr="005563FA">
        <w:rPr>
          <w:b/>
          <w:bCs/>
          <w:sz w:val="24"/>
          <w:szCs w:val="24"/>
          <w:lang w:val="en-IN"/>
        </w:rPr>
        <w:t>GZRS (Geo-Zone-Redundant Storage)</w:t>
      </w:r>
      <w:r w:rsidRPr="005563FA">
        <w:rPr>
          <w:sz w:val="24"/>
          <w:szCs w:val="24"/>
          <w:lang w:val="en-IN"/>
        </w:rPr>
        <w:t xml:space="preserve"> or </w:t>
      </w:r>
      <w:r w:rsidRPr="005563FA">
        <w:rPr>
          <w:b/>
          <w:bCs/>
          <w:sz w:val="24"/>
          <w:szCs w:val="24"/>
          <w:lang w:val="en-IN"/>
        </w:rPr>
        <w:t>Geo-Redundant Backups</w:t>
      </w:r>
      <w:r w:rsidRPr="005563FA">
        <w:rPr>
          <w:sz w:val="24"/>
          <w:szCs w:val="24"/>
          <w:lang w:val="en-IN"/>
        </w:rPr>
        <w:t xml:space="preserve"> to replicate data across regions.</w:t>
      </w:r>
    </w:p>
    <w:p w14:paraId="7D3499D7" w14:textId="77777777" w:rsidR="005563FA" w:rsidRPr="005563FA" w:rsidRDefault="005563FA" w:rsidP="005563FA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5563FA">
        <w:rPr>
          <w:b/>
          <w:bCs/>
          <w:sz w:val="24"/>
          <w:szCs w:val="24"/>
          <w:lang w:val="en-IN"/>
        </w:rPr>
        <w:t>Service-Level Agreements (SLAs):</w:t>
      </w:r>
      <w:r w:rsidRPr="005563FA">
        <w:rPr>
          <w:sz w:val="24"/>
          <w:szCs w:val="24"/>
          <w:lang w:val="en-IN"/>
        </w:rPr>
        <w:br/>
        <w:t xml:space="preserve">Microsoft provides </w:t>
      </w:r>
      <w:r w:rsidRPr="005563FA">
        <w:rPr>
          <w:b/>
          <w:bCs/>
          <w:sz w:val="24"/>
          <w:szCs w:val="24"/>
          <w:lang w:val="en-IN"/>
        </w:rPr>
        <w:t>uptime guarantees</w:t>
      </w:r>
      <w:r w:rsidRPr="005563FA">
        <w:rPr>
          <w:sz w:val="24"/>
          <w:szCs w:val="24"/>
          <w:lang w:val="en-IN"/>
        </w:rPr>
        <w:t xml:space="preserve"> of 99.9% to 99.999% for many zone-redundant services.</w:t>
      </w:r>
    </w:p>
    <w:p w14:paraId="65FED15A" w14:textId="77777777" w:rsidR="005563FA" w:rsidRPr="005563FA" w:rsidRDefault="005563FA" w:rsidP="005563FA">
      <w:pPr>
        <w:spacing w:line="360" w:lineRule="auto"/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pict w14:anchorId="2103F982">
          <v:rect id="_x0000_i1225" style="width:0;height:1.5pt" o:hralign="center" o:hrstd="t" o:hr="t" fillcolor="#a0a0a0" stroked="f"/>
        </w:pict>
      </w:r>
    </w:p>
    <w:p w14:paraId="7BB25A76" w14:textId="77777777" w:rsidR="005563FA" w:rsidRPr="005563FA" w:rsidRDefault="005563FA" w:rsidP="005563FA">
      <w:pPr>
        <w:spacing w:line="360" w:lineRule="auto"/>
        <w:rPr>
          <w:b/>
          <w:bCs/>
          <w:sz w:val="24"/>
          <w:szCs w:val="24"/>
          <w:lang w:val="en-IN"/>
        </w:rPr>
      </w:pPr>
      <w:r w:rsidRPr="005563FA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5563FA">
        <w:rPr>
          <w:b/>
          <w:bCs/>
          <w:sz w:val="24"/>
          <w:szCs w:val="24"/>
          <w:lang w:val="en-IN"/>
        </w:rPr>
        <w:t xml:space="preserve"> Example Scenario:</w:t>
      </w:r>
    </w:p>
    <w:p w14:paraId="178A1767" w14:textId="27B0986C" w:rsidR="005563FA" w:rsidRPr="005563FA" w:rsidRDefault="005563FA" w:rsidP="005563FA">
      <w:pPr>
        <w:spacing w:line="360" w:lineRule="auto"/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t xml:space="preserve">A business running an e-commerce app in </w:t>
      </w:r>
      <w:r w:rsidRPr="005563FA">
        <w:rPr>
          <w:b/>
          <w:bCs/>
          <w:sz w:val="24"/>
          <w:szCs w:val="24"/>
          <w:lang w:val="en-IN"/>
        </w:rPr>
        <w:t>Southeast Asia</w:t>
      </w:r>
      <w:r w:rsidRPr="005563FA">
        <w:rPr>
          <w:sz w:val="24"/>
          <w:szCs w:val="24"/>
          <w:lang w:val="en-IN"/>
        </w:rPr>
        <w:t xml:space="preserve"> with zone-redundant databases and cross-region failover can maintain full uptime even if an entire zone or region becomes unavailable.</w:t>
      </w:r>
    </w:p>
    <w:p w14:paraId="75F5B61F" w14:textId="55760B3C" w:rsidR="005563FA" w:rsidRDefault="005563FA" w:rsidP="005563FA">
      <w:pPr>
        <w:spacing w:line="360" w:lineRule="auto"/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pict w14:anchorId="3087A940">
          <v:rect id="_x0000_i1226" style="width:0;height:1.5pt" o:hralign="center" o:hrstd="t" o:hr="t" fillcolor="#a0a0a0" stroked="f"/>
        </w:pict>
      </w:r>
    </w:p>
    <w:p w14:paraId="240E456D" w14:textId="77777777" w:rsidR="005563FA" w:rsidRPr="005563FA" w:rsidRDefault="005563FA" w:rsidP="005563FA">
      <w:pPr>
        <w:spacing w:line="360" w:lineRule="auto"/>
        <w:rPr>
          <w:sz w:val="24"/>
          <w:szCs w:val="24"/>
          <w:lang w:val="en-IN"/>
        </w:rPr>
      </w:pPr>
    </w:p>
    <w:p w14:paraId="3F86834D" w14:textId="3092E3F8" w:rsidR="005563FA" w:rsidRPr="005563FA" w:rsidRDefault="005563FA" w:rsidP="005563FA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0E4080DB" wp14:editId="283F975B">
            <wp:extent cx="5860613" cy="4234543"/>
            <wp:effectExtent l="0" t="0" r="6985" b="0"/>
            <wp:docPr id="466681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81947" name="Picture 4666819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9" cy="424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976A" w14:textId="77777777" w:rsidR="005563FA" w:rsidRDefault="005563FA" w:rsidP="00B41481">
      <w:pPr>
        <w:spacing w:line="360" w:lineRule="auto"/>
        <w:rPr>
          <w:sz w:val="24"/>
          <w:szCs w:val="24"/>
          <w:lang w:val="en-IN"/>
        </w:rPr>
      </w:pPr>
    </w:p>
    <w:p w14:paraId="3229827D" w14:textId="1E880805" w:rsidR="005563FA" w:rsidRDefault="003847BC" w:rsidP="00B41481">
      <w:pPr>
        <w:spacing w:line="360" w:lineRule="auto"/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pict w14:anchorId="7596354F">
          <v:rect id="_x0000_i1323" style="width:0;height:1.5pt" o:hralign="center" o:hrstd="t" o:hr="t" fillcolor="#a0a0a0" stroked="f"/>
        </w:pict>
      </w:r>
    </w:p>
    <w:p w14:paraId="38B28202" w14:textId="4113FE34" w:rsidR="00B41481" w:rsidRDefault="005E20FB" w:rsidP="005563FA">
      <w:pPr>
        <w:pStyle w:val="Heading1"/>
        <w:numPr>
          <w:ilvl w:val="0"/>
          <w:numId w:val="6"/>
        </w:numPr>
        <w:rPr>
          <w:rFonts w:ascii="Arial" w:hAnsi="Arial" w:cs="Arial"/>
        </w:rPr>
      </w:pPr>
      <w:r w:rsidRPr="005E20FB">
        <w:rPr>
          <w:rFonts w:ascii="Arial" w:hAnsi="Arial" w:cs="Arial"/>
        </w:rPr>
        <w:t>Real-World Relevance in Cloud Deployments</w:t>
      </w:r>
    </w:p>
    <w:p w14:paraId="0C695B3C" w14:textId="145A23CC" w:rsidR="005E20FB" w:rsidRDefault="005E20FB" w:rsidP="005E20FB">
      <w:pPr>
        <w:rPr>
          <w:sz w:val="24"/>
          <w:szCs w:val="24"/>
          <w:lang w:val="en-IN"/>
        </w:rPr>
      </w:pPr>
      <w:r w:rsidRPr="005563FA">
        <w:rPr>
          <w:sz w:val="24"/>
          <w:szCs w:val="24"/>
          <w:lang w:val="en-IN"/>
        </w:rPr>
        <w:pict w14:anchorId="40DDB449">
          <v:rect id="_x0000_i1236" style="width:0;height:1.5pt" o:hralign="center" o:hrstd="t" o:hr="t" fillcolor="#a0a0a0" stroked="f"/>
        </w:pict>
      </w:r>
    </w:p>
    <w:p w14:paraId="4208B25B" w14:textId="77777777" w:rsidR="005E20FB" w:rsidRPr="005E20FB" w:rsidRDefault="005E20FB" w:rsidP="005E20FB">
      <w:pPr>
        <w:spacing w:line="360" w:lineRule="auto"/>
        <w:rPr>
          <w:sz w:val="24"/>
          <w:szCs w:val="24"/>
          <w:lang w:val="en-IN"/>
        </w:rPr>
      </w:pPr>
      <w:r w:rsidRPr="005E20FB">
        <w:rPr>
          <w:sz w:val="24"/>
          <w:szCs w:val="24"/>
          <w:lang w:val="en-IN"/>
        </w:rPr>
        <w:t>Azure’s global infrastructure is designed not only for scalability and performance but also for addressing the diverse needs of businesses operating in today’s complex digital environment. Whether an organization is deploying a small web application or managing enterprise-wide digital transformation, understanding the structure and strategy behind Azure’s infrastructure is essential for ensuring resilience, compliance, and efficiency.</w:t>
      </w:r>
    </w:p>
    <w:p w14:paraId="62AF2A91" w14:textId="77777777" w:rsidR="005E20FB" w:rsidRPr="005E20FB" w:rsidRDefault="005E20FB" w:rsidP="005E20FB">
      <w:pPr>
        <w:spacing w:line="360" w:lineRule="auto"/>
        <w:rPr>
          <w:sz w:val="24"/>
          <w:szCs w:val="24"/>
          <w:lang w:val="en-IN"/>
        </w:rPr>
      </w:pPr>
      <w:r w:rsidRPr="005E20FB">
        <w:rPr>
          <w:sz w:val="24"/>
          <w:szCs w:val="24"/>
          <w:lang w:val="en-IN"/>
        </w:rPr>
        <w:t xml:space="preserve">Each component of Azure’s infrastructure—geographies, regions, availability zones, and data </w:t>
      </w:r>
      <w:proofErr w:type="spellStart"/>
      <w:r w:rsidRPr="005E20FB">
        <w:rPr>
          <w:sz w:val="24"/>
          <w:szCs w:val="24"/>
          <w:lang w:val="en-IN"/>
        </w:rPr>
        <w:t>centers</w:t>
      </w:r>
      <w:proofErr w:type="spellEnd"/>
      <w:r w:rsidRPr="005E20FB">
        <w:rPr>
          <w:sz w:val="24"/>
          <w:szCs w:val="24"/>
          <w:lang w:val="en-IN"/>
        </w:rPr>
        <w:t>—plays a vital role in meeting specific business requirements such as data sovereignty, service continuity, and user experience optimization.</w:t>
      </w:r>
    </w:p>
    <w:p w14:paraId="7500F0E3" w14:textId="77777777" w:rsidR="005E20FB" w:rsidRPr="005E20FB" w:rsidRDefault="005E20FB" w:rsidP="005E20FB">
      <w:pPr>
        <w:spacing w:line="360" w:lineRule="auto"/>
        <w:rPr>
          <w:sz w:val="24"/>
          <w:szCs w:val="24"/>
          <w:lang w:val="en-IN"/>
        </w:rPr>
      </w:pPr>
      <w:r w:rsidRPr="005E20FB">
        <w:rPr>
          <w:sz w:val="24"/>
          <w:szCs w:val="24"/>
          <w:lang w:val="en-IN"/>
        </w:rPr>
        <w:pict w14:anchorId="6EDBE46B">
          <v:rect id="_x0000_i1297" style="width:0;height:1.5pt" o:hralign="center" o:hrstd="t" o:hr="t" fillcolor="#a0a0a0" stroked="f"/>
        </w:pict>
      </w:r>
    </w:p>
    <w:p w14:paraId="40262A1A" w14:textId="77777777" w:rsidR="005E20FB" w:rsidRPr="005E20FB" w:rsidRDefault="005E20FB" w:rsidP="005E20FB">
      <w:pPr>
        <w:spacing w:line="360" w:lineRule="auto"/>
        <w:rPr>
          <w:b/>
          <w:bCs/>
          <w:sz w:val="24"/>
          <w:szCs w:val="24"/>
          <w:lang w:val="en-IN"/>
        </w:rPr>
      </w:pPr>
      <w:r w:rsidRPr="005E20FB">
        <w:rPr>
          <w:b/>
          <w:bCs/>
          <w:sz w:val="24"/>
          <w:szCs w:val="24"/>
          <w:lang w:val="en-IN"/>
        </w:rPr>
        <w:lastRenderedPageBreak/>
        <w:t>Key Real-World Applications:</w:t>
      </w:r>
    </w:p>
    <w:p w14:paraId="132A082E" w14:textId="4A2EA914" w:rsidR="005E20FB" w:rsidRPr="005E20FB" w:rsidRDefault="005E20FB" w:rsidP="005E20FB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5E20FB">
        <w:rPr>
          <w:b/>
          <w:bCs/>
          <w:sz w:val="24"/>
          <w:szCs w:val="24"/>
          <w:lang w:val="en-IN"/>
        </w:rPr>
        <w:t>Data Residency and Compliance</w:t>
      </w:r>
      <w:r w:rsidRPr="005E20FB">
        <w:rPr>
          <w:sz w:val="24"/>
          <w:szCs w:val="24"/>
          <w:lang w:val="en-IN"/>
        </w:rPr>
        <w:br/>
        <w:t>Organizations subject to regulatory standards (e.g., GDPR, HIPAA, RBI guidelines) can select Azure geographies and regions that ensure data is stored and processed within legally approved boundaries.</w:t>
      </w:r>
    </w:p>
    <w:p w14:paraId="4E88934B" w14:textId="44DD6AA5" w:rsidR="005E20FB" w:rsidRPr="005E20FB" w:rsidRDefault="005E20FB" w:rsidP="005E20FB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5E20FB">
        <w:rPr>
          <w:b/>
          <w:bCs/>
          <w:sz w:val="24"/>
          <w:szCs w:val="24"/>
          <w:lang w:val="en-IN"/>
        </w:rPr>
        <w:t>High Availability Architectures</w:t>
      </w:r>
      <w:r w:rsidRPr="005E20FB">
        <w:rPr>
          <w:sz w:val="24"/>
          <w:szCs w:val="24"/>
          <w:lang w:val="en-IN"/>
        </w:rPr>
        <w:br/>
        <w:t>Businesses with critical applications use availability zones within a region to achieve fault tolerance, minimizing downtime during localized infrastructure failures.</w:t>
      </w:r>
    </w:p>
    <w:p w14:paraId="68878221" w14:textId="48AA63C4" w:rsidR="005E20FB" w:rsidRPr="005E20FB" w:rsidRDefault="005E20FB" w:rsidP="005E20FB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5E20FB">
        <w:rPr>
          <w:b/>
          <w:bCs/>
          <w:sz w:val="24"/>
          <w:szCs w:val="24"/>
          <w:lang w:val="en-IN"/>
        </w:rPr>
        <w:t>Latency Optimization</w:t>
      </w:r>
      <w:r w:rsidRPr="005E20FB">
        <w:rPr>
          <w:sz w:val="24"/>
          <w:szCs w:val="24"/>
          <w:lang w:val="en-IN"/>
        </w:rPr>
        <w:br/>
        <w:t>Applications can be deployed in regions geographically close to the user base, significantly reducing response time and improving performance for global customers.</w:t>
      </w:r>
    </w:p>
    <w:p w14:paraId="31981CAE" w14:textId="72A700AF" w:rsidR="005E20FB" w:rsidRPr="005E20FB" w:rsidRDefault="005E20FB" w:rsidP="005E20FB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5E20FB">
        <w:rPr>
          <w:b/>
          <w:bCs/>
          <w:sz w:val="24"/>
          <w:szCs w:val="24"/>
          <w:lang w:val="en-IN"/>
        </w:rPr>
        <w:t>Disaster Recovery and Business Continuity</w:t>
      </w:r>
      <w:r w:rsidRPr="005E20FB">
        <w:rPr>
          <w:sz w:val="24"/>
          <w:szCs w:val="24"/>
          <w:lang w:val="en-IN"/>
        </w:rPr>
        <w:br/>
        <w:t>By leveraging region pairs and geo-redundant services, organizations can build robust disaster recovery strategies that ensure continuity in the face of regional outages.</w:t>
      </w:r>
    </w:p>
    <w:p w14:paraId="3391203F" w14:textId="5674D0B9" w:rsidR="005E20FB" w:rsidRPr="005E20FB" w:rsidRDefault="005E20FB" w:rsidP="005E20FB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5E20FB">
        <w:rPr>
          <w:b/>
          <w:bCs/>
          <w:sz w:val="24"/>
          <w:szCs w:val="24"/>
          <w:lang w:val="en-IN"/>
        </w:rPr>
        <w:t>Hybrid and Distributed Deployments</w:t>
      </w:r>
      <w:r w:rsidRPr="005E20FB">
        <w:rPr>
          <w:sz w:val="24"/>
          <w:szCs w:val="24"/>
          <w:lang w:val="en-IN"/>
        </w:rPr>
        <w:br/>
        <w:t>Azure’s extensive global network facilitates seamless integration between on-premises environments and cloud services, supporting hybrid cloud, multi-region, and multi-cloud strategies.</w:t>
      </w:r>
    </w:p>
    <w:p w14:paraId="618ECCFA" w14:textId="37BBE36B" w:rsidR="005E20FB" w:rsidRPr="005E20FB" w:rsidRDefault="005E20FB" w:rsidP="005E20FB">
      <w:pPr>
        <w:spacing w:line="360" w:lineRule="auto"/>
        <w:rPr>
          <w:sz w:val="24"/>
          <w:szCs w:val="24"/>
          <w:lang w:val="en-IN"/>
        </w:rPr>
      </w:pPr>
      <w:r w:rsidRPr="005E20FB">
        <w:rPr>
          <w:sz w:val="24"/>
          <w:szCs w:val="24"/>
          <w:lang w:val="en-IN"/>
        </w:rPr>
        <w:pict w14:anchorId="04D6DDD4">
          <v:rect id="_x0000_i1298" style="width:0;height:1.5pt" o:hralign="center" o:hrstd="t" o:hr="t" fillcolor="#a0a0a0" stroked="f"/>
        </w:pict>
      </w:r>
    </w:p>
    <w:p w14:paraId="3E5A8696" w14:textId="220FA035" w:rsidR="005E20FB" w:rsidRDefault="005E20FB" w:rsidP="005E20FB">
      <w:pPr>
        <w:spacing w:line="360" w:lineRule="auto"/>
        <w:rPr>
          <w:sz w:val="24"/>
          <w:szCs w:val="24"/>
          <w:lang w:val="en-IN"/>
        </w:rPr>
      </w:pPr>
      <w:r w:rsidRPr="005E20FB">
        <w:rPr>
          <w:sz w:val="24"/>
          <w:szCs w:val="24"/>
          <w:lang w:val="en-IN"/>
        </w:rPr>
        <w:t>Understanding and applying the principles of Azure’s infrastructure allows organizations to design cloud architectures that are not only technically sound but also aligned with long-term operational and regulatory goals.</w:t>
      </w:r>
    </w:p>
    <w:p w14:paraId="3B2664B1" w14:textId="5A783BB2" w:rsidR="007C0814" w:rsidRDefault="007C0814" w:rsidP="005E20FB">
      <w:pPr>
        <w:spacing w:line="360" w:lineRule="auto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08FB60B1" wp14:editId="51970A7B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476750" cy="1693130"/>
            <wp:effectExtent l="0" t="0" r="0" b="2540"/>
            <wp:wrapNone/>
            <wp:docPr id="802083382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3382" name="Graphic 802083382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69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510C7" w14:textId="0F79A526" w:rsidR="007C0814" w:rsidRPr="005E20FB" w:rsidRDefault="007C0814" w:rsidP="005E20FB">
      <w:pPr>
        <w:spacing w:line="360" w:lineRule="auto"/>
        <w:rPr>
          <w:lang w:val="en-IN"/>
        </w:rPr>
      </w:pPr>
    </w:p>
    <w:p w14:paraId="0AB88C87" w14:textId="77777777" w:rsidR="005E20FB" w:rsidRPr="005E20FB" w:rsidRDefault="005E20FB" w:rsidP="005E20FB"/>
    <w:p w14:paraId="2E958D83" w14:textId="77777777" w:rsidR="00B41481" w:rsidRPr="00B41481" w:rsidRDefault="00B41481" w:rsidP="00B41481">
      <w:pPr>
        <w:spacing w:line="360" w:lineRule="auto"/>
        <w:rPr>
          <w:sz w:val="24"/>
          <w:szCs w:val="24"/>
          <w:lang w:val="en-IN"/>
        </w:rPr>
      </w:pPr>
    </w:p>
    <w:p w14:paraId="611C029D" w14:textId="77777777" w:rsidR="00B41481" w:rsidRPr="00B41481" w:rsidRDefault="00B41481" w:rsidP="00B41481"/>
    <w:p w14:paraId="36CAAA94" w14:textId="77777777" w:rsidR="00B41481" w:rsidRDefault="00B41481" w:rsidP="00985230">
      <w:pPr>
        <w:spacing w:before="240" w:after="240"/>
        <w:rPr>
          <w:b/>
        </w:rPr>
      </w:pPr>
    </w:p>
    <w:p w14:paraId="1DA40532" w14:textId="491F9B6F" w:rsidR="007C0814" w:rsidRPr="003847BC" w:rsidRDefault="007C0814" w:rsidP="006A4BBA">
      <w:pPr>
        <w:pStyle w:val="Heading1"/>
        <w:numPr>
          <w:ilvl w:val="0"/>
          <w:numId w:val="6"/>
        </w:numPr>
        <w:spacing w:before="240" w:after="240"/>
        <w:rPr>
          <w:b/>
        </w:rPr>
      </w:pPr>
      <w:r w:rsidRPr="007C0814">
        <w:rPr>
          <w:rFonts w:ascii="Arial" w:hAnsi="Arial" w:cs="Arial"/>
        </w:rPr>
        <w:lastRenderedPageBreak/>
        <w:t>Conclusion</w:t>
      </w:r>
      <w:r w:rsidRPr="005E20FB">
        <w:rPr>
          <w:rFonts w:ascii="Arial" w:hAnsi="Arial" w:cs="Arial"/>
          <w:sz w:val="24"/>
          <w:szCs w:val="24"/>
          <w:lang w:val="en-IN"/>
        </w:rPr>
        <w:pict w14:anchorId="4E432B4D">
          <v:rect id="_x0000_i1321" style="width:0;height:1.5pt" o:hralign="center" o:hrstd="t" o:hr="t" fillcolor="#a0a0a0" stroked="f"/>
        </w:pict>
      </w:r>
    </w:p>
    <w:p w14:paraId="715DB5A5" w14:textId="50687E61" w:rsidR="007C0814" w:rsidRPr="007C0814" w:rsidRDefault="007C0814" w:rsidP="007C0814">
      <w:pPr>
        <w:spacing w:before="240" w:after="240" w:line="360" w:lineRule="auto"/>
        <w:rPr>
          <w:bCs/>
          <w:sz w:val="24"/>
          <w:szCs w:val="24"/>
        </w:rPr>
      </w:pPr>
      <w:r w:rsidRPr="007C0814">
        <w:rPr>
          <w:bCs/>
          <w:sz w:val="24"/>
          <w:szCs w:val="24"/>
          <w:lang w:val="en-IN"/>
        </w:rPr>
        <w:t xml:space="preserve">Microsoft Azure’s global infrastructure is engineered to deliver secure, scalable, and high-performance cloud services across the globe. Through its layered architecture — comprising Geographies, Regions, Availability Zones, and Data </w:t>
      </w:r>
      <w:proofErr w:type="spellStart"/>
      <w:r w:rsidRPr="007C0814">
        <w:rPr>
          <w:bCs/>
          <w:sz w:val="24"/>
          <w:szCs w:val="24"/>
          <w:lang w:val="en-IN"/>
        </w:rPr>
        <w:t>Centers</w:t>
      </w:r>
      <w:proofErr w:type="spellEnd"/>
      <w:r w:rsidRPr="007C0814">
        <w:rPr>
          <w:bCs/>
          <w:sz w:val="24"/>
          <w:szCs w:val="24"/>
          <w:lang w:val="en-IN"/>
        </w:rPr>
        <w:t xml:space="preserve"> — Azure empowers organizations to meet critical business needs such as regulatory compliance, data residency, disaster recovery, and low-latency user </w:t>
      </w:r>
      <w:proofErr w:type="spellStart"/>
      <w:proofErr w:type="gramStart"/>
      <w:r w:rsidRPr="007C0814">
        <w:rPr>
          <w:bCs/>
          <w:sz w:val="24"/>
          <w:szCs w:val="24"/>
          <w:lang w:val="en-IN"/>
        </w:rPr>
        <w:t>experiences.Each</w:t>
      </w:r>
      <w:proofErr w:type="spellEnd"/>
      <w:proofErr w:type="gramEnd"/>
      <w:r w:rsidRPr="007C0814">
        <w:rPr>
          <w:bCs/>
          <w:sz w:val="24"/>
          <w:szCs w:val="24"/>
          <w:lang w:val="en-IN"/>
        </w:rPr>
        <w:t xml:space="preserve"> component plays a distinct and essential role:</w:t>
      </w:r>
    </w:p>
    <w:p w14:paraId="330E7A52" w14:textId="77777777" w:rsidR="007C0814" w:rsidRPr="007C0814" w:rsidRDefault="007C0814" w:rsidP="007C0814">
      <w:pPr>
        <w:numPr>
          <w:ilvl w:val="0"/>
          <w:numId w:val="20"/>
        </w:numPr>
        <w:spacing w:before="240" w:after="240" w:line="360" w:lineRule="auto"/>
        <w:rPr>
          <w:bCs/>
          <w:sz w:val="24"/>
          <w:szCs w:val="24"/>
          <w:lang w:val="en-IN"/>
        </w:rPr>
      </w:pPr>
      <w:r w:rsidRPr="007C0814">
        <w:rPr>
          <w:bCs/>
          <w:sz w:val="24"/>
          <w:szCs w:val="24"/>
          <w:lang w:val="en-IN"/>
        </w:rPr>
        <w:t>Geographies address legal and jurisdictional boundaries,</w:t>
      </w:r>
    </w:p>
    <w:p w14:paraId="4D776D89" w14:textId="77777777" w:rsidR="007C0814" w:rsidRPr="007C0814" w:rsidRDefault="007C0814" w:rsidP="007C0814">
      <w:pPr>
        <w:numPr>
          <w:ilvl w:val="0"/>
          <w:numId w:val="20"/>
        </w:numPr>
        <w:spacing w:before="240" w:after="240" w:line="360" w:lineRule="auto"/>
        <w:rPr>
          <w:bCs/>
          <w:sz w:val="24"/>
          <w:szCs w:val="24"/>
          <w:lang w:val="en-IN"/>
        </w:rPr>
      </w:pPr>
      <w:r w:rsidRPr="007C0814">
        <w:rPr>
          <w:bCs/>
          <w:sz w:val="24"/>
          <w:szCs w:val="24"/>
          <w:lang w:val="en-IN"/>
        </w:rPr>
        <w:t>Regions provide flexible deployment locations,</w:t>
      </w:r>
    </w:p>
    <w:p w14:paraId="79B20120" w14:textId="563DA280" w:rsidR="007C0814" w:rsidRPr="007C0814" w:rsidRDefault="007C0814" w:rsidP="007C0814">
      <w:pPr>
        <w:numPr>
          <w:ilvl w:val="0"/>
          <w:numId w:val="20"/>
        </w:numPr>
        <w:spacing w:before="240" w:after="240" w:line="360" w:lineRule="auto"/>
        <w:rPr>
          <w:bCs/>
          <w:sz w:val="24"/>
          <w:szCs w:val="24"/>
          <w:lang w:val="en-IN"/>
        </w:rPr>
      </w:pPr>
      <w:r w:rsidRPr="007C0814">
        <w:rPr>
          <w:bCs/>
          <w:sz w:val="24"/>
          <w:szCs w:val="24"/>
          <w:lang w:val="en-IN"/>
        </w:rPr>
        <w:t>Availability Zones ensure fault tolerance and high availability, and</w:t>
      </w:r>
    </w:p>
    <w:p w14:paraId="3CE21918" w14:textId="77777777" w:rsidR="007C0814" w:rsidRPr="007C0814" w:rsidRDefault="007C0814" w:rsidP="007C0814">
      <w:pPr>
        <w:numPr>
          <w:ilvl w:val="0"/>
          <w:numId w:val="20"/>
        </w:numPr>
        <w:spacing w:before="240" w:after="240" w:line="360" w:lineRule="auto"/>
        <w:rPr>
          <w:bCs/>
          <w:sz w:val="24"/>
          <w:szCs w:val="24"/>
          <w:lang w:val="en-IN"/>
        </w:rPr>
      </w:pPr>
      <w:r w:rsidRPr="007C0814">
        <w:rPr>
          <w:bCs/>
          <w:sz w:val="24"/>
          <w:szCs w:val="24"/>
          <w:lang w:val="en-IN"/>
        </w:rPr>
        <w:t xml:space="preserve">Data </w:t>
      </w:r>
      <w:proofErr w:type="spellStart"/>
      <w:r w:rsidRPr="007C0814">
        <w:rPr>
          <w:bCs/>
          <w:sz w:val="24"/>
          <w:szCs w:val="24"/>
          <w:lang w:val="en-IN"/>
        </w:rPr>
        <w:t>Centers</w:t>
      </w:r>
      <w:proofErr w:type="spellEnd"/>
      <w:r w:rsidRPr="007C0814">
        <w:rPr>
          <w:bCs/>
          <w:sz w:val="24"/>
          <w:szCs w:val="24"/>
          <w:lang w:val="en-IN"/>
        </w:rPr>
        <w:t xml:space="preserve"> serve as the operational backbone of Azure’s services.</w:t>
      </w:r>
    </w:p>
    <w:p w14:paraId="48E979EC" w14:textId="1C9D1268" w:rsidR="007C0814" w:rsidRPr="007C0814" w:rsidRDefault="007C0814" w:rsidP="007C0814">
      <w:pPr>
        <w:spacing w:before="240" w:after="240" w:line="360" w:lineRule="auto"/>
        <w:rPr>
          <w:bCs/>
          <w:sz w:val="24"/>
          <w:szCs w:val="24"/>
          <w:lang w:val="en-IN"/>
        </w:rPr>
      </w:pPr>
      <w:r w:rsidRPr="007C0814">
        <w:rPr>
          <w:bCs/>
          <w:sz w:val="24"/>
          <w:szCs w:val="24"/>
          <w:lang w:val="en-IN"/>
        </w:rPr>
        <w:t>This infrastructure enables businesses to deploy applications confidently and securely, no matter their size, industry, or location. Whether building a simple web app or architecting a global enterprise solution, understanding Azure’s infrastructure equips professionals to design robust, resilient, and compliant cloud systems.</w:t>
      </w:r>
    </w:p>
    <w:p w14:paraId="3FF72229" w14:textId="706293E6" w:rsidR="007C0814" w:rsidRDefault="003847BC" w:rsidP="007C0814">
      <w:pPr>
        <w:spacing w:before="240" w:after="240" w:line="360" w:lineRule="auto"/>
        <w:rPr>
          <w:bCs/>
          <w:sz w:val="24"/>
          <w:szCs w:val="24"/>
          <w:lang w:val="en-IN"/>
        </w:rPr>
      </w:pPr>
      <w:r>
        <w:rPr>
          <w:bCs/>
          <w:noProof/>
          <w:sz w:val="24"/>
          <w:szCs w:val="24"/>
          <w:lang w:val="en-IN"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197CAC5E" wp14:editId="4C9021AB">
            <wp:simplePos x="0" y="0"/>
            <wp:positionH relativeFrom="margin">
              <wp:posOffset>338667</wp:posOffset>
            </wp:positionH>
            <wp:positionV relativeFrom="paragraph">
              <wp:posOffset>756920</wp:posOffset>
            </wp:positionV>
            <wp:extent cx="5603028" cy="2029284"/>
            <wp:effectExtent l="0" t="0" r="0" b="9525"/>
            <wp:wrapNone/>
            <wp:docPr id="17218300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0042" name="Picture 172183004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1" t="17804" r="1" b="-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514" cy="202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14" w:rsidRPr="007C0814">
        <w:rPr>
          <w:bCs/>
          <w:sz w:val="24"/>
          <w:szCs w:val="24"/>
          <w:lang w:val="en-IN"/>
        </w:rPr>
        <w:t>As digital transformation accelerates, a solid grasp of these foundational elements becomes not just valuable, but essential for building and managing the future of cloud technology.</w:t>
      </w:r>
    </w:p>
    <w:p w14:paraId="23B7D6ED" w14:textId="3517E2BF" w:rsidR="003847BC" w:rsidRPr="007C0814" w:rsidRDefault="003847BC" w:rsidP="007C0814">
      <w:pPr>
        <w:spacing w:before="240" w:after="240" w:line="360" w:lineRule="auto"/>
        <w:rPr>
          <w:bCs/>
          <w:sz w:val="24"/>
          <w:szCs w:val="24"/>
          <w:lang w:val="en-IN"/>
        </w:rPr>
      </w:pPr>
    </w:p>
    <w:p w14:paraId="241A9CBA" w14:textId="77777777" w:rsidR="00EC5000" w:rsidRDefault="00EC5000" w:rsidP="00985230">
      <w:pPr>
        <w:spacing w:before="240" w:after="240"/>
        <w:rPr>
          <w:b/>
        </w:rPr>
      </w:pPr>
    </w:p>
    <w:p w14:paraId="62356F71" w14:textId="77777777" w:rsidR="00EC5000" w:rsidRDefault="00EC5000" w:rsidP="00985230">
      <w:pPr>
        <w:spacing w:before="240" w:after="240"/>
        <w:rPr>
          <w:b/>
        </w:rPr>
      </w:pPr>
    </w:p>
    <w:p w14:paraId="42C57269" w14:textId="77777777" w:rsidR="00EC5000" w:rsidRDefault="00EC5000" w:rsidP="00985230">
      <w:pPr>
        <w:spacing w:before="240" w:after="240"/>
        <w:rPr>
          <w:b/>
        </w:rPr>
      </w:pPr>
    </w:p>
    <w:p w14:paraId="2E4C4001" w14:textId="6F75BC5F" w:rsidR="00985230" w:rsidRDefault="00985230" w:rsidP="005E20FB">
      <w:pPr>
        <w:spacing w:before="240" w:after="240"/>
        <w:rPr>
          <w:b/>
        </w:rPr>
      </w:pPr>
    </w:p>
    <w:p w14:paraId="16552530" w14:textId="77777777" w:rsidR="005E20FB" w:rsidRDefault="005E20FB" w:rsidP="00985230">
      <w:pPr>
        <w:pStyle w:val="NormalWeb"/>
        <w:spacing w:line="360" w:lineRule="auto"/>
        <w:rPr>
          <w:rFonts w:ascii="Arial" w:hAnsi="Arial" w:cs="Arial"/>
        </w:rPr>
      </w:pPr>
      <w:bookmarkStart w:id="5" w:name="_f1rqylbbkt5h" w:colFirst="0" w:colLast="0"/>
      <w:bookmarkEnd w:id="5"/>
    </w:p>
    <w:p w14:paraId="070B7EB1" w14:textId="77777777" w:rsidR="00985230" w:rsidRDefault="00985230" w:rsidP="00985230">
      <w:pPr>
        <w:pStyle w:val="Heading2"/>
        <w:numPr>
          <w:ilvl w:val="0"/>
          <w:numId w:val="6"/>
        </w:numPr>
        <w:rPr>
          <w:b/>
          <w:bCs/>
        </w:rPr>
      </w:pPr>
      <w:r w:rsidRPr="004A4CF8">
        <w:rPr>
          <w:b/>
          <w:bCs/>
        </w:rPr>
        <w:lastRenderedPageBreak/>
        <w:t>Reference</w:t>
      </w:r>
    </w:p>
    <w:p w14:paraId="5F07EEB1" w14:textId="77777777" w:rsidR="00985230" w:rsidRPr="004A4CF8" w:rsidRDefault="00985230" w:rsidP="00985230">
      <w:r>
        <w:pict w14:anchorId="106317BE">
          <v:rect id="_x0000_i1032" style="width:0;height:1.5pt" o:hralign="center" o:hrstd="t" o:hr="t" fillcolor="#a0a0a0" stroked="f"/>
        </w:pict>
      </w:r>
    </w:p>
    <w:p w14:paraId="34E2414A" w14:textId="77777777" w:rsidR="00612EBE" w:rsidRDefault="00985230" w:rsidP="00985230">
      <w:pPr>
        <w:spacing w:before="240" w:after="240" w:line="360" w:lineRule="auto"/>
        <w:rPr>
          <w:sz w:val="24"/>
          <w:szCs w:val="24"/>
        </w:rPr>
      </w:pPr>
      <w:hyperlink r:id="rId13" w:history="1">
        <w:r w:rsidRPr="004A4CF8">
          <w:rPr>
            <w:rStyle w:val="Hyperlink"/>
          </w:rPr>
          <w:t>[1]</w:t>
        </w:r>
      </w:hyperlink>
      <w:r>
        <w:t xml:space="preserve"> </w:t>
      </w:r>
      <w:r w:rsidRPr="004A4CF8">
        <w:rPr>
          <w:sz w:val="24"/>
          <w:szCs w:val="24"/>
        </w:rPr>
        <w:t xml:space="preserve">Microsoft. (2024). </w:t>
      </w:r>
    </w:p>
    <w:p w14:paraId="4E5CE473" w14:textId="7F110F44" w:rsidR="00985230" w:rsidRDefault="00985230" w:rsidP="00985230">
      <w:pPr>
        <w:spacing w:before="240" w:after="240" w:line="360" w:lineRule="auto"/>
      </w:pPr>
      <w:hyperlink r:id="rId14" w:history="1">
        <w:r w:rsidR="00612EBE">
          <w:rPr>
            <w:rStyle w:val="Hyperlink"/>
            <w:sz w:val="24"/>
            <w:szCs w:val="24"/>
          </w:rPr>
          <w:t>https://datacenters.microsoft.com/globe/</w:t>
        </w:r>
        <w:r w:rsidR="00612EBE">
          <w:rPr>
            <w:rStyle w:val="Hyperlink"/>
            <w:sz w:val="24"/>
            <w:szCs w:val="24"/>
          </w:rPr>
          <w:t>t</w:t>
        </w:r>
        <w:r w:rsidR="00612EBE">
          <w:rPr>
            <w:rStyle w:val="Hyperlink"/>
            <w:sz w:val="24"/>
            <w:szCs w:val="24"/>
          </w:rPr>
          <w:t>he-building-bl</w:t>
        </w:r>
        <w:r w:rsidR="00612EBE">
          <w:rPr>
            <w:rStyle w:val="Hyperlink"/>
            <w:sz w:val="24"/>
            <w:szCs w:val="24"/>
          </w:rPr>
          <w:t>o</w:t>
        </w:r>
        <w:r w:rsidR="00612EBE">
          <w:rPr>
            <w:rStyle w:val="Hyperlink"/>
            <w:sz w:val="24"/>
            <w:szCs w:val="24"/>
          </w:rPr>
          <w:t>cks-of-azure/</w:t>
        </w:r>
      </w:hyperlink>
    </w:p>
    <w:p w14:paraId="5A78E216" w14:textId="66EF571E" w:rsidR="00837ACF" w:rsidRDefault="00837ACF" w:rsidP="00985230">
      <w:pPr>
        <w:spacing w:before="240" w:after="240" w:line="360" w:lineRule="auto"/>
        <w:rPr>
          <w:sz w:val="24"/>
          <w:szCs w:val="24"/>
        </w:rPr>
      </w:pPr>
      <w:r>
        <w:t xml:space="preserve">Global network: </w:t>
      </w:r>
      <w:hyperlink r:id="rId15" w:history="1">
        <w:r w:rsidRPr="00837ACF">
          <w:rPr>
            <w:rStyle w:val="Hyperlink"/>
          </w:rPr>
          <w:t>https://learn.microsoft.com/en-us/azure/networking/microsoft-global-network</w:t>
        </w:r>
      </w:hyperlink>
    </w:p>
    <w:p w14:paraId="5CB4FC0C" w14:textId="77777777" w:rsidR="00985230" w:rsidRDefault="00985230" w:rsidP="00985230">
      <w:pPr>
        <w:rPr>
          <w:sz w:val="24"/>
          <w:szCs w:val="24"/>
        </w:rPr>
      </w:pPr>
    </w:p>
    <w:p w14:paraId="26364442" w14:textId="77777777" w:rsidR="00985230" w:rsidRDefault="00985230" w:rsidP="00985230">
      <w:pPr>
        <w:rPr>
          <w:sz w:val="24"/>
          <w:szCs w:val="24"/>
        </w:rPr>
      </w:pPr>
    </w:p>
    <w:p w14:paraId="0AE56109" w14:textId="77777777" w:rsidR="00985230" w:rsidRDefault="00985230" w:rsidP="00985230">
      <w:pPr>
        <w:rPr>
          <w:sz w:val="24"/>
          <w:szCs w:val="24"/>
        </w:rPr>
      </w:pPr>
    </w:p>
    <w:p w14:paraId="1CC84D92" w14:textId="77777777" w:rsidR="00985230" w:rsidRDefault="00985230" w:rsidP="00985230">
      <w:pPr>
        <w:rPr>
          <w:sz w:val="24"/>
          <w:szCs w:val="24"/>
        </w:rPr>
      </w:pPr>
    </w:p>
    <w:p w14:paraId="4B548F76" w14:textId="77777777" w:rsidR="00985230" w:rsidRDefault="00985230" w:rsidP="00985230">
      <w:pPr>
        <w:rPr>
          <w:sz w:val="24"/>
          <w:szCs w:val="24"/>
        </w:rPr>
      </w:pPr>
    </w:p>
    <w:p w14:paraId="042AB24A" w14:textId="77777777" w:rsidR="00E629FE" w:rsidRDefault="00E629FE"/>
    <w:sectPr w:rsidR="00E629FE" w:rsidSect="00985230">
      <w:headerReference w:type="default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1817" w14:textId="77777777" w:rsidR="00000000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F4D9C" w14:textId="77777777" w:rsidR="00000000" w:rsidRDefault="00000000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9AB67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5C25"/>
    <w:multiLevelType w:val="multilevel"/>
    <w:tmpl w:val="B49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64AC0"/>
    <w:multiLevelType w:val="multilevel"/>
    <w:tmpl w:val="F5F0B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2F249A"/>
    <w:multiLevelType w:val="multilevel"/>
    <w:tmpl w:val="B63E2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F813BF"/>
    <w:multiLevelType w:val="multilevel"/>
    <w:tmpl w:val="72F8F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33332C"/>
    <w:multiLevelType w:val="multilevel"/>
    <w:tmpl w:val="C318E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653568"/>
    <w:multiLevelType w:val="multilevel"/>
    <w:tmpl w:val="15C4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9538A"/>
    <w:multiLevelType w:val="multilevel"/>
    <w:tmpl w:val="B49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A5B06"/>
    <w:multiLevelType w:val="multilevel"/>
    <w:tmpl w:val="9198F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F0015E"/>
    <w:multiLevelType w:val="multilevel"/>
    <w:tmpl w:val="B49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B0872"/>
    <w:multiLevelType w:val="multilevel"/>
    <w:tmpl w:val="481A8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A11705"/>
    <w:multiLevelType w:val="multilevel"/>
    <w:tmpl w:val="96E4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C70F5"/>
    <w:multiLevelType w:val="multilevel"/>
    <w:tmpl w:val="86F86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E6B2087"/>
    <w:multiLevelType w:val="multilevel"/>
    <w:tmpl w:val="1B722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F6263C"/>
    <w:multiLevelType w:val="multilevel"/>
    <w:tmpl w:val="B49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47893"/>
    <w:multiLevelType w:val="multilevel"/>
    <w:tmpl w:val="E79C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4C3703"/>
    <w:multiLevelType w:val="multilevel"/>
    <w:tmpl w:val="B49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076E0"/>
    <w:multiLevelType w:val="multilevel"/>
    <w:tmpl w:val="B49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A3CCE"/>
    <w:multiLevelType w:val="multilevel"/>
    <w:tmpl w:val="B49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20DA3"/>
    <w:multiLevelType w:val="multilevel"/>
    <w:tmpl w:val="B49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F1ECA"/>
    <w:multiLevelType w:val="multilevel"/>
    <w:tmpl w:val="B49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914705">
    <w:abstractNumId w:val="9"/>
  </w:num>
  <w:num w:numId="2" w16cid:durableId="56904255">
    <w:abstractNumId w:val="1"/>
  </w:num>
  <w:num w:numId="3" w16cid:durableId="1445685555">
    <w:abstractNumId w:val="12"/>
  </w:num>
  <w:num w:numId="4" w16cid:durableId="1134642151">
    <w:abstractNumId w:val="3"/>
  </w:num>
  <w:num w:numId="5" w16cid:durableId="370808007">
    <w:abstractNumId w:val="2"/>
  </w:num>
  <w:num w:numId="6" w16cid:durableId="1476096172">
    <w:abstractNumId w:val="11"/>
  </w:num>
  <w:num w:numId="7" w16cid:durableId="835850377">
    <w:abstractNumId w:val="7"/>
  </w:num>
  <w:num w:numId="8" w16cid:durableId="1636107240">
    <w:abstractNumId w:val="4"/>
  </w:num>
  <w:num w:numId="9" w16cid:durableId="1617367860">
    <w:abstractNumId w:val="14"/>
  </w:num>
  <w:num w:numId="10" w16cid:durableId="708578133">
    <w:abstractNumId w:val="10"/>
  </w:num>
  <w:num w:numId="11" w16cid:durableId="157041069">
    <w:abstractNumId w:val="18"/>
  </w:num>
  <w:num w:numId="12" w16cid:durableId="290717937">
    <w:abstractNumId w:val="6"/>
  </w:num>
  <w:num w:numId="13" w16cid:durableId="504781969">
    <w:abstractNumId w:val="8"/>
  </w:num>
  <w:num w:numId="14" w16cid:durableId="1821577699">
    <w:abstractNumId w:val="19"/>
  </w:num>
  <w:num w:numId="15" w16cid:durableId="820733381">
    <w:abstractNumId w:val="15"/>
  </w:num>
  <w:num w:numId="16" w16cid:durableId="1760367038">
    <w:abstractNumId w:val="17"/>
  </w:num>
  <w:num w:numId="17" w16cid:durableId="2008169044">
    <w:abstractNumId w:val="13"/>
  </w:num>
  <w:num w:numId="18" w16cid:durableId="1089622974">
    <w:abstractNumId w:val="5"/>
  </w:num>
  <w:num w:numId="19" w16cid:durableId="1117680487">
    <w:abstractNumId w:val="0"/>
  </w:num>
  <w:num w:numId="20" w16cid:durableId="9552537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30"/>
    <w:rsid w:val="001E374C"/>
    <w:rsid w:val="00310158"/>
    <w:rsid w:val="003847BC"/>
    <w:rsid w:val="005563FA"/>
    <w:rsid w:val="005E20FB"/>
    <w:rsid w:val="00612EBE"/>
    <w:rsid w:val="006D1E0F"/>
    <w:rsid w:val="007A2E37"/>
    <w:rsid w:val="007C0814"/>
    <w:rsid w:val="00837ACF"/>
    <w:rsid w:val="008915BD"/>
    <w:rsid w:val="00985230"/>
    <w:rsid w:val="00986E04"/>
    <w:rsid w:val="00B41481"/>
    <w:rsid w:val="00D3536F"/>
    <w:rsid w:val="00D54056"/>
    <w:rsid w:val="00E629FE"/>
    <w:rsid w:val="00EC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4E7C"/>
  <w15:chartTrackingRefBased/>
  <w15:docId w15:val="{6175EF4F-4ACD-4A82-801C-B9D1A2BA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30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5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5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3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85230"/>
    <w:rPr>
      <w:b/>
      <w:bCs/>
    </w:rPr>
  </w:style>
  <w:style w:type="character" w:styleId="Hyperlink">
    <w:name w:val="Hyperlink"/>
    <w:basedOn w:val="DefaultParagraphFont"/>
    <w:uiPriority w:val="99"/>
    <w:unhideWhenUsed/>
    <w:rsid w:val="0098523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2EB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C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37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6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4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8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8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4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661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5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1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9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4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earn.microsoft.com/en-us/xandr/industry-reference/tcp-ip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jpg"/><Relationship Id="rId15" Type="http://schemas.openxmlformats.org/officeDocument/2006/relationships/hyperlink" Target="https://learn.microsoft.com/en-us/azure/networking/microsoft-global-network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atacenters.microsoft.com/globe/the-building-blocks-of-azu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13</Pages>
  <Words>1842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Virat Pandey</dc:creator>
  <cp:keywords/>
  <dc:description/>
  <cp:lastModifiedBy>Virat Pandey</cp:lastModifiedBy>
  <cp:revision>1</cp:revision>
  <dcterms:created xsi:type="dcterms:W3CDTF">2025-06-21T01:52:00Z</dcterms:created>
  <dcterms:modified xsi:type="dcterms:W3CDTF">2025-06-21T13:55:00Z</dcterms:modified>
</cp:coreProperties>
</file>