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7C616" w14:textId="1D7DADC4" w:rsidR="00A81F6E" w:rsidRPr="00A81F6E" w:rsidRDefault="00A81F6E" w:rsidP="00A81F6E">
      <w:pPr>
        <w:pStyle w:val="Title"/>
        <w:jc w:val="center"/>
        <w:rPr>
          <w:rFonts w:ascii="Calibri" w:eastAsia="Calibri" w:hAnsi="Calibri" w:cs="Calibri"/>
          <w:bCs/>
          <w:color w:val="2F5496" w:themeColor="accent1" w:themeShade="BF"/>
        </w:rPr>
      </w:pPr>
      <w:bookmarkStart w:id="0" w:name="_4jw02of5ebo5" w:colFirst="0" w:colLast="0"/>
      <w:bookmarkEnd w:id="0"/>
      <w:r w:rsidRPr="00A81F6E">
        <w:rPr>
          <w:rFonts w:ascii="Calibri" w:eastAsia="Calibri" w:hAnsi="Calibri" w:cs="Calibri"/>
          <w:bCs/>
          <w:noProof/>
          <w:color w:val="2F5496" w:themeColor="accent1" w:themeShade="BF"/>
        </w:rPr>
        <w:drawing>
          <wp:anchor distT="114300" distB="114300" distL="114300" distR="114300" simplePos="0" relativeHeight="251659264" behindDoc="0" locked="0" layoutInCell="1" hidden="0" allowOverlap="1" wp14:anchorId="6B7E76EB" wp14:editId="6DA50C34">
            <wp:simplePos x="0" y="0"/>
            <wp:positionH relativeFrom="margin">
              <wp:posOffset>5481638</wp:posOffset>
            </wp:positionH>
            <wp:positionV relativeFrom="margin">
              <wp:posOffset>-447674</wp:posOffset>
            </wp:positionV>
            <wp:extent cx="928688" cy="928688"/>
            <wp:effectExtent l="0" t="0" r="0" b="0"/>
            <wp:wrapTopAndBottom distT="114300" distB="11430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928688" cy="928688"/>
                    </a:xfrm>
                    <a:prstGeom prst="rect">
                      <a:avLst/>
                    </a:prstGeom>
                    <a:ln/>
                  </pic:spPr>
                </pic:pic>
              </a:graphicData>
            </a:graphic>
          </wp:anchor>
        </w:drawing>
      </w:r>
      <w:r w:rsidRPr="00A81F6E">
        <w:rPr>
          <w:rFonts w:ascii="Calibri" w:eastAsia="Calibri" w:hAnsi="Calibri" w:cs="Calibri"/>
          <w:bCs/>
          <w:color w:val="2F5496" w:themeColor="accent1" w:themeShade="BF"/>
        </w:rPr>
        <w:t>R&amp;D Report on NSG, ASG, Public IP Configuration, and Network Interface Management in Microsoft Azure</w:t>
      </w:r>
    </w:p>
    <w:p w14:paraId="280F8E28" w14:textId="77777777" w:rsidR="00E629FE" w:rsidRDefault="00E629FE" w:rsidP="00A81F6E">
      <w:pPr>
        <w:pStyle w:val="ListParagraph"/>
        <w:numPr>
          <w:ilvl w:val="0"/>
          <w:numId w:val="1"/>
        </w:numPr>
      </w:pPr>
    </w:p>
    <w:p w14:paraId="12FCDB8D" w14:textId="1EF94F05" w:rsidR="00A81F6E" w:rsidRDefault="00A81F6E" w:rsidP="00A81F6E">
      <w:pPr>
        <w:jc w:val="center"/>
        <w:rPr>
          <w:sz w:val="24"/>
          <w:szCs w:val="24"/>
        </w:rPr>
      </w:pPr>
      <w:r>
        <w:t xml:space="preserve">      </w:t>
      </w:r>
      <w:r>
        <w:rPr>
          <w:sz w:val="24"/>
          <w:szCs w:val="24"/>
        </w:rPr>
        <w:t>Prepared by: Virat Pandey</w:t>
      </w:r>
    </w:p>
    <w:p w14:paraId="097F644D" w14:textId="77777777" w:rsidR="00A81F6E" w:rsidRDefault="00A81F6E" w:rsidP="00A81F6E">
      <w:pPr>
        <w:jc w:val="center"/>
      </w:pPr>
    </w:p>
    <w:p w14:paraId="77379AA9" w14:textId="77777777" w:rsidR="00A81F6E" w:rsidRDefault="00A81F6E" w:rsidP="00A81F6E">
      <w:pPr>
        <w:jc w:val="center"/>
        <w:rPr>
          <w:rFonts w:ascii="Calibri" w:eastAsia="Calibri" w:hAnsi="Calibri" w:cs="Calibri"/>
          <w:color w:val="4A86E8"/>
          <w:sz w:val="26"/>
          <w:szCs w:val="26"/>
        </w:rPr>
      </w:pPr>
      <w:r>
        <w:rPr>
          <w:rFonts w:ascii="Calibri" w:eastAsia="Calibri" w:hAnsi="Calibri" w:cs="Calibri"/>
          <w:color w:val="4A86E8"/>
          <w:sz w:val="26"/>
          <w:szCs w:val="26"/>
        </w:rPr>
        <w:t>Celebal Technology</w:t>
      </w:r>
    </w:p>
    <w:p w14:paraId="2B354A8B" w14:textId="77777777" w:rsidR="00A81F6E" w:rsidRDefault="00A81F6E" w:rsidP="00A81F6E">
      <w:pPr>
        <w:jc w:val="center"/>
        <w:rPr>
          <w:rFonts w:ascii="Calibri" w:eastAsia="Calibri" w:hAnsi="Calibri" w:cs="Calibri"/>
          <w:color w:val="4A86E8"/>
          <w:sz w:val="26"/>
          <w:szCs w:val="26"/>
        </w:rPr>
      </w:pPr>
      <w:r>
        <w:rPr>
          <w:rFonts w:ascii="Calibri" w:eastAsia="Calibri" w:hAnsi="Calibri" w:cs="Calibri"/>
          <w:color w:val="4A86E8"/>
          <w:sz w:val="26"/>
          <w:szCs w:val="26"/>
        </w:rPr>
        <w:t>Cloud Infrastructure &amp; Security Internship</w:t>
      </w:r>
    </w:p>
    <w:p w14:paraId="367987CB" w14:textId="77777777" w:rsidR="00A81F6E" w:rsidRDefault="00A81F6E" w:rsidP="00A81F6E">
      <w:pPr>
        <w:jc w:val="center"/>
        <w:rPr>
          <w:rFonts w:ascii="Calibri" w:eastAsia="Calibri" w:hAnsi="Calibri" w:cs="Calibri"/>
          <w:sz w:val="24"/>
          <w:szCs w:val="24"/>
        </w:rPr>
      </w:pPr>
    </w:p>
    <w:p w14:paraId="6F5B53A8" w14:textId="77777777" w:rsidR="00A81F6E" w:rsidRDefault="00A81F6E" w:rsidP="00A81F6E">
      <w:pPr>
        <w:jc w:val="center"/>
        <w:rPr>
          <w:rFonts w:ascii="Calibri" w:eastAsia="Calibri" w:hAnsi="Calibri" w:cs="Calibri"/>
          <w:sz w:val="26"/>
          <w:szCs w:val="26"/>
        </w:rPr>
      </w:pPr>
    </w:p>
    <w:p w14:paraId="1DA536DD" w14:textId="77777777" w:rsidR="00A81F6E" w:rsidRDefault="00A81F6E" w:rsidP="00A81F6E">
      <w:pPr>
        <w:jc w:val="center"/>
        <w:rPr>
          <w:rFonts w:ascii="Calibri" w:eastAsia="Calibri" w:hAnsi="Calibri" w:cs="Calibri"/>
          <w:sz w:val="28"/>
          <w:szCs w:val="28"/>
          <w:u w:val="single"/>
        </w:rPr>
      </w:pPr>
      <w:r>
        <w:rPr>
          <w:rFonts w:ascii="Calibri" w:eastAsia="Calibri" w:hAnsi="Calibri" w:cs="Calibri"/>
          <w:sz w:val="28"/>
          <w:szCs w:val="28"/>
          <w:u w:val="single"/>
        </w:rPr>
        <w:t>Research &amp; Development Document</w:t>
      </w:r>
    </w:p>
    <w:p w14:paraId="6636863D" w14:textId="77777777" w:rsidR="00A81F6E" w:rsidRDefault="00A81F6E" w:rsidP="00A81F6E">
      <w:pPr>
        <w:jc w:val="center"/>
        <w:rPr>
          <w:rFonts w:ascii="Calibri" w:eastAsia="Calibri" w:hAnsi="Calibri" w:cs="Calibri"/>
          <w:sz w:val="26"/>
          <w:szCs w:val="26"/>
        </w:rPr>
      </w:pPr>
    </w:p>
    <w:p w14:paraId="54C8B6B7" w14:textId="3EAF53A5" w:rsidR="00A81F6E" w:rsidRDefault="00A81F6E" w:rsidP="00A81F6E">
      <w:pPr>
        <w:jc w:val="center"/>
        <w:rPr>
          <w:rFonts w:ascii="Calibri" w:eastAsia="Calibri" w:hAnsi="Calibri" w:cs="Calibri"/>
          <w:sz w:val="26"/>
          <w:szCs w:val="26"/>
        </w:rPr>
      </w:pPr>
      <w:r>
        <w:rPr>
          <w:rFonts w:ascii="Calibri" w:eastAsia="Calibri" w:hAnsi="Calibri" w:cs="Calibri"/>
          <w:sz w:val="26"/>
          <w:szCs w:val="26"/>
        </w:rPr>
        <w:t>Ju</w:t>
      </w:r>
      <w:r w:rsidR="00EE4847">
        <w:rPr>
          <w:rFonts w:ascii="Calibri" w:eastAsia="Calibri" w:hAnsi="Calibri" w:cs="Calibri"/>
          <w:sz w:val="26"/>
          <w:szCs w:val="26"/>
        </w:rPr>
        <w:t>ly</w:t>
      </w:r>
      <w:r>
        <w:rPr>
          <w:rFonts w:ascii="Calibri" w:eastAsia="Calibri" w:hAnsi="Calibri" w:cs="Calibri"/>
          <w:sz w:val="26"/>
          <w:szCs w:val="26"/>
        </w:rPr>
        <w:t>, 2025</w:t>
      </w:r>
    </w:p>
    <w:p w14:paraId="2FD648F9" w14:textId="33165B2E" w:rsidR="00A81F6E" w:rsidRDefault="00A81F6E" w:rsidP="00A81F6E">
      <w:pPr>
        <w:ind w:firstLine="720"/>
      </w:pPr>
    </w:p>
    <w:p w14:paraId="453DA1F2" w14:textId="77777777" w:rsidR="00A81F6E" w:rsidRDefault="00A81F6E" w:rsidP="00A81F6E">
      <w:pPr>
        <w:ind w:firstLine="720"/>
      </w:pPr>
    </w:p>
    <w:p w14:paraId="42956F87" w14:textId="77777777" w:rsidR="00A81F6E" w:rsidRDefault="00A81F6E" w:rsidP="00A81F6E">
      <w:pPr>
        <w:ind w:firstLine="720"/>
      </w:pPr>
    </w:p>
    <w:p w14:paraId="4924A9C6" w14:textId="77777777" w:rsidR="00A81F6E" w:rsidRDefault="00A81F6E" w:rsidP="00A81F6E">
      <w:pPr>
        <w:ind w:firstLine="720"/>
      </w:pPr>
    </w:p>
    <w:p w14:paraId="61833B3C" w14:textId="77777777" w:rsidR="00A81F6E" w:rsidRDefault="00A81F6E" w:rsidP="00A81F6E">
      <w:pPr>
        <w:ind w:firstLine="720"/>
      </w:pPr>
    </w:p>
    <w:p w14:paraId="27F8687E" w14:textId="77777777" w:rsidR="00A81F6E" w:rsidRDefault="00A81F6E" w:rsidP="00A81F6E">
      <w:pPr>
        <w:ind w:firstLine="720"/>
      </w:pPr>
    </w:p>
    <w:p w14:paraId="066DB2AF" w14:textId="77777777" w:rsidR="00A81F6E" w:rsidRDefault="00A81F6E" w:rsidP="00A81F6E">
      <w:pPr>
        <w:ind w:firstLine="720"/>
      </w:pPr>
    </w:p>
    <w:p w14:paraId="1783CD08" w14:textId="77777777" w:rsidR="00A81F6E" w:rsidRDefault="00A81F6E" w:rsidP="00A81F6E">
      <w:pPr>
        <w:ind w:firstLine="720"/>
      </w:pPr>
    </w:p>
    <w:p w14:paraId="3B59D3A6" w14:textId="77777777" w:rsidR="00A81F6E" w:rsidRDefault="00A81F6E" w:rsidP="00A81F6E">
      <w:pPr>
        <w:ind w:firstLine="720"/>
      </w:pPr>
    </w:p>
    <w:p w14:paraId="666074C1" w14:textId="77777777" w:rsidR="00A81F6E" w:rsidRDefault="00A81F6E" w:rsidP="00A81F6E">
      <w:pPr>
        <w:ind w:firstLine="720"/>
      </w:pPr>
    </w:p>
    <w:p w14:paraId="50A78D30" w14:textId="77777777" w:rsidR="00A81F6E" w:rsidRDefault="00A81F6E" w:rsidP="00A81F6E">
      <w:pPr>
        <w:ind w:firstLine="720"/>
      </w:pPr>
    </w:p>
    <w:p w14:paraId="281D81A2" w14:textId="77777777" w:rsidR="00A81F6E" w:rsidRDefault="00A81F6E" w:rsidP="00A81F6E">
      <w:pPr>
        <w:ind w:firstLine="720"/>
      </w:pPr>
    </w:p>
    <w:p w14:paraId="32EB47B4" w14:textId="77777777" w:rsidR="00A81F6E" w:rsidRDefault="00A81F6E" w:rsidP="00A81F6E">
      <w:pPr>
        <w:ind w:firstLine="720"/>
      </w:pPr>
    </w:p>
    <w:p w14:paraId="09610AF8" w14:textId="6AA82075" w:rsidR="00A81F6E" w:rsidRDefault="00A81F6E" w:rsidP="00A81F6E">
      <w:pPr>
        <w:pStyle w:val="Heading1"/>
        <w:ind w:left="1080"/>
      </w:pPr>
      <w:r>
        <w:lastRenderedPageBreak/>
        <w:t>Table of Contents</w:t>
      </w:r>
    </w:p>
    <w:p w14:paraId="7E4B0E70" w14:textId="4A0A7359" w:rsidR="00A81F6E" w:rsidRDefault="00D443D9" w:rsidP="00A81F6E">
      <w:r>
        <w:pict w14:anchorId="4D442349">
          <v:rect id="_x0000_i1026" style="width:0;height:1.5pt" o:hralign="center" o:hrstd="t" o:hr="t" fillcolor="#a0a0a0" stroked="f"/>
        </w:pict>
      </w:r>
    </w:p>
    <w:p w14:paraId="4379ACBD" w14:textId="77777777" w:rsidR="00A81F6E" w:rsidRPr="00A81F6E" w:rsidRDefault="00A81F6E" w:rsidP="00A81F6E"/>
    <w:p w14:paraId="0147DD22"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1. Introduction  </w:t>
      </w:r>
    </w:p>
    <w:p w14:paraId="3CFB1594"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2. Working of Network Security Groups (NSG)  </w:t>
      </w:r>
    </w:p>
    <w:p w14:paraId="0777B065"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3. Working of Application Security Groups (ASG)  </w:t>
      </w:r>
    </w:p>
    <w:p w14:paraId="15B6CD10"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4. Allowing Specific IPs and Denying Internet using NSG  </w:t>
      </w:r>
    </w:p>
    <w:p w14:paraId="20E5A566"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5. Public IPs in Azure  </w:t>
      </w:r>
    </w:p>
    <w:p w14:paraId="2506F194"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   5.1 Static vs Dynamic Public IP  </w:t>
      </w:r>
    </w:p>
    <w:p w14:paraId="166E8519"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   5.2 Creating and Managing Public IPs  </w:t>
      </w:r>
    </w:p>
    <w:p w14:paraId="28F4CAC1"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   5.3 Associating/De-associating Public IPs  </w:t>
      </w:r>
    </w:p>
    <w:p w14:paraId="52130A34"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6. Service Tags  </w:t>
      </w:r>
    </w:p>
    <w:p w14:paraId="3F7B60A8"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7. Allocating Static IPs to Virtual Machines  </w:t>
      </w:r>
    </w:p>
    <w:p w14:paraId="7B37D8DB"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8. Creating a Network Security Group  </w:t>
      </w:r>
    </w:p>
    <w:p w14:paraId="288742DF"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9. Creating a Network Interface  </w:t>
      </w:r>
    </w:p>
    <w:p w14:paraId="681D1B7C" w14:textId="77777777" w:rsidR="00A81F6E" w:rsidRPr="00A81F6E" w:rsidRDefault="00A81F6E" w:rsidP="00A81F6E">
      <w:pPr>
        <w:spacing w:line="360" w:lineRule="auto"/>
        <w:rPr>
          <w:rFonts w:ascii="Arial" w:hAnsi="Arial" w:cs="Arial"/>
          <w:sz w:val="24"/>
          <w:szCs w:val="24"/>
        </w:rPr>
      </w:pPr>
      <w:r w:rsidRPr="00A81F6E">
        <w:rPr>
          <w:rFonts w:ascii="Arial" w:hAnsi="Arial" w:cs="Arial"/>
          <w:sz w:val="24"/>
          <w:szCs w:val="24"/>
        </w:rPr>
        <w:t xml:space="preserve">10. Conclusion  </w:t>
      </w:r>
    </w:p>
    <w:p w14:paraId="26E56271" w14:textId="480DE589" w:rsidR="00A81F6E" w:rsidRDefault="00A81F6E" w:rsidP="00E510BB">
      <w:pPr>
        <w:spacing w:line="360" w:lineRule="auto"/>
        <w:rPr>
          <w:rFonts w:ascii="Arial" w:hAnsi="Arial" w:cs="Arial"/>
          <w:sz w:val="24"/>
          <w:szCs w:val="24"/>
        </w:rPr>
      </w:pPr>
      <w:r w:rsidRPr="00A81F6E">
        <w:rPr>
          <w:rFonts w:ascii="Arial" w:hAnsi="Arial" w:cs="Arial"/>
          <w:sz w:val="24"/>
          <w:szCs w:val="24"/>
        </w:rPr>
        <w:t>11. References</w:t>
      </w:r>
    </w:p>
    <w:p w14:paraId="19C6E64E" w14:textId="77777777" w:rsidR="00E510BB" w:rsidRDefault="00E510BB" w:rsidP="00E510BB">
      <w:pPr>
        <w:spacing w:line="360" w:lineRule="auto"/>
        <w:rPr>
          <w:rFonts w:ascii="Arial" w:hAnsi="Arial" w:cs="Arial"/>
          <w:sz w:val="24"/>
          <w:szCs w:val="24"/>
        </w:rPr>
      </w:pPr>
    </w:p>
    <w:p w14:paraId="4230D909" w14:textId="77777777" w:rsidR="00E510BB" w:rsidRPr="00E510BB" w:rsidRDefault="00E510BB" w:rsidP="00E510BB">
      <w:pPr>
        <w:spacing w:line="360" w:lineRule="auto"/>
        <w:rPr>
          <w:rFonts w:ascii="Arial" w:hAnsi="Arial" w:cs="Arial"/>
          <w:sz w:val="24"/>
          <w:szCs w:val="24"/>
        </w:rPr>
      </w:pPr>
    </w:p>
    <w:p w14:paraId="56F2528D" w14:textId="77777777" w:rsidR="00E510BB" w:rsidRPr="00E510BB" w:rsidRDefault="00E510BB" w:rsidP="00E510BB"/>
    <w:p w14:paraId="1457125B" w14:textId="77777777" w:rsidR="00E510BB" w:rsidRPr="00E510BB" w:rsidRDefault="00E510BB" w:rsidP="00E510BB"/>
    <w:p w14:paraId="3D4F77D2" w14:textId="77777777" w:rsidR="00E510BB" w:rsidRDefault="00E510BB" w:rsidP="00E510BB"/>
    <w:p w14:paraId="26ADD01E" w14:textId="77777777" w:rsidR="00E510BB" w:rsidRPr="00E510BB" w:rsidRDefault="00E510BB" w:rsidP="00E510BB"/>
    <w:p w14:paraId="2AEDE7A9" w14:textId="77777777" w:rsidR="00A81F6E" w:rsidRDefault="00A81F6E" w:rsidP="00A81F6E"/>
    <w:p w14:paraId="4EC4A359" w14:textId="77777777" w:rsidR="00A81F6E" w:rsidRPr="00A81F6E" w:rsidRDefault="00A81F6E" w:rsidP="00A81F6E"/>
    <w:p w14:paraId="1C86B370" w14:textId="385102C0" w:rsidR="00A81F6E" w:rsidRDefault="00A81F6E" w:rsidP="00A81F6E">
      <w:pPr>
        <w:pStyle w:val="Heading1"/>
        <w:numPr>
          <w:ilvl w:val="0"/>
          <w:numId w:val="5"/>
        </w:numPr>
      </w:pPr>
      <w:r>
        <w:lastRenderedPageBreak/>
        <w:t>Introduction</w:t>
      </w:r>
    </w:p>
    <w:p w14:paraId="76DC86E3" w14:textId="7892814C" w:rsidR="00A81F6E" w:rsidRDefault="00D443D9" w:rsidP="00A81F6E">
      <w:r>
        <w:pict w14:anchorId="36CD2F0B">
          <v:rect id="_x0000_i1027" style="width:0;height:1.5pt" o:hralign="center" o:hrstd="t" o:hr="t" fillcolor="#a0a0a0" stroked="f"/>
        </w:pict>
      </w:r>
    </w:p>
    <w:p w14:paraId="4B1683CF" w14:textId="77777777" w:rsidR="001711ED" w:rsidRPr="001711ED" w:rsidRDefault="001711ED" w:rsidP="001711ED">
      <w:pPr>
        <w:spacing w:line="360" w:lineRule="auto"/>
        <w:rPr>
          <w:rFonts w:ascii="Arial" w:hAnsi="Arial" w:cs="Arial"/>
          <w:sz w:val="24"/>
          <w:szCs w:val="24"/>
        </w:rPr>
      </w:pPr>
      <w:r w:rsidRPr="001711ED">
        <w:rPr>
          <w:rFonts w:ascii="Arial" w:hAnsi="Arial" w:cs="Arial"/>
          <w:sz w:val="24"/>
          <w:szCs w:val="24"/>
        </w:rPr>
        <w:t>As organizations migrate to the cloud, maintaining control over network access and traffic becomes a top priority. Microsoft Azure offers a range of built-in tools that help administrators define and enforce security boundaries, ensure compliant network architecture, and manage connectivity with flexibility.</w:t>
      </w:r>
    </w:p>
    <w:p w14:paraId="39CB8C25" w14:textId="77777777" w:rsidR="001711ED" w:rsidRPr="001711ED" w:rsidRDefault="001711ED" w:rsidP="001711ED">
      <w:pPr>
        <w:spacing w:line="360" w:lineRule="auto"/>
        <w:rPr>
          <w:rFonts w:ascii="Arial" w:hAnsi="Arial" w:cs="Arial"/>
          <w:sz w:val="24"/>
          <w:szCs w:val="24"/>
        </w:rPr>
      </w:pPr>
      <w:r w:rsidRPr="001711ED">
        <w:rPr>
          <w:rFonts w:ascii="Arial" w:hAnsi="Arial" w:cs="Arial"/>
          <w:sz w:val="24"/>
          <w:szCs w:val="24"/>
        </w:rPr>
        <w:t xml:space="preserve">In this context, </w:t>
      </w:r>
      <w:r w:rsidRPr="001711ED">
        <w:rPr>
          <w:rFonts w:ascii="Arial" w:hAnsi="Arial" w:cs="Arial"/>
          <w:b/>
          <w:bCs/>
          <w:sz w:val="24"/>
          <w:szCs w:val="24"/>
        </w:rPr>
        <w:t>Network Security Groups (NSGs)</w:t>
      </w:r>
      <w:r w:rsidRPr="001711ED">
        <w:rPr>
          <w:rFonts w:ascii="Arial" w:hAnsi="Arial" w:cs="Arial"/>
          <w:sz w:val="24"/>
          <w:szCs w:val="24"/>
        </w:rPr>
        <w:t xml:space="preserve"> and </w:t>
      </w:r>
      <w:r w:rsidRPr="001711ED">
        <w:rPr>
          <w:rFonts w:ascii="Arial" w:hAnsi="Arial" w:cs="Arial"/>
          <w:b/>
          <w:bCs/>
          <w:sz w:val="24"/>
          <w:szCs w:val="24"/>
        </w:rPr>
        <w:t>Application Security Groups (ASGs)</w:t>
      </w:r>
      <w:r w:rsidRPr="001711ED">
        <w:rPr>
          <w:rFonts w:ascii="Arial" w:hAnsi="Arial" w:cs="Arial"/>
          <w:sz w:val="24"/>
          <w:szCs w:val="24"/>
        </w:rPr>
        <w:t xml:space="preserve"> are essential for implementing firewall-like rule sets at both subnet and NIC levels. These allow cloud architects to control which traffic is permitted or denied across Azure resources. </w:t>
      </w:r>
      <w:r w:rsidRPr="001711ED">
        <w:rPr>
          <w:rFonts w:ascii="Arial" w:hAnsi="Arial" w:cs="Arial"/>
          <w:b/>
          <w:bCs/>
          <w:sz w:val="24"/>
          <w:szCs w:val="24"/>
        </w:rPr>
        <w:t>Public IPs</w:t>
      </w:r>
      <w:r w:rsidRPr="001711ED">
        <w:rPr>
          <w:rFonts w:ascii="Arial" w:hAnsi="Arial" w:cs="Arial"/>
          <w:sz w:val="24"/>
          <w:szCs w:val="24"/>
        </w:rPr>
        <w:t xml:space="preserve">, on the other hand, enable access from the internet, while </w:t>
      </w:r>
      <w:r w:rsidRPr="001711ED">
        <w:rPr>
          <w:rFonts w:ascii="Arial" w:hAnsi="Arial" w:cs="Arial"/>
          <w:b/>
          <w:bCs/>
          <w:sz w:val="24"/>
          <w:szCs w:val="24"/>
        </w:rPr>
        <w:t>Service Tags</w:t>
      </w:r>
      <w:r w:rsidRPr="001711ED">
        <w:rPr>
          <w:rFonts w:ascii="Arial" w:hAnsi="Arial" w:cs="Arial"/>
          <w:sz w:val="24"/>
          <w:szCs w:val="24"/>
        </w:rPr>
        <w:t xml:space="preserve"> help simplify rule creation for trusted Azure services.</w:t>
      </w:r>
    </w:p>
    <w:p w14:paraId="50CC2927" w14:textId="77777777" w:rsidR="001711ED" w:rsidRDefault="001711ED" w:rsidP="001711ED">
      <w:pPr>
        <w:spacing w:line="360" w:lineRule="auto"/>
        <w:rPr>
          <w:rFonts w:ascii="Arial" w:hAnsi="Arial" w:cs="Arial"/>
          <w:sz w:val="24"/>
          <w:szCs w:val="24"/>
        </w:rPr>
      </w:pPr>
      <w:r w:rsidRPr="001711ED">
        <w:rPr>
          <w:rFonts w:ascii="Arial" w:hAnsi="Arial" w:cs="Arial"/>
          <w:sz w:val="24"/>
          <w:szCs w:val="24"/>
        </w:rPr>
        <w:t>This report provides an in-depth understanding of how these networking features operate within Azure. It also includes practical insights on how to allow or restrict access to specific IPs, assign static or dynamic IP addresses to VMs, create NSGs and Public IPs, and associate them correctly with virtual machines and network interfaces.</w:t>
      </w:r>
    </w:p>
    <w:p w14:paraId="24C792B6" w14:textId="77777777" w:rsidR="001711ED" w:rsidRDefault="001711ED" w:rsidP="001711ED">
      <w:pPr>
        <w:spacing w:line="360" w:lineRule="auto"/>
        <w:rPr>
          <w:rFonts w:ascii="Arial" w:hAnsi="Arial" w:cs="Arial"/>
          <w:sz w:val="24"/>
          <w:szCs w:val="24"/>
        </w:rPr>
      </w:pPr>
    </w:p>
    <w:p w14:paraId="12815D30" w14:textId="55833D51" w:rsidR="001711ED" w:rsidRDefault="001711ED" w:rsidP="001711ED">
      <w:pPr>
        <w:spacing w:line="360" w:lineRule="auto"/>
        <w:jc w:val="center"/>
        <w:rPr>
          <w:rFonts w:ascii="Arial" w:hAnsi="Arial" w:cs="Arial"/>
          <w:sz w:val="24"/>
          <w:szCs w:val="24"/>
        </w:rPr>
      </w:pPr>
      <w:r>
        <w:rPr>
          <w:rFonts w:ascii="Arial" w:hAnsi="Arial" w:cs="Arial"/>
          <w:noProof/>
          <w:sz w:val="24"/>
          <w:szCs w:val="24"/>
        </w:rPr>
        <w:drawing>
          <wp:inline distT="0" distB="0" distL="0" distR="0" wp14:anchorId="26D42568" wp14:editId="7AF470E7">
            <wp:extent cx="3543300" cy="3552825"/>
            <wp:effectExtent l="0" t="0" r="0" b="9525"/>
            <wp:docPr id="37436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69532" name="Picture 374369532"/>
                    <pic:cNvPicPr/>
                  </pic:nvPicPr>
                  <pic:blipFill>
                    <a:blip r:embed="rId7">
                      <a:extLst>
                        <a:ext uri="{28A0092B-C50C-407E-A947-70E740481C1C}">
                          <a14:useLocalDpi xmlns:a14="http://schemas.microsoft.com/office/drawing/2010/main" val="0"/>
                        </a:ext>
                      </a:extLst>
                    </a:blip>
                    <a:stretch>
                      <a:fillRect/>
                    </a:stretch>
                  </pic:blipFill>
                  <pic:spPr>
                    <a:xfrm>
                      <a:off x="0" y="0"/>
                      <a:ext cx="3549164" cy="3558705"/>
                    </a:xfrm>
                    <a:prstGeom prst="rect">
                      <a:avLst/>
                    </a:prstGeom>
                  </pic:spPr>
                </pic:pic>
              </a:graphicData>
            </a:graphic>
          </wp:inline>
        </w:drawing>
      </w:r>
    </w:p>
    <w:p w14:paraId="15B3381D" w14:textId="765C1237" w:rsidR="001711ED" w:rsidRDefault="001711ED" w:rsidP="001711ED">
      <w:pPr>
        <w:pStyle w:val="Heading1"/>
        <w:numPr>
          <w:ilvl w:val="0"/>
          <w:numId w:val="5"/>
        </w:numPr>
      </w:pPr>
      <w:r w:rsidRPr="001711ED">
        <w:lastRenderedPageBreak/>
        <w:t>Working of Network Security Groups (NSG)</w:t>
      </w:r>
    </w:p>
    <w:p w14:paraId="4DD9DC93" w14:textId="40A4498E" w:rsidR="001711ED" w:rsidRDefault="00D443D9" w:rsidP="001711ED">
      <w:r>
        <w:pict w14:anchorId="39EFD3FC">
          <v:rect id="_x0000_i1028" style="width:0;height:1.5pt" o:hralign="center" o:hrstd="t" o:hr="t" fillcolor="#a0a0a0" stroked="f"/>
        </w:pict>
      </w:r>
    </w:p>
    <w:p w14:paraId="356A5316" w14:textId="77777777" w:rsidR="001711ED" w:rsidRPr="001711ED" w:rsidRDefault="001711ED" w:rsidP="001711ED">
      <w:pPr>
        <w:rPr>
          <w:rFonts w:ascii="Arial" w:hAnsi="Arial" w:cs="Arial"/>
          <w:sz w:val="24"/>
          <w:szCs w:val="24"/>
        </w:rPr>
      </w:pPr>
      <w:r w:rsidRPr="001711ED">
        <w:rPr>
          <w:rFonts w:ascii="Arial" w:hAnsi="Arial" w:cs="Arial"/>
          <w:sz w:val="24"/>
          <w:szCs w:val="24"/>
        </w:rPr>
        <w:t xml:space="preserve">A </w:t>
      </w:r>
      <w:r w:rsidRPr="001711ED">
        <w:rPr>
          <w:rFonts w:ascii="Arial" w:hAnsi="Arial" w:cs="Arial"/>
          <w:b/>
          <w:bCs/>
          <w:sz w:val="24"/>
          <w:szCs w:val="24"/>
        </w:rPr>
        <w:t>Network Security Group (NSG)</w:t>
      </w:r>
      <w:r w:rsidRPr="001711ED">
        <w:rPr>
          <w:rFonts w:ascii="Arial" w:hAnsi="Arial" w:cs="Arial"/>
          <w:sz w:val="24"/>
          <w:szCs w:val="24"/>
        </w:rPr>
        <w:t xml:space="preserve"> is a fundamental security component in Azure that acts like a virtual firewall. It contains a list of </w:t>
      </w:r>
      <w:r w:rsidRPr="001711ED">
        <w:rPr>
          <w:rFonts w:ascii="Arial" w:hAnsi="Arial" w:cs="Arial"/>
          <w:b/>
          <w:bCs/>
          <w:sz w:val="24"/>
          <w:szCs w:val="24"/>
        </w:rPr>
        <w:t>security rules</w:t>
      </w:r>
      <w:r w:rsidRPr="001711ED">
        <w:rPr>
          <w:rFonts w:ascii="Arial" w:hAnsi="Arial" w:cs="Arial"/>
          <w:sz w:val="24"/>
          <w:szCs w:val="24"/>
        </w:rPr>
        <w:t xml:space="preserve"> that determine whether network traffic is </w:t>
      </w:r>
      <w:r w:rsidRPr="001711ED">
        <w:rPr>
          <w:rFonts w:ascii="Arial" w:hAnsi="Arial" w:cs="Arial"/>
          <w:b/>
          <w:bCs/>
          <w:sz w:val="24"/>
          <w:szCs w:val="24"/>
        </w:rPr>
        <w:t>allowed or denied</w:t>
      </w:r>
      <w:r w:rsidRPr="001711ED">
        <w:rPr>
          <w:rFonts w:ascii="Arial" w:hAnsi="Arial" w:cs="Arial"/>
          <w:sz w:val="24"/>
          <w:szCs w:val="24"/>
        </w:rPr>
        <w:t xml:space="preserve"> to Azure resources based on:</w:t>
      </w:r>
    </w:p>
    <w:p w14:paraId="4B02377A" w14:textId="77777777" w:rsidR="001711ED" w:rsidRPr="001711ED" w:rsidRDefault="001711ED" w:rsidP="001711ED">
      <w:pPr>
        <w:numPr>
          <w:ilvl w:val="0"/>
          <w:numId w:val="6"/>
        </w:numPr>
        <w:rPr>
          <w:rFonts w:ascii="Arial" w:hAnsi="Arial" w:cs="Arial"/>
          <w:sz w:val="24"/>
          <w:szCs w:val="24"/>
        </w:rPr>
      </w:pPr>
      <w:r w:rsidRPr="001711ED">
        <w:rPr>
          <w:rFonts w:ascii="Arial" w:hAnsi="Arial" w:cs="Arial"/>
          <w:b/>
          <w:bCs/>
          <w:sz w:val="24"/>
          <w:szCs w:val="24"/>
        </w:rPr>
        <w:t>Source &amp; Destination IP address</w:t>
      </w:r>
    </w:p>
    <w:p w14:paraId="2F171DE9" w14:textId="77777777" w:rsidR="001711ED" w:rsidRPr="001711ED" w:rsidRDefault="001711ED" w:rsidP="001711ED">
      <w:pPr>
        <w:numPr>
          <w:ilvl w:val="0"/>
          <w:numId w:val="6"/>
        </w:numPr>
        <w:rPr>
          <w:rFonts w:ascii="Arial" w:hAnsi="Arial" w:cs="Arial"/>
          <w:sz w:val="24"/>
          <w:szCs w:val="24"/>
        </w:rPr>
      </w:pPr>
      <w:r w:rsidRPr="001711ED">
        <w:rPr>
          <w:rFonts w:ascii="Arial" w:hAnsi="Arial" w:cs="Arial"/>
          <w:b/>
          <w:bCs/>
          <w:sz w:val="24"/>
          <w:szCs w:val="24"/>
        </w:rPr>
        <w:t>Port number</w:t>
      </w:r>
    </w:p>
    <w:p w14:paraId="24E33E46" w14:textId="77777777" w:rsidR="001711ED" w:rsidRPr="001711ED" w:rsidRDefault="001711ED" w:rsidP="001711ED">
      <w:pPr>
        <w:numPr>
          <w:ilvl w:val="0"/>
          <w:numId w:val="6"/>
        </w:numPr>
        <w:rPr>
          <w:rFonts w:ascii="Arial" w:hAnsi="Arial" w:cs="Arial"/>
          <w:sz w:val="24"/>
          <w:szCs w:val="24"/>
        </w:rPr>
      </w:pPr>
      <w:r w:rsidRPr="001711ED">
        <w:rPr>
          <w:rFonts w:ascii="Arial" w:hAnsi="Arial" w:cs="Arial"/>
          <w:b/>
          <w:bCs/>
          <w:sz w:val="24"/>
          <w:szCs w:val="24"/>
        </w:rPr>
        <w:t>Protocol (TCP/UDP)</w:t>
      </w:r>
    </w:p>
    <w:p w14:paraId="3CD8D9F9" w14:textId="77777777" w:rsidR="001711ED" w:rsidRPr="001711ED" w:rsidRDefault="001711ED" w:rsidP="001711ED">
      <w:pPr>
        <w:numPr>
          <w:ilvl w:val="0"/>
          <w:numId w:val="6"/>
        </w:numPr>
        <w:rPr>
          <w:rFonts w:ascii="Arial" w:hAnsi="Arial" w:cs="Arial"/>
          <w:sz w:val="24"/>
          <w:szCs w:val="24"/>
        </w:rPr>
      </w:pPr>
      <w:r w:rsidRPr="001711ED">
        <w:rPr>
          <w:rFonts w:ascii="Arial" w:hAnsi="Arial" w:cs="Arial"/>
          <w:b/>
          <w:bCs/>
          <w:sz w:val="24"/>
          <w:szCs w:val="24"/>
        </w:rPr>
        <w:t>Direction (Inbound/Outbound)</w:t>
      </w:r>
    </w:p>
    <w:p w14:paraId="662EF76D" w14:textId="77777777" w:rsidR="001711ED" w:rsidRPr="001711ED" w:rsidRDefault="001711ED" w:rsidP="001711ED">
      <w:pPr>
        <w:rPr>
          <w:rFonts w:ascii="Arial" w:hAnsi="Arial" w:cs="Arial"/>
          <w:sz w:val="24"/>
          <w:szCs w:val="24"/>
        </w:rPr>
      </w:pPr>
      <w:r w:rsidRPr="001711ED">
        <w:rPr>
          <w:rFonts w:ascii="Arial" w:hAnsi="Arial" w:cs="Arial"/>
          <w:sz w:val="24"/>
          <w:szCs w:val="24"/>
        </w:rPr>
        <w:t>NSGs can be associated with:</w:t>
      </w:r>
    </w:p>
    <w:p w14:paraId="32D705DD" w14:textId="77777777" w:rsidR="001711ED" w:rsidRPr="001711ED" w:rsidRDefault="001711ED" w:rsidP="001711ED">
      <w:pPr>
        <w:numPr>
          <w:ilvl w:val="0"/>
          <w:numId w:val="7"/>
        </w:numPr>
        <w:rPr>
          <w:rFonts w:ascii="Arial" w:hAnsi="Arial" w:cs="Arial"/>
          <w:sz w:val="24"/>
          <w:szCs w:val="24"/>
        </w:rPr>
      </w:pPr>
      <w:r w:rsidRPr="001711ED">
        <w:rPr>
          <w:rFonts w:ascii="Arial" w:hAnsi="Arial" w:cs="Arial"/>
          <w:b/>
          <w:bCs/>
          <w:sz w:val="24"/>
          <w:szCs w:val="24"/>
        </w:rPr>
        <w:t>Subnets</w:t>
      </w:r>
      <w:r w:rsidRPr="001711ED">
        <w:rPr>
          <w:rFonts w:ascii="Arial" w:hAnsi="Arial" w:cs="Arial"/>
          <w:sz w:val="24"/>
          <w:szCs w:val="24"/>
        </w:rPr>
        <w:t>: Rules apply to all resources in that subnet.</w:t>
      </w:r>
    </w:p>
    <w:p w14:paraId="7E08AD06" w14:textId="77777777" w:rsidR="001711ED" w:rsidRPr="001711ED" w:rsidRDefault="001711ED" w:rsidP="001711ED">
      <w:pPr>
        <w:numPr>
          <w:ilvl w:val="0"/>
          <w:numId w:val="7"/>
        </w:numPr>
        <w:rPr>
          <w:rFonts w:ascii="Arial" w:hAnsi="Arial" w:cs="Arial"/>
          <w:sz w:val="24"/>
          <w:szCs w:val="24"/>
        </w:rPr>
      </w:pPr>
      <w:r w:rsidRPr="001711ED">
        <w:rPr>
          <w:rFonts w:ascii="Arial" w:hAnsi="Arial" w:cs="Arial"/>
          <w:b/>
          <w:bCs/>
          <w:sz w:val="24"/>
          <w:szCs w:val="24"/>
        </w:rPr>
        <w:t>Network interfaces (NICs)</w:t>
      </w:r>
      <w:r w:rsidRPr="001711ED">
        <w:rPr>
          <w:rFonts w:ascii="Arial" w:hAnsi="Arial" w:cs="Arial"/>
          <w:sz w:val="24"/>
          <w:szCs w:val="24"/>
        </w:rPr>
        <w:t>: Rules apply only to the specific VM.</w:t>
      </w:r>
    </w:p>
    <w:p w14:paraId="2DE2B2CC" w14:textId="77777777" w:rsidR="001711ED" w:rsidRPr="001711ED" w:rsidRDefault="001711ED" w:rsidP="001711ED">
      <w:pPr>
        <w:rPr>
          <w:rFonts w:ascii="Arial" w:hAnsi="Arial" w:cs="Arial"/>
          <w:sz w:val="24"/>
          <w:szCs w:val="24"/>
        </w:rPr>
      </w:pPr>
      <w:r w:rsidRPr="001711ED">
        <w:rPr>
          <w:rFonts w:ascii="Arial" w:hAnsi="Arial" w:cs="Arial"/>
          <w:sz w:val="24"/>
          <w:szCs w:val="24"/>
        </w:rPr>
        <w:t xml:space="preserve">Each rule has a </w:t>
      </w:r>
      <w:r w:rsidRPr="001711ED">
        <w:rPr>
          <w:rFonts w:ascii="Arial" w:hAnsi="Arial" w:cs="Arial"/>
          <w:b/>
          <w:bCs/>
          <w:sz w:val="24"/>
          <w:szCs w:val="24"/>
        </w:rPr>
        <w:t>priority number</w:t>
      </w:r>
      <w:r w:rsidRPr="001711ED">
        <w:rPr>
          <w:rFonts w:ascii="Arial" w:hAnsi="Arial" w:cs="Arial"/>
          <w:sz w:val="24"/>
          <w:szCs w:val="24"/>
        </w:rPr>
        <w:t xml:space="preserve"> (100–4096); </w:t>
      </w:r>
      <w:r w:rsidRPr="001711ED">
        <w:rPr>
          <w:rFonts w:ascii="Arial" w:hAnsi="Arial" w:cs="Arial"/>
          <w:b/>
          <w:bCs/>
          <w:sz w:val="24"/>
          <w:szCs w:val="24"/>
        </w:rPr>
        <w:t>lower values = higher priority</w:t>
      </w:r>
      <w:r w:rsidRPr="001711ED">
        <w:rPr>
          <w:rFonts w:ascii="Arial" w:hAnsi="Arial" w:cs="Arial"/>
          <w:sz w:val="24"/>
          <w:szCs w:val="24"/>
        </w:rPr>
        <w:t>. Rules are evaluated in order, and the first match is applied.</w:t>
      </w:r>
    </w:p>
    <w:p w14:paraId="6CF1FA13" w14:textId="77777777" w:rsidR="001711ED" w:rsidRPr="001711ED" w:rsidRDefault="00D443D9" w:rsidP="001711ED">
      <w:r>
        <w:pict w14:anchorId="7972A17A">
          <v:rect id="_x0000_i1029" style="width:0;height:1.5pt" o:hralign="center" o:hrstd="t" o:hr="t" fillcolor="#a0a0a0" stroked="f"/>
        </w:pict>
      </w:r>
    </w:p>
    <w:p w14:paraId="1A138D10" w14:textId="6173F435" w:rsidR="001711ED" w:rsidRPr="001711ED" w:rsidRDefault="001711ED" w:rsidP="001711ED">
      <w:pPr>
        <w:rPr>
          <w:rFonts w:ascii="Arial" w:hAnsi="Arial" w:cs="Arial"/>
          <w:b/>
          <w:bCs/>
        </w:rPr>
      </w:pPr>
      <w:r w:rsidRPr="001711ED">
        <w:rPr>
          <w:rFonts w:ascii="Arial" w:hAnsi="Arial" w:cs="Arial"/>
          <w:b/>
          <w:bCs/>
        </w:rPr>
        <w:t>NSG Evaluation Logic (Example):</w:t>
      </w:r>
    </w:p>
    <w:p w14:paraId="7B17507D" w14:textId="77777777" w:rsidR="001711ED" w:rsidRPr="001711ED" w:rsidRDefault="001711ED" w:rsidP="001711ED">
      <w:pPr>
        <w:numPr>
          <w:ilvl w:val="0"/>
          <w:numId w:val="8"/>
        </w:numPr>
        <w:rPr>
          <w:rFonts w:ascii="Arial" w:hAnsi="Arial" w:cs="Arial"/>
        </w:rPr>
      </w:pPr>
      <w:r w:rsidRPr="001711ED">
        <w:rPr>
          <w:rFonts w:ascii="Arial" w:hAnsi="Arial" w:cs="Arial"/>
        </w:rPr>
        <w:t>Allow SSH (Port 22) from specific IP</w:t>
      </w:r>
    </w:p>
    <w:p w14:paraId="4877B5A9" w14:textId="77777777" w:rsidR="001711ED" w:rsidRPr="001711ED" w:rsidRDefault="001711ED" w:rsidP="001711ED">
      <w:pPr>
        <w:numPr>
          <w:ilvl w:val="0"/>
          <w:numId w:val="8"/>
        </w:numPr>
        <w:rPr>
          <w:rFonts w:ascii="Arial" w:hAnsi="Arial" w:cs="Arial"/>
        </w:rPr>
      </w:pPr>
      <w:r w:rsidRPr="001711ED">
        <w:rPr>
          <w:rFonts w:ascii="Arial" w:hAnsi="Arial" w:cs="Arial"/>
        </w:rPr>
        <w:t>Deny all outbound internet traffic</w:t>
      </w:r>
    </w:p>
    <w:p w14:paraId="71C7E1EB" w14:textId="658228DE" w:rsidR="001711ED" w:rsidRPr="0041314F" w:rsidRDefault="001711ED" w:rsidP="001711ED">
      <w:pPr>
        <w:numPr>
          <w:ilvl w:val="0"/>
          <w:numId w:val="8"/>
        </w:numPr>
        <w:rPr>
          <w:rFonts w:ascii="Arial" w:hAnsi="Arial" w:cs="Arial"/>
        </w:rPr>
      </w:pPr>
      <w:r w:rsidRPr="001711ED">
        <w:rPr>
          <w:rFonts w:ascii="Arial" w:hAnsi="Arial" w:cs="Arial"/>
        </w:rPr>
        <w:t>Allow VM-to-VM internal communication</w:t>
      </w:r>
    </w:p>
    <w:p w14:paraId="1C32E60A" w14:textId="459E002A" w:rsidR="001711ED" w:rsidRPr="001711ED" w:rsidRDefault="001711ED" w:rsidP="001711ED">
      <w:pPr>
        <w:rPr>
          <w:rFonts w:ascii="Arial" w:hAnsi="Arial" w:cs="Arial"/>
          <w:b/>
          <w:bCs/>
        </w:rPr>
      </w:pPr>
      <w:r w:rsidRPr="001711ED">
        <w:rPr>
          <w:rFonts w:ascii="Arial" w:hAnsi="Arial" w:cs="Arial"/>
          <w:b/>
          <w:bCs/>
        </w:rPr>
        <w:t>Use Cases</w:t>
      </w:r>
    </w:p>
    <w:p w14:paraId="67AFD63C" w14:textId="77777777" w:rsidR="001711ED" w:rsidRPr="001711ED" w:rsidRDefault="001711ED" w:rsidP="001711ED">
      <w:pPr>
        <w:numPr>
          <w:ilvl w:val="0"/>
          <w:numId w:val="9"/>
        </w:numPr>
        <w:rPr>
          <w:rFonts w:ascii="Arial" w:hAnsi="Arial" w:cs="Arial"/>
        </w:rPr>
      </w:pPr>
      <w:r w:rsidRPr="001711ED">
        <w:rPr>
          <w:rFonts w:ascii="Arial" w:hAnsi="Arial" w:cs="Arial"/>
        </w:rPr>
        <w:t>Allowing RDP to Windows VMs only from your home IP</w:t>
      </w:r>
    </w:p>
    <w:p w14:paraId="5FBABC5F" w14:textId="77777777" w:rsidR="001711ED" w:rsidRPr="001711ED" w:rsidRDefault="001711ED" w:rsidP="001711ED">
      <w:pPr>
        <w:numPr>
          <w:ilvl w:val="0"/>
          <w:numId w:val="9"/>
        </w:numPr>
        <w:rPr>
          <w:rFonts w:ascii="Arial" w:hAnsi="Arial" w:cs="Arial"/>
        </w:rPr>
      </w:pPr>
      <w:r w:rsidRPr="001711ED">
        <w:rPr>
          <w:rFonts w:ascii="Arial" w:hAnsi="Arial" w:cs="Arial"/>
        </w:rPr>
        <w:t>Blocking all traffic to a sensitive backend subnet</w:t>
      </w:r>
    </w:p>
    <w:p w14:paraId="19D97D07" w14:textId="77777777" w:rsidR="001711ED" w:rsidRDefault="001711ED" w:rsidP="001711ED">
      <w:pPr>
        <w:numPr>
          <w:ilvl w:val="0"/>
          <w:numId w:val="9"/>
        </w:numPr>
        <w:rPr>
          <w:rFonts w:ascii="Arial" w:hAnsi="Arial" w:cs="Arial"/>
        </w:rPr>
      </w:pPr>
      <w:r w:rsidRPr="001711ED">
        <w:rPr>
          <w:rFonts w:ascii="Arial" w:hAnsi="Arial" w:cs="Arial"/>
        </w:rPr>
        <w:t>Creating isolated dev/test environments using NSGs</w:t>
      </w:r>
    </w:p>
    <w:p w14:paraId="1069CB04" w14:textId="77777777" w:rsidR="0041314F" w:rsidRDefault="0041314F" w:rsidP="0041314F">
      <w:pPr>
        <w:rPr>
          <w:rFonts w:ascii="Arial" w:hAnsi="Arial" w:cs="Arial"/>
        </w:rPr>
      </w:pPr>
    </w:p>
    <w:p w14:paraId="40518E18" w14:textId="54FDCC4E" w:rsidR="001711ED" w:rsidRDefault="0041314F" w:rsidP="00E510BB">
      <w:pPr>
        <w:rPr>
          <w:rFonts w:ascii="Arial" w:hAnsi="Arial" w:cs="Arial"/>
        </w:rPr>
      </w:pPr>
      <w:r>
        <w:rPr>
          <w:rFonts w:ascii="Arial" w:hAnsi="Arial" w:cs="Arial"/>
          <w:noProof/>
        </w:rPr>
        <w:drawing>
          <wp:inline distT="0" distB="0" distL="0" distR="0" wp14:anchorId="330427D0" wp14:editId="0C451397">
            <wp:extent cx="5731510" cy="1894205"/>
            <wp:effectExtent l="0" t="0" r="2540" b="0"/>
            <wp:docPr id="335544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4100" name="Picture 3355441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94205"/>
                    </a:xfrm>
                    <a:prstGeom prst="rect">
                      <a:avLst/>
                    </a:prstGeom>
                  </pic:spPr>
                </pic:pic>
              </a:graphicData>
            </a:graphic>
          </wp:inline>
        </w:drawing>
      </w:r>
    </w:p>
    <w:p w14:paraId="6A93AD64" w14:textId="77777777" w:rsidR="00E510BB" w:rsidRDefault="00E510BB" w:rsidP="00E510BB">
      <w:pPr>
        <w:rPr>
          <w:rFonts w:ascii="Arial" w:hAnsi="Arial" w:cs="Arial"/>
        </w:rPr>
      </w:pPr>
    </w:p>
    <w:p w14:paraId="610F6EB8" w14:textId="79692F04" w:rsidR="00E510BB" w:rsidRDefault="00CC2B97" w:rsidP="004629E2">
      <w:pPr>
        <w:pStyle w:val="Heading1"/>
        <w:numPr>
          <w:ilvl w:val="0"/>
          <w:numId w:val="5"/>
        </w:numPr>
      </w:pPr>
      <w:r>
        <w:lastRenderedPageBreak/>
        <w:t>Working of ASG</w:t>
      </w:r>
    </w:p>
    <w:p w14:paraId="4BA8FEF5" w14:textId="059E6451" w:rsidR="00CC2B97" w:rsidRPr="00CC2B97" w:rsidRDefault="00D443D9" w:rsidP="00CC2B97">
      <w:r>
        <w:pict w14:anchorId="2D49DC8A">
          <v:rect id="_x0000_i1030" style="width:0;height:1.5pt" o:hralign="center" o:hrstd="t" o:hr="t" fillcolor="#a0a0a0" stroked="f"/>
        </w:pict>
      </w:r>
    </w:p>
    <w:p w14:paraId="38C4E778" w14:textId="77777777" w:rsidR="009D39DF" w:rsidRPr="009D39DF" w:rsidRDefault="009D39DF" w:rsidP="009D39DF">
      <w:pPr>
        <w:spacing w:line="360" w:lineRule="auto"/>
        <w:rPr>
          <w:rFonts w:ascii="Arial" w:hAnsi="Arial" w:cs="Arial"/>
          <w:sz w:val="24"/>
          <w:szCs w:val="24"/>
        </w:rPr>
      </w:pPr>
      <w:r w:rsidRPr="009D39DF">
        <w:rPr>
          <w:rFonts w:ascii="Arial" w:hAnsi="Arial" w:cs="Arial"/>
          <w:sz w:val="24"/>
          <w:szCs w:val="24"/>
        </w:rPr>
        <w:t xml:space="preserve">An </w:t>
      </w:r>
      <w:r w:rsidRPr="009D39DF">
        <w:rPr>
          <w:rFonts w:ascii="Arial" w:hAnsi="Arial" w:cs="Arial"/>
          <w:b/>
          <w:bCs/>
          <w:sz w:val="24"/>
          <w:szCs w:val="24"/>
        </w:rPr>
        <w:t>Application Security Group (ASG)</w:t>
      </w:r>
      <w:r w:rsidRPr="009D39DF">
        <w:rPr>
          <w:rFonts w:ascii="Arial" w:hAnsi="Arial" w:cs="Arial"/>
          <w:sz w:val="24"/>
          <w:szCs w:val="24"/>
        </w:rPr>
        <w:t xml:space="preserve"> allows the grouping of virtual machines with similar roles (e.g., web servers, database servers) for easier network security rule management.</w:t>
      </w:r>
    </w:p>
    <w:p w14:paraId="74F0A77B" w14:textId="77777777" w:rsidR="009D39DF" w:rsidRPr="009D39DF" w:rsidRDefault="009D39DF" w:rsidP="009D39DF">
      <w:pPr>
        <w:spacing w:line="360" w:lineRule="auto"/>
        <w:rPr>
          <w:rFonts w:ascii="Arial" w:hAnsi="Arial" w:cs="Arial"/>
          <w:sz w:val="24"/>
          <w:szCs w:val="24"/>
        </w:rPr>
      </w:pPr>
      <w:r w:rsidRPr="009D39DF">
        <w:rPr>
          <w:rFonts w:ascii="Arial" w:hAnsi="Arial" w:cs="Arial"/>
          <w:sz w:val="24"/>
          <w:szCs w:val="24"/>
        </w:rPr>
        <w:t>In this implementation, an ASG named asg-web was created to represent a group of VMs that serve as the web tier. Instead of assigning NSG rules to specific IPs or NICs, rules can now target this logical group. This improves clarity and maintainability in large deployments.</w:t>
      </w:r>
    </w:p>
    <w:p w14:paraId="4F55FF10" w14:textId="77777777" w:rsidR="009D39DF" w:rsidRPr="009D39DF" w:rsidRDefault="009D39DF" w:rsidP="009D39DF">
      <w:pPr>
        <w:spacing w:line="360" w:lineRule="auto"/>
        <w:rPr>
          <w:rFonts w:ascii="Arial" w:hAnsi="Arial" w:cs="Arial"/>
          <w:sz w:val="24"/>
          <w:szCs w:val="24"/>
        </w:rPr>
      </w:pPr>
      <w:r w:rsidRPr="009D39DF">
        <w:rPr>
          <w:rFonts w:ascii="Arial" w:hAnsi="Arial" w:cs="Arial"/>
          <w:b/>
          <w:bCs/>
          <w:sz w:val="24"/>
          <w:szCs w:val="24"/>
        </w:rPr>
        <w:t>For example</w:t>
      </w:r>
      <w:r w:rsidRPr="009D39DF">
        <w:rPr>
          <w:rFonts w:ascii="Arial" w:hAnsi="Arial" w:cs="Arial"/>
          <w:sz w:val="24"/>
          <w:szCs w:val="24"/>
        </w:rPr>
        <w:t>, to allow traffic from web servers to database servers, you can simply allow traffic from asg-web to asg-db on port 1433 (SQL), rather than managing each IP individually.</w:t>
      </w:r>
    </w:p>
    <w:p w14:paraId="269F0A7C" w14:textId="4C0A8D93" w:rsidR="00A81F6E" w:rsidRDefault="00AB35F4" w:rsidP="00A81F6E">
      <w:r>
        <w:rPr>
          <w:noProof/>
        </w:rPr>
        <w:drawing>
          <wp:anchor distT="0" distB="0" distL="114300" distR="114300" simplePos="0" relativeHeight="251660288" behindDoc="0" locked="0" layoutInCell="1" allowOverlap="1" wp14:anchorId="4BE61AB1" wp14:editId="151641B6">
            <wp:simplePos x="0" y="0"/>
            <wp:positionH relativeFrom="margin">
              <wp:align>right</wp:align>
            </wp:positionH>
            <wp:positionV relativeFrom="paragraph">
              <wp:posOffset>386715</wp:posOffset>
            </wp:positionV>
            <wp:extent cx="5731510" cy="3989070"/>
            <wp:effectExtent l="0" t="0" r="2540" b="0"/>
            <wp:wrapNone/>
            <wp:docPr id="26057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7150" name="Picture 26057150"/>
                    <pic:cNvPicPr/>
                  </pic:nvPicPr>
                  <pic:blipFill>
                    <a:blip r:embed="rId9">
                      <a:extLst>
                        <a:ext uri="{28A0092B-C50C-407E-A947-70E740481C1C}">
                          <a14:useLocalDpi xmlns:a14="http://schemas.microsoft.com/office/drawing/2010/main" val="0"/>
                        </a:ext>
                      </a:extLst>
                    </a:blip>
                    <a:stretch>
                      <a:fillRect/>
                    </a:stretch>
                  </pic:blipFill>
                  <pic:spPr>
                    <a:xfrm>
                      <a:off x="0" y="0"/>
                      <a:ext cx="5731510" cy="3989070"/>
                    </a:xfrm>
                    <a:prstGeom prst="rect">
                      <a:avLst/>
                    </a:prstGeom>
                  </pic:spPr>
                </pic:pic>
              </a:graphicData>
            </a:graphic>
          </wp:anchor>
        </w:drawing>
      </w:r>
    </w:p>
    <w:p w14:paraId="64D86296" w14:textId="77777777" w:rsidR="00AB35F4" w:rsidRPr="00AB35F4" w:rsidRDefault="00AB35F4" w:rsidP="00AB35F4"/>
    <w:p w14:paraId="425B1C67" w14:textId="77777777" w:rsidR="00AB35F4" w:rsidRPr="00AB35F4" w:rsidRDefault="00AB35F4" w:rsidP="00AB35F4"/>
    <w:p w14:paraId="69AD0808" w14:textId="77777777" w:rsidR="00AB35F4" w:rsidRPr="00AB35F4" w:rsidRDefault="00AB35F4" w:rsidP="00AB35F4"/>
    <w:p w14:paraId="39B17CCD" w14:textId="77777777" w:rsidR="00AB35F4" w:rsidRPr="00AB35F4" w:rsidRDefault="00AB35F4" w:rsidP="00AB35F4"/>
    <w:p w14:paraId="4BFD8389" w14:textId="77777777" w:rsidR="00AB35F4" w:rsidRPr="00AB35F4" w:rsidRDefault="00AB35F4" w:rsidP="00AB35F4"/>
    <w:p w14:paraId="79B57E21" w14:textId="77777777" w:rsidR="00AB35F4" w:rsidRPr="00AB35F4" w:rsidRDefault="00AB35F4" w:rsidP="00AB35F4"/>
    <w:p w14:paraId="26BB07A0" w14:textId="77777777" w:rsidR="00AB35F4" w:rsidRPr="00AB35F4" w:rsidRDefault="00AB35F4" w:rsidP="00AB35F4"/>
    <w:p w14:paraId="230DB0BE" w14:textId="77777777" w:rsidR="00AB35F4" w:rsidRPr="00AB35F4" w:rsidRDefault="00AB35F4" w:rsidP="00AB35F4"/>
    <w:p w14:paraId="0A683CD8" w14:textId="77777777" w:rsidR="00AB35F4" w:rsidRPr="00AB35F4" w:rsidRDefault="00AB35F4" w:rsidP="00AB35F4"/>
    <w:p w14:paraId="0D567451" w14:textId="77777777" w:rsidR="00AB35F4" w:rsidRPr="00AB35F4" w:rsidRDefault="00AB35F4" w:rsidP="00AB35F4"/>
    <w:p w14:paraId="7BB1FF42" w14:textId="77777777" w:rsidR="00AB35F4" w:rsidRPr="00AB35F4" w:rsidRDefault="00AB35F4" w:rsidP="00AB35F4"/>
    <w:p w14:paraId="21913DD7" w14:textId="77777777" w:rsidR="00AB35F4" w:rsidRPr="00AB35F4" w:rsidRDefault="00AB35F4" w:rsidP="00AB35F4"/>
    <w:p w14:paraId="3E59DEF0" w14:textId="77777777" w:rsidR="00AB35F4" w:rsidRPr="00AB35F4" w:rsidRDefault="00AB35F4" w:rsidP="00AB35F4"/>
    <w:p w14:paraId="2A115B8B" w14:textId="77777777" w:rsidR="00AB35F4" w:rsidRPr="00AB35F4" w:rsidRDefault="00AB35F4" w:rsidP="00AB35F4"/>
    <w:p w14:paraId="32866317" w14:textId="77777777" w:rsidR="00AB35F4" w:rsidRDefault="00AB35F4" w:rsidP="00AB35F4"/>
    <w:p w14:paraId="65AD69E0" w14:textId="68562659" w:rsidR="005F2DA2" w:rsidRDefault="00D3210B" w:rsidP="00D3210B">
      <w:pPr>
        <w:tabs>
          <w:tab w:val="left" w:pos="6375"/>
        </w:tabs>
        <w:rPr>
          <w:i/>
          <w:iCs/>
        </w:rPr>
      </w:pPr>
      <w:r w:rsidRPr="00D3210B">
        <w:rPr>
          <w:i/>
          <w:iCs/>
        </w:rPr>
        <w:t>Figure: Application Security Group asg-web created in Central India region.</w:t>
      </w:r>
    </w:p>
    <w:p w14:paraId="1C3AB159" w14:textId="77777777" w:rsidR="005F2DA2" w:rsidRPr="00D3210B" w:rsidRDefault="005F2DA2" w:rsidP="00D3210B">
      <w:pPr>
        <w:tabs>
          <w:tab w:val="left" w:pos="6375"/>
        </w:tabs>
      </w:pPr>
    </w:p>
    <w:p w14:paraId="16CC55EA" w14:textId="6B871945" w:rsidR="00AB35F4" w:rsidRDefault="00A7124F" w:rsidP="005F2DA2">
      <w:pPr>
        <w:pStyle w:val="Heading1"/>
        <w:numPr>
          <w:ilvl w:val="0"/>
          <w:numId w:val="5"/>
        </w:numPr>
      </w:pPr>
      <w:r>
        <w:lastRenderedPageBreak/>
        <w:t>Allowing specific I</w:t>
      </w:r>
      <w:r w:rsidR="00E858DF">
        <w:t xml:space="preserve">Ps </w:t>
      </w:r>
      <w:r w:rsidR="00512860">
        <w:t>and denying internet using NSG</w:t>
      </w:r>
    </w:p>
    <w:p w14:paraId="7B3414E7" w14:textId="28BB8287" w:rsidR="008D2C6F" w:rsidRDefault="00D443D9" w:rsidP="008D2C6F">
      <w:r>
        <w:pict w14:anchorId="1812EA84">
          <v:rect id="_x0000_i1031" style="width:0;height:1.5pt" o:hralign="center" o:hrstd="t" o:hr="t" fillcolor="#a0a0a0" stroked="f"/>
        </w:pict>
      </w:r>
    </w:p>
    <w:p w14:paraId="119AAEB6" w14:textId="77777777" w:rsidR="008D2C6F" w:rsidRPr="008D2C6F" w:rsidRDefault="008D2C6F" w:rsidP="008D2C6F">
      <w:pPr>
        <w:spacing w:line="360" w:lineRule="auto"/>
        <w:rPr>
          <w:rFonts w:ascii="Arial" w:hAnsi="Arial" w:cs="Arial"/>
          <w:sz w:val="24"/>
          <w:szCs w:val="24"/>
        </w:rPr>
      </w:pPr>
      <w:r w:rsidRPr="008D2C6F">
        <w:rPr>
          <w:rFonts w:ascii="Arial" w:hAnsi="Arial" w:cs="Arial"/>
          <w:sz w:val="24"/>
          <w:szCs w:val="24"/>
        </w:rPr>
        <w:t>To enhance security, access to the VM was restricted to a single public IP address by creating a custom inbound rule in the NSG. This rule allowed traffic only from IP 223.181.40.206 on TCP port 8080.</w:t>
      </w:r>
    </w:p>
    <w:p w14:paraId="762D37E8" w14:textId="77777777" w:rsidR="008D2C6F" w:rsidRPr="008D2C6F" w:rsidRDefault="008D2C6F" w:rsidP="008D2C6F">
      <w:pPr>
        <w:spacing w:line="360" w:lineRule="auto"/>
        <w:rPr>
          <w:rFonts w:ascii="Arial" w:hAnsi="Arial" w:cs="Arial"/>
          <w:sz w:val="24"/>
          <w:szCs w:val="24"/>
        </w:rPr>
      </w:pPr>
      <w:r w:rsidRPr="008D2C6F">
        <w:rPr>
          <w:rFonts w:ascii="Arial" w:hAnsi="Arial" w:cs="Arial"/>
          <w:sz w:val="24"/>
          <w:szCs w:val="24"/>
        </w:rPr>
        <w:t>In addition, an outbound rule was configured to deny all internet traffic from the VM. This was done using the Internet service tag as the destination and setting the action to Deny. This ensures that the VM cannot reach public networks, adding a layer of data security.</w:t>
      </w:r>
    </w:p>
    <w:p w14:paraId="065855BB" w14:textId="04973677" w:rsidR="008D2C6F" w:rsidRDefault="008D2C6F" w:rsidP="00E32DC4">
      <w:pPr>
        <w:jc w:val="center"/>
      </w:pPr>
      <w:r>
        <w:rPr>
          <w:noProof/>
        </w:rPr>
        <w:drawing>
          <wp:inline distT="0" distB="0" distL="0" distR="0" wp14:anchorId="53830BDC" wp14:editId="43AEDB9A">
            <wp:extent cx="3841251" cy="5181600"/>
            <wp:effectExtent l="0" t="0" r="6985" b="0"/>
            <wp:docPr id="2447149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14992" name="Picture 244714992"/>
                    <pic:cNvPicPr/>
                  </pic:nvPicPr>
                  <pic:blipFill>
                    <a:blip r:embed="rId10">
                      <a:extLst>
                        <a:ext uri="{28A0092B-C50C-407E-A947-70E740481C1C}">
                          <a14:useLocalDpi xmlns:a14="http://schemas.microsoft.com/office/drawing/2010/main" val="0"/>
                        </a:ext>
                      </a:extLst>
                    </a:blip>
                    <a:stretch>
                      <a:fillRect/>
                    </a:stretch>
                  </pic:blipFill>
                  <pic:spPr>
                    <a:xfrm>
                      <a:off x="0" y="0"/>
                      <a:ext cx="3844926" cy="5186558"/>
                    </a:xfrm>
                    <a:prstGeom prst="rect">
                      <a:avLst/>
                    </a:prstGeom>
                  </pic:spPr>
                </pic:pic>
              </a:graphicData>
            </a:graphic>
          </wp:inline>
        </w:drawing>
      </w:r>
    </w:p>
    <w:p w14:paraId="6EBDACE9" w14:textId="63323944" w:rsidR="00E32DC4" w:rsidRDefault="00E32DC4" w:rsidP="00E32DC4">
      <w:pPr>
        <w:jc w:val="center"/>
        <w:rPr>
          <w:sz w:val="32"/>
          <w:szCs w:val="32"/>
        </w:rPr>
      </w:pPr>
      <w:r w:rsidRPr="008066A5">
        <w:rPr>
          <w:sz w:val="32"/>
          <w:szCs w:val="32"/>
        </w:rPr>
        <w:t>Inbound Rule — allowing specific IP</w:t>
      </w:r>
    </w:p>
    <w:p w14:paraId="0797406F" w14:textId="77777777" w:rsidR="001D11BA" w:rsidRPr="001D11BA" w:rsidRDefault="001D11BA" w:rsidP="001D11BA">
      <w:pPr>
        <w:spacing w:line="360" w:lineRule="auto"/>
        <w:rPr>
          <w:rFonts w:ascii="Arial" w:hAnsi="Arial" w:cs="Arial"/>
          <w:sz w:val="24"/>
          <w:szCs w:val="24"/>
        </w:rPr>
      </w:pPr>
      <w:r w:rsidRPr="001D11BA">
        <w:rPr>
          <w:rFonts w:ascii="Arial" w:hAnsi="Arial" w:cs="Arial"/>
          <w:sz w:val="24"/>
          <w:szCs w:val="24"/>
        </w:rPr>
        <w:lastRenderedPageBreak/>
        <w:t xml:space="preserve">A custom outbound rule was created within the NSG to block all internet-bound traffic from the virtual machine. This rule used the </w:t>
      </w:r>
      <w:r w:rsidRPr="001D11BA">
        <w:rPr>
          <w:rFonts w:ascii="Arial" w:hAnsi="Arial" w:cs="Arial"/>
          <w:b/>
          <w:bCs/>
          <w:sz w:val="24"/>
          <w:szCs w:val="24"/>
        </w:rPr>
        <w:t>Internet service tag</w:t>
      </w:r>
      <w:r w:rsidRPr="001D11BA">
        <w:rPr>
          <w:rFonts w:ascii="Arial" w:hAnsi="Arial" w:cs="Arial"/>
          <w:sz w:val="24"/>
          <w:szCs w:val="24"/>
        </w:rPr>
        <w:t xml:space="preserve"> as the destination, which represents all public IP addresses.</w:t>
      </w:r>
    </w:p>
    <w:p w14:paraId="508F99B2" w14:textId="77777777" w:rsidR="001D11BA" w:rsidRDefault="001D11BA" w:rsidP="001D11BA">
      <w:pPr>
        <w:spacing w:line="360" w:lineRule="auto"/>
        <w:rPr>
          <w:rFonts w:ascii="Arial" w:hAnsi="Arial" w:cs="Arial"/>
          <w:sz w:val="24"/>
          <w:szCs w:val="24"/>
        </w:rPr>
      </w:pPr>
      <w:r w:rsidRPr="001D11BA">
        <w:rPr>
          <w:rFonts w:ascii="Arial" w:hAnsi="Arial" w:cs="Arial"/>
          <w:sz w:val="24"/>
          <w:szCs w:val="24"/>
        </w:rPr>
        <w:t xml:space="preserve">By setting the action to </w:t>
      </w:r>
      <w:r w:rsidRPr="001D11BA">
        <w:rPr>
          <w:rFonts w:ascii="Arial" w:hAnsi="Arial" w:cs="Arial"/>
          <w:b/>
          <w:bCs/>
          <w:sz w:val="24"/>
          <w:szCs w:val="24"/>
        </w:rPr>
        <w:t>Deny</w:t>
      </w:r>
      <w:r w:rsidRPr="001D11BA">
        <w:rPr>
          <w:rFonts w:ascii="Arial" w:hAnsi="Arial" w:cs="Arial"/>
          <w:sz w:val="24"/>
          <w:szCs w:val="24"/>
        </w:rPr>
        <w:t xml:space="preserve">, and the protocol and port range to </w:t>
      </w:r>
      <w:r w:rsidRPr="001D11BA">
        <w:rPr>
          <w:rFonts w:ascii="Arial" w:hAnsi="Arial" w:cs="Arial"/>
          <w:b/>
          <w:bCs/>
          <w:sz w:val="24"/>
          <w:szCs w:val="24"/>
        </w:rPr>
        <w:t>Any</w:t>
      </w:r>
      <w:r w:rsidRPr="001D11BA">
        <w:rPr>
          <w:rFonts w:ascii="Arial" w:hAnsi="Arial" w:cs="Arial"/>
          <w:sz w:val="24"/>
          <w:szCs w:val="24"/>
        </w:rPr>
        <w:t>, this rule ensures that the VM cannot initiate any outbound connections to the internet. Such restrictions are critical in environments where outbound traffic needs to be tightly controlled, such as backend servers or internal-only applications.</w:t>
      </w:r>
    </w:p>
    <w:p w14:paraId="44EE5BF8" w14:textId="77777777" w:rsidR="001D11BA" w:rsidRDefault="001D11BA" w:rsidP="001D11BA">
      <w:pPr>
        <w:spacing w:line="360" w:lineRule="auto"/>
        <w:rPr>
          <w:rFonts w:ascii="Arial" w:hAnsi="Arial" w:cs="Arial"/>
          <w:sz w:val="24"/>
          <w:szCs w:val="24"/>
        </w:rPr>
      </w:pPr>
    </w:p>
    <w:p w14:paraId="068976E3" w14:textId="1402BD58" w:rsidR="001D11BA" w:rsidRDefault="001D11BA" w:rsidP="001D11BA">
      <w:pPr>
        <w:rPr>
          <w:rFonts w:ascii="Arial" w:hAnsi="Arial" w:cs="Arial"/>
          <w:sz w:val="24"/>
          <w:szCs w:val="24"/>
        </w:rPr>
      </w:pPr>
      <w:r>
        <w:rPr>
          <w:rFonts w:ascii="Arial" w:hAnsi="Arial" w:cs="Arial"/>
          <w:noProof/>
          <w:sz w:val="24"/>
          <w:szCs w:val="24"/>
        </w:rPr>
        <w:drawing>
          <wp:inline distT="0" distB="0" distL="0" distR="0" wp14:anchorId="48269822" wp14:editId="0B921356">
            <wp:extent cx="5731510" cy="6127750"/>
            <wp:effectExtent l="0" t="0" r="2540" b="6350"/>
            <wp:docPr id="199971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1252" name="Picture 199971252"/>
                    <pic:cNvPicPr/>
                  </pic:nvPicPr>
                  <pic:blipFill>
                    <a:blip r:embed="rId11">
                      <a:extLst>
                        <a:ext uri="{28A0092B-C50C-407E-A947-70E740481C1C}">
                          <a14:useLocalDpi xmlns:a14="http://schemas.microsoft.com/office/drawing/2010/main" val="0"/>
                        </a:ext>
                      </a:extLst>
                    </a:blip>
                    <a:stretch>
                      <a:fillRect/>
                    </a:stretch>
                  </pic:blipFill>
                  <pic:spPr>
                    <a:xfrm>
                      <a:off x="0" y="0"/>
                      <a:ext cx="5731510" cy="6127750"/>
                    </a:xfrm>
                    <a:prstGeom prst="rect">
                      <a:avLst/>
                    </a:prstGeom>
                  </pic:spPr>
                </pic:pic>
              </a:graphicData>
            </a:graphic>
          </wp:inline>
        </w:drawing>
      </w:r>
    </w:p>
    <w:p w14:paraId="638FEA1C" w14:textId="21841ED8" w:rsidR="001D11BA" w:rsidRDefault="0084115E" w:rsidP="0084115E">
      <w:pPr>
        <w:jc w:val="center"/>
        <w:rPr>
          <w:rFonts w:ascii="Arial" w:hAnsi="Arial" w:cs="Arial"/>
          <w:sz w:val="24"/>
          <w:szCs w:val="24"/>
        </w:rPr>
      </w:pPr>
      <w:r w:rsidRPr="0084115E">
        <w:rPr>
          <w:rFonts w:ascii="Arial" w:hAnsi="Arial" w:cs="Arial"/>
          <w:sz w:val="24"/>
          <w:szCs w:val="24"/>
        </w:rPr>
        <w:t>Outbound Rule — deny Internet</w:t>
      </w:r>
    </w:p>
    <w:p w14:paraId="758ECF74" w14:textId="5E13DDEB" w:rsidR="0084115E" w:rsidRDefault="0084115E" w:rsidP="0084115E">
      <w:pPr>
        <w:pStyle w:val="Heading1"/>
        <w:numPr>
          <w:ilvl w:val="0"/>
          <w:numId w:val="5"/>
        </w:numPr>
      </w:pPr>
      <w:r>
        <w:lastRenderedPageBreak/>
        <w:t>Public I</w:t>
      </w:r>
      <w:r w:rsidR="00D443D9">
        <w:t>P</w:t>
      </w:r>
      <w:r>
        <w:t>s in azure</w:t>
      </w:r>
    </w:p>
    <w:p w14:paraId="720AABFA" w14:textId="7916BCA6" w:rsidR="0084115E" w:rsidRDefault="00D443D9" w:rsidP="0084115E">
      <w:r>
        <w:pict w14:anchorId="1E749221">
          <v:rect id="_x0000_i1032" style="width:0;height:1.5pt" o:hralign="center" o:hrstd="t" o:hr="t" fillcolor="#a0a0a0" stroked="f"/>
        </w:pict>
      </w:r>
    </w:p>
    <w:p w14:paraId="433D2B52" w14:textId="5B406CCD" w:rsidR="00234E41" w:rsidRDefault="00F316C3" w:rsidP="00F316C3">
      <w:pPr>
        <w:pStyle w:val="Heading3"/>
        <w:numPr>
          <w:ilvl w:val="1"/>
          <w:numId w:val="5"/>
        </w:numPr>
      </w:pPr>
      <w:r>
        <w:t>Static vs Dynamic Public IP</w:t>
      </w:r>
    </w:p>
    <w:p w14:paraId="3BF64060" w14:textId="77777777" w:rsidR="00037A6F" w:rsidRPr="00037A6F" w:rsidRDefault="00037A6F" w:rsidP="00037A6F">
      <w:pPr>
        <w:ind w:left="360"/>
        <w:rPr>
          <w:rFonts w:ascii="Arial" w:hAnsi="Arial" w:cs="Arial"/>
          <w:sz w:val="24"/>
          <w:szCs w:val="24"/>
        </w:rPr>
      </w:pPr>
      <w:r w:rsidRPr="00037A6F">
        <w:rPr>
          <w:rFonts w:ascii="Arial" w:hAnsi="Arial" w:cs="Arial"/>
          <w:sz w:val="24"/>
          <w:szCs w:val="24"/>
        </w:rPr>
        <w:t xml:space="preserve">In Azure, a </w:t>
      </w:r>
      <w:r w:rsidRPr="00037A6F">
        <w:rPr>
          <w:rFonts w:ascii="Arial" w:hAnsi="Arial" w:cs="Arial"/>
          <w:b/>
          <w:bCs/>
          <w:sz w:val="24"/>
          <w:szCs w:val="24"/>
        </w:rPr>
        <w:t>Public IP address</w:t>
      </w:r>
      <w:r w:rsidRPr="00037A6F">
        <w:rPr>
          <w:rFonts w:ascii="Arial" w:hAnsi="Arial" w:cs="Arial"/>
          <w:sz w:val="24"/>
          <w:szCs w:val="24"/>
        </w:rPr>
        <w:t xml:space="preserve"> allows external users and services to connect to Azure resources like virtual machines. Azure provides two types of public IPs: </w:t>
      </w:r>
      <w:r w:rsidRPr="00037A6F">
        <w:rPr>
          <w:rFonts w:ascii="Arial" w:hAnsi="Arial" w:cs="Arial"/>
          <w:b/>
          <w:bCs/>
          <w:sz w:val="24"/>
          <w:szCs w:val="24"/>
        </w:rPr>
        <w:t>Static</w:t>
      </w:r>
      <w:r w:rsidRPr="00037A6F">
        <w:rPr>
          <w:rFonts w:ascii="Arial" w:hAnsi="Arial" w:cs="Arial"/>
          <w:sz w:val="24"/>
          <w:szCs w:val="24"/>
        </w:rPr>
        <w:t xml:space="preserve"> and </w:t>
      </w:r>
      <w:r w:rsidRPr="00037A6F">
        <w:rPr>
          <w:rFonts w:ascii="Arial" w:hAnsi="Arial" w:cs="Arial"/>
          <w:b/>
          <w:bCs/>
          <w:sz w:val="24"/>
          <w:szCs w:val="24"/>
        </w:rPr>
        <w:t>Dynamic</w:t>
      </w:r>
      <w:r w:rsidRPr="00037A6F">
        <w:rPr>
          <w:rFonts w:ascii="Arial" w:hAnsi="Arial" w:cs="Arial"/>
          <w:sz w:val="24"/>
          <w:szCs w:val="24"/>
        </w:rPr>
        <w:t>.</w:t>
      </w:r>
    </w:p>
    <w:p w14:paraId="711064E2" w14:textId="77777777" w:rsidR="00037A6F" w:rsidRPr="00037A6F" w:rsidRDefault="00037A6F" w:rsidP="00037A6F">
      <w:pPr>
        <w:numPr>
          <w:ilvl w:val="0"/>
          <w:numId w:val="10"/>
        </w:numPr>
        <w:rPr>
          <w:rFonts w:ascii="Arial" w:hAnsi="Arial" w:cs="Arial"/>
          <w:sz w:val="24"/>
          <w:szCs w:val="24"/>
        </w:rPr>
      </w:pPr>
      <w:r w:rsidRPr="00037A6F">
        <w:rPr>
          <w:rFonts w:ascii="Arial" w:hAnsi="Arial" w:cs="Arial"/>
          <w:b/>
          <w:bCs/>
          <w:sz w:val="24"/>
          <w:szCs w:val="24"/>
        </w:rPr>
        <w:t>Static Public IP</w:t>
      </w:r>
      <w:r w:rsidRPr="00037A6F">
        <w:rPr>
          <w:rFonts w:ascii="Arial" w:hAnsi="Arial" w:cs="Arial"/>
          <w:sz w:val="24"/>
          <w:szCs w:val="24"/>
        </w:rPr>
        <w:t>: The IP address is reserved and does not change, even if the resource is stopped or restarted. Ideal for DNS mapping and production environments.</w:t>
      </w:r>
    </w:p>
    <w:p w14:paraId="1CFB3348" w14:textId="77777777" w:rsidR="00037A6F" w:rsidRPr="00037A6F" w:rsidRDefault="00037A6F" w:rsidP="00037A6F">
      <w:pPr>
        <w:numPr>
          <w:ilvl w:val="0"/>
          <w:numId w:val="10"/>
        </w:numPr>
        <w:rPr>
          <w:rFonts w:ascii="Arial" w:hAnsi="Arial" w:cs="Arial"/>
          <w:sz w:val="24"/>
          <w:szCs w:val="24"/>
        </w:rPr>
      </w:pPr>
      <w:r w:rsidRPr="00037A6F">
        <w:rPr>
          <w:rFonts w:ascii="Arial" w:hAnsi="Arial" w:cs="Arial"/>
          <w:b/>
          <w:bCs/>
          <w:sz w:val="24"/>
          <w:szCs w:val="24"/>
        </w:rPr>
        <w:t>Dynamic Public IP</w:t>
      </w:r>
      <w:r w:rsidRPr="00037A6F">
        <w:rPr>
          <w:rFonts w:ascii="Arial" w:hAnsi="Arial" w:cs="Arial"/>
          <w:sz w:val="24"/>
          <w:szCs w:val="24"/>
        </w:rPr>
        <w:t>: The IP is assigned when the resource is started and may change if the resource is stopped and started again.</w:t>
      </w:r>
    </w:p>
    <w:p w14:paraId="6BEB0A53" w14:textId="77777777" w:rsidR="00037A6F" w:rsidRPr="00037A6F" w:rsidRDefault="00037A6F" w:rsidP="00037A6F">
      <w:pPr>
        <w:ind w:left="360"/>
        <w:rPr>
          <w:rFonts w:ascii="Arial" w:hAnsi="Arial" w:cs="Arial"/>
          <w:sz w:val="24"/>
          <w:szCs w:val="24"/>
        </w:rPr>
      </w:pPr>
      <w:r w:rsidRPr="00037A6F">
        <w:rPr>
          <w:rFonts w:ascii="Arial" w:hAnsi="Arial" w:cs="Arial"/>
          <w:sz w:val="24"/>
          <w:szCs w:val="24"/>
        </w:rPr>
        <w:t>Static IPs offer consistency while dynamic IPs are more suited for short-lived or test workloads where permanent addressing isn’t required.</w:t>
      </w:r>
    </w:p>
    <w:p w14:paraId="2270C4F3" w14:textId="77777777" w:rsidR="00F316C3" w:rsidRPr="00F316C3" w:rsidRDefault="00F316C3" w:rsidP="00F316C3">
      <w:pPr>
        <w:ind w:left="360"/>
      </w:pPr>
    </w:p>
    <w:p w14:paraId="29D5DE94" w14:textId="1069E2C0" w:rsidR="008066A5" w:rsidRDefault="004D3471" w:rsidP="008066A5">
      <w:pPr>
        <w:rPr>
          <w:sz w:val="32"/>
          <w:szCs w:val="32"/>
        </w:rPr>
      </w:pPr>
      <w:r>
        <w:rPr>
          <w:noProof/>
          <w:sz w:val="32"/>
          <w:szCs w:val="32"/>
        </w:rPr>
        <w:drawing>
          <wp:inline distT="0" distB="0" distL="0" distR="0" wp14:anchorId="492CA416" wp14:editId="3A1F3D7A">
            <wp:extent cx="2505752" cy="5295900"/>
            <wp:effectExtent l="0" t="0" r="8890" b="0"/>
            <wp:docPr id="6430261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26156" name="Picture 643026156"/>
                    <pic:cNvPicPr/>
                  </pic:nvPicPr>
                  <pic:blipFill>
                    <a:blip r:embed="rId12">
                      <a:extLst>
                        <a:ext uri="{28A0092B-C50C-407E-A947-70E740481C1C}">
                          <a14:useLocalDpi xmlns:a14="http://schemas.microsoft.com/office/drawing/2010/main" val="0"/>
                        </a:ext>
                      </a:extLst>
                    </a:blip>
                    <a:stretch>
                      <a:fillRect/>
                    </a:stretch>
                  </pic:blipFill>
                  <pic:spPr>
                    <a:xfrm>
                      <a:off x="0" y="0"/>
                      <a:ext cx="2507130" cy="5298812"/>
                    </a:xfrm>
                    <a:prstGeom prst="rect">
                      <a:avLst/>
                    </a:prstGeom>
                  </pic:spPr>
                </pic:pic>
              </a:graphicData>
            </a:graphic>
          </wp:inline>
        </w:drawing>
      </w:r>
    </w:p>
    <w:p w14:paraId="3108C4A6" w14:textId="0B8DA4D2" w:rsidR="009A3B26" w:rsidRDefault="00A675E7" w:rsidP="00A675E7">
      <w:pPr>
        <w:pStyle w:val="Heading3"/>
        <w:numPr>
          <w:ilvl w:val="1"/>
          <w:numId w:val="5"/>
        </w:numPr>
      </w:pPr>
      <w:r w:rsidRPr="00A675E7">
        <w:lastRenderedPageBreak/>
        <w:t>Creating and Managing Public IPs in Azure</w:t>
      </w:r>
    </w:p>
    <w:p w14:paraId="2FD22BF8" w14:textId="77777777" w:rsidR="003B2FA9" w:rsidRPr="003B2FA9" w:rsidRDefault="003B2FA9" w:rsidP="003B2FA9"/>
    <w:p w14:paraId="33710A8B" w14:textId="77777777" w:rsidR="003B2FA9" w:rsidRPr="003B2FA9" w:rsidRDefault="003B2FA9" w:rsidP="003B2FA9">
      <w:pPr>
        <w:spacing w:line="360" w:lineRule="auto"/>
        <w:ind w:left="360"/>
        <w:rPr>
          <w:rFonts w:ascii="Arial" w:hAnsi="Arial" w:cs="Arial"/>
          <w:sz w:val="24"/>
          <w:szCs w:val="24"/>
        </w:rPr>
      </w:pPr>
      <w:r w:rsidRPr="003B2FA9">
        <w:rPr>
          <w:rFonts w:ascii="Arial" w:hAnsi="Arial" w:cs="Arial"/>
          <w:sz w:val="24"/>
          <w:szCs w:val="24"/>
        </w:rPr>
        <w:t>Public IP addresses in Azure can be created independently or during the deployment of a resource such as a virtual machine or load balancer.</w:t>
      </w:r>
    </w:p>
    <w:p w14:paraId="12AE3630" w14:textId="77777777" w:rsidR="003B2FA9" w:rsidRPr="003B2FA9" w:rsidRDefault="003B2FA9" w:rsidP="003B2FA9">
      <w:pPr>
        <w:spacing w:line="360" w:lineRule="auto"/>
        <w:ind w:left="360"/>
        <w:rPr>
          <w:rFonts w:ascii="Arial" w:hAnsi="Arial" w:cs="Arial"/>
          <w:sz w:val="24"/>
          <w:szCs w:val="24"/>
        </w:rPr>
      </w:pPr>
      <w:r w:rsidRPr="003B2FA9">
        <w:rPr>
          <w:rFonts w:ascii="Arial" w:hAnsi="Arial" w:cs="Arial"/>
          <w:sz w:val="24"/>
          <w:szCs w:val="24"/>
        </w:rPr>
        <w:t>When creating a Public IP manually, Azure allows you to choose:</w:t>
      </w:r>
    </w:p>
    <w:p w14:paraId="4061920D" w14:textId="77777777" w:rsidR="003B2FA9" w:rsidRPr="003B2FA9" w:rsidRDefault="003B2FA9" w:rsidP="003B2FA9">
      <w:pPr>
        <w:numPr>
          <w:ilvl w:val="0"/>
          <w:numId w:val="11"/>
        </w:numPr>
        <w:spacing w:line="360" w:lineRule="auto"/>
        <w:rPr>
          <w:rFonts w:ascii="Arial" w:hAnsi="Arial" w:cs="Arial"/>
          <w:sz w:val="24"/>
          <w:szCs w:val="24"/>
        </w:rPr>
      </w:pPr>
      <w:r w:rsidRPr="003B2FA9">
        <w:rPr>
          <w:rFonts w:ascii="Arial" w:hAnsi="Arial" w:cs="Arial"/>
          <w:b/>
          <w:bCs/>
          <w:sz w:val="24"/>
          <w:szCs w:val="24"/>
        </w:rPr>
        <w:t>SKU</w:t>
      </w:r>
      <w:r w:rsidRPr="003B2FA9">
        <w:rPr>
          <w:rFonts w:ascii="Arial" w:hAnsi="Arial" w:cs="Arial"/>
          <w:sz w:val="24"/>
          <w:szCs w:val="24"/>
        </w:rPr>
        <w:t>: Basic or Standard</w:t>
      </w:r>
    </w:p>
    <w:p w14:paraId="7A2CC28D" w14:textId="77777777" w:rsidR="003B2FA9" w:rsidRPr="003B2FA9" w:rsidRDefault="003B2FA9" w:rsidP="003B2FA9">
      <w:pPr>
        <w:numPr>
          <w:ilvl w:val="0"/>
          <w:numId w:val="11"/>
        </w:numPr>
        <w:spacing w:line="360" w:lineRule="auto"/>
        <w:rPr>
          <w:rFonts w:ascii="Arial" w:hAnsi="Arial" w:cs="Arial"/>
          <w:sz w:val="24"/>
          <w:szCs w:val="24"/>
        </w:rPr>
      </w:pPr>
      <w:r w:rsidRPr="003B2FA9">
        <w:rPr>
          <w:rFonts w:ascii="Arial" w:hAnsi="Arial" w:cs="Arial"/>
          <w:b/>
          <w:bCs/>
          <w:sz w:val="24"/>
          <w:szCs w:val="24"/>
        </w:rPr>
        <w:t>Assignment</w:t>
      </w:r>
      <w:r w:rsidRPr="003B2FA9">
        <w:rPr>
          <w:rFonts w:ascii="Arial" w:hAnsi="Arial" w:cs="Arial"/>
          <w:sz w:val="24"/>
          <w:szCs w:val="24"/>
        </w:rPr>
        <w:t>: Static or Dynamic</w:t>
      </w:r>
    </w:p>
    <w:p w14:paraId="2230A684" w14:textId="77777777" w:rsidR="003B2FA9" w:rsidRPr="003B2FA9" w:rsidRDefault="003B2FA9" w:rsidP="003B2FA9">
      <w:pPr>
        <w:numPr>
          <w:ilvl w:val="0"/>
          <w:numId w:val="11"/>
        </w:numPr>
        <w:spacing w:line="360" w:lineRule="auto"/>
        <w:rPr>
          <w:rFonts w:ascii="Arial" w:hAnsi="Arial" w:cs="Arial"/>
          <w:sz w:val="24"/>
          <w:szCs w:val="24"/>
        </w:rPr>
      </w:pPr>
      <w:r w:rsidRPr="003B2FA9">
        <w:rPr>
          <w:rFonts w:ascii="Arial" w:hAnsi="Arial" w:cs="Arial"/>
          <w:b/>
          <w:bCs/>
          <w:sz w:val="24"/>
          <w:szCs w:val="24"/>
        </w:rPr>
        <w:t>IP Version</w:t>
      </w:r>
      <w:r w:rsidRPr="003B2FA9">
        <w:rPr>
          <w:rFonts w:ascii="Arial" w:hAnsi="Arial" w:cs="Arial"/>
          <w:sz w:val="24"/>
          <w:szCs w:val="24"/>
        </w:rPr>
        <w:t>: IPv4 (default) or IPv6</w:t>
      </w:r>
    </w:p>
    <w:p w14:paraId="3F70E334" w14:textId="77777777" w:rsidR="003B2FA9" w:rsidRPr="003B2FA9" w:rsidRDefault="003B2FA9" w:rsidP="003B2FA9">
      <w:pPr>
        <w:spacing w:line="360" w:lineRule="auto"/>
        <w:ind w:left="360"/>
        <w:rPr>
          <w:rFonts w:ascii="Arial" w:hAnsi="Arial" w:cs="Arial"/>
          <w:sz w:val="24"/>
          <w:szCs w:val="24"/>
        </w:rPr>
      </w:pPr>
      <w:r w:rsidRPr="003B2FA9">
        <w:rPr>
          <w:rFonts w:ascii="Arial" w:hAnsi="Arial" w:cs="Arial"/>
          <w:sz w:val="24"/>
          <w:szCs w:val="24"/>
        </w:rPr>
        <w:t xml:space="preserve">A public IP can then be </w:t>
      </w:r>
      <w:r w:rsidRPr="003B2FA9">
        <w:rPr>
          <w:rFonts w:ascii="Arial" w:hAnsi="Arial" w:cs="Arial"/>
          <w:b/>
          <w:bCs/>
          <w:sz w:val="24"/>
          <w:szCs w:val="24"/>
        </w:rPr>
        <w:t>associated</w:t>
      </w:r>
      <w:r w:rsidRPr="003B2FA9">
        <w:rPr>
          <w:rFonts w:ascii="Arial" w:hAnsi="Arial" w:cs="Arial"/>
          <w:sz w:val="24"/>
          <w:szCs w:val="24"/>
        </w:rPr>
        <w:t xml:space="preserve"> with a VM’s network interface (NIC) to enable internet access, or </w:t>
      </w:r>
      <w:r w:rsidRPr="003B2FA9">
        <w:rPr>
          <w:rFonts w:ascii="Arial" w:hAnsi="Arial" w:cs="Arial"/>
          <w:b/>
          <w:bCs/>
          <w:sz w:val="24"/>
          <w:szCs w:val="24"/>
        </w:rPr>
        <w:t>disassociated</w:t>
      </w:r>
      <w:r w:rsidRPr="003B2FA9">
        <w:rPr>
          <w:rFonts w:ascii="Arial" w:hAnsi="Arial" w:cs="Arial"/>
          <w:sz w:val="24"/>
          <w:szCs w:val="24"/>
        </w:rPr>
        <w:t xml:space="preserve"> when internet exposure is no longer needed.</w:t>
      </w:r>
    </w:p>
    <w:p w14:paraId="68C92624" w14:textId="77777777" w:rsidR="003B2FA9" w:rsidRPr="003B2FA9" w:rsidRDefault="003B2FA9" w:rsidP="003B2FA9">
      <w:pPr>
        <w:spacing w:line="360" w:lineRule="auto"/>
        <w:ind w:left="360"/>
        <w:rPr>
          <w:rFonts w:ascii="Arial" w:hAnsi="Arial" w:cs="Arial"/>
          <w:sz w:val="24"/>
          <w:szCs w:val="24"/>
        </w:rPr>
      </w:pPr>
      <w:r w:rsidRPr="003B2FA9">
        <w:rPr>
          <w:rFonts w:ascii="Arial" w:hAnsi="Arial" w:cs="Arial"/>
          <w:sz w:val="24"/>
          <w:szCs w:val="24"/>
        </w:rPr>
        <w:t xml:space="preserve">These IPs can also be </w:t>
      </w:r>
      <w:r w:rsidRPr="003B2FA9">
        <w:rPr>
          <w:rFonts w:ascii="Arial" w:hAnsi="Arial" w:cs="Arial"/>
          <w:b/>
          <w:bCs/>
          <w:sz w:val="24"/>
          <w:szCs w:val="24"/>
        </w:rPr>
        <w:t>named and reused</w:t>
      </w:r>
      <w:r w:rsidRPr="003B2FA9">
        <w:rPr>
          <w:rFonts w:ascii="Arial" w:hAnsi="Arial" w:cs="Arial"/>
          <w:sz w:val="24"/>
          <w:szCs w:val="24"/>
        </w:rPr>
        <w:t xml:space="preserve"> across services within the same region and subscription.</w:t>
      </w:r>
    </w:p>
    <w:p w14:paraId="293C5B77" w14:textId="77777777" w:rsidR="00A675E7" w:rsidRPr="00A675E7" w:rsidRDefault="00A675E7" w:rsidP="00A675E7">
      <w:pPr>
        <w:ind w:left="360"/>
      </w:pPr>
    </w:p>
    <w:p w14:paraId="470D1773" w14:textId="7A332189" w:rsidR="004D3471" w:rsidRDefault="000806A4" w:rsidP="000806A4">
      <w:pPr>
        <w:pStyle w:val="Heading3"/>
        <w:numPr>
          <w:ilvl w:val="1"/>
          <w:numId w:val="5"/>
        </w:numPr>
      </w:pPr>
      <w:r w:rsidRPr="000806A4">
        <w:t>Associating/De-associating Public IPs with Virtual Machines</w:t>
      </w:r>
    </w:p>
    <w:p w14:paraId="429D0E3E" w14:textId="77777777" w:rsidR="000120F1" w:rsidRPr="000120F1" w:rsidRDefault="000120F1" w:rsidP="000120F1">
      <w:pPr>
        <w:spacing w:line="360" w:lineRule="auto"/>
        <w:ind w:left="360"/>
        <w:rPr>
          <w:rFonts w:ascii="Arial" w:hAnsi="Arial" w:cs="Arial"/>
          <w:sz w:val="24"/>
          <w:szCs w:val="24"/>
        </w:rPr>
      </w:pPr>
      <w:r w:rsidRPr="000120F1">
        <w:rPr>
          <w:rFonts w:ascii="Arial" w:hAnsi="Arial" w:cs="Arial"/>
          <w:sz w:val="24"/>
          <w:szCs w:val="24"/>
        </w:rPr>
        <w:t xml:space="preserve">In Azure, a public IP address can be associated with a </w:t>
      </w:r>
      <w:r w:rsidRPr="000120F1">
        <w:rPr>
          <w:rFonts w:ascii="Arial" w:hAnsi="Arial" w:cs="Arial"/>
          <w:b/>
          <w:bCs/>
          <w:sz w:val="24"/>
          <w:szCs w:val="24"/>
        </w:rPr>
        <w:t>network interface (NIC)</w:t>
      </w:r>
      <w:r w:rsidRPr="000120F1">
        <w:rPr>
          <w:rFonts w:ascii="Arial" w:hAnsi="Arial" w:cs="Arial"/>
          <w:sz w:val="24"/>
          <w:szCs w:val="24"/>
        </w:rPr>
        <w:t xml:space="preserve"> to provide external access to a virtual machine. This is essential for scenarios like remote access (SSH/RDP) or exposing web services to the internet.</w:t>
      </w:r>
    </w:p>
    <w:p w14:paraId="1E383DD0" w14:textId="77777777" w:rsidR="000120F1" w:rsidRPr="000120F1" w:rsidRDefault="000120F1" w:rsidP="000120F1">
      <w:pPr>
        <w:spacing w:line="360" w:lineRule="auto"/>
        <w:ind w:left="360"/>
        <w:rPr>
          <w:rFonts w:ascii="Arial" w:hAnsi="Arial" w:cs="Arial"/>
          <w:sz w:val="24"/>
          <w:szCs w:val="24"/>
        </w:rPr>
      </w:pPr>
      <w:r w:rsidRPr="000120F1">
        <w:rPr>
          <w:rFonts w:ascii="Arial" w:hAnsi="Arial" w:cs="Arial"/>
          <w:sz w:val="24"/>
          <w:szCs w:val="24"/>
        </w:rPr>
        <w:t xml:space="preserve">When a VM is deployed, a public IP can be </w:t>
      </w:r>
      <w:r w:rsidRPr="000120F1">
        <w:rPr>
          <w:rFonts w:ascii="Arial" w:hAnsi="Arial" w:cs="Arial"/>
          <w:b/>
          <w:bCs/>
          <w:sz w:val="24"/>
          <w:szCs w:val="24"/>
        </w:rPr>
        <w:t>automatically assigned</w:t>
      </w:r>
      <w:r w:rsidRPr="000120F1">
        <w:rPr>
          <w:rFonts w:ascii="Arial" w:hAnsi="Arial" w:cs="Arial"/>
          <w:sz w:val="24"/>
          <w:szCs w:val="24"/>
        </w:rPr>
        <w:t>, or you can manually associate an existing Public IP with the VM’s NIC through the Azure Portal.</w:t>
      </w:r>
    </w:p>
    <w:p w14:paraId="6EA80D81" w14:textId="77777777" w:rsidR="000120F1" w:rsidRPr="000120F1" w:rsidRDefault="000120F1" w:rsidP="000120F1">
      <w:pPr>
        <w:spacing w:line="360" w:lineRule="auto"/>
        <w:ind w:left="360"/>
        <w:rPr>
          <w:rFonts w:ascii="Arial" w:hAnsi="Arial" w:cs="Arial"/>
          <w:sz w:val="24"/>
          <w:szCs w:val="24"/>
        </w:rPr>
      </w:pPr>
      <w:r w:rsidRPr="000120F1">
        <w:rPr>
          <w:rFonts w:ascii="Arial" w:hAnsi="Arial" w:cs="Arial"/>
          <w:sz w:val="24"/>
          <w:szCs w:val="24"/>
        </w:rPr>
        <w:t xml:space="preserve">Conversely, you can also </w:t>
      </w:r>
      <w:r w:rsidRPr="000120F1">
        <w:rPr>
          <w:rFonts w:ascii="Arial" w:hAnsi="Arial" w:cs="Arial"/>
          <w:b/>
          <w:bCs/>
          <w:sz w:val="24"/>
          <w:szCs w:val="24"/>
        </w:rPr>
        <w:t>de-associate the public IP</w:t>
      </w:r>
      <w:r w:rsidRPr="000120F1">
        <w:rPr>
          <w:rFonts w:ascii="Arial" w:hAnsi="Arial" w:cs="Arial"/>
          <w:sz w:val="24"/>
          <w:szCs w:val="24"/>
        </w:rPr>
        <w:t xml:space="preserve"> from the NIC to cut off internet access to the VM without deleting the VM itself. This is useful when a resource is being moved to a private-only environment or when shutting down access temporarily.</w:t>
      </w:r>
    </w:p>
    <w:p w14:paraId="401B0FDD" w14:textId="77777777" w:rsidR="000120F1" w:rsidRPr="000120F1" w:rsidRDefault="000120F1" w:rsidP="000120F1">
      <w:pPr>
        <w:spacing w:line="360" w:lineRule="auto"/>
        <w:ind w:left="360"/>
        <w:rPr>
          <w:rFonts w:ascii="Arial" w:hAnsi="Arial" w:cs="Arial"/>
          <w:sz w:val="24"/>
          <w:szCs w:val="24"/>
        </w:rPr>
      </w:pPr>
      <w:r w:rsidRPr="000120F1">
        <w:rPr>
          <w:rFonts w:ascii="Arial" w:hAnsi="Arial" w:cs="Arial"/>
          <w:sz w:val="24"/>
          <w:szCs w:val="24"/>
        </w:rPr>
        <w:t>The association and disassociation process can be done through:</w:t>
      </w:r>
    </w:p>
    <w:p w14:paraId="693C70D1" w14:textId="77777777" w:rsidR="000120F1" w:rsidRPr="000120F1" w:rsidRDefault="000120F1" w:rsidP="000120F1">
      <w:pPr>
        <w:numPr>
          <w:ilvl w:val="0"/>
          <w:numId w:val="12"/>
        </w:numPr>
        <w:spacing w:line="360" w:lineRule="auto"/>
        <w:rPr>
          <w:rFonts w:ascii="Arial" w:hAnsi="Arial" w:cs="Arial"/>
          <w:sz w:val="24"/>
          <w:szCs w:val="24"/>
        </w:rPr>
      </w:pPr>
      <w:r w:rsidRPr="000120F1">
        <w:rPr>
          <w:rFonts w:ascii="Arial" w:hAnsi="Arial" w:cs="Arial"/>
          <w:sz w:val="24"/>
          <w:szCs w:val="24"/>
        </w:rPr>
        <w:t xml:space="preserve">The </w:t>
      </w:r>
      <w:r w:rsidRPr="000120F1">
        <w:rPr>
          <w:rFonts w:ascii="Arial" w:hAnsi="Arial" w:cs="Arial"/>
          <w:b/>
          <w:bCs/>
          <w:sz w:val="24"/>
          <w:szCs w:val="24"/>
        </w:rPr>
        <w:t>NIC settings</w:t>
      </w:r>
      <w:r w:rsidRPr="000120F1">
        <w:rPr>
          <w:rFonts w:ascii="Arial" w:hAnsi="Arial" w:cs="Arial"/>
          <w:sz w:val="24"/>
          <w:szCs w:val="24"/>
        </w:rPr>
        <w:t xml:space="preserve"> in the Azure Portal</w:t>
      </w:r>
    </w:p>
    <w:p w14:paraId="4EC0F278" w14:textId="77777777" w:rsidR="000120F1" w:rsidRPr="000120F1" w:rsidRDefault="000120F1" w:rsidP="000120F1">
      <w:pPr>
        <w:numPr>
          <w:ilvl w:val="0"/>
          <w:numId w:val="12"/>
        </w:numPr>
        <w:spacing w:line="360" w:lineRule="auto"/>
        <w:rPr>
          <w:rFonts w:ascii="Arial" w:hAnsi="Arial" w:cs="Arial"/>
          <w:sz w:val="24"/>
          <w:szCs w:val="24"/>
        </w:rPr>
      </w:pPr>
      <w:r w:rsidRPr="000120F1">
        <w:rPr>
          <w:rFonts w:ascii="Arial" w:hAnsi="Arial" w:cs="Arial"/>
          <w:sz w:val="24"/>
          <w:szCs w:val="24"/>
        </w:rPr>
        <w:t xml:space="preserve">Or via </w:t>
      </w:r>
      <w:r w:rsidRPr="000120F1">
        <w:rPr>
          <w:rFonts w:ascii="Arial" w:hAnsi="Arial" w:cs="Arial"/>
          <w:b/>
          <w:bCs/>
          <w:sz w:val="24"/>
          <w:szCs w:val="24"/>
        </w:rPr>
        <w:t>PowerShell / CLI</w:t>
      </w:r>
      <w:r w:rsidRPr="000120F1">
        <w:rPr>
          <w:rFonts w:ascii="Arial" w:hAnsi="Arial" w:cs="Arial"/>
          <w:sz w:val="24"/>
          <w:szCs w:val="24"/>
        </w:rPr>
        <w:t xml:space="preserve"> in automated environments</w:t>
      </w:r>
    </w:p>
    <w:p w14:paraId="0F458CB1" w14:textId="77777777" w:rsidR="000806A4" w:rsidRDefault="000806A4" w:rsidP="000806A4">
      <w:pPr>
        <w:ind w:left="360"/>
      </w:pPr>
    </w:p>
    <w:p w14:paraId="354646FD" w14:textId="0CBCE469" w:rsidR="000120F1" w:rsidRDefault="00EC2700" w:rsidP="00E23C6C">
      <w:pPr>
        <w:pStyle w:val="Heading1"/>
        <w:numPr>
          <w:ilvl w:val="0"/>
          <w:numId w:val="5"/>
        </w:numPr>
      </w:pPr>
      <w:r>
        <w:lastRenderedPageBreak/>
        <w:t>Service tags in azure</w:t>
      </w:r>
      <w:r w:rsidR="00B84A5F">
        <w:t xml:space="preserve"> NSG</w:t>
      </w:r>
    </w:p>
    <w:p w14:paraId="74449E4C" w14:textId="6294239A" w:rsidR="00EC2700" w:rsidRDefault="00D443D9" w:rsidP="00EC2700">
      <w:r>
        <w:pict w14:anchorId="0779B151">
          <v:rect id="_x0000_i1033" style="width:0;height:1.5pt" o:hralign="center" o:hrstd="t" o:hr="t" fillcolor="#a0a0a0" stroked="f"/>
        </w:pict>
      </w:r>
    </w:p>
    <w:p w14:paraId="2390CE0A" w14:textId="77777777" w:rsidR="00B84A5F" w:rsidRPr="00B84A5F" w:rsidRDefault="00B84A5F" w:rsidP="00B84A5F">
      <w:pPr>
        <w:spacing w:line="360" w:lineRule="auto"/>
        <w:rPr>
          <w:rFonts w:ascii="Arial" w:hAnsi="Arial" w:cs="Arial"/>
          <w:sz w:val="24"/>
          <w:szCs w:val="24"/>
        </w:rPr>
      </w:pPr>
      <w:r w:rsidRPr="00B84A5F">
        <w:rPr>
          <w:rFonts w:ascii="Arial" w:hAnsi="Arial" w:cs="Arial"/>
          <w:b/>
          <w:bCs/>
          <w:sz w:val="24"/>
          <w:szCs w:val="24"/>
        </w:rPr>
        <w:t>Service Tags</w:t>
      </w:r>
      <w:r w:rsidRPr="00B84A5F">
        <w:rPr>
          <w:rFonts w:ascii="Arial" w:hAnsi="Arial" w:cs="Arial"/>
          <w:sz w:val="24"/>
          <w:szCs w:val="24"/>
        </w:rPr>
        <w:t xml:space="preserve"> in Azure are predefined labels that represent a group of IP address ranges for specific Azure services. They simplify NSG rule management by allowing you to reference a service instead of managing individual IPs or CIDRs.</w:t>
      </w:r>
    </w:p>
    <w:p w14:paraId="053D1181" w14:textId="77777777" w:rsidR="00B84A5F" w:rsidRPr="00B84A5F" w:rsidRDefault="00B84A5F" w:rsidP="00B84A5F">
      <w:pPr>
        <w:spacing w:line="360" w:lineRule="auto"/>
        <w:rPr>
          <w:rFonts w:ascii="Arial" w:hAnsi="Arial" w:cs="Arial"/>
          <w:sz w:val="24"/>
          <w:szCs w:val="24"/>
        </w:rPr>
      </w:pPr>
      <w:r w:rsidRPr="00B84A5F">
        <w:rPr>
          <w:rFonts w:ascii="Arial" w:hAnsi="Arial" w:cs="Arial"/>
          <w:sz w:val="24"/>
          <w:szCs w:val="24"/>
        </w:rPr>
        <w:t>For example, instead of entering all IP ranges for Azure Load Balancer, you can simply use the service tag AzureLoadBalancer in the destination field of an NSG rule.</w:t>
      </w:r>
    </w:p>
    <w:p w14:paraId="12D53A5D" w14:textId="77777777" w:rsidR="00B84A5F" w:rsidRPr="00B84A5F" w:rsidRDefault="00B84A5F" w:rsidP="00B84A5F">
      <w:pPr>
        <w:spacing w:line="360" w:lineRule="auto"/>
        <w:rPr>
          <w:rFonts w:ascii="Arial" w:hAnsi="Arial" w:cs="Arial"/>
          <w:sz w:val="24"/>
          <w:szCs w:val="24"/>
        </w:rPr>
      </w:pPr>
      <w:r w:rsidRPr="00B84A5F">
        <w:rPr>
          <w:rFonts w:ascii="Arial" w:hAnsi="Arial" w:cs="Arial"/>
          <w:sz w:val="24"/>
          <w:szCs w:val="24"/>
        </w:rPr>
        <w:t>Commonly used service tags include:</w:t>
      </w:r>
    </w:p>
    <w:p w14:paraId="192CB39D" w14:textId="77777777" w:rsidR="00B84A5F" w:rsidRPr="00B84A5F" w:rsidRDefault="00B84A5F" w:rsidP="00B84A5F">
      <w:pPr>
        <w:numPr>
          <w:ilvl w:val="0"/>
          <w:numId w:val="13"/>
        </w:numPr>
        <w:spacing w:line="360" w:lineRule="auto"/>
        <w:rPr>
          <w:rFonts w:ascii="Arial" w:hAnsi="Arial" w:cs="Arial"/>
          <w:sz w:val="24"/>
          <w:szCs w:val="24"/>
        </w:rPr>
      </w:pPr>
      <w:r w:rsidRPr="00B84A5F">
        <w:rPr>
          <w:rFonts w:ascii="Arial" w:hAnsi="Arial" w:cs="Arial"/>
          <w:sz w:val="24"/>
          <w:szCs w:val="24"/>
        </w:rPr>
        <w:t>Internet – All public IPs not part of Azure</w:t>
      </w:r>
    </w:p>
    <w:p w14:paraId="62F35FDB" w14:textId="77777777" w:rsidR="00B84A5F" w:rsidRPr="00B84A5F" w:rsidRDefault="00B84A5F" w:rsidP="00B84A5F">
      <w:pPr>
        <w:numPr>
          <w:ilvl w:val="0"/>
          <w:numId w:val="13"/>
        </w:numPr>
        <w:spacing w:line="360" w:lineRule="auto"/>
        <w:rPr>
          <w:rFonts w:ascii="Arial" w:hAnsi="Arial" w:cs="Arial"/>
          <w:sz w:val="24"/>
          <w:szCs w:val="24"/>
        </w:rPr>
      </w:pPr>
      <w:r w:rsidRPr="00B84A5F">
        <w:rPr>
          <w:rFonts w:ascii="Arial" w:hAnsi="Arial" w:cs="Arial"/>
          <w:sz w:val="24"/>
          <w:szCs w:val="24"/>
        </w:rPr>
        <w:t>VirtualNetwork – All IPs within the connected VNets</w:t>
      </w:r>
    </w:p>
    <w:p w14:paraId="2DB13BE3" w14:textId="77777777" w:rsidR="00B84A5F" w:rsidRPr="00B84A5F" w:rsidRDefault="00B84A5F" w:rsidP="00B84A5F">
      <w:pPr>
        <w:numPr>
          <w:ilvl w:val="0"/>
          <w:numId w:val="13"/>
        </w:numPr>
        <w:spacing w:line="360" w:lineRule="auto"/>
        <w:rPr>
          <w:rFonts w:ascii="Arial" w:hAnsi="Arial" w:cs="Arial"/>
          <w:sz w:val="24"/>
          <w:szCs w:val="24"/>
        </w:rPr>
      </w:pPr>
      <w:r w:rsidRPr="00B84A5F">
        <w:rPr>
          <w:rFonts w:ascii="Arial" w:hAnsi="Arial" w:cs="Arial"/>
          <w:sz w:val="24"/>
          <w:szCs w:val="24"/>
        </w:rPr>
        <w:t>AzureCloud, Storage, SQL, etc.</w:t>
      </w:r>
    </w:p>
    <w:p w14:paraId="03533974" w14:textId="77777777" w:rsidR="00B84A5F" w:rsidRDefault="00B84A5F" w:rsidP="00B84A5F">
      <w:pPr>
        <w:spacing w:line="360" w:lineRule="auto"/>
        <w:rPr>
          <w:rFonts w:ascii="Arial" w:hAnsi="Arial" w:cs="Arial"/>
          <w:sz w:val="24"/>
          <w:szCs w:val="24"/>
        </w:rPr>
      </w:pPr>
      <w:r w:rsidRPr="00B84A5F">
        <w:rPr>
          <w:rFonts w:ascii="Arial" w:hAnsi="Arial" w:cs="Arial"/>
          <w:sz w:val="24"/>
          <w:szCs w:val="24"/>
        </w:rPr>
        <w:t>These tags are regularly updated by Microsoft and help reduce the operational overhead of manually tracking IP changes.</w:t>
      </w:r>
    </w:p>
    <w:p w14:paraId="60D46F80" w14:textId="230F96DA" w:rsidR="00E23C6C" w:rsidRDefault="00A13635" w:rsidP="00E23C6C">
      <w:pPr>
        <w:spacing w:line="360" w:lineRule="auto"/>
        <w:jc w:val="center"/>
        <w:rPr>
          <w:rFonts w:ascii="Arial" w:hAnsi="Arial" w:cs="Arial"/>
          <w:sz w:val="24"/>
          <w:szCs w:val="24"/>
        </w:rPr>
      </w:pPr>
      <w:r>
        <w:rPr>
          <w:rFonts w:ascii="Arial" w:hAnsi="Arial" w:cs="Arial"/>
          <w:noProof/>
          <w:sz w:val="24"/>
          <w:szCs w:val="24"/>
        </w:rPr>
        <w:drawing>
          <wp:inline distT="0" distB="0" distL="0" distR="0" wp14:anchorId="45C44E30" wp14:editId="1AC0AE63">
            <wp:extent cx="2953564" cy="4267200"/>
            <wp:effectExtent l="0" t="0" r="0" b="0"/>
            <wp:docPr id="18549266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26615" name="Picture 1854926615"/>
                    <pic:cNvPicPr/>
                  </pic:nvPicPr>
                  <pic:blipFill>
                    <a:blip r:embed="rId13">
                      <a:extLst>
                        <a:ext uri="{28A0092B-C50C-407E-A947-70E740481C1C}">
                          <a14:useLocalDpi xmlns:a14="http://schemas.microsoft.com/office/drawing/2010/main" val="0"/>
                        </a:ext>
                      </a:extLst>
                    </a:blip>
                    <a:stretch>
                      <a:fillRect/>
                    </a:stretch>
                  </pic:blipFill>
                  <pic:spPr>
                    <a:xfrm>
                      <a:off x="0" y="0"/>
                      <a:ext cx="2956386" cy="4271277"/>
                    </a:xfrm>
                    <a:prstGeom prst="rect">
                      <a:avLst/>
                    </a:prstGeom>
                  </pic:spPr>
                </pic:pic>
              </a:graphicData>
            </a:graphic>
          </wp:inline>
        </w:drawing>
      </w:r>
    </w:p>
    <w:p w14:paraId="2DAC94D3" w14:textId="671FF87C" w:rsidR="00E23C6C" w:rsidRDefault="00161E80" w:rsidP="00E23C6C">
      <w:pPr>
        <w:pStyle w:val="Heading1"/>
        <w:numPr>
          <w:ilvl w:val="0"/>
          <w:numId w:val="5"/>
        </w:numPr>
      </w:pPr>
      <w:r w:rsidRPr="00161E80">
        <w:lastRenderedPageBreak/>
        <w:t>Allocating Static IPs to All VMs</w:t>
      </w:r>
    </w:p>
    <w:p w14:paraId="575BC10F" w14:textId="7FA0D442" w:rsidR="00161E80" w:rsidRDefault="00D443D9" w:rsidP="00161E80">
      <w:r>
        <w:pict w14:anchorId="760A2E58">
          <v:rect id="_x0000_i1034" style="width:0;height:1.5pt" o:hralign="center" o:hrstd="t" o:hr="t" fillcolor="#a0a0a0" stroked="f"/>
        </w:pict>
      </w:r>
    </w:p>
    <w:p w14:paraId="73D9B851" w14:textId="77777777" w:rsidR="008622AE" w:rsidRPr="008622AE" w:rsidRDefault="008622AE" w:rsidP="008622AE">
      <w:pPr>
        <w:spacing w:line="360" w:lineRule="auto"/>
        <w:rPr>
          <w:rFonts w:ascii="Arial" w:hAnsi="Arial" w:cs="Arial"/>
          <w:sz w:val="24"/>
          <w:szCs w:val="24"/>
        </w:rPr>
      </w:pPr>
      <w:r w:rsidRPr="008622AE">
        <w:rPr>
          <w:rFonts w:ascii="Arial" w:hAnsi="Arial" w:cs="Arial"/>
          <w:sz w:val="24"/>
          <w:szCs w:val="24"/>
        </w:rPr>
        <w:t xml:space="preserve">In Azure, each virtual machine receives a </w:t>
      </w:r>
      <w:r w:rsidRPr="008622AE">
        <w:rPr>
          <w:rFonts w:ascii="Arial" w:hAnsi="Arial" w:cs="Arial"/>
          <w:b/>
          <w:bCs/>
          <w:sz w:val="24"/>
          <w:szCs w:val="24"/>
        </w:rPr>
        <w:t>dynamic private IP</w:t>
      </w:r>
      <w:r w:rsidRPr="008622AE">
        <w:rPr>
          <w:rFonts w:ascii="Arial" w:hAnsi="Arial" w:cs="Arial"/>
          <w:sz w:val="24"/>
          <w:szCs w:val="24"/>
        </w:rPr>
        <w:t xml:space="preserve"> by default, which may change if the VM is stopped or deallocated. To ensure consistency in networking (especially for DNS, firewall rules, or peering), you can assign a </w:t>
      </w:r>
      <w:r w:rsidRPr="008622AE">
        <w:rPr>
          <w:rFonts w:ascii="Arial" w:hAnsi="Arial" w:cs="Arial"/>
          <w:b/>
          <w:bCs/>
          <w:sz w:val="24"/>
          <w:szCs w:val="24"/>
        </w:rPr>
        <w:t>static private IP</w:t>
      </w:r>
      <w:r w:rsidRPr="008622AE">
        <w:rPr>
          <w:rFonts w:ascii="Arial" w:hAnsi="Arial" w:cs="Arial"/>
          <w:sz w:val="24"/>
          <w:szCs w:val="24"/>
        </w:rPr>
        <w:t xml:space="preserve"> to a VM.</w:t>
      </w:r>
    </w:p>
    <w:p w14:paraId="02810227" w14:textId="77777777" w:rsidR="008622AE" w:rsidRPr="008622AE" w:rsidRDefault="008622AE" w:rsidP="008622AE">
      <w:pPr>
        <w:spacing w:line="360" w:lineRule="auto"/>
        <w:rPr>
          <w:rFonts w:ascii="Arial" w:hAnsi="Arial" w:cs="Arial"/>
          <w:sz w:val="24"/>
          <w:szCs w:val="24"/>
        </w:rPr>
      </w:pPr>
      <w:r w:rsidRPr="008622AE">
        <w:rPr>
          <w:rFonts w:ascii="Arial" w:hAnsi="Arial" w:cs="Arial"/>
          <w:sz w:val="24"/>
          <w:szCs w:val="24"/>
        </w:rPr>
        <w:t xml:space="preserve">This is done through the </w:t>
      </w:r>
      <w:r w:rsidRPr="008622AE">
        <w:rPr>
          <w:rFonts w:ascii="Arial" w:hAnsi="Arial" w:cs="Arial"/>
          <w:b/>
          <w:bCs/>
          <w:sz w:val="24"/>
          <w:szCs w:val="24"/>
        </w:rPr>
        <w:t>Network Interface (NIC)</w:t>
      </w:r>
      <w:r w:rsidRPr="008622AE">
        <w:rPr>
          <w:rFonts w:ascii="Arial" w:hAnsi="Arial" w:cs="Arial"/>
          <w:sz w:val="24"/>
          <w:szCs w:val="24"/>
        </w:rPr>
        <w:t xml:space="preserve"> of the VM:</w:t>
      </w:r>
    </w:p>
    <w:p w14:paraId="2A3C360F" w14:textId="77777777" w:rsidR="008622AE" w:rsidRPr="008622AE" w:rsidRDefault="008622AE" w:rsidP="008622AE">
      <w:pPr>
        <w:numPr>
          <w:ilvl w:val="0"/>
          <w:numId w:val="14"/>
        </w:numPr>
        <w:spacing w:line="360" w:lineRule="auto"/>
        <w:rPr>
          <w:rFonts w:ascii="Arial" w:hAnsi="Arial" w:cs="Arial"/>
          <w:sz w:val="24"/>
          <w:szCs w:val="24"/>
        </w:rPr>
      </w:pPr>
      <w:r w:rsidRPr="008622AE">
        <w:rPr>
          <w:rFonts w:ascii="Arial" w:hAnsi="Arial" w:cs="Arial"/>
          <w:sz w:val="24"/>
          <w:szCs w:val="24"/>
        </w:rPr>
        <w:t>Go to the VM's NIC</w:t>
      </w:r>
    </w:p>
    <w:p w14:paraId="62F2B783" w14:textId="77777777" w:rsidR="008622AE" w:rsidRPr="008622AE" w:rsidRDefault="008622AE" w:rsidP="008622AE">
      <w:pPr>
        <w:numPr>
          <w:ilvl w:val="0"/>
          <w:numId w:val="14"/>
        </w:numPr>
        <w:spacing w:line="360" w:lineRule="auto"/>
        <w:rPr>
          <w:rFonts w:ascii="Arial" w:hAnsi="Arial" w:cs="Arial"/>
          <w:sz w:val="24"/>
          <w:szCs w:val="24"/>
        </w:rPr>
      </w:pPr>
      <w:r w:rsidRPr="008622AE">
        <w:rPr>
          <w:rFonts w:ascii="Arial" w:hAnsi="Arial" w:cs="Arial"/>
          <w:sz w:val="24"/>
          <w:szCs w:val="24"/>
        </w:rPr>
        <w:t xml:space="preserve">Select </w:t>
      </w:r>
      <w:r w:rsidRPr="008622AE">
        <w:rPr>
          <w:rFonts w:ascii="Arial" w:hAnsi="Arial" w:cs="Arial"/>
          <w:b/>
          <w:bCs/>
          <w:sz w:val="24"/>
          <w:szCs w:val="24"/>
        </w:rPr>
        <w:t>IP Configurations</w:t>
      </w:r>
    </w:p>
    <w:p w14:paraId="14771A2C" w14:textId="77777777" w:rsidR="008622AE" w:rsidRPr="008622AE" w:rsidRDefault="008622AE" w:rsidP="008622AE">
      <w:pPr>
        <w:numPr>
          <w:ilvl w:val="0"/>
          <w:numId w:val="14"/>
        </w:numPr>
        <w:spacing w:line="360" w:lineRule="auto"/>
        <w:rPr>
          <w:rFonts w:ascii="Arial" w:hAnsi="Arial" w:cs="Arial"/>
          <w:sz w:val="24"/>
          <w:szCs w:val="24"/>
        </w:rPr>
      </w:pPr>
      <w:r w:rsidRPr="008622AE">
        <w:rPr>
          <w:rFonts w:ascii="Arial" w:hAnsi="Arial" w:cs="Arial"/>
          <w:sz w:val="24"/>
          <w:szCs w:val="24"/>
        </w:rPr>
        <w:t>Click on the assigned configuration</w:t>
      </w:r>
    </w:p>
    <w:p w14:paraId="3833CDF2" w14:textId="77777777" w:rsidR="008622AE" w:rsidRPr="008622AE" w:rsidRDefault="008622AE" w:rsidP="008622AE">
      <w:pPr>
        <w:numPr>
          <w:ilvl w:val="0"/>
          <w:numId w:val="14"/>
        </w:numPr>
        <w:spacing w:line="360" w:lineRule="auto"/>
        <w:rPr>
          <w:rFonts w:ascii="Arial" w:hAnsi="Arial" w:cs="Arial"/>
          <w:sz w:val="24"/>
          <w:szCs w:val="24"/>
        </w:rPr>
      </w:pPr>
      <w:r w:rsidRPr="008622AE">
        <w:rPr>
          <w:rFonts w:ascii="Arial" w:hAnsi="Arial" w:cs="Arial"/>
          <w:sz w:val="24"/>
          <w:szCs w:val="24"/>
        </w:rPr>
        <w:t xml:space="preserve">Change </w:t>
      </w:r>
      <w:r w:rsidRPr="008622AE">
        <w:rPr>
          <w:rFonts w:ascii="Arial" w:hAnsi="Arial" w:cs="Arial"/>
          <w:b/>
          <w:bCs/>
          <w:sz w:val="24"/>
          <w:szCs w:val="24"/>
        </w:rPr>
        <w:t>Assignment</w:t>
      </w:r>
      <w:r w:rsidRPr="008622AE">
        <w:rPr>
          <w:rFonts w:ascii="Arial" w:hAnsi="Arial" w:cs="Arial"/>
          <w:sz w:val="24"/>
          <w:szCs w:val="24"/>
        </w:rPr>
        <w:t xml:space="preserve"> from Dynamic to Static</w:t>
      </w:r>
    </w:p>
    <w:p w14:paraId="36708D17" w14:textId="77777777" w:rsidR="008622AE" w:rsidRPr="008622AE" w:rsidRDefault="008622AE" w:rsidP="008622AE">
      <w:pPr>
        <w:numPr>
          <w:ilvl w:val="0"/>
          <w:numId w:val="14"/>
        </w:numPr>
        <w:spacing w:line="360" w:lineRule="auto"/>
        <w:rPr>
          <w:rFonts w:ascii="Arial" w:hAnsi="Arial" w:cs="Arial"/>
          <w:sz w:val="24"/>
          <w:szCs w:val="24"/>
        </w:rPr>
      </w:pPr>
      <w:r w:rsidRPr="008622AE">
        <w:rPr>
          <w:rFonts w:ascii="Arial" w:hAnsi="Arial" w:cs="Arial"/>
          <w:sz w:val="24"/>
          <w:szCs w:val="24"/>
        </w:rPr>
        <w:t>Choose the desired private IP within the subnet range</w:t>
      </w:r>
    </w:p>
    <w:p w14:paraId="16E16C79" w14:textId="77777777" w:rsidR="008622AE" w:rsidRDefault="008622AE" w:rsidP="008622AE">
      <w:pPr>
        <w:spacing w:line="360" w:lineRule="auto"/>
        <w:rPr>
          <w:rFonts w:ascii="Arial" w:hAnsi="Arial" w:cs="Arial"/>
          <w:sz w:val="24"/>
          <w:szCs w:val="24"/>
        </w:rPr>
      </w:pPr>
      <w:r w:rsidRPr="008622AE">
        <w:rPr>
          <w:rFonts w:ascii="Arial" w:hAnsi="Arial" w:cs="Arial"/>
          <w:sz w:val="24"/>
          <w:szCs w:val="24"/>
        </w:rPr>
        <w:t>This ensures the VM always retains the same private IP across restarts and redeployments.</w:t>
      </w:r>
    </w:p>
    <w:p w14:paraId="14340D79" w14:textId="77777777" w:rsidR="00277F5A" w:rsidRDefault="00277F5A" w:rsidP="008622AE">
      <w:pPr>
        <w:spacing w:line="360" w:lineRule="auto"/>
        <w:rPr>
          <w:rFonts w:ascii="Arial" w:hAnsi="Arial" w:cs="Arial"/>
          <w:sz w:val="24"/>
          <w:szCs w:val="24"/>
        </w:rPr>
      </w:pPr>
    </w:p>
    <w:p w14:paraId="09C18355" w14:textId="77777777" w:rsidR="00277F5A" w:rsidRPr="008622AE" w:rsidRDefault="00277F5A" w:rsidP="008622AE">
      <w:pPr>
        <w:spacing w:line="360" w:lineRule="auto"/>
        <w:rPr>
          <w:rFonts w:ascii="Arial" w:hAnsi="Arial" w:cs="Arial"/>
          <w:sz w:val="24"/>
          <w:szCs w:val="24"/>
        </w:rPr>
      </w:pPr>
    </w:p>
    <w:p w14:paraId="0A3809F5" w14:textId="09115DD9" w:rsidR="008622AE" w:rsidRDefault="00277F5A" w:rsidP="00277F5A">
      <w:pPr>
        <w:jc w:val="center"/>
      </w:pPr>
      <w:r>
        <w:rPr>
          <w:noProof/>
        </w:rPr>
        <w:drawing>
          <wp:inline distT="0" distB="0" distL="0" distR="0" wp14:anchorId="7A4A0A85" wp14:editId="7DACC786">
            <wp:extent cx="5124713" cy="3314870"/>
            <wp:effectExtent l="0" t="0" r="0" b="0"/>
            <wp:docPr id="10508506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50664" name="Picture 1050850664"/>
                    <pic:cNvPicPr/>
                  </pic:nvPicPr>
                  <pic:blipFill>
                    <a:blip r:embed="rId14">
                      <a:extLst>
                        <a:ext uri="{28A0092B-C50C-407E-A947-70E740481C1C}">
                          <a14:useLocalDpi xmlns:a14="http://schemas.microsoft.com/office/drawing/2010/main" val="0"/>
                        </a:ext>
                      </a:extLst>
                    </a:blip>
                    <a:stretch>
                      <a:fillRect/>
                    </a:stretch>
                  </pic:blipFill>
                  <pic:spPr>
                    <a:xfrm>
                      <a:off x="0" y="0"/>
                      <a:ext cx="5124713" cy="3314870"/>
                    </a:xfrm>
                    <a:prstGeom prst="rect">
                      <a:avLst/>
                    </a:prstGeom>
                  </pic:spPr>
                </pic:pic>
              </a:graphicData>
            </a:graphic>
          </wp:inline>
        </w:drawing>
      </w:r>
    </w:p>
    <w:p w14:paraId="7CDE6864" w14:textId="4E3EA08C" w:rsidR="00277F5A" w:rsidRDefault="005E20C5" w:rsidP="005E20C5">
      <w:pPr>
        <w:pStyle w:val="Heading1"/>
        <w:numPr>
          <w:ilvl w:val="0"/>
          <w:numId w:val="5"/>
        </w:numPr>
      </w:pPr>
      <w:r>
        <w:lastRenderedPageBreak/>
        <w:t>Creating NSG</w:t>
      </w:r>
    </w:p>
    <w:p w14:paraId="59B0FE07" w14:textId="19537712" w:rsidR="0042173F" w:rsidRDefault="00D443D9" w:rsidP="0042173F">
      <w:r>
        <w:pict w14:anchorId="760E2FFA">
          <v:rect id="_x0000_i1035" style="width:0;height:1.5pt" o:hralign="center" o:hrstd="t" o:hr="t" fillcolor="#a0a0a0" stroked="f"/>
        </w:pict>
      </w:r>
    </w:p>
    <w:p w14:paraId="66C335FE" w14:textId="77777777" w:rsidR="00AE5D2D" w:rsidRDefault="00AE5D2D" w:rsidP="0042173F"/>
    <w:p w14:paraId="1B785FE7" w14:textId="77777777" w:rsidR="00080857" w:rsidRPr="00080857" w:rsidRDefault="00080857" w:rsidP="00080857">
      <w:pPr>
        <w:spacing w:line="360" w:lineRule="auto"/>
        <w:rPr>
          <w:rFonts w:ascii="Arial" w:hAnsi="Arial" w:cs="Arial"/>
          <w:sz w:val="24"/>
          <w:szCs w:val="24"/>
        </w:rPr>
      </w:pPr>
      <w:r w:rsidRPr="00080857">
        <w:rPr>
          <w:rFonts w:ascii="Arial" w:hAnsi="Arial" w:cs="Arial"/>
          <w:sz w:val="24"/>
          <w:szCs w:val="24"/>
        </w:rPr>
        <w:t xml:space="preserve">A </w:t>
      </w:r>
      <w:r w:rsidRPr="00080857">
        <w:rPr>
          <w:rFonts w:ascii="Arial" w:hAnsi="Arial" w:cs="Arial"/>
          <w:b/>
          <w:bCs/>
          <w:sz w:val="24"/>
          <w:szCs w:val="24"/>
        </w:rPr>
        <w:t>Network Security Group (NSG)</w:t>
      </w:r>
      <w:r w:rsidRPr="00080857">
        <w:rPr>
          <w:rFonts w:ascii="Arial" w:hAnsi="Arial" w:cs="Arial"/>
          <w:sz w:val="24"/>
          <w:szCs w:val="24"/>
        </w:rPr>
        <w:t xml:space="preserve"> in Azure is a virtual firewall that controls inbound and outbound traffic for resources such as VMs, subnets, and NICs.</w:t>
      </w:r>
    </w:p>
    <w:p w14:paraId="7403D2AB" w14:textId="77777777" w:rsidR="00080857" w:rsidRPr="00080857" w:rsidRDefault="00080857" w:rsidP="00080857">
      <w:pPr>
        <w:spacing w:line="360" w:lineRule="auto"/>
        <w:rPr>
          <w:rFonts w:ascii="Arial" w:hAnsi="Arial" w:cs="Arial"/>
          <w:sz w:val="24"/>
          <w:szCs w:val="24"/>
        </w:rPr>
      </w:pPr>
      <w:r w:rsidRPr="00080857">
        <w:rPr>
          <w:rFonts w:ascii="Arial" w:hAnsi="Arial" w:cs="Arial"/>
          <w:sz w:val="24"/>
          <w:szCs w:val="24"/>
        </w:rPr>
        <w:t xml:space="preserve">In this implementation, an NSG named </w:t>
      </w:r>
      <w:r w:rsidRPr="00080857">
        <w:rPr>
          <w:rFonts w:ascii="Arial" w:hAnsi="Arial" w:cs="Arial"/>
          <w:b/>
          <w:bCs/>
          <w:sz w:val="24"/>
          <w:szCs w:val="24"/>
        </w:rPr>
        <w:t>NSG-Restrict-Access</w:t>
      </w:r>
      <w:r w:rsidRPr="00080857">
        <w:rPr>
          <w:rFonts w:ascii="Arial" w:hAnsi="Arial" w:cs="Arial"/>
          <w:sz w:val="24"/>
          <w:szCs w:val="24"/>
        </w:rPr>
        <w:t xml:space="preserve"> was created and attached to the network interface of the VM.</w:t>
      </w:r>
      <w:r w:rsidRPr="00080857">
        <w:rPr>
          <w:rFonts w:ascii="Arial" w:hAnsi="Arial" w:cs="Arial"/>
          <w:sz w:val="24"/>
          <w:szCs w:val="24"/>
        </w:rPr>
        <w:br/>
        <w:t>It contains custom rules to:</w:t>
      </w:r>
    </w:p>
    <w:p w14:paraId="51B5DB56" w14:textId="77777777" w:rsidR="00080857" w:rsidRPr="00080857" w:rsidRDefault="00080857" w:rsidP="00080857">
      <w:pPr>
        <w:numPr>
          <w:ilvl w:val="0"/>
          <w:numId w:val="15"/>
        </w:numPr>
        <w:spacing w:line="360" w:lineRule="auto"/>
        <w:rPr>
          <w:rFonts w:ascii="Arial" w:hAnsi="Arial" w:cs="Arial"/>
          <w:sz w:val="24"/>
          <w:szCs w:val="24"/>
        </w:rPr>
      </w:pPr>
      <w:r w:rsidRPr="00080857">
        <w:rPr>
          <w:rFonts w:ascii="Arial" w:hAnsi="Arial" w:cs="Arial"/>
          <w:sz w:val="24"/>
          <w:szCs w:val="24"/>
        </w:rPr>
        <w:t>Allow traffic only from a specific public IP on port 8080</w:t>
      </w:r>
    </w:p>
    <w:p w14:paraId="48AC5DC4" w14:textId="77777777" w:rsidR="00080857" w:rsidRPr="00080857" w:rsidRDefault="00080857" w:rsidP="00080857">
      <w:pPr>
        <w:numPr>
          <w:ilvl w:val="0"/>
          <w:numId w:val="15"/>
        </w:numPr>
        <w:spacing w:line="360" w:lineRule="auto"/>
        <w:rPr>
          <w:rFonts w:ascii="Arial" w:hAnsi="Arial" w:cs="Arial"/>
          <w:sz w:val="24"/>
          <w:szCs w:val="24"/>
        </w:rPr>
      </w:pPr>
      <w:r w:rsidRPr="00080857">
        <w:rPr>
          <w:rFonts w:ascii="Arial" w:hAnsi="Arial" w:cs="Arial"/>
          <w:sz w:val="24"/>
          <w:szCs w:val="24"/>
        </w:rPr>
        <w:t>Deny all outbound traffic to the internet</w:t>
      </w:r>
    </w:p>
    <w:p w14:paraId="1795F4C8" w14:textId="77777777" w:rsidR="00080857" w:rsidRDefault="00080857" w:rsidP="00080857">
      <w:pPr>
        <w:spacing w:line="360" w:lineRule="auto"/>
        <w:rPr>
          <w:rFonts w:ascii="Arial" w:hAnsi="Arial" w:cs="Arial"/>
          <w:sz w:val="24"/>
          <w:szCs w:val="24"/>
        </w:rPr>
      </w:pPr>
      <w:r w:rsidRPr="00080857">
        <w:rPr>
          <w:rFonts w:ascii="Arial" w:hAnsi="Arial" w:cs="Arial"/>
          <w:sz w:val="24"/>
          <w:szCs w:val="24"/>
        </w:rPr>
        <w:t>NSGs are essential for enforcing granular access control in Azure and are commonly applied at both subnet and NIC levels.</w:t>
      </w:r>
    </w:p>
    <w:p w14:paraId="6079E380" w14:textId="77777777" w:rsidR="00AE5D2D" w:rsidRPr="00080857" w:rsidRDefault="00AE5D2D" w:rsidP="00080857">
      <w:pPr>
        <w:spacing w:line="360" w:lineRule="auto"/>
        <w:rPr>
          <w:rFonts w:ascii="Arial" w:hAnsi="Arial" w:cs="Arial"/>
          <w:sz w:val="24"/>
          <w:szCs w:val="24"/>
        </w:rPr>
      </w:pPr>
    </w:p>
    <w:p w14:paraId="023B72FE" w14:textId="3F86115F" w:rsidR="0042173F" w:rsidRDefault="00AE5D2D" w:rsidP="0042173F">
      <w:r>
        <w:rPr>
          <w:rFonts w:ascii="Arial" w:hAnsi="Arial" w:cs="Arial"/>
          <w:noProof/>
        </w:rPr>
        <w:drawing>
          <wp:inline distT="0" distB="0" distL="0" distR="0" wp14:anchorId="155537D1" wp14:editId="3B357137">
            <wp:extent cx="5731510" cy="1894205"/>
            <wp:effectExtent l="0" t="0" r="2540" b="0"/>
            <wp:docPr id="215175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4100" name="Picture 3355441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894205"/>
                    </a:xfrm>
                    <a:prstGeom prst="rect">
                      <a:avLst/>
                    </a:prstGeom>
                  </pic:spPr>
                </pic:pic>
              </a:graphicData>
            </a:graphic>
          </wp:inline>
        </w:drawing>
      </w:r>
    </w:p>
    <w:p w14:paraId="685AC1EC" w14:textId="54B93049" w:rsidR="00AE5D2D" w:rsidRDefault="00AC2C9F" w:rsidP="0042173F">
      <w:pPr>
        <w:rPr>
          <w:b/>
          <w:bCs/>
          <w:sz w:val="28"/>
          <w:szCs w:val="28"/>
        </w:rPr>
      </w:pPr>
      <w:r w:rsidRPr="00AC2C9F">
        <w:rPr>
          <w:b/>
          <w:bCs/>
          <w:sz w:val="28"/>
          <w:szCs w:val="28"/>
        </w:rPr>
        <w:t>Figure: Network Security Group NSG-Restrict-Access created in Central India region</w:t>
      </w:r>
    </w:p>
    <w:p w14:paraId="25D7F524" w14:textId="3B807581" w:rsidR="007E73EA" w:rsidRDefault="007E73EA" w:rsidP="0042173F">
      <w:pPr>
        <w:rPr>
          <w:b/>
          <w:bCs/>
          <w:sz w:val="28"/>
          <w:szCs w:val="28"/>
        </w:rPr>
      </w:pPr>
      <w:r>
        <w:rPr>
          <w:noProof/>
        </w:rPr>
        <w:drawing>
          <wp:inline distT="0" distB="0" distL="0" distR="0" wp14:anchorId="6FD05BB8" wp14:editId="5A8FEAFC">
            <wp:extent cx="2906486" cy="2061280"/>
            <wp:effectExtent l="0" t="0" r="8255" b="0"/>
            <wp:docPr id="2009897345" name="Picture 10" descr="Diagram of NSG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of NSG process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6754" cy="2068562"/>
                    </a:xfrm>
                    <a:prstGeom prst="rect">
                      <a:avLst/>
                    </a:prstGeom>
                    <a:noFill/>
                    <a:ln>
                      <a:noFill/>
                    </a:ln>
                  </pic:spPr>
                </pic:pic>
              </a:graphicData>
            </a:graphic>
          </wp:inline>
        </w:drawing>
      </w:r>
    </w:p>
    <w:p w14:paraId="36C12BC3" w14:textId="68BA0363" w:rsidR="00B43AA5" w:rsidRDefault="00810237" w:rsidP="00B43AA5">
      <w:pPr>
        <w:pStyle w:val="Heading1"/>
        <w:numPr>
          <w:ilvl w:val="0"/>
          <w:numId w:val="5"/>
        </w:numPr>
      </w:pPr>
      <w:r>
        <w:lastRenderedPageBreak/>
        <w:t>Creating a Network Interface</w:t>
      </w:r>
    </w:p>
    <w:p w14:paraId="6CE3B5B4" w14:textId="0C4E7EE3" w:rsidR="00810237" w:rsidRDefault="00D443D9" w:rsidP="00810237">
      <w:r>
        <w:pict w14:anchorId="76BEAF0D">
          <v:rect id="_x0000_i1036" style="width:0;height:1.5pt" o:hralign="center" o:hrstd="t" o:hr="t" fillcolor="#a0a0a0" stroked="f"/>
        </w:pict>
      </w:r>
    </w:p>
    <w:p w14:paraId="4735D171" w14:textId="77777777" w:rsidR="008B5AD2" w:rsidRPr="008B5AD2" w:rsidRDefault="008B5AD2" w:rsidP="007740FD">
      <w:pPr>
        <w:spacing w:line="480" w:lineRule="auto"/>
        <w:rPr>
          <w:rFonts w:ascii="Arial" w:hAnsi="Arial" w:cs="Arial"/>
          <w:sz w:val="24"/>
          <w:szCs w:val="24"/>
        </w:rPr>
      </w:pPr>
      <w:r w:rsidRPr="008B5AD2">
        <w:rPr>
          <w:rFonts w:ascii="Arial" w:hAnsi="Arial" w:cs="Arial"/>
          <w:sz w:val="24"/>
          <w:szCs w:val="24"/>
        </w:rPr>
        <w:t xml:space="preserve">A </w:t>
      </w:r>
      <w:r w:rsidRPr="008B5AD2">
        <w:rPr>
          <w:rFonts w:ascii="Arial" w:hAnsi="Arial" w:cs="Arial"/>
          <w:b/>
          <w:bCs/>
          <w:sz w:val="24"/>
          <w:szCs w:val="24"/>
        </w:rPr>
        <w:t>Network Interface (NIC)</w:t>
      </w:r>
      <w:r w:rsidRPr="008B5AD2">
        <w:rPr>
          <w:rFonts w:ascii="Arial" w:hAnsi="Arial" w:cs="Arial"/>
          <w:sz w:val="24"/>
          <w:szCs w:val="24"/>
        </w:rPr>
        <w:t xml:space="preserve"> in Azure is a virtual adapter that connects a virtual machine to a virtual network. It holds IP configuration details such as:</w:t>
      </w:r>
    </w:p>
    <w:p w14:paraId="76B0BE21" w14:textId="77777777" w:rsidR="008B5AD2" w:rsidRPr="008B5AD2" w:rsidRDefault="008B5AD2" w:rsidP="007740FD">
      <w:pPr>
        <w:numPr>
          <w:ilvl w:val="0"/>
          <w:numId w:val="16"/>
        </w:numPr>
        <w:spacing w:line="480" w:lineRule="auto"/>
        <w:rPr>
          <w:rFonts w:ascii="Arial" w:hAnsi="Arial" w:cs="Arial"/>
          <w:sz w:val="24"/>
          <w:szCs w:val="24"/>
        </w:rPr>
      </w:pPr>
      <w:r w:rsidRPr="008B5AD2">
        <w:rPr>
          <w:rFonts w:ascii="Arial" w:hAnsi="Arial" w:cs="Arial"/>
          <w:sz w:val="24"/>
          <w:szCs w:val="24"/>
        </w:rPr>
        <w:t>Private IP address</w:t>
      </w:r>
    </w:p>
    <w:p w14:paraId="757AEF45" w14:textId="77777777" w:rsidR="008B5AD2" w:rsidRPr="008B5AD2" w:rsidRDefault="008B5AD2" w:rsidP="007740FD">
      <w:pPr>
        <w:numPr>
          <w:ilvl w:val="0"/>
          <w:numId w:val="16"/>
        </w:numPr>
        <w:spacing w:line="480" w:lineRule="auto"/>
        <w:rPr>
          <w:rFonts w:ascii="Arial" w:hAnsi="Arial" w:cs="Arial"/>
          <w:sz w:val="24"/>
          <w:szCs w:val="24"/>
        </w:rPr>
      </w:pPr>
      <w:r w:rsidRPr="008B5AD2">
        <w:rPr>
          <w:rFonts w:ascii="Arial" w:hAnsi="Arial" w:cs="Arial"/>
          <w:sz w:val="24"/>
          <w:szCs w:val="24"/>
        </w:rPr>
        <w:t>Public IP address (if any)</w:t>
      </w:r>
    </w:p>
    <w:p w14:paraId="083A30DE" w14:textId="77777777" w:rsidR="008B5AD2" w:rsidRPr="008B5AD2" w:rsidRDefault="008B5AD2" w:rsidP="007740FD">
      <w:pPr>
        <w:numPr>
          <w:ilvl w:val="0"/>
          <w:numId w:val="16"/>
        </w:numPr>
        <w:spacing w:line="480" w:lineRule="auto"/>
        <w:rPr>
          <w:rFonts w:ascii="Arial" w:hAnsi="Arial" w:cs="Arial"/>
          <w:sz w:val="24"/>
          <w:szCs w:val="24"/>
        </w:rPr>
      </w:pPr>
      <w:r w:rsidRPr="008B5AD2">
        <w:rPr>
          <w:rFonts w:ascii="Arial" w:hAnsi="Arial" w:cs="Arial"/>
          <w:sz w:val="24"/>
          <w:szCs w:val="24"/>
        </w:rPr>
        <w:t>NSG association</w:t>
      </w:r>
    </w:p>
    <w:p w14:paraId="3B715F6F" w14:textId="77777777" w:rsidR="008B5AD2" w:rsidRPr="008B5AD2" w:rsidRDefault="008B5AD2" w:rsidP="007740FD">
      <w:pPr>
        <w:numPr>
          <w:ilvl w:val="0"/>
          <w:numId w:val="16"/>
        </w:numPr>
        <w:spacing w:line="480" w:lineRule="auto"/>
        <w:rPr>
          <w:rFonts w:ascii="Arial" w:hAnsi="Arial" w:cs="Arial"/>
          <w:sz w:val="24"/>
          <w:szCs w:val="24"/>
        </w:rPr>
      </w:pPr>
      <w:r w:rsidRPr="008B5AD2">
        <w:rPr>
          <w:rFonts w:ascii="Arial" w:hAnsi="Arial" w:cs="Arial"/>
          <w:sz w:val="24"/>
          <w:szCs w:val="24"/>
        </w:rPr>
        <w:t>ASG membership</w:t>
      </w:r>
    </w:p>
    <w:p w14:paraId="0766F44D" w14:textId="77777777" w:rsidR="008B5AD2" w:rsidRPr="008B5AD2" w:rsidRDefault="008B5AD2" w:rsidP="007740FD">
      <w:pPr>
        <w:spacing w:line="480" w:lineRule="auto"/>
        <w:rPr>
          <w:rFonts w:ascii="Arial" w:hAnsi="Arial" w:cs="Arial"/>
          <w:sz w:val="24"/>
          <w:szCs w:val="24"/>
        </w:rPr>
      </w:pPr>
      <w:r w:rsidRPr="008B5AD2">
        <w:rPr>
          <w:rFonts w:ascii="Arial" w:hAnsi="Arial" w:cs="Arial"/>
          <w:sz w:val="24"/>
          <w:szCs w:val="24"/>
        </w:rPr>
        <w:t>Each VM must have at least one NIC, and NICs can be created independently or automatically during VM creation.</w:t>
      </w:r>
    </w:p>
    <w:p w14:paraId="13B6F2AF" w14:textId="77777777" w:rsidR="008B5AD2" w:rsidRPr="008B5AD2" w:rsidRDefault="008B5AD2" w:rsidP="007740FD">
      <w:pPr>
        <w:spacing w:line="480" w:lineRule="auto"/>
        <w:rPr>
          <w:rFonts w:ascii="Arial" w:hAnsi="Arial" w:cs="Arial"/>
          <w:sz w:val="24"/>
          <w:szCs w:val="24"/>
        </w:rPr>
      </w:pPr>
      <w:r w:rsidRPr="008B5AD2">
        <w:rPr>
          <w:rFonts w:ascii="Arial" w:hAnsi="Arial" w:cs="Arial"/>
          <w:sz w:val="24"/>
          <w:szCs w:val="24"/>
        </w:rPr>
        <w:t>In this implementation, the NICs were automatically generated when the VMs were created, but their settings (such as static IP, NSG assignment) were modified later through the portal for better control.</w:t>
      </w:r>
    </w:p>
    <w:p w14:paraId="44AF3BB4" w14:textId="5223ED85" w:rsidR="00810237" w:rsidRDefault="007740FD" w:rsidP="00810237">
      <w:r>
        <w:rPr>
          <w:noProof/>
        </w:rPr>
        <w:drawing>
          <wp:anchor distT="0" distB="0" distL="114300" distR="114300" simplePos="0" relativeHeight="251661312" behindDoc="0" locked="0" layoutInCell="1" allowOverlap="1" wp14:anchorId="475BF769" wp14:editId="4C4202E1">
            <wp:simplePos x="0" y="0"/>
            <wp:positionH relativeFrom="margin">
              <wp:align>center</wp:align>
            </wp:positionH>
            <wp:positionV relativeFrom="paragraph">
              <wp:posOffset>591820</wp:posOffset>
            </wp:positionV>
            <wp:extent cx="6621239" cy="2235200"/>
            <wp:effectExtent l="0" t="0" r="8255" b="0"/>
            <wp:wrapNone/>
            <wp:docPr id="5375420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42051" name="Picture 537542051"/>
                    <pic:cNvPicPr/>
                  </pic:nvPicPr>
                  <pic:blipFill>
                    <a:blip r:embed="rId16">
                      <a:extLst>
                        <a:ext uri="{28A0092B-C50C-407E-A947-70E740481C1C}">
                          <a14:useLocalDpi xmlns:a14="http://schemas.microsoft.com/office/drawing/2010/main" val="0"/>
                        </a:ext>
                      </a:extLst>
                    </a:blip>
                    <a:stretch>
                      <a:fillRect/>
                    </a:stretch>
                  </pic:blipFill>
                  <pic:spPr>
                    <a:xfrm>
                      <a:off x="0" y="0"/>
                      <a:ext cx="6621239" cy="2235200"/>
                    </a:xfrm>
                    <a:prstGeom prst="rect">
                      <a:avLst/>
                    </a:prstGeom>
                  </pic:spPr>
                </pic:pic>
              </a:graphicData>
            </a:graphic>
          </wp:anchor>
        </w:drawing>
      </w:r>
    </w:p>
    <w:p w14:paraId="7B9A9AE6" w14:textId="77777777" w:rsidR="00472287" w:rsidRPr="00472287" w:rsidRDefault="00472287" w:rsidP="00472287"/>
    <w:p w14:paraId="1B555E2D" w14:textId="77777777" w:rsidR="00472287" w:rsidRPr="00472287" w:rsidRDefault="00472287" w:rsidP="00472287"/>
    <w:p w14:paraId="75BC654D" w14:textId="77777777" w:rsidR="00472287" w:rsidRPr="00472287" w:rsidRDefault="00472287" w:rsidP="00472287"/>
    <w:p w14:paraId="768C2668" w14:textId="77777777" w:rsidR="00472287" w:rsidRPr="00472287" w:rsidRDefault="00472287" w:rsidP="00472287"/>
    <w:p w14:paraId="17CAB7E2" w14:textId="77777777" w:rsidR="00472287" w:rsidRPr="00472287" w:rsidRDefault="00472287" w:rsidP="00472287"/>
    <w:p w14:paraId="4459E121" w14:textId="77777777" w:rsidR="00472287" w:rsidRPr="00472287" w:rsidRDefault="00472287" w:rsidP="00472287"/>
    <w:p w14:paraId="77D05191" w14:textId="77777777" w:rsidR="00472287" w:rsidRPr="00472287" w:rsidRDefault="00472287" w:rsidP="00472287"/>
    <w:p w14:paraId="69E1CA36" w14:textId="77777777" w:rsidR="00472287" w:rsidRPr="00472287" w:rsidRDefault="00472287" w:rsidP="00472287"/>
    <w:p w14:paraId="192892D3" w14:textId="77777777" w:rsidR="00472287" w:rsidRPr="00472287" w:rsidRDefault="00472287" w:rsidP="00472287"/>
    <w:p w14:paraId="315B0B65" w14:textId="77777777" w:rsidR="00472287" w:rsidRPr="00472287" w:rsidRDefault="00472287" w:rsidP="00472287"/>
    <w:p w14:paraId="451B26F0" w14:textId="3DB18FD1" w:rsidR="00472287" w:rsidRDefault="00472287" w:rsidP="00472287">
      <w:pPr>
        <w:tabs>
          <w:tab w:val="left" w:pos="5160"/>
        </w:tabs>
      </w:pPr>
      <w:r>
        <w:tab/>
      </w:r>
    </w:p>
    <w:p w14:paraId="40282C82" w14:textId="2A478DE8" w:rsidR="00472287" w:rsidRDefault="009A57E5" w:rsidP="009A57E5">
      <w:pPr>
        <w:pStyle w:val="Heading1"/>
        <w:ind w:left="720"/>
      </w:pPr>
      <w:r>
        <w:lastRenderedPageBreak/>
        <w:t>Conclusion</w:t>
      </w:r>
    </w:p>
    <w:p w14:paraId="11167ADF" w14:textId="4E0ED2F0" w:rsidR="009A57E5" w:rsidRDefault="00D443D9" w:rsidP="009A57E5">
      <w:r>
        <w:pict w14:anchorId="27F0703E">
          <v:rect id="_x0000_i1037" style="width:0;height:1.5pt" o:hralign="center" o:hrstd="t" o:hr="t" fillcolor="#a0a0a0" stroked="f"/>
        </w:pict>
      </w:r>
    </w:p>
    <w:p w14:paraId="66DAA23A" w14:textId="77777777" w:rsidR="00885A22" w:rsidRDefault="00885A22" w:rsidP="009A57E5"/>
    <w:p w14:paraId="6B696902" w14:textId="77777777" w:rsidR="00874DAC" w:rsidRPr="00874DAC" w:rsidRDefault="00874DAC" w:rsidP="00885A22">
      <w:pPr>
        <w:spacing w:line="360" w:lineRule="auto"/>
        <w:rPr>
          <w:rFonts w:ascii="Arial" w:hAnsi="Arial" w:cs="Arial"/>
          <w:sz w:val="24"/>
          <w:szCs w:val="24"/>
        </w:rPr>
      </w:pPr>
      <w:r w:rsidRPr="00874DAC">
        <w:rPr>
          <w:rFonts w:ascii="Arial" w:hAnsi="Arial" w:cs="Arial"/>
          <w:sz w:val="24"/>
          <w:szCs w:val="24"/>
        </w:rPr>
        <w:t xml:space="preserve">This report explored and implemented critical components of Azure’s virtual networking and security architecture. Through both theoretical research and practical application, we examined how </w:t>
      </w:r>
      <w:r w:rsidRPr="00874DAC">
        <w:rPr>
          <w:rFonts w:ascii="Arial" w:hAnsi="Arial" w:cs="Arial"/>
          <w:b/>
          <w:bCs/>
          <w:sz w:val="24"/>
          <w:szCs w:val="24"/>
        </w:rPr>
        <w:t>Network Security Groups (NSGs)</w:t>
      </w:r>
      <w:r w:rsidRPr="00874DAC">
        <w:rPr>
          <w:rFonts w:ascii="Arial" w:hAnsi="Arial" w:cs="Arial"/>
          <w:sz w:val="24"/>
          <w:szCs w:val="24"/>
        </w:rPr>
        <w:t xml:space="preserve"> and </w:t>
      </w:r>
      <w:r w:rsidRPr="00874DAC">
        <w:rPr>
          <w:rFonts w:ascii="Arial" w:hAnsi="Arial" w:cs="Arial"/>
          <w:b/>
          <w:bCs/>
          <w:sz w:val="24"/>
          <w:szCs w:val="24"/>
        </w:rPr>
        <w:t>Application Security Groups (ASGs)</w:t>
      </w:r>
      <w:r w:rsidRPr="00874DAC">
        <w:rPr>
          <w:rFonts w:ascii="Arial" w:hAnsi="Arial" w:cs="Arial"/>
          <w:sz w:val="24"/>
          <w:szCs w:val="24"/>
        </w:rPr>
        <w:t xml:space="preserve"> are used to control traffic at a granular level, ensuring secure and organized network access to virtual machines.</w:t>
      </w:r>
    </w:p>
    <w:p w14:paraId="45EE5ADA" w14:textId="77777777" w:rsidR="00874DAC" w:rsidRPr="00874DAC" w:rsidRDefault="00874DAC" w:rsidP="00885A22">
      <w:pPr>
        <w:spacing w:line="360" w:lineRule="auto"/>
        <w:rPr>
          <w:rFonts w:ascii="Arial" w:hAnsi="Arial" w:cs="Arial"/>
          <w:sz w:val="24"/>
          <w:szCs w:val="24"/>
        </w:rPr>
      </w:pPr>
      <w:r w:rsidRPr="00874DAC">
        <w:rPr>
          <w:rFonts w:ascii="Arial" w:hAnsi="Arial" w:cs="Arial"/>
          <w:sz w:val="24"/>
          <w:szCs w:val="24"/>
        </w:rPr>
        <w:t xml:space="preserve">By configuring </w:t>
      </w:r>
      <w:r w:rsidRPr="00874DAC">
        <w:rPr>
          <w:rFonts w:ascii="Arial" w:hAnsi="Arial" w:cs="Arial"/>
          <w:b/>
          <w:bCs/>
          <w:sz w:val="24"/>
          <w:szCs w:val="24"/>
        </w:rPr>
        <w:t>inbound rules</w:t>
      </w:r>
      <w:r w:rsidRPr="00874DAC">
        <w:rPr>
          <w:rFonts w:ascii="Arial" w:hAnsi="Arial" w:cs="Arial"/>
          <w:sz w:val="24"/>
          <w:szCs w:val="24"/>
        </w:rPr>
        <w:t xml:space="preserve"> to allow specific public IPs and </w:t>
      </w:r>
      <w:r w:rsidRPr="00874DAC">
        <w:rPr>
          <w:rFonts w:ascii="Arial" w:hAnsi="Arial" w:cs="Arial"/>
          <w:b/>
          <w:bCs/>
          <w:sz w:val="24"/>
          <w:szCs w:val="24"/>
        </w:rPr>
        <w:t>outbound rules</w:t>
      </w:r>
      <w:r w:rsidRPr="00874DAC">
        <w:rPr>
          <w:rFonts w:ascii="Arial" w:hAnsi="Arial" w:cs="Arial"/>
          <w:sz w:val="24"/>
          <w:szCs w:val="24"/>
        </w:rPr>
        <w:t xml:space="preserve"> to deny internet access, we demonstrated how NSGs can restrict communication in and out of the cloud environment. Additionally, </w:t>
      </w:r>
      <w:r w:rsidRPr="00874DAC">
        <w:rPr>
          <w:rFonts w:ascii="Arial" w:hAnsi="Arial" w:cs="Arial"/>
          <w:b/>
          <w:bCs/>
          <w:sz w:val="24"/>
          <w:szCs w:val="24"/>
        </w:rPr>
        <w:t>Service Tags</w:t>
      </w:r>
      <w:r w:rsidRPr="00874DAC">
        <w:rPr>
          <w:rFonts w:ascii="Arial" w:hAnsi="Arial" w:cs="Arial"/>
          <w:sz w:val="24"/>
          <w:szCs w:val="24"/>
        </w:rPr>
        <w:t xml:space="preserve"> were used to simplify IP-based rules, while </w:t>
      </w:r>
      <w:r w:rsidRPr="00874DAC">
        <w:rPr>
          <w:rFonts w:ascii="Arial" w:hAnsi="Arial" w:cs="Arial"/>
          <w:b/>
          <w:bCs/>
          <w:sz w:val="24"/>
          <w:szCs w:val="24"/>
        </w:rPr>
        <w:t>static IP allocation</w:t>
      </w:r>
      <w:r w:rsidRPr="00874DAC">
        <w:rPr>
          <w:rFonts w:ascii="Arial" w:hAnsi="Arial" w:cs="Arial"/>
          <w:sz w:val="24"/>
          <w:szCs w:val="24"/>
        </w:rPr>
        <w:t xml:space="preserve"> ensured consistency in VM addressing across restarts and deployments.</w:t>
      </w:r>
    </w:p>
    <w:p w14:paraId="6420310A" w14:textId="77777777" w:rsidR="00874DAC" w:rsidRPr="00874DAC" w:rsidRDefault="00874DAC" w:rsidP="00885A22">
      <w:pPr>
        <w:spacing w:line="360" w:lineRule="auto"/>
        <w:rPr>
          <w:rFonts w:ascii="Arial" w:hAnsi="Arial" w:cs="Arial"/>
          <w:sz w:val="24"/>
          <w:szCs w:val="24"/>
        </w:rPr>
      </w:pPr>
      <w:r w:rsidRPr="00874DAC">
        <w:rPr>
          <w:rFonts w:ascii="Arial" w:hAnsi="Arial" w:cs="Arial"/>
          <w:sz w:val="24"/>
          <w:szCs w:val="24"/>
        </w:rPr>
        <w:t xml:space="preserve">The creation and management of </w:t>
      </w:r>
      <w:r w:rsidRPr="00874DAC">
        <w:rPr>
          <w:rFonts w:ascii="Arial" w:hAnsi="Arial" w:cs="Arial"/>
          <w:b/>
          <w:bCs/>
          <w:sz w:val="24"/>
          <w:szCs w:val="24"/>
        </w:rPr>
        <w:t>public IPs</w:t>
      </w:r>
      <w:r w:rsidRPr="00874DAC">
        <w:rPr>
          <w:rFonts w:ascii="Arial" w:hAnsi="Arial" w:cs="Arial"/>
          <w:sz w:val="24"/>
          <w:szCs w:val="24"/>
        </w:rPr>
        <w:t xml:space="preserve">, both static and dynamic, as well as the manual association/disassociation of these IPs with virtual machines, reinforced the importance of access control and external connectivity planning. The report also emphasized the role of </w:t>
      </w:r>
      <w:r w:rsidRPr="00874DAC">
        <w:rPr>
          <w:rFonts w:ascii="Arial" w:hAnsi="Arial" w:cs="Arial"/>
          <w:b/>
          <w:bCs/>
          <w:sz w:val="24"/>
          <w:szCs w:val="24"/>
        </w:rPr>
        <w:t>Network Interfaces (NICs)</w:t>
      </w:r>
      <w:r w:rsidRPr="00874DAC">
        <w:rPr>
          <w:rFonts w:ascii="Arial" w:hAnsi="Arial" w:cs="Arial"/>
          <w:sz w:val="24"/>
          <w:szCs w:val="24"/>
        </w:rPr>
        <w:t xml:space="preserve"> in binding VMs to the network and applying NSGs and IP configurations effectively.</w:t>
      </w:r>
    </w:p>
    <w:p w14:paraId="4206304A" w14:textId="77777777" w:rsidR="00874DAC" w:rsidRPr="00874DAC" w:rsidRDefault="00874DAC" w:rsidP="00885A22">
      <w:pPr>
        <w:spacing w:line="360" w:lineRule="auto"/>
        <w:rPr>
          <w:rFonts w:ascii="Arial" w:hAnsi="Arial" w:cs="Arial"/>
          <w:sz w:val="24"/>
          <w:szCs w:val="24"/>
        </w:rPr>
      </w:pPr>
      <w:r w:rsidRPr="00874DAC">
        <w:rPr>
          <w:rFonts w:ascii="Arial" w:hAnsi="Arial" w:cs="Arial"/>
          <w:sz w:val="24"/>
          <w:szCs w:val="24"/>
        </w:rPr>
        <w:t>Overall, this assignment deepened the understanding of Azure networking fundamentals, promoted hands-on learning of best practices, and showcased how modern cloud infrastructures rely on precise control over connectivity and security boundaries.</w:t>
      </w:r>
    </w:p>
    <w:p w14:paraId="256B16F9" w14:textId="77777777" w:rsidR="009A57E5" w:rsidRDefault="009A57E5" w:rsidP="009A57E5"/>
    <w:p w14:paraId="33736EC0" w14:textId="77777777" w:rsidR="00885A22" w:rsidRDefault="00885A22" w:rsidP="009A57E5"/>
    <w:p w14:paraId="53FBF2D3" w14:textId="77777777" w:rsidR="00885A22" w:rsidRDefault="00885A22" w:rsidP="009A57E5"/>
    <w:p w14:paraId="147B4E7C" w14:textId="77777777" w:rsidR="00885A22" w:rsidRDefault="00885A22" w:rsidP="009A57E5"/>
    <w:p w14:paraId="68B41670" w14:textId="77777777" w:rsidR="00885A22" w:rsidRDefault="00885A22" w:rsidP="009A57E5"/>
    <w:p w14:paraId="70B09466" w14:textId="77777777" w:rsidR="00885A22" w:rsidRDefault="00885A22" w:rsidP="009A57E5"/>
    <w:p w14:paraId="69EABC6E" w14:textId="77777777" w:rsidR="00885A22" w:rsidRDefault="00885A22" w:rsidP="009A57E5"/>
    <w:p w14:paraId="0CBE424A" w14:textId="77777777" w:rsidR="00885A22" w:rsidRDefault="00885A22" w:rsidP="009A57E5"/>
    <w:p w14:paraId="32FEB644" w14:textId="77777777" w:rsidR="00885A22" w:rsidRDefault="00885A22" w:rsidP="009A57E5"/>
    <w:p w14:paraId="3AB3D812" w14:textId="1C9F892F" w:rsidR="00885A22" w:rsidRDefault="00885A22" w:rsidP="00885A22">
      <w:pPr>
        <w:pStyle w:val="Heading1"/>
      </w:pPr>
      <w:r>
        <w:lastRenderedPageBreak/>
        <w:t>Reference</w:t>
      </w:r>
      <w:r w:rsidR="000F23EE">
        <w:t>s</w:t>
      </w:r>
      <w:r w:rsidR="00D443D9">
        <w:pict w14:anchorId="1F92FC49">
          <v:rect id="_x0000_i1038" style="width:0;height:1.5pt" o:hralign="center" o:hrstd="t" o:hr="t" fillcolor="#a0a0a0" stroked="f"/>
        </w:pict>
      </w:r>
    </w:p>
    <w:p w14:paraId="5DC8E68C" w14:textId="77777777" w:rsidR="0057280B" w:rsidRPr="0057280B" w:rsidRDefault="0057280B" w:rsidP="0057280B">
      <w:pPr>
        <w:spacing w:line="360" w:lineRule="auto"/>
        <w:rPr>
          <w:rFonts w:ascii="Arial" w:hAnsi="Arial" w:cs="Arial"/>
          <w:sz w:val="24"/>
          <w:szCs w:val="24"/>
        </w:rPr>
      </w:pPr>
      <w:r w:rsidRPr="0057280B">
        <w:rPr>
          <w:rFonts w:ascii="Arial" w:hAnsi="Arial" w:cs="Arial"/>
          <w:sz w:val="24"/>
          <w:szCs w:val="24"/>
        </w:rPr>
        <w:t>  Microsoft Learn – How Network Security Groups (NSG) Work</w:t>
      </w:r>
      <w:r w:rsidRPr="0057280B">
        <w:rPr>
          <w:rFonts w:ascii="Arial" w:hAnsi="Arial" w:cs="Arial"/>
          <w:sz w:val="24"/>
          <w:szCs w:val="24"/>
        </w:rPr>
        <w:br/>
      </w:r>
      <w:hyperlink r:id="rId17" w:tgtFrame="_new" w:history="1">
        <w:r w:rsidRPr="0057280B">
          <w:rPr>
            <w:rStyle w:val="Hyperlink"/>
            <w:rFonts w:ascii="Arial" w:hAnsi="Arial" w:cs="Arial"/>
            <w:sz w:val="24"/>
            <w:szCs w:val="24"/>
          </w:rPr>
          <w:t>https://learn.microsoft.com/en-us/azure/virtual-network/network-security-group-how-it-works</w:t>
        </w:r>
      </w:hyperlink>
    </w:p>
    <w:p w14:paraId="7F41804B" w14:textId="77777777" w:rsidR="0057280B" w:rsidRPr="0057280B" w:rsidRDefault="0057280B" w:rsidP="0057280B">
      <w:pPr>
        <w:spacing w:line="360" w:lineRule="auto"/>
        <w:rPr>
          <w:rFonts w:ascii="Arial" w:hAnsi="Arial" w:cs="Arial"/>
          <w:sz w:val="24"/>
          <w:szCs w:val="24"/>
        </w:rPr>
      </w:pPr>
      <w:r w:rsidRPr="0057280B">
        <w:rPr>
          <w:rFonts w:ascii="Arial" w:hAnsi="Arial" w:cs="Arial"/>
          <w:sz w:val="24"/>
          <w:szCs w:val="24"/>
        </w:rPr>
        <w:t>  Microsoft Learn – Assign Multiple IP Addresses to Azure NICs</w:t>
      </w:r>
      <w:r w:rsidRPr="0057280B">
        <w:rPr>
          <w:rFonts w:ascii="Arial" w:hAnsi="Arial" w:cs="Arial"/>
          <w:sz w:val="24"/>
          <w:szCs w:val="24"/>
        </w:rPr>
        <w:br/>
      </w:r>
      <w:hyperlink r:id="rId18" w:tgtFrame="_new" w:history="1">
        <w:r w:rsidRPr="0057280B">
          <w:rPr>
            <w:rStyle w:val="Hyperlink"/>
            <w:rFonts w:ascii="Arial" w:hAnsi="Arial" w:cs="Arial"/>
            <w:sz w:val="24"/>
            <w:szCs w:val="24"/>
          </w:rPr>
          <w:t>https://learn.microsoft.com/en-us/azure/virtual-network/ip-services/virtual-network-multiple-ip-addresses-portal</w:t>
        </w:r>
      </w:hyperlink>
    </w:p>
    <w:p w14:paraId="0EE3AB9E" w14:textId="77777777" w:rsidR="0057280B" w:rsidRPr="0057280B" w:rsidRDefault="0057280B" w:rsidP="0057280B">
      <w:pPr>
        <w:spacing w:line="360" w:lineRule="auto"/>
        <w:rPr>
          <w:rFonts w:ascii="Arial" w:hAnsi="Arial" w:cs="Arial"/>
          <w:sz w:val="24"/>
          <w:szCs w:val="24"/>
        </w:rPr>
      </w:pPr>
      <w:r w:rsidRPr="0057280B">
        <w:rPr>
          <w:rFonts w:ascii="Arial" w:hAnsi="Arial" w:cs="Arial"/>
          <w:sz w:val="24"/>
          <w:szCs w:val="24"/>
        </w:rPr>
        <w:t>  Microsoft Learn – Virtual Network Overview</w:t>
      </w:r>
      <w:r w:rsidRPr="0057280B">
        <w:rPr>
          <w:rFonts w:ascii="Arial" w:hAnsi="Arial" w:cs="Arial"/>
          <w:sz w:val="24"/>
          <w:szCs w:val="24"/>
        </w:rPr>
        <w:br/>
      </w:r>
      <w:hyperlink r:id="rId19" w:tgtFrame="_new" w:history="1">
        <w:r w:rsidRPr="0057280B">
          <w:rPr>
            <w:rStyle w:val="Hyperlink"/>
            <w:rFonts w:ascii="Arial" w:hAnsi="Arial" w:cs="Arial"/>
            <w:sz w:val="24"/>
            <w:szCs w:val="24"/>
          </w:rPr>
          <w:t>https://learn.microsoft.com/en-us/azure/virtual-network/virtual-networks-overview</w:t>
        </w:r>
      </w:hyperlink>
    </w:p>
    <w:p w14:paraId="4F3B954E" w14:textId="77777777" w:rsidR="0057280B" w:rsidRPr="0057280B" w:rsidRDefault="0057280B" w:rsidP="0057280B">
      <w:pPr>
        <w:spacing w:line="360" w:lineRule="auto"/>
        <w:rPr>
          <w:rFonts w:ascii="Arial" w:hAnsi="Arial" w:cs="Arial"/>
          <w:sz w:val="24"/>
          <w:szCs w:val="24"/>
        </w:rPr>
      </w:pPr>
      <w:r w:rsidRPr="0057280B">
        <w:rPr>
          <w:rFonts w:ascii="Arial" w:hAnsi="Arial" w:cs="Arial"/>
          <w:sz w:val="24"/>
          <w:szCs w:val="24"/>
        </w:rPr>
        <w:t>  Microsoft Learn – Virtual Network Peering</w:t>
      </w:r>
      <w:r w:rsidRPr="0057280B">
        <w:rPr>
          <w:rFonts w:ascii="Arial" w:hAnsi="Arial" w:cs="Arial"/>
          <w:sz w:val="24"/>
          <w:szCs w:val="24"/>
        </w:rPr>
        <w:br/>
      </w:r>
      <w:hyperlink r:id="rId20" w:tgtFrame="_new" w:history="1">
        <w:r w:rsidRPr="0057280B">
          <w:rPr>
            <w:rStyle w:val="Hyperlink"/>
            <w:rFonts w:ascii="Arial" w:hAnsi="Arial" w:cs="Arial"/>
            <w:sz w:val="24"/>
            <w:szCs w:val="24"/>
          </w:rPr>
          <w:t>https://learn.microsoft.com/en-us/azure/virtual-network/virtual-network-peering-overview</w:t>
        </w:r>
      </w:hyperlink>
    </w:p>
    <w:p w14:paraId="3BDBA10F" w14:textId="77777777" w:rsidR="0057280B" w:rsidRPr="0057280B" w:rsidRDefault="0057280B" w:rsidP="0057280B">
      <w:pPr>
        <w:spacing w:line="360" w:lineRule="auto"/>
        <w:rPr>
          <w:rFonts w:ascii="Arial" w:hAnsi="Arial" w:cs="Arial"/>
          <w:sz w:val="24"/>
          <w:szCs w:val="24"/>
        </w:rPr>
      </w:pPr>
      <w:r w:rsidRPr="0057280B">
        <w:rPr>
          <w:rFonts w:ascii="Arial" w:hAnsi="Arial" w:cs="Arial"/>
          <w:sz w:val="24"/>
          <w:szCs w:val="24"/>
        </w:rPr>
        <w:t>  Microsoft Learn – Public IP Address in Azure</w:t>
      </w:r>
      <w:r w:rsidRPr="0057280B">
        <w:rPr>
          <w:rFonts w:ascii="Arial" w:hAnsi="Arial" w:cs="Arial"/>
          <w:sz w:val="24"/>
          <w:szCs w:val="24"/>
        </w:rPr>
        <w:br/>
      </w:r>
      <w:hyperlink r:id="rId21" w:tgtFrame="_new" w:history="1">
        <w:r w:rsidRPr="0057280B">
          <w:rPr>
            <w:rStyle w:val="Hyperlink"/>
            <w:rFonts w:ascii="Arial" w:hAnsi="Arial" w:cs="Arial"/>
            <w:sz w:val="24"/>
            <w:szCs w:val="24"/>
          </w:rPr>
          <w:t>https://learn.microsoft.com/en-us/azure/virtual-network/ip-services/public-ip-addresses</w:t>
        </w:r>
      </w:hyperlink>
    </w:p>
    <w:p w14:paraId="73BEA07A" w14:textId="77777777" w:rsidR="0057280B" w:rsidRPr="0057280B" w:rsidRDefault="0057280B" w:rsidP="0057280B">
      <w:pPr>
        <w:spacing w:line="360" w:lineRule="auto"/>
        <w:rPr>
          <w:rFonts w:ascii="Arial" w:hAnsi="Arial" w:cs="Arial"/>
          <w:sz w:val="24"/>
          <w:szCs w:val="24"/>
        </w:rPr>
      </w:pPr>
      <w:r w:rsidRPr="0057280B">
        <w:rPr>
          <w:rFonts w:ascii="Arial" w:hAnsi="Arial" w:cs="Arial"/>
          <w:sz w:val="24"/>
          <w:szCs w:val="24"/>
        </w:rPr>
        <w:t>  Microsoft Learn – Application Security Groups</w:t>
      </w:r>
      <w:r w:rsidRPr="0057280B">
        <w:rPr>
          <w:rFonts w:ascii="Arial" w:hAnsi="Arial" w:cs="Arial"/>
          <w:sz w:val="24"/>
          <w:szCs w:val="24"/>
        </w:rPr>
        <w:br/>
      </w:r>
      <w:hyperlink r:id="rId22" w:tgtFrame="_new" w:history="1">
        <w:r w:rsidRPr="0057280B">
          <w:rPr>
            <w:rStyle w:val="Hyperlink"/>
            <w:rFonts w:ascii="Arial" w:hAnsi="Arial" w:cs="Arial"/>
            <w:sz w:val="24"/>
            <w:szCs w:val="24"/>
          </w:rPr>
          <w:t>https://learn.microsoft.com/en-us/azure/virtual-network/application-security-groups</w:t>
        </w:r>
      </w:hyperlink>
    </w:p>
    <w:p w14:paraId="731F54F7" w14:textId="77777777" w:rsidR="0057280B" w:rsidRPr="0057280B" w:rsidRDefault="0057280B" w:rsidP="0057280B">
      <w:pPr>
        <w:spacing w:line="360" w:lineRule="auto"/>
        <w:rPr>
          <w:rFonts w:ascii="Arial" w:hAnsi="Arial" w:cs="Arial"/>
          <w:sz w:val="24"/>
          <w:szCs w:val="24"/>
        </w:rPr>
      </w:pPr>
      <w:r w:rsidRPr="0057280B">
        <w:rPr>
          <w:rFonts w:ascii="Arial" w:hAnsi="Arial" w:cs="Arial"/>
          <w:sz w:val="24"/>
          <w:szCs w:val="24"/>
        </w:rPr>
        <w:t>  Microsoft Learn – Create and manage a network interface</w:t>
      </w:r>
      <w:r w:rsidRPr="0057280B">
        <w:rPr>
          <w:rFonts w:ascii="Arial" w:hAnsi="Arial" w:cs="Arial"/>
          <w:sz w:val="24"/>
          <w:szCs w:val="24"/>
        </w:rPr>
        <w:br/>
      </w:r>
      <w:hyperlink r:id="rId23" w:tgtFrame="_new" w:history="1">
        <w:r w:rsidRPr="0057280B">
          <w:rPr>
            <w:rStyle w:val="Hyperlink"/>
            <w:rFonts w:ascii="Arial" w:hAnsi="Arial" w:cs="Arial"/>
            <w:sz w:val="24"/>
            <w:szCs w:val="24"/>
          </w:rPr>
          <w:t>https://learn.microsoft.com/en-us/azure/virtual-network/create-network-interface</w:t>
        </w:r>
      </w:hyperlink>
    </w:p>
    <w:p w14:paraId="77B7EFED" w14:textId="77777777" w:rsidR="0057280B" w:rsidRPr="0057280B" w:rsidRDefault="0057280B" w:rsidP="0057280B"/>
    <w:sectPr w:rsidR="0057280B" w:rsidRPr="00572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20D54DBA"/>
    <w:multiLevelType w:val="multilevel"/>
    <w:tmpl w:val="2DE4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74AD8"/>
    <w:multiLevelType w:val="multilevel"/>
    <w:tmpl w:val="ED84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05FB9"/>
    <w:multiLevelType w:val="multilevel"/>
    <w:tmpl w:val="1F86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B0BA3"/>
    <w:multiLevelType w:val="multilevel"/>
    <w:tmpl w:val="4414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42D10"/>
    <w:multiLevelType w:val="hybridMultilevel"/>
    <w:tmpl w:val="68DE9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4A321A"/>
    <w:multiLevelType w:val="hybridMultilevel"/>
    <w:tmpl w:val="FD041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2A75EF"/>
    <w:multiLevelType w:val="multilevel"/>
    <w:tmpl w:val="040EED0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C3B3299"/>
    <w:multiLevelType w:val="multilevel"/>
    <w:tmpl w:val="B976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13612"/>
    <w:multiLevelType w:val="multilevel"/>
    <w:tmpl w:val="3E6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C33DE"/>
    <w:multiLevelType w:val="multilevel"/>
    <w:tmpl w:val="0DAC0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B745D"/>
    <w:multiLevelType w:val="hybridMultilevel"/>
    <w:tmpl w:val="EEF84B34"/>
    <w:lvl w:ilvl="0" w:tplc="569CF158">
      <w:start w:val="1"/>
      <w:numFmt w:val="bullet"/>
      <w:lvlText w:val=""/>
      <w:lvlPicBulletId w:val="0"/>
      <w:lvlJc w:val="left"/>
      <w:pPr>
        <w:tabs>
          <w:tab w:val="num" w:pos="720"/>
        </w:tabs>
        <w:ind w:left="720" w:hanging="360"/>
      </w:pPr>
      <w:rPr>
        <w:rFonts w:ascii="Symbol" w:hAnsi="Symbol" w:hint="default"/>
      </w:rPr>
    </w:lvl>
    <w:lvl w:ilvl="1" w:tplc="502C3880" w:tentative="1">
      <w:start w:val="1"/>
      <w:numFmt w:val="bullet"/>
      <w:lvlText w:val=""/>
      <w:lvlJc w:val="left"/>
      <w:pPr>
        <w:tabs>
          <w:tab w:val="num" w:pos="1440"/>
        </w:tabs>
        <w:ind w:left="1440" w:hanging="360"/>
      </w:pPr>
      <w:rPr>
        <w:rFonts w:ascii="Symbol" w:hAnsi="Symbol" w:hint="default"/>
      </w:rPr>
    </w:lvl>
    <w:lvl w:ilvl="2" w:tplc="EDEC37A6" w:tentative="1">
      <w:start w:val="1"/>
      <w:numFmt w:val="bullet"/>
      <w:lvlText w:val=""/>
      <w:lvlJc w:val="left"/>
      <w:pPr>
        <w:tabs>
          <w:tab w:val="num" w:pos="2160"/>
        </w:tabs>
        <w:ind w:left="2160" w:hanging="360"/>
      </w:pPr>
      <w:rPr>
        <w:rFonts w:ascii="Symbol" w:hAnsi="Symbol" w:hint="default"/>
      </w:rPr>
    </w:lvl>
    <w:lvl w:ilvl="3" w:tplc="6A247408" w:tentative="1">
      <w:start w:val="1"/>
      <w:numFmt w:val="bullet"/>
      <w:lvlText w:val=""/>
      <w:lvlJc w:val="left"/>
      <w:pPr>
        <w:tabs>
          <w:tab w:val="num" w:pos="2880"/>
        </w:tabs>
        <w:ind w:left="2880" w:hanging="360"/>
      </w:pPr>
      <w:rPr>
        <w:rFonts w:ascii="Symbol" w:hAnsi="Symbol" w:hint="default"/>
      </w:rPr>
    </w:lvl>
    <w:lvl w:ilvl="4" w:tplc="F10E56B8" w:tentative="1">
      <w:start w:val="1"/>
      <w:numFmt w:val="bullet"/>
      <w:lvlText w:val=""/>
      <w:lvlJc w:val="left"/>
      <w:pPr>
        <w:tabs>
          <w:tab w:val="num" w:pos="3600"/>
        </w:tabs>
        <w:ind w:left="3600" w:hanging="360"/>
      </w:pPr>
      <w:rPr>
        <w:rFonts w:ascii="Symbol" w:hAnsi="Symbol" w:hint="default"/>
      </w:rPr>
    </w:lvl>
    <w:lvl w:ilvl="5" w:tplc="54747AE2" w:tentative="1">
      <w:start w:val="1"/>
      <w:numFmt w:val="bullet"/>
      <w:lvlText w:val=""/>
      <w:lvlJc w:val="left"/>
      <w:pPr>
        <w:tabs>
          <w:tab w:val="num" w:pos="4320"/>
        </w:tabs>
        <w:ind w:left="4320" w:hanging="360"/>
      </w:pPr>
      <w:rPr>
        <w:rFonts w:ascii="Symbol" w:hAnsi="Symbol" w:hint="default"/>
      </w:rPr>
    </w:lvl>
    <w:lvl w:ilvl="6" w:tplc="AA0AC4CC" w:tentative="1">
      <w:start w:val="1"/>
      <w:numFmt w:val="bullet"/>
      <w:lvlText w:val=""/>
      <w:lvlJc w:val="left"/>
      <w:pPr>
        <w:tabs>
          <w:tab w:val="num" w:pos="5040"/>
        </w:tabs>
        <w:ind w:left="5040" w:hanging="360"/>
      </w:pPr>
      <w:rPr>
        <w:rFonts w:ascii="Symbol" w:hAnsi="Symbol" w:hint="default"/>
      </w:rPr>
    </w:lvl>
    <w:lvl w:ilvl="7" w:tplc="3A8092E4" w:tentative="1">
      <w:start w:val="1"/>
      <w:numFmt w:val="bullet"/>
      <w:lvlText w:val=""/>
      <w:lvlJc w:val="left"/>
      <w:pPr>
        <w:tabs>
          <w:tab w:val="num" w:pos="5760"/>
        </w:tabs>
        <w:ind w:left="5760" w:hanging="360"/>
      </w:pPr>
      <w:rPr>
        <w:rFonts w:ascii="Symbol" w:hAnsi="Symbol" w:hint="default"/>
      </w:rPr>
    </w:lvl>
    <w:lvl w:ilvl="8" w:tplc="C086563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1FC7A78"/>
    <w:multiLevelType w:val="multilevel"/>
    <w:tmpl w:val="224A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6046A"/>
    <w:multiLevelType w:val="hybridMultilevel"/>
    <w:tmpl w:val="53B0F698"/>
    <w:lvl w:ilvl="0" w:tplc="B896E8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DF24EDC"/>
    <w:multiLevelType w:val="multilevel"/>
    <w:tmpl w:val="39B0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904910"/>
    <w:multiLevelType w:val="multilevel"/>
    <w:tmpl w:val="68BA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9D0C45"/>
    <w:multiLevelType w:val="multilevel"/>
    <w:tmpl w:val="BC5C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359690">
    <w:abstractNumId w:val="10"/>
  </w:num>
  <w:num w:numId="2" w16cid:durableId="1993898802">
    <w:abstractNumId w:val="5"/>
  </w:num>
  <w:num w:numId="3" w16cid:durableId="1853645698">
    <w:abstractNumId w:val="4"/>
  </w:num>
  <w:num w:numId="4" w16cid:durableId="1488664001">
    <w:abstractNumId w:val="12"/>
  </w:num>
  <w:num w:numId="5" w16cid:durableId="1395616614">
    <w:abstractNumId w:val="6"/>
  </w:num>
  <w:num w:numId="6" w16cid:durableId="1510556382">
    <w:abstractNumId w:val="2"/>
  </w:num>
  <w:num w:numId="7" w16cid:durableId="2033145590">
    <w:abstractNumId w:val="8"/>
  </w:num>
  <w:num w:numId="8" w16cid:durableId="1737120389">
    <w:abstractNumId w:val="15"/>
  </w:num>
  <w:num w:numId="9" w16cid:durableId="1545943175">
    <w:abstractNumId w:val="13"/>
  </w:num>
  <w:num w:numId="10" w16cid:durableId="151338702">
    <w:abstractNumId w:val="0"/>
  </w:num>
  <w:num w:numId="11" w16cid:durableId="1084456817">
    <w:abstractNumId w:val="11"/>
  </w:num>
  <w:num w:numId="12" w16cid:durableId="275796515">
    <w:abstractNumId w:val="14"/>
  </w:num>
  <w:num w:numId="13" w16cid:durableId="2126269262">
    <w:abstractNumId w:val="1"/>
  </w:num>
  <w:num w:numId="14" w16cid:durableId="1391614964">
    <w:abstractNumId w:val="9"/>
  </w:num>
  <w:num w:numId="15" w16cid:durableId="575480257">
    <w:abstractNumId w:val="7"/>
  </w:num>
  <w:num w:numId="16" w16cid:durableId="404835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6E"/>
    <w:rsid w:val="0001081F"/>
    <w:rsid w:val="000120F1"/>
    <w:rsid w:val="00037A6F"/>
    <w:rsid w:val="000806A4"/>
    <w:rsid w:val="00080857"/>
    <w:rsid w:val="000F23EE"/>
    <w:rsid w:val="000F7869"/>
    <w:rsid w:val="00132C0B"/>
    <w:rsid w:val="00161E80"/>
    <w:rsid w:val="001711ED"/>
    <w:rsid w:val="001D11BA"/>
    <w:rsid w:val="00234E41"/>
    <w:rsid w:val="00277F5A"/>
    <w:rsid w:val="003B2FA9"/>
    <w:rsid w:val="0041314F"/>
    <w:rsid w:val="0042173F"/>
    <w:rsid w:val="004629E2"/>
    <w:rsid w:val="00472287"/>
    <w:rsid w:val="00474CBA"/>
    <w:rsid w:val="004D3471"/>
    <w:rsid w:val="00512860"/>
    <w:rsid w:val="0057280B"/>
    <w:rsid w:val="005D6E67"/>
    <w:rsid w:val="005E20C5"/>
    <w:rsid w:val="005F2DA2"/>
    <w:rsid w:val="00660860"/>
    <w:rsid w:val="006D1E0F"/>
    <w:rsid w:val="00763E82"/>
    <w:rsid w:val="00770D29"/>
    <w:rsid w:val="007740FD"/>
    <w:rsid w:val="007A2E37"/>
    <w:rsid w:val="007E73EA"/>
    <w:rsid w:val="008066A5"/>
    <w:rsid w:val="00810237"/>
    <w:rsid w:val="0084115E"/>
    <w:rsid w:val="008622AE"/>
    <w:rsid w:val="00874DAC"/>
    <w:rsid w:val="00885A22"/>
    <w:rsid w:val="008B5AD2"/>
    <w:rsid w:val="008D2C6F"/>
    <w:rsid w:val="009636A6"/>
    <w:rsid w:val="009A3B26"/>
    <w:rsid w:val="009A57E5"/>
    <w:rsid w:val="009D2C98"/>
    <w:rsid w:val="009D39DF"/>
    <w:rsid w:val="00A13635"/>
    <w:rsid w:val="00A675E7"/>
    <w:rsid w:val="00A7124F"/>
    <w:rsid w:val="00A81F6E"/>
    <w:rsid w:val="00AB35F4"/>
    <w:rsid w:val="00AC2C9F"/>
    <w:rsid w:val="00AE5D2D"/>
    <w:rsid w:val="00B43AA5"/>
    <w:rsid w:val="00B84A5F"/>
    <w:rsid w:val="00C40D17"/>
    <w:rsid w:val="00CC2B97"/>
    <w:rsid w:val="00D3210B"/>
    <w:rsid w:val="00D43A9F"/>
    <w:rsid w:val="00D443D9"/>
    <w:rsid w:val="00DA5B83"/>
    <w:rsid w:val="00DE4DC4"/>
    <w:rsid w:val="00E23C6C"/>
    <w:rsid w:val="00E32DC4"/>
    <w:rsid w:val="00E510BB"/>
    <w:rsid w:val="00E629FE"/>
    <w:rsid w:val="00E8412E"/>
    <w:rsid w:val="00E858DF"/>
    <w:rsid w:val="00EB38A3"/>
    <w:rsid w:val="00EC2700"/>
    <w:rsid w:val="00EE4847"/>
    <w:rsid w:val="00F31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18DE894"/>
  <w15:chartTrackingRefBased/>
  <w15:docId w15:val="{4E17C5E6-EDAE-49EA-84A1-836EFD9C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1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1F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1F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1F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1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F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1F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1F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1F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1F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1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F6E"/>
    <w:rPr>
      <w:rFonts w:eastAsiaTheme="majorEastAsia" w:cstheme="majorBidi"/>
      <w:color w:val="272727" w:themeColor="text1" w:themeTint="D8"/>
    </w:rPr>
  </w:style>
  <w:style w:type="paragraph" w:styleId="Title">
    <w:name w:val="Title"/>
    <w:basedOn w:val="Normal"/>
    <w:next w:val="Normal"/>
    <w:link w:val="TitleChar"/>
    <w:uiPriority w:val="10"/>
    <w:qFormat/>
    <w:rsid w:val="00A81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F6E"/>
    <w:pPr>
      <w:spacing w:before="160"/>
      <w:jc w:val="center"/>
    </w:pPr>
    <w:rPr>
      <w:i/>
      <w:iCs/>
      <w:color w:val="404040" w:themeColor="text1" w:themeTint="BF"/>
    </w:rPr>
  </w:style>
  <w:style w:type="character" w:customStyle="1" w:styleId="QuoteChar">
    <w:name w:val="Quote Char"/>
    <w:basedOn w:val="DefaultParagraphFont"/>
    <w:link w:val="Quote"/>
    <w:uiPriority w:val="29"/>
    <w:rsid w:val="00A81F6E"/>
    <w:rPr>
      <w:i/>
      <w:iCs/>
      <w:color w:val="404040" w:themeColor="text1" w:themeTint="BF"/>
    </w:rPr>
  </w:style>
  <w:style w:type="paragraph" w:styleId="ListParagraph">
    <w:name w:val="List Paragraph"/>
    <w:basedOn w:val="Normal"/>
    <w:uiPriority w:val="34"/>
    <w:qFormat/>
    <w:rsid w:val="00A81F6E"/>
    <w:pPr>
      <w:ind w:left="720"/>
      <w:contextualSpacing/>
    </w:pPr>
  </w:style>
  <w:style w:type="character" w:styleId="IntenseEmphasis">
    <w:name w:val="Intense Emphasis"/>
    <w:basedOn w:val="DefaultParagraphFont"/>
    <w:uiPriority w:val="21"/>
    <w:qFormat/>
    <w:rsid w:val="00A81F6E"/>
    <w:rPr>
      <w:i/>
      <w:iCs/>
      <w:color w:val="2F5496" w:themeColor="accent1" w:themeShade="BF"/>
    </w:rPr>
  </w:style>
  <w:style w:type="paragraph" w:styleId="IntenseQuote">
    <w:name w:val="Intense Quote"/>
    <w:basedOn w:val="Normal"/>
    <w:next w:val="Normal"/>
    <w:link w:val="IntenseQuoteChar"/>
    <w:uiPriority w:val="30"/>
    <w:qFormat/>
    <w:rsid w:val="00A81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1F6E"/>
    <w:rPr>
      <w:i/>
      <w:iCs/>
      <w:color w:val="2F5496" w:themeColor="accent1" w:themeShade="BF"/>
    </w:rPr>
  </w:style>
  <w:style w:type="character" w:styleId="IntenseReference">
    <w:name w:val="Intense Reference"/>
    <w:basedOn w:val="DefaultParagraphFont"/>
    <w:uiPriority w:val="32"/>
    <w:qFormat/>
    <w:rsid w:val="00A81F6E"/>
    <w:rPr>
      <w:b/>
      <w:bCs/>
      <w:smallCaps/>
      <w:color w:val="2F5496" w:themeColor="accent1" w:themeShade="BF"/>
      <w:spacing w:val="5"/>
    </w:rPr>
  </w:style>
  <w:style w:type="character" w:styleId="Hyperlink">
    <w:name w:val="Hyperlink"/>
    <w:basedOn w:val="DefaultParagraphFont"/>
    <w:uiPriority w:val="99"/>
    <w:unhideWhenUsed/>
    <w:rsid w:val="004D3471"/>
    <w:rPr>
      <w:color w:val="0563C1" w:themeColor="hyperlink"/>
      <w:u w:val="single"/>
    </w:rPr>
  </w:style>
  <w:style w:type="character" w:styleId="UnresolvedMention">
    <w:name w:val="Unresolved Mention"/>
    <w:basedOn w:val="DefaultParagraphFont"/>
    <w:uiPriority w:val="99"/>
    <w:semiHidden/>
    <w:unhideWhenUsed/>
    <w:rsid w:val="004D3471"/>
    <w:rPr>
      <w:color w:val="605E5C"/>
      <w:shd w:val="clear" w:color="auto" w:fill="E1DFDD"/>
    </w:rPr>
  </w:style>
  <w:style w:type="character" w:styleId="FollowedHyperlink">
    <w:name w:val="FollowedHyperlink"/>
    <w:basedOn w:val="DefaultParagraphFont"/>
    <w:uiPriority w:val="99"/>
    <w:semiHidden/>
    <w:unhideWhenUsed/>
    <w:rsid w:val="005728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23037">
      <w:bodyDiv w:val="1"/>
      <w:marLeft w:val="0"/>
      <w:marRight w:val="0"/>
      <w:marTop w:val="0"/>
      <w:marBottom w:val="0"/>
      <w:divBdr>
        <w:top w:val="none" w:sz="0" w:space="0" w:color="auto"/>
        <w:left w:val="none" w:sz="0" w:space="0" w:color="auto"/>
        <w:bottom w:val="none" w:sz="0" w:space="0" w:color="auto"/>
        <w:right w:val="none" w:sz="0" w:space="0" w:color="auto"/>
      </w:divBdr>
    </w:div>
    <w:div w:id="158623169">
      <w:bodyDiv w:val="1"/>
      <w:marLeft w:val="0"/>
      <w:marRight w:val="0"/>
      <w:marTop w:val="0"/>
      <w:marBottom w:val="0"/>
      <w:divBdr>
        <w:top w:val="none" w:sz="0" w:space="0" w:color="auto"/>
        <w:left w:val="none" w:sz="0" w:space="0" w:color="auto"/>
        <w:bottom w:val="none" w:sz="0" w:space="0" w:color="auto"/>
        <w:right w:val="none" w:sz="0" w:space="0" w:color="auto"/>
      </w:divBdr>
    </w:div>
    <w:div w:id="233971610">
      <w:bodyDiv w:val="1"/>
      <w:marLeft w:val="0"/>
      <w:marRight w:val="0"/>
      <w:marTop w:val="0"/>
      <w:marBottom w:val="0"/>
      <w:divBdr>
        <w:top w:val="none" w:sz="0" w:space="0" w:color="auto"/>
        <w:left w:val="none" w:sz="0" w:space="0" w:color="auto"/>
        <w:bottom w:val="none" w:sz="0" w:space="0" w:color="auto"/>
        <w:right w:val="none" w:sz="0" w:space="0" w:color="auto"/>
      </w:divBdr>
    </w:div>
    <w:div w:id="305547953">
      <w:bodyDiv w:val="1"/>
      <w:marLeft w:val="0"/>
      <w:marRight w:val="0"/>
      <w:marTop w:val="0"/>
      <w:marBottom w:val="0"/>
      <w:divBdr>
        <w:top w:val="none" w:sz="0" w:space="0" w:color="auto"/>
        <w:left w:val="none" w:sz="0" w:space="0" w:color="auto"/>
        <w:bottom w:val="none" w:sz="0" w:space="0" w:color="auto"/>
        <w:right w:val="none" w:sz="0" w:space="0" w:color="auto"/>
      </w:divBdr>
    </w:div>
    <w:div w:id="355892432">
      <w:bodyDiv w:val="1"/>
      <w:marLeft w:val="0"/>
      <w:marRight w:val="0"/>
      <w:marTop w:val="0"/>
      <w:marBottom w:val="0"/>
      <w:divBdr>
        <w:top w:val="none" w:sz="0" w:space="0" w:color="auto"/>
        <w:left w:val="none" w:sz="0" w:space="0" w:color="auto"/>
        <w:bottom w:val="none" w:sz="0" w:space="0" w:color="auto"/>
        <w:right w:val="none" w:sz="0" w:space="0" w:color="auto"/>
      </w:divBdr>
      <w:divsChild>
        <w:div w:id="981421055">
          <w:marLeft w:val="0"/>
          <w:marRight w:val="0"/>
          <w:marTop w:val="0"/>
          <w:marBottom w:val="0"/>
          <w:divBdr>
            <w:top w:val="none" w:sz="0" w:space="0" w:color="auto"/>
            <w:left w:val="none" w:sz="0" w:space="0" w:color="auto"/>
            <w:bottom w:val="none" w:sz="0" w:space="0" w:color="auto"/>
            <w:right w:val="none" w:sz="0" w:space="0" w:color="auto"/>
          </w:divBdr>
          <w:divsChild>
            <w:div w:id="1200047997">
              <w:marLeft w:val="0"/>
              <w:marRight w:val="0"/>
              <w:marTop w:val="0"/>
              <w:marBottom w:val="0"/>
              <w:divBdr>
                <w:top w:val="none" w:sz="0" w:space="0" w:color="auto"/>
                <w:left w:val="none" w:sz="0" w:space="0" w:color="auto"/>
                <w:bottom w:val="none" w:sz="0" w:space="0" w:color="auto"/>
                <w:right w:val="none" w:sz="0" w:space="0" w:color="auto"/>
              </w:divBdr>
            </w:div>
            <w:div w:id="1039672304">
              <w:marLeft w:val="0"/>
              <w:marRight w:val="0"/>
              <w:marTop w:val="0"/>
              <w:marBottom w:val="0"/>
              <w:divBdr>
                <w:top w:val="none" w:sz="0" w:space="0" w:color="auto"/>
                <w:left w:val="none" w:sz="0" w:space="0" w:color="auto"/>
                <w:bottom w:val="none" w:sz="0" w:space="0" w:color="auto"/>
                <w:right w:val="none" w:sz="0" w:space="0" w:color="auto"/>
              </w:divBdr>
              <w:divsChild>
                <w:div w:id="1772431825">
                  <w:marLeft w:val="0"/>
                  <w:marRight w:val="0"/>
                  <w:marTop w:val="0"/>
                  <w:marBottom w:val="0"/>
                  <w:divBdr>
                    <w:top w:val="none" w:sz="0" w:space="0" w:color="auto"/>
                    <w:left w:val="none" w:sz="0" w:space="0" w:color="auto"/>
                    <w:bottom w:val="none" w:sz="0" w:space="0" w:color="auto"/>
                    <w:right w:val="none" w:sz="0" w:space="0" w:color="auto"/>
                  </w:divBdr>
                  <w:divsChild>
                    <w:div w:id="35030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07420">
      <w:bodyDiv w:val="1"/>
      <w:marLeft w:val="0"/>
      <w:marRight w:val="0"/>
      <w:marTop w:val="0"/>
      <w:marBottom w:val="0"/>
      <w:divBdr>
        <w:top w:val="none" w:sz="0" w:space="0" w:color="auto"/>
        <w:left w:val="none" w:sz="0" w:space="0" w:color="auto"/>
        <w:bottom w:val="none" w:sz="0" w:space="0" w:color="auto"/>
        <w:right w:val="none" w:sz="0" w:space="0" w:color="auto"/>
      </w:divBdr>
    </w:div>
    <w:div w:id="488329093">
      <w:bodyDiv w:val="1"/>
      <w:marLeft w:val="0"/>
      <w:marRight w:val="0"/>
      <w:marTop w:val="0"/>
      <w:marBottom w:val="0"/>
      <w:divBdr>
        <w:top w:val="none" w:sz="0" w:space="0" w:color="auto"/>
        <w:left w:val="none" w:sz="0" w:space="0" w:color="auto"/>
        <w:bottom w:val="none" w:sz="0" w:space="0" w:color="auto"/>
        <w:right w:val="none" w:sz="0" w:space="0" w:color="auto"/>
      </w:divBdr>
    </w:div>
    <w:div w:id="674116476">
      <w:bodyDiv w:val="1"/>
      <w:marLeft w:val="0"/>
      <w:marRight w:val="0"/>
      <w:marTop w:val="0"/>
      <w:marBottom w:val="0"/>
      <w:divBdr>
        <w:top w:val="none" w:sz="0" w:space="0" w:color="auto"/>
        <w:left w:val="none" w:sz="0" w:space="0" w:color="auto"/>
        <w:bottom w:val="none" w:sz="0" w:space="0" w:color="auto"/>
        <w:right w:val="none" w:sz="0" w:space="0" w:color="auto"/>
      </w:divBdr>
    </w:div>
    <w:div w:id="687104527">
      <w:bodyDiv w:val="1"/>
      <w:marLeft w:val="0"/>
      <w:marRight w:val="0"/>
      <w:marTop w:val="0"/>
      <w:marBottom w:val="0"/>
      <w:divBdr>
        <w:top w:val="none" w:sz="0" w:space="0" w:color="auto"/>
        <w:left w:val="none" w:sz="0" w:space="0" w:color="auto"/>
        <w:bottom w:val="none" w:sz="0" w:space="0" w:color="auto"/>
        <w:right w:val="none" w:sz="0" w:space="0" w:color="auto"/>
      </w:divBdr>
    </w:div>
    <w:div w:id="692069749">
      <w:bodyDiv w:val="1"/>
      <w:marLeft w:val="0"/>
      <w:marRight w:val="0"/>
      <w:marTop w:val="0"/>
      <w:marBottom w:val="0"/>
      <w:divBdr>
        <w:top w:val="none" w:sz="0" w:space="0" w:color="auto"/>
        <w:left w:val="none" w:sz="0" w:space="0" w:color="auto"/>
        <w:bottom w:val="none" w:sz="0" w:space="0" w:color="auto"/>
        <w:right w:val="none" w:sz="0" w:space="0" w:color="auto"/>
      </w:divBdr>
    </w:div>
    <w:div w:id="826556530">
      <w:bodyDiv w:val="1"/>
      <w:marLeft w:val="0"/>
      <w:marRight w:val="0"/>
      <w:marTop w:val="0"/>
      <w:marBottom w:val="0"/>
      <w:divBdr>
        <w:top w:val="none" w:sz="0" w:space="0" w:color="auto"/>
        <w:left w:val="none" w:sz="0" w:space="0" w:color="auto"/>
        <w:bottom w:val="none" w:sz="0" w:space="0" w:color="auto"/>
        <w:right w:val="none" w:sz="0" w:space="0" w:color="auto"/>
      </w:divBdr>
      <w:divsChild>
        <w:div w:id="15844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035177">
      <w:bodyDiv w:val="1"/>
      <w:marLeft w:val="0"/>
      <w:marRight w:val="0"/>
      <w:marTop w:val="0"/>
      <w:marBottom w:val="0"/>
      <w:divBdr>
        <w:top w:val="none" w:sz="0" w:space="0" w:color="auto"/>
        <w:left w:val="none" w:sz="0" w:space="0" w:color="auto"/>
        <w:bottom w:val="none" w:sz="0" w:space="0" w:color="auto"/>
        <w:right w:val="none" w:sz="0" w:space="0" w:color="auto"/>
      </w:divBdr>
    </w:div>
    <w:div w:id="859975328">
      <w:bodyDiv w:val="1"/>
      <w:marLeft w:val="0"/>
      <w:marRight w:val="0"/>
      <w:marTop w:val="0"/>
      <w:marBottom w:val="0"/>
      <w:divBdr>
        <w:top w:val="none" w:sz="0" w:space="0" w:color="auto"/>
        <w:left w:val="none" w:sz="0" w:space="0" w:color="auto"/>
        <w:bottom w:val="none" w:sz="0" w:space="0" w:color="auto"/>
        <w:right w:val="none" w:sz="0" w:space="0" w:color="auto"/>
      </w:divBdr>
    </w:div>
    <w:div w:id="943659122">
      <w:bodyDiv w:val="1"/>
      <w:marLeft w:val="0"/>
      <w:marRight w:val="0"/>
      <w:marTop w:val="0"/>
      <w:marBottom w:val="0"/>
      <w:divBdr>
        <w:top w:val="none" w:sz="0" w:space="0" w:color="auto"/>
        <w:left w:val="none" w:sz="0" w:space="0" w:color="auto"/>
        <w:bottom w:val="none" w:sz="0" w:space="0" w:color="auto"/>
        <w:right w:val="none" w:sz="0" w:space="0" w:color="auto"/>
      </w:divBdr>
    </w:div>
    <w:div w:id="992829629">
      <w:bodyDiv w:val="1"/>
      <w:marLeft w:val="0"/>
      <w:marRight w:val="0"/>
      <w:marTop w:val="0"/>
      <w:marBottom w:val="0"/>
      <w:divBdr>
        <w:top w:val="none" w:sz="0" w:space="0" w:color="auto"/>
        <w:left w:val="none" w:sz="0" w:space="0" w:color="auto"/>
        <w:bottom w:val="none" w:sz="0" w:space="0" w:color="auto"/>
        <w:right w:val="none" w:sz="0" w:space="0" w:color="auto"/>
      </w:divBdr>
    </w:div>
    <w:div w:id="997731510">
      <w:bodyDiv w:val="1"/>
      <w:marLeft w:val="0"/>
      <w:marRight w:val="0"/>
      <w:marTop w:val="0"/>
      <w:marBottom w:val="0"/>
      <w:divBdr>
        <w:top w:val="none" w:sz="0" w:space="0" w:color="auto"/>
        <w:left w:val="none" w:sz="0" w:space="0" w:color="auto"/>
        <w:bottom w:val="none" w:sz="0" w:space="0" w:color="auto"/>
        <w:right w:val="none" w:sz="0" w:space="0" w:color="auto"/>
      </w:divBdr>
    </w:div>
    <w:div w:id="1081486401">
      <w:bodyDiv w:val="1"/>
      <w:marLeft w:val="0"/>
      <w:marRight w:val="0"/>
      <w:marTop w:val="0"/>
      <w:marBottom w:val="0"/>
      <w:divBdr>
        <w:top w:val="none" w:sz="0" w:space="0" w:color="auto"/>
        <w:left w:val="none" w:sz="0" w:space="0" w:color="auto"/>
        <w:bottom w:val="none" w:sz="0" w:space="0" w:color="auto"/>
        <w:right w:val="none" w:sz="0" w:space="0" w:color="auto"/>
      </w:divBdr>
      <w:divsChild>
        <w:div w:id="92167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92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609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033743">
      <w:bodyDiv w:val="1"/>
      <w:marLeft w:val="0"/>
      <w:marRight w:val="0"/>
      <w:marTop w:val="0"/>
      <w:marBottom w:val="0"/>
      <w:divBdr>
        <w:top w:val="none" w:sz="0" w:space="0" w:color="auto"/>
        <w:left w:val="none" w:sz="0" w:space="0" w:color="auto"/>
        <w:bottom w:val="none" w:sz="0" w:space="0" w:color="auto"/>
        <w:right w:val="none" w:sz="0" w:space="0" w:color="auto"/>
      </w:divBdr>
      <w:divsChild>
        <w:div w:id="1609697729">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9806">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89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196739">
      <w:bodyDiv w:val="1"/>
      <w:marLeft w:val="0"/>
      <w:marRight w:val="0"/>
      <w:marTop w:val="0"/>
      <w:marBottom w:val="0"/>
      <w:divBdr>
        <w:top w:val="none" w:sz="0" w:space="0" w:color="auto"/>
        <w:left w:val="none" w:sz="0" w:space="0" w:color="auto"/>
        <w:bottom w:val="none" w:sz="0" w:space="0" w:color="auto"/>
        <w:right w:val="none" w:sz="0" w:space="0" w:color="auto"/>
      </w:divBdr>
    </w:div>
    <w:div w:id="1131826753">
      <w:bodyDiv w:val="1"/>
      <w:marLeft w:val="0"/>
      <w:marRight w:val="0"/>
      <w:marTop w:val="0"/>
      <w:marBottom w:val="0"/>
      <w:divBdr>
        <w:top w:val="none" w:sz="0" w:space="0" w:color="auto"/>
        <w:left w:val="none" w:sz="0" w:space="0" w:color="auto"/>
        <w:bottom w:val="none" w:sz="0" w:space="0" w:color="auto"/>
        <w:right w:val="none" w:sz="0" w:space="0" w:color="auto"/>
      </w:divBdr>
    </w:div>
    <w:div w:id="1197890024">
      <w:bodyDiv w:val="1"/>
      <w:marLeft w:val="0"/>
      <w:marRight w:val="0"/>
      <w:marTop w:val="0"/>
      <w:marBottom w:val="0"/>
      <w:divBdr>
        <w:top w:val="none" w:sz="0" w:space="0" w:color="auto"/>
        <w:left w:val="none" w:sz="0" w:space="0" w:color="auto"/>
        <w:bottom w:val="none" w:sz="0" w:space="0" w:color="auto"/>
        <w:right w:val="none" w:sz="0" w:space="0" w:color="auto"/>
      </w:divBdr>
    </w:div>
    <w:div w:id="1487891392">
      <w:bodyDiv w:val="1"/>
      <w:marLeft w:val="0"/>
      <w:marRight w:val="0"/>
      <w:marTop w:val="0"/>
      <w:marBottom w:val="0"/>
      <w:divBdr>
        <w:top w:val="none" w:sz="0" w:space="0" w:color="auto"/>
        <w:left w:val="none" w:sz="0" w:space="0" w:color="auto"/>
        <w:bottom w:val="none" w:sz="0" w:space="0" w:color="auto"/>
        <w:right w:val="none" w:sz="0" w:space="0" w:color="auto"/>
      </w:divBdr>
    </w:div>
    <w:div w:id="1537890714">
      <w:bodyDiv w:val="1"/>
      <w:marLeft w:val="0"/>
      <w:marRight w:val="0"/>
      <w:marTop w:val="0"/>
      <w:marBottom w:val="0"/>
      <w:divBdr>
        <w:top w:val="none" w:sz="0" w:space="0" w:color="auto"/>
        <w:left w:val="none" w:sz="0" w:space="0" w:color="auto"/>
        <w:bottom w:val="none" w:sz="0" w:space="0" w:color="auto"/>
        <w:right w:val="none" w:sz="0" w:space="0" w:color="auto"/>
      </w:divBdr>
    </w:div>
    <w:div w:id="1549762349">
      <w:bodyDiv w:val="1"/>
      <w:marLeft w:val="0"/>
      <w:marRight w:val="0"/>
      <w:marTop w:val="0"/>
      <w:marBottom w:val="0"/>
      <w:divBdr>
        <w:top w:val="none" w:sz="0" w:space="0" w:color="auto"/>
        <w:left w:val="none" w:sz="0" w:space="0" w:color="auto"/>
        <w:bottom w:val="none" w:sz="0" w:space="0" w:color="auto"/>
        <w:right w:val="none" w:sz="0" w:space="0" w:color="auto"/>
      </w:divBdr>
    </w:div>
    <w:div w:id="1652826276">
      <w:bodyDiv w:val="1"/>
      <w:marLeft w:val="0"/>
      <w:marRight w:val="0"/>
      <w:marTop w:val="0"/>
      <w:marBottom w:val="0"/>
      <w:divBdr>
        <w:top w:val="none" w:sz="0" w:space="0" w:color="auto"/>
        <w:left w:val="none" w:sz="0" w:space="0" w:color="auto"/>
        <w:bottom w:val="none" w:sz="0" w:space="0" w:color="auto"/>
        <w:right w:val="none" w:sz="0" w:space="0" w:color="auto"/>
      </w:divBdr>
    </w:div>
    <w:div w:id="1677001729">
      <w:bodyDiv w:val="1"/>
      <w:marLeft w:val="0"/>
      <w:marRight w:val="0"/>
      <w:marTop w:val="0"/>
      <w:marBottom w:val="0"/>
      <w:divBdr>
        <w:top w:val="none" w:sz="0" w:space="0" w:color="auto"/>
        <w:left w:val="none" w:sz="0" w:space="0" w:color="auto"/>
        <w:bottom w:val="none" w:sz="0" w:space="0" w:color="auto"/>
        <w:right w:val="none" w:sz="0" w:space="0" w:color="auto"/>
      </w:divBdr>
    </w:div>
    <w:div w:id="1679044541">
      <w:bodyDiv w:val="1"/>
      <w:marLeft w:val="0"/>
      <w:marRight w:val="0"/>
      <w:marTop w:val="0"/>
      <w:marBottom w:val="0"/>
      <w:divBdr>
        <w:top w:val="none" w:sz="0" w:space="0" w:color="auto"/>
        <w:left w:val="none" w:sz="0" w:space="0" w:color="auto"/>
        <w:bottom w:val="none" w:sz="0" w:space="0" w:color="auto"/>
        <w:right w:val="none" w:sz="0" w:space="0" w:color="auto"/>
      </w:divBdr>
    </w:div>
    <w:div w:id="1689524625">
      <w:bodyDiv w:val="1"/>
      <w:marLeft w:val="0"/>
      <w:marRight w:val="0"/>
      <w:marTop w:val="0"/>
      <w:marBottom w:val="0"/>
      <w:divBdr>
        <w:top w:val="none" w:sz="0" w:space="0" w:color="auto"/>
        <w:left w:val="none" w:sz="0" w:space="0" w:color="auto"/>
        <w:bottom w:val="none" w:sz="0" w:space="0" w:color="auto"/>
        <w:right w:val="none" w:sz="0" w:space="0" w:color="auto"/>
      </w:divBdr>
    </w:div>
    <w:div w:id="1734348599">
      <w:bodyDiv w:val="1"/>
      <w:marLeft w:val="0"/>
      <w:marRight w:val="0"/>
      <w:marTop w:val="0"/>
      <w:marBottom w:val="0"/>
      <w:divBdr>
        <w:top w:val="none" w:sz="0" w:space="0" w:color="auto"/>
        <w:left w:val="none" w:sz="0" w:space="0" w:color="auto"/>
        <w:bottom w:val="none" w:sz="0" w:space="0" w:color="auto"/>
        <w:right w:val="none" w:sz="0" w:space="0" w:color="auto"/>
      </w:divBdr>
    </w:div>
    <w:div w:id="1809711394">
      <w:bodyDiv w:val="1"/>
      <w:marLeft w:val="0"/>
      <w:marRight w:val="0"/>
      <w:marTop w:val="0"/>
      <w:marBottom w:val="0"/>
      <w:divBdr>
        <w:top w:val="none" w:sz="0" w:space="0" w:color="auto"/>
        <w:left w:val="none" w:sz="0" w:space="0" w:color="auto"/>
        <w:bottom w:val="none" w:sz="0" w:space="0" w:color="auto"/>
        <w:right w:val="none" w:sz="0" w:space="0" w:color="auto"/>
      </w:divBdr>
    </w:div>
    <w:div w:id="1820536185">
      <w:bodyDiv w:val="1"/>
      <w:marLeft w:val="0"/>
      <w:marRight w:val="0"/>
      <w:marTop w:val="0"/>
      <w:marBottom w:val="0"/>
      <w:divBdr>
        <w:top w:val="none" w:sz="0" w:space="0" w:color="auto"/>
        <w:left w:val="none" w:sz="0" w:space="0" w:color="auto"/>
        <w:bottom w:val="none" w:sz="0" w:space="0" w:color="auto"/>
        <w:right w:val="none" w:sz="0" w:space="0" w:color="auto"/>
      </w:divBdr>
    </w:div>
    <w:div w:id="1838570920">
      <w:bodyDiv w:val="1"/>
      <w:marLeft w:val="0"/>
      <w:marRight w:val="0"/>
      <w:marTop w:val="0"/>
      <w:marBottom w:val="0"/>
      <w:divBdr>
        <w:top w:val="none" w:sz="0" w:space="0" w:color="auto"/>
        <w:left w:val="none" w:sz="0" w:space="0" w:color="auto"/>
        <w:bottom w:val="none" w:sz="0" w:space="0" w:color="auto"/>
        <w:right w:val="none" w:sz="0" w:space="0" w:color="auto"/>
      </w:divBdr>
    </w:div>
    <w:div w:id="1852061337">
      <w:bodyDiv w:val="1"/>
      <w:marLeft w:val="0"/>
      <w:marRight w:val="0"/>
      <w:marTop w:val="0"/>
      <w:marBottom w:val="0"/>
      <w:divBdr>
        <w:top w:val="none" w:sz="0" w:space="0" w:color="auto"/>
        <w:left w:val="none" w:sz="0" w:space="0" w:color="auto"/>
        <w:bottom w:val="none" w:sz="0" w:space="0" w:color="auto"/>
        <w:right w:val="none" w:sz="0" w:space="0" w:color="auto"/>
      </w:divBdr>
    </w:div>
    <w:div w:id="1860699417">
      <w:bodyDiv w:val="1"/>
      <w:marLeft w:val="0"/>
      <w:marRight w:val="0"/>
      <w:marTop w:val="0"/>
      <w:marBottom w:val="0"/>
      <w:divBdr>
        <w:top w:val="none" w:sz="0" w:space="0" w:color="auto"/>
        <w:left w:val="none" w:sz="0" w:space="0" w:color="auto"/>
        <w:bottom w:val="none" w:sz="0" w:space="0" w:color="auto"/>
        <w:right w:val="none" w:sz="0" w:space="0" w:color="auto"/>
      </w:divBdr>
    </w:div>
    <w:div w:id="1865093607">
      <w:bodyDiv w:val="1"/>
      <w:marLeft w:val="0"/>
      <w:marRight w:val="0"/>
      <w:marTop w:val="0"/>
      <w:marBottom w:val="0"/>
      <w:divBdr>
        <w:top w:val="none" w:sz="0" w:space="0" w:color="auto"/>
        <w:left w:val="none" w:sz="0" w:space="0" w:color="auto"/>
        <w:bottom w:val="none" w:sz="0" w:space="0" w:color="auto"/>
        <w:right w:val="none" w:sz="0" w:space="0" w:color="auto"/>
      </w:divBdr>
    </w:div>
    <w:div w:id="1977028744">
      <w:bodyDiv w:val="1"/>
      <w:marLeft w:val="0"/>
      <w:marRight w:val="0"/>
      <w:marTop w:val="0"/>
      <w:marBottom w:val="0"/>
      <w:divBdr>
        <w:top w:val="none" w:sz="0" w:space="0" w:color="auto"/>
        <w:left w:val="none" w:sz="0" w:space="0" w:color="auto"/>
        <w:bottom w:val="none" w:sz="0" w:space="0" w:color="auto"/>
        <w:right w:val="none" w:sz="0" w:space="0" w:color="auto"/>
      </w:divBdr>
    </w:div>
    <w:div w:id="1989362169">
      <w:bodyDiv w:val="1"/>
      <w:marLeft w:val="0"/>
      <w:marRight w:val="0"/>
      <w:marTop w:val="0"/>
      <w:marBottom w:val="0"/>
      <w:divBdr>
        <w:top w:val="none" w:sz="0" w:space="0" w:color="auto"/>
        <w:left w:val="none" w:sz="0" w:space="0" w:color="auto"/>
        <w:bottom w:val="none" w:sz="0" w:space="0" w:color="auto"/>
        <w:right w:val="none" w:sz="0" w:space="0" w:color="auto"/>
      </w:divBdr>
      <w:divsChild>
        <w:div w:id="87497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32157">
      <w:bodyDiv w:val="1"/>
      <w:marLeft w:val="0"/>
      <w:marRight w:val="0"/>
      <w:marTop w:val="0"/>
      <w:marBottom w:val="0"/>
      <w:divBdr>
        <w:top w:val="none" w:sz="0" w:space="0" w:color="auto"/>
        <w:left w:val="none" w:sz="0" w:space="0" w:color="auto"/>
        <w:bottom w:val="none" w:sz="0" w:space="0" w:color="auto"/>
        <w:right w:val="none" w:sz="0" w:space="0" w:color="auto"/>
      </w:divBdr>
    </w:div>
    <w:div w:id="2052418029">
      <w:bodyDiv w:val="1"/>
      <w:marLeft w:val="0"/>
      <w:marRight w:val="0"/>
      <w:marTop w:val="0"/>
      <w:marBottom w:val="0"/>
      <w:divBdr>
        <w:top w:val="none" w:sz="0" w:space="0" w:color="auto"/>
        <w:left w:val="none" w:sz="0" w:space="0" w:color="auto"/>
        <w:bottom w:val="none" w:sz="0" w:space="0" w:color="auto"/>
        <w:right w:val="none" w:sz="0" w:space="0" w:color="auto"/>
      </w:divBdr>
    </w:div>
    <w:div w:id="21317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learn.microsoft.com/en-us/azure/virtual-network/ip-services/virtual-network-multiple-ip-addresses-portal" TargetMode="External"/><Relationship Id="rId3" Type="http://schemas.openxmlformats.org/officeDocument/2006/relationships/styles" Target="styles.xml"/><Relationship Id="rId21" Type="http://schemas.openxmlformats.org/officeDocument/2006/relationships/hyperlink" Target="https://learn.microsoft.com/en-us/azure/virtual-network/ip-services/public-ip-address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learn.microsoft.com/en-us/azure/virtual-network/network-security-group-how-it-work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learn.microsoft.com/en-us/azure/virtual-network/virtual-network-peering-overview"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learn.microsoft.com/en-us/azure/virtual-network/create-network-interface" TargetMode="External"/><Relationship Id="rId10" Type="http://schemas.openxmlformats.org/officeDocument/2006/relationships/image" Target="media/image5.png"/><Relationship Id="rId19" Type="http://schemas.openxmlformats.org/officeDocument/2006/relationships/hyperlink" Target="https://learn.microsoft.com/en-us/azure/virtual-network/virtual-networks-overview"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learn.microsoft.com/en-us/azure/virtual-network/application-security-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12EBF-66B8-46CC-BA56-D6F43143B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1874</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Pandey</dc:creator>
  <cp:keywords/>
  <dc:description/>
  <cp:lastModifiedBy>Virat Pandey</cp:lastModifiedBy>
  <cp:revision>3</cp:revision>
  <dcterms:created xsi:type="dcterms:W3CDTF">2025-07-06T11:47:00Z</dcterms:created>
  <dcterms:modified xsi:type="dcterms:W3CDTF">2025-07-06T11:53:00Z</dcterms:modified>
</cp:coreProperties>
</file>