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c7ca08defb34668" /><Relationship Type="http://schemas.openxmlformats.org/package/2006/relationships/metadata/core-properties" Target="/docProps/core.xml" Id="Rc6177bfc4b5b4b42" /><Relationship Type="http://schemas.openxmlformats.org/officeDocument/2006/relationships/extended-properties" Target="/docProps/app.xml" Id="R677e0419741646b3" /><Relationship Type="http://schemas.openxmlformats.org/officeDocument/2006/relationships/custom-properties" Target="/docProps/custom.xml" Id="Ra089448187cc45d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E-Commerce Sales and Order Failure Prediction</w:t>
      </w:r>
    </w:p>
    <w:p w14:paraId="00100002" w14:textId="00100003">
      <w:pPr>
        <w:pStyle w:val="Normal"/>
        <w:spacing w:after="80"/>
        <w:jc w:val="center"/>
      </w:pPr>
      <w:r>
        <w:rPr>
          <w:color w:val="3B82F6"/>
          <w:sz w:val="28"/>
        </w:rPr>
        <w:t xml:space="preserve">Full-Stack Machine Learning Project Report</w:t>
      </w:r>
    </w:p>
    <w:p w14:paraId="00100004" w14:textId="00100005">
      <w:pPr>
        <w:pStyle w:val="Normal"/>
        <w:spacing w:after="80"/>
        <w:jc w:val="center"/>
      </w:pPr>
      <w:r>
        <w:rPr>
          <w:color w:val="64748B"/>
          <w:sz w:val="22"/>
        </w:rPr>
        <w:t xml:space="preserve">Author: Avinash Pandey  |  Stack: Python, scikit-learn, Flask, FastAPI, Streamlit, Plotly</w:t>
      </w:r>
    </w:p>
    <w:p w14:paraId="00100006" w14:textId="00100007">
      <w:pPr>
        <w:pStyle w:val="Normal"/>
        <w:spacing w:after="480"/>
        <w:jc w:val="center"/>
      </w:pPr>
      <w:r>
        <w:rPr>
          <w:color w:val="94A3B8"/>
          <w:sz w:val="20"/>
        </w:rPr>
        <w:t xml:space="preserve">Dataset: Iranian E-Commerce Orders (10,000 rows)  |  Date: July 2025</w:t>
      </w:r>
    </w:p>
    <w:p w14:paraId="0010000E" w14:textId="0010000F">
      <w:r>
        <w:fldChar w:fldCharType="begin"/>
      </w:r>
      <w:r>
        <w:instrText xml:space="preserve"> TOC \o "1-3" \h \u </w:instrText>
      </w:r>
      <w:r>
        <w:fldChar w:fldCharType="separate"/>
      </w:r>
      <w:r>
        <w:t xml:space="preserve">Update field to see table of contents</w:t>
      </w:r>
      <w:r>
        <w:fldChar w:fldCharType="end"/>
      </w:r>
    </w:p>
    <w:p w14:paraId="00100008" w14:textId="00100009">
      <w:pPr>
        <w:pStyle w:val="Heading1"/>
        <w:spacing w:before="400" w:after="160"/>
      </w:pPr>
      <w:r>
        <w:rPr>
          <w:b/>
          <w:sz w:val="32"/>
        </w:rPr>
        <w:t xml:space="preserve">1. Executive Summary</w:t>
      </w:r>
    </w:p>
    <w:p w14:paraId="0010000A" w14:textId="0010000B">
      <w:pPr>
        <w:pStyle w:val="Normal"/>
        <w:spacing w:after="160"/>
      </w:pPr>
      <w:r>
        <w:rPr>
          <w:sz w:val="22"/>
        </w:rPr>
        <w:t xml:space="preserve">This report documents the design, development, and evaluation of a full-stack machine learning application built on a real-world Iranian e-commerce dataset. The system solves two complementary prediction problems: (1) predicting order-level sales revenue through regression, and (2) classifying whether an order will fail (Returned or Cancelled) through binary classification.</w:t>
      </w:r>
    </w:p>
    <w:p w14:paraId="0010000C" w14:textId="0010000D">
      <w:pPr>
        <w:pStyle w:val="Normal"/>
        <w:spacing w:after="240"/>
      </w:pPr>
      <w:r>
        <w:rPr>
          <w:sz w:val="22"/>
        </w:rPr>
        <w:t xml:space="preserve">Both machine learning models are served through a production-ready REST API (Flask/FastAPI) and a multi-page interactive Streamlit dashboard. The sales regression model achieves R2 = 0.9834 with MAE = $2.41, while the failure classifier reaches F1 = 0.8375 and ROC-AUC = 0.9102. The system provides real-time predictions, model metrics, and rich analytics visualisations across 7 UI pages.</w:t>
      </w:r>
    </w:p>
    <w:p w14:paraId="00100010" w14:textId="00100011">
      <w:pPr>
        <w:pStyle w:val="Heading1"/>
        <w:spacing w:before="400" w:after="160"/>
      </w:pPr>
      <w:r>
        <w:rPr>
          <w:b/>
          <w:sz w:val="32"/>
        </w:rPr>
        <w:t xml:space="preserve">2. Project Overview</w:t>
      </w:r>
    </w:p>
    <w:p w14:paraId="00100012" w14:textId="00100013">
      <w:pPr>
        <w:pStyle w:val="Heading2"/>
        <w:spacing w:before="240" w:after="120"/>
      </w:pPr>
      <w:r>
        <w:rPr>
          <w:b/>
          <w:sz w:val="26"/>
        </w:rPr>
        <w:t xml:space="preserve">2.1 Background and Motivation</w:t>
      </w:r>
    </w:p>
    <w:p w14:paraId="00100014" w14:textId="00100015">
      <w:pPr>
        <w:pStyle w:val="Normal"/>
        <w:spacing w:after="160"/>
      </w:pPr>
      <w:r>
        <w:rPr>
          <w:sz w:val="22"/>
        </w:rPr>
        <w:t xml:space="preserve">E-commerce platforms generate vast volumes of transactional data that remain underutilised. Two critical business problems motivated this project: revenue forecasting and order failure detection. Accurate sales prediction enables inventory planning and pricing strategy, while early failure detection allows pre-emptive customer service intervention to reduce return and cancellation rates.</w:t>
      </w:r>
    </w:p>
    <w:p w14:paraId="00100016" w14:textId="00100017">
      <w:pPr>
        <w:pStyle w:val="Normal"/>
        <w:spacing w:after="160"/>
      </w:pPr>
      <w:r>
        <w:rPr>
          <w:sz w:val="22"/>
        </w:rPr>
        <w:t xml:space="preserve">This project leverages a real-world Iranian e-commerce dataset of 10,000 orders to train, evaluate, and deploy two machine learning models within a unified production system.</w:t>
      </w:r>
    </w:p>
    <w:p w14:paraId="00100018" w14:textId="00100019">
      <w:pPr>
        <w:pStyle w:val="Heading2"/>
        <w:spacing w:before="240" w:after="120"/>
      </w:pPr>
      <w:r>
        <w:rPr>
          <w:b/>
          <w:sz w:val="26"/>
        </w:rPr>
        <w:t xml:space="preserve">2.2 Problem Statement</w:t>
      </w:r>
    </w:p>
    <w:p w14:paraId="0010001C" w14:textId="0010001D">
      <w:pPr>
        <w:pStyle w:val="Heading2"/>
        <w:spacing w:before="240" w:after="120"/>
      </w:pPr>
      <w:r>
        <w:rPr>
          <w:b/>
          <w:sz w:val="26"/>
        </w:rPr>
        <w:t xml:space="preserve">2.3 Key Objectives</w:t>
      </w:r>
    </w:p>
    <w:p w14:paraId="0010001E" w14:textId="0010001F">
      <w:pPr>
        <w:pStyle w:val="Normal"/>
        <w:numPr>
          <w:ilvl w:val="0"/>
          <w:numId w:val="1"/>
        </w:numPr>
        <w:spacing w:after="80"/>
      </w:pPr>
      <w:r>
        <w:rPr>
          <w:sz w:val="22"/>
        </w:rPr>
        <w:t xml:space="preserve">1. Build a regression model to predict order sales revenue with R2 &gt; 0.95.</w:t>
      </w:r>
    </w:p>
    <w:p w14:paraId="00100020" w14:textId="00100021">
      <w:pPr>
        <w:pStyle w:val="Normal"/>
        <w:numPr>
          <w:ilvl w:val="0"/>
          <w:numId w:val="1"/>
        </w:numPr>
        <w:spacing w:after="80"/>
      </w:pPr>
      <w:r>
        <w:rPr>
          <w:sz w:val="22"/>
        </w:rPr>
        <w:t xml:space="preserve">2. Build a binary classifier to detect order failures with F1 &gt; 0.80.</w:t>
      </w:r>
    </w:p>
    <w:p w14:paraId="00100022" w14:textId="00100023">
      <w:pPr>
        <w:pStyle w:val="Normal"/>
        <w:numPr>
          <w:ilvl w:val="0"/>
          <w:numId w:val="1"/>
        </w:numPr>
        <w:spacing w:after="80"/>
      </w:pPr>
      <w:r>
        <w:rPr>
          <w:sz w:val="22"/>
        </w:rPr>
        <w:t xml:space="preserve">3. Serve both models via a REST API with 15 endpoints.</w:t>
      </w:r>
    </w:p>
    <w:p w14:paraId="00100024" w14:textId="00100025">
      <w:pPr>
        <w:pStyle w:val="Normal"/>
        <w:numPr>
          <w:ilvl w:val="0"/>
          <w:numId w:val="1"/>
        </w:numPr>
        <w:spacing w:after="80"/>
      </w:pPr>
      <w:r>
        <w:rPr>
          <w:sz w:val="22"/>
        </w:rPr>
        <w:t xml:space="preserve">4. Build an interactive Streamlit dashboard with 7 pages.</w:t>
      </w:r>
    </w:p>
    <w:p w14:paraId="00100026" w14:textId="00100027">
      <w:pPr>
        <w:pStyle w:val="Normal"/>
        <w:numPr>
          <w:ilvl w:val="0"/>
          <w:numId w:val="1"/>
        </w:numPr>
        <w:spacing w:after="240"/>
      </w:pPr>
      <w:r>
        <w:rPr>
          <w:sz w:val="22"/>
        </w:rPr>
        <w:t xml:space="preserve">5. Implement automated feature engineering and model selection pipelines.</w:t>
      </w:r>
    </w:p>
    <w:p w14:paraId="00100028" w14:textId="00100029">
      <w:pPr>
        <w:pStyle w:val="Normal"/>
        <w:spacing w:before="160" w:after="80"/>
      </w:pPr>
      <w:r>
        <w:rPr>
          <w:b/>
          <w:sz w:val="22"/>
        </w:rPr>
        <w:t xml:space="preserve">Problem Statement Summary</w:t>
      </w:r>
    </w:p>
    <w:p w14:paraId="0010002A" w14:textId="0010002B">
      <w:pPr>
        <w:pStyle w:val="Normal"/>
        <w:spacing w:after="40"/>
      </w:pPr>
      <w:r>
        <w:rPr>
          <w:b/>
          <w:color w:val="FFFFFF"/>
          <w:sz w:val="20"/>
        </w:rPr>
        <w:t xml:space="preserve">Problem  |  ML Type  |  Best Algorithm  |  Key Metric</w:t>
      </w:r>
    </w:p>
    <w:p w14:paraId="0010002C" w14:textId="0010002D">
      <w:pPr>
        <w:pStyle w:val="Normal"/>
        <w:spacing w:after="40"/>
      </w:pPr>
      <w:r>
        <w:rPr>
          <w:sz w:val="20"/>
        </w:rPr>
        <w:t xml:space="preserve">Predict order sales revenue ($)  |  Regression  |  GradientBoosting  |  R2 = 0.9834</w:t>
      </w:r>
    </w:p>
    <w:p w14:paraId="0010002E" w14:textId="0010002F">
      <w:pPr>
        <w:pStyle w:val="Normal"/>
        <w:spacing w:after="240"/>
      </w:pPr>
      <w:r>
        <w:rPr>
          <w:sz w:val="20"/>
        </w:rPr>
        <w:t xml:space="preserve">Predict order failure (Return/Cancel)  |  Classification  |  GradientBoosting  |  F1 = 0.8375</w:t>
      </w:r>
    </w:p>
    <w:p w14:paraId="00100030" w14:textId="00100031">
      <w:pPr>
        <w:pStyle w:val="Heading2"/>
        <w:spacing w:before="240" w:after="120"/>
      </w:pPr>
      <w:r>
        <w:rPr>
          <w:b/>
          <w:sz w:val="26"/>
        </w:rPr>
        <w:t xml:space="preserve">2.4 Dataset Description</w:t>
      </w:r>
    </w:p>
    <w:p w14:paraId="00100032" w14:textId="00100033">
      <w:pPr>
        <w:pStyle w:val="Normal"/>
        <w:spacing w:after="160"/>
      </w:pPr>
      <w:r>
        <w:rPr>
          <w:sz w:val="22"/>
        </w:rPr>
        <w:t xml:space="preserve">The dataset contains 10,000 Iranian e-commerce orders with 16 columns covering order identifiers, customer demographics, product details, pricing, discounts, order status, and payment methods. The date range spans multiple years, enabling temporal features such as order month, quarter, and customer tenure.</w:t>
      </w:r>
    </w:p>
    <w:p w14:paraId="00100034" w14:textId="00100035">
      <w:pPr>
        <w:pStyle w:val="Normal"/>
        <w:spacing w:after="240"/>
      </w:pPr>
      <w:r>
        <w:rPr>
          <w:sz w:val="22"/>
        </w:rPr>
        <w:t xml:space="preserve">Key dataset columns: OrderID, CustomerID, OrderDate, ProductID, ProductName, Category (Electronics/Accessories/Home Office/Stationery), Quantity, UnitPrice, Discount (0-50%), Sales (regression target), Status (Completed/Returned/Cancelled), PaymentMethod, Age, City, SignupDate, CustomerSegment (Regular/New/VIP).</w:t>
      </w:r>
    </w:p>
    <w:p w14:paraId="00100036" w14:textId="00100037">
      <w:pPr>
        <w:pStyle w:val="Heading1"/>
        <w:spacing w:before="400" w:after="160"/>
      </w:pPr>
      <w:r>
        <w:rPr>
          <w:b/>
          <w:sz w:val="32"/>
        </w:rPr>
        <w:t xml:space="preserve">3. Technical Architecture</w:t>
      </w:r>
    </w:p>
    <w:p w14:paraId="00100038" w14:textId="00100039">
      <w:pPr>
        <w:pStyle w:val="Heading2"/>
        <w:spacing w:before="240" w:after="120"/>
      </w:pPr>
      <w:r>
        <w:rPr>
          <w:b/>
          <w:sz w:val="26"/>
        </w:rPr>
        <w:t xml:space="preserve">3.1 Technology Stack</w:t>
      </w:r>
    </w:p>
    <w:p w14:paraId="0010003A" w14:textId="0010003B">
      <w:pPr>
        <w:pStyle w:val="Normal"/>
        <w:spacing w:after="40"/>
      </w:pPr>
      <w:r>
        <w:rPr>
          <w:b/>
          <w:sz w:val="20"/>
        </w:rPr>
        <w:t xml:space="preserve">Layer  |  Technology  |  Version</w:t>
      </w:r>
    </w:p>
    <w:p w14:paraId="0010003C" w14:textId="0010003D">
      <w:pPr>
        <w:pStyle w:val="Normal"/>
        <w:spacing w:after="40"/>
      </w:pPr>
      <w:r>
        <w:rPr>
          <w:sz w:val="20"/>
        </w:rPr>
        <w:t xml:space="preserve">Language  |  Python  |  3.9+</w:t>
      </w:r>
    </w:p>
    <w:p w14:paraId="0010003E" w14:textId="0010003F">
      <w:pPr>
        <w:pStyle w:val="Normal"/>
        <w:spacing w:after="40"/>
      </w:pPr>
      <w:r>
        <w:rPr>
          <w:sz w:val="20"/>
        </w:rPr>
        <w:t xml:space="preserve">Data Processing  |  pandas, numpy  |  2.x, 1.25+</w:t>
      </w:r>
    </w:p>
    <w:p w14:paraId="00100040" w14:textId="00100041">
      <w:pPr>
        <w:pStyle w:val="Normal"/>
        <w:spacing w:after="40"/>
      </w:pPr>
      <w:r>
        <w:rPr>
          <w:sz w:val="20"/>
        </w:rPr>
        <w:t xml:space="preserve">Machine Learning  |  scikit-learn, joblib  |  1.4+, 1.3+</w:t>
      </w:r>
    </w:p>
    <w:p w14:paraId="00100042" w14:textId="00100043">
      <w:pPr>
        <w:pStyle w:val="Normal"/>
        <w:spacing w:after="40"/>
      </w:pPr>
      <w:r>
        <w:rPr>
          <w:sz w:val="20"/>
        </w:rPr>
        <w:t xml:space="preserve">Backend (sync)  |  Flask, flask-cors  |  3.x, 4.x</w:t>
      </w:r>
    </w:p>
    <w:p w14:paraId="00100044" w14:textId="00100045">
      <w:pPr>
        <w:pStyle w:val="Normal"/>
        <w:spacing w:after="40"/>
      </w:pPr>
      <w:r>
        <w:rPr>
          <w:sz w:val="20"/>
        </w:rPr>
        <w:t xml:space="preserve">Backend (async)  |  FastAPI, uvicorn, pydantic  |  0.110+, 0.29+, 2.x</w:t>
      </w:r>
    </w:p>
    <w:p w14:paraId="00100046" w14:textId="00100047">
      <w:pPr>
        <w:pStyle w:val="Normal"/>
        <w:spacing w:after="40"/>
      </w:pPr>
      <w:r>
        <w:rPr>
          <w:sz w:val="20"/>
        </w:rPr>
        <w:t xml:space="preserve">Frontend  |  Streamlit  |  1.35+</w:t>
      </w:r>
    </w:p>
    <w:p w14:paraId="00100048" w14:textId="00100049">
      <w:pPr>
        <w:pStyle w:val="Normal"/>
        <w:spacing w:after="160"/>
      </w:pPr>
      <w:r>
        <w:rPr>
          <w:sz w:val="20"/>
        </w:rPr>
        <w:t xml:space="preserve">Charts  |  Plotly  |  5.20+</w:t>
      </w:r>
    </w:p>
    <w:p w14:paraId="0010004A" w14:textId="0010004B">
      <w:pPr>
        <w:pStyle w:val="Heading2"/>
        <w:spacing w:before="240" w:after="120"/>
      </w:pPr>
      <w:r>
        <w:rPr>
          <w:b/>
          <w:sz w:val="26"/>
        </w:rPr>
        <w:t xml:space="preserve">3.2 System Architecture Overview</w:t>
      </w:r>
    </w:p>
    <w:p w14:paraId="0010004C" w14:textId="0010004D">
      <w:pPr>
        <w:pStyle w:val="Normal"/>
        <w:spacing w:after="160"/>
      </w:pPr>
      <w:r>
        <w:rPr>
          <w:sz w:val="22"/>
        </w:rPr>
        <w:t xml:space="preserve">The system follows a layered architecture with three tiers: (1) a Data and Training layer that ingests the CSV dataset, performs feature engineering, and serialises trained models; (2) a Backend API layer (Flask/FastAPI) that loads models on first request and serves 15 REST endpoints; and (3) a Frontend UI layer (Streamlit) that consumes the API and renders interactive charts and prediction forms.</w:t>
      </w:r>
    </w:p>
    <w:p w14:paraId="0010004E" w14:textId="0010004F">
      <w:pPr>
        <w:pStyle w:val="Normal"/>
        <w:spacing w:after="160"/>
      </w:pPr>
      <w:r>
        <w:rPr>
          <w:sz w:val="22"/>
        </w:rPr>
        <w:t xml:space="preserve">Data Flow: clean_final_data.csv --&gt; Feature Engineering --&gt; Model Training (5-fold CV) --&gt; Model Serialisation (.joblib + .json) --&gt; Flask REST API (port 5000) --&gt; Streamlit UI (port 8501)</w:t>
      </w:r>
    </w:p>
    <w:p w14:paraId="00100050" w14:textId="00100051">
      <w:pPr>
        <w:pStyle w:val="Heading2"/>
        <w:spacing w:before="240" w:after="120"/>
      </w:pPr>
      <w:r>
        <w:rPr>
          <w:b/>
          <w:sz w:val="26"/>
        </w:rPr>
        <w:t xml:space="preserve">3.3 Project Directory Structure</w:t>
      </w:r>
    </w:p>
    <w:p w14:paraId="00100052" w14:textId="00100053">
      <w:pPr>
        <w:pStyle w:val="Normal"/>
        <w:spacing w:after="40"/>
      </w:pPr>
      <w:r>
        <w:rPr>
          <w:sz w:val="20"/>
        </w:rPr>
        <w:t xml:space="preserve">ecommerce_sales/</w:t>
      </w:r>
    </w:p>
    <w:p w14:paraId="00100054" w14:textId="00100055">
      <w:pPr>
        <w:pStyle w:val="Normal"/>
        <w:spacing w:after="40"/>
      </w:pPr>
      <w:r>
        <w:rPr>
          <w:sz w:val="20"/>
        </w:rPr>
        <w:t xml:space="preserve">  data/clean_final_data.csv          (10,000 rows, 16 columns)</w:t>
      </w:r>
    </w:p>
    <w:p w14:paraId="00100056" w14:textId="00100057">
      <w:pPr>
        <w:pStyle w:val="Normal"/>
        <w:spacing w:after="40"/>
      </w:pPr>
      <w:r>
        <w:rPr>
          <w:sz w:val="20"/>
        </w:rPr>
        <w:t xml:space="preserve">  models/                            (auto-created by training scripts)</w:t>
      </w:r>
    </w:p>
    <w:p w14:paraId="00100058" w14:textId="00100059">
      <w:pPr>
        <w:pStyle w:val="Normal"/>
        <w:spacing w:after="40"/>
      </w:pPr>
      <w:r>
        <w:rPr>
          <w:sz w:val="20"/>
        </w:rPr>
        <w:t xml:space="preserve">    sales_model.joblib               (serialised sales regressor)</w:t>
      </w:r>
    </w:p>
    <w:p w14:paraId="0010005A" w14:textId="0010005B">
      <w:pPr>
        <w:pStyle w:val="Normal"/>
        <w:spacing w:after="40"/>
      </w:pPr>
      <w:r>
        <w:rPr>
          <w:sz w:val="20"/>
        </w:rPr>
        <w:t xml:space="preserve">    failure_model.joblib             (serialised failure classifier)</w:t>
      </w:r>
    </w:p>
    <w:p w14:paraId="0010005C" w14:textId="0010005D">
      <w:pPr>
        <w:pStyle w:val="Normal"/>
        <w:spacing w:after="40"/>
      </w:pPr>
      <w:r>
        <w:rPr>
          <w:sz w:val="20"/>
        </w:rPr>
        <w:t xml:space="preserve">  backend/app.py                     (Flask REST API, 15 endpoints)</w:t>
      </w:r>
    </w:p>
    <w:p w14:paraId="0010005E" w14:textId="0010005F">
      <w:pPr>
        <w:pStyle w:val="Normal"/>
        <w:spacing w:after="40"/>
      </w:pPr>
      <w:r>
        <w:rPr>
          <w:sz w:val="20"/>
        </w:rPr>
        <w:t xml:space="preserve">  backend/api.py                     (FastAPI async alternative)</w:t>
      </w:r>
    </w:p>
    <w:p w14:paraId="00100060" w14:textId="00100061">
      <w:pPr>
        <w:pStyle w:val="Normal"/>
        <w:spacing w:after="40"/>
      </w:pPr>
      <w:r>
        <w:rPr>
          <w:sz w:val="20"/>
        </w:rPr>
        <w:t xml:space="preserve">  backend/data_loader.py             (CSV loading, feature engineering)</w:t>
      </w:r>
    </w:p>
    <w:p w14:paraId="00100062" w14:textId="00100063">
      <w:pPr>
        <w:pStyle w:val="Normal"/>
        <w:spacing w:after="40"/>
      </w:pPr>
      <w:r>
        <w:rPr>
          <w:sz w:val="20"/>
        </w:rPr>
        <w:t xml:space="preserve">  frontend/ui.py                     (Streamlit single-file, 7 pages)</w:t>
      </w:r>
    </w:p>
    <w:p w14:paraId="00100064" w14:textId="00100065">
      <w:pPr>
        <w:pStyle w:val="Normal"/>
        <w:spacing w:after="40"/>
      </w:pPr>
      <w:r>
        <w:rPr>
          <w:sz w:val="20"/>
        </w:rPr>
        <w:t xml:space="preserve">  frontend/pages/                    (multi-page Streamlit alternative)</w:t>
      </w:r>
    </w:p>
    <w:p w14:paraId="00100066" w14:textId="00100067">
      <w:pPr>
        <w:pStyle w:val="Normal"/>
        <w:spacing w:after="40"/>
      </w:pPr>
      <w:r>
        <w:rPr>
          <w:sz w:val="20"/>
        </w:rPr>
        <w:t xml:space="preserve">  train_model.py                     (sales training CLI)</w:t>
      </w:r>
    </w:p>
    <w:p w14:paraId="00100068" w14:textId="00100069">
      <w:pPr>
        <w:pStyle w:val="Normal"/>
        <w:spacing w:after="240"/>
      </w:pPr>
      <w:r>
        <w:rPr>
          <w:sz w:val="20"/>
        </w:rPr>
        <w:t xml:space="preserve">  train_failure.py                   (failure training CLI)</w:t>
      </w:r>
    </w:p>
    <w:p w14:paraId="0010006A" w14:textId="0010006B">
      <w:pPr>
        <w:pStyle w:val="Heading1"/>
        <w:spacing w:before="400" w:after="160"/>
      </w:pPr>
      <w:r>
        <w:rPr>
          <w:b/>
          <w:sz w:val="32"/>
        </w:rPr>
        <w:t xml:space="preserve">4. Machine Learning Pipelines</w:t>
      </w:r>
    </w:p>
    <w:p w14:paraId="0010006C" w14:textId="0010006D">
      <w:pPr>
        <w:pStyle w:val="Heading2"/>
        <w:spacing w:before="240" w:after="120"/>
      </w:pPr>
      <w:r>
        <w:rPr>
          <w:b/>
          <w:sz w:val="26"/>
        </w:rPr>
        <w:t xml:space="preserve">4.1 Feature Engineering</w:t>
      </w:r>
    </w:p>
    <w:p w14:paraId="0010006E" w14:textId="0010006F">
      <w:pPr>
        <w:pStyle w:val="Normal"/>
        <w:spacing w:after="120"/>
      </w:pPr>
      <w:r>
        <w:rPr>
          <w:sz w:val="22"/>
        </w:rPr>
        <w:t xml:space="preserve">Both models share a common feature engineering pipeline applied to the raw CSV data:</w:t>
      </w:r>
    </w:p>
    <w:p w14:paraId="00100070" w14:textId="00100071">
      <w:pPr>
        <w:pStyle w:val="Normal"/>
        <w:numPr>
          <w:ilvl w:val="0"/>
          <w:numId w:val="2"/>
        </w:numPr>
        <w:spacing w:after="80"/>
      </w:pPr>
      <w:r>
        <w:rPr>
          <w:sz w:val="22"/>
        </w:rPr>
        <w:t xml:space="preserve">Date Features: order_year, order_month, order_dayofweek, order_quarter, order_weekofyear, is_weekend (extracted from OrderDate).</w:t>
      </w:r>
    </w:p>
    <w:p w14:paraId="00100072" w14:textId="00100073">
      <w:pPr>
        <w:pStyle w:val="Normal"/>
        <w:numPr>
          <w:ilvl w:val="0"/>
          <w:numId w:val="2"/>
        </w:numPr>
        <w:spacing w:after="80"/>
      </w:pPr>
      <w:r>
        <w:rPr>
          <w:sz w:val="22"/>
        </w:rPr>
        <w:t xml:space="preserve">Customer Tenure: days between SignupDate and OrderDate, clipped to &gt;= 0.</w:t>
      </w:r>
    </w:p>
    <w:p w14:paraId="00100074" w14:textId="00100075">
      <w:pPr>
        <w:pStyle w:val="Normal"/>
        <w:numPr>
          <w:ilvl w:val="0"/>
          <w:numId w:val="2"/>
        </w:numPr>
        <w:spacing w:after="80"/>
      </w:pPr>
      <w:r>
        <w:rPr>
          <w:sz w:val="22"/>
        </w:rPr>
        <w:t xml:space="preserve">Price Features: effective_price = UnitPrice * (1 - Discount/100), revenue = effective_price * Quantity, is_discounted (boolean flag).</w:t>
      </w:r>
    </w:p>
    <w:p w14:paraId="00100076" w14:textId="00100077">
      <w:pPr>
        <w:pStyle w:val="Normal"/>
        <w:numPr>
          <w:ilvl w:val="0"/>
          <w:numId w:val="2"/>
        </w:numPr>
        <w:spacing w:after="80"/>
      </w:pPr>
      <w:r>
        <w:rPr>
          <w:sz w:val="22"/>
        </w:rPr>
        <w:t xml:space="preserve">Order Value (failure model only): order_value = effective_price * quantity, high_value_order = 1 if order_value &gt; median (~$50).</w:t>
      </w:r>
    </w:p>
    <w:p w14:paraId="00100078" w14:textId="00100079">
      <w:pPr>
        <w:pStyle w:val="Normal"/>
        <w:numPr>
          <w:ilvl w:val="0"/>
          <w:numId w:val="2"/>
        </w:numPr>
        <w:spacing w:after="240"/>
      </w:pPr>
      <w:r>
        <w:rPr>
          <w:sz w:val="22"/>
        </w:rPr>
        <w:t xml:space="preserve">One-Hot Encoding: Category, PaymentMethod, Status (sales only), CustomerSegment, City.</w:t>
      </w:r>
    </w:p>
    <w:p w14:paraId="0010007A" w14:textId="0010007B">
      <w:pPr>
        <w:pStyle w:val="Heading2"/>
        <w:spacing w:before="240" w:after="120"/>
      </w:pPr>
      <w:r>
        <w:rPr>
          <w:b/>
          <w:sz w:val="26"/>
        </w:rPr>
        <w:t xml:space="preserve">4.2 Sales Revenue Regression Pipeline</w:t>
      </w:r>
    </w:p>
    <w:p w14:paraId="0010007C" w14:textId="0010007D">
      <w:pPr>
        <w:pStyle w:val="Normal"/>
        <w:spacing w:after="160"/>
      </w:pPr>
      <w:r>
        <w:rPr>
          <w:sz w:val="22"/>
        </w:rPr>
        <w:t xml:space="preserve">Target Variable: Sales (post-discount revenue in USD). The pipeline trains three candidate models using 5-fold KFold cross-validation with R2 as the scoring metric, selects the best model, and optionally runs GridSearchCV for hyperparameter tuning.</w:t>
      </w:r>
    </w:p>
    <w:p w14:paraId="0010007E" w14:textId="0010007F">
      <w:pPr>
        <w:pStyle w:val="Normal"/>
        <w:spacing w:after="80"/>
      </w:pPr>
      <w:r>
        <w:rPr>
          <w:b/>
          <w:sz w:val="22"/>
        </w:rPr>
        <w:t xml:space="preserve">Model Candidates and Cross-Validation Results:</w:t>
      </w:r>
    </w:p>
    <w:p w14:paraId="00100080" w14:textId="00100081">
      <w:pPr>
        <w:pStyle w:val="Normal"/>
        <w:numPr>
          <w:ilvl w:val="0"/>
          <w:numId w:val="3"/>
        </w:numPr>
        <w:spacing w:after="80"/>
      </w:pPr>
      <w:r>
        <w:rPr>
          <w:sz w:val="22"/>
        </w:rPr>
        <w:t xml:space="preserve">GradientBoostingRegressor (n_estimators=300, lr=0.08, max_depth=5):  R2 = 0.9821 +/- 0.0031</w:t>
      </w:r>
    </w:p>
    <w:p w14:paraId="00100082" w14:textId="00100083">
      <w:pPr>
        <w:pStyle w:val="Normal"/>
        <w:numPr>
          <w:ilvl w:val="0"/>
          <w:numId w:val="3"/>
        </w:numPr>
        <w:spacing w:after="80"/>
      </w:pPr>
      <w:r>
        <w:rPr>
          <w:sz w:val="22"/>
        </w:rPr>
        <w:t xml:space="preserve">RandomForestRegressor (n_estimators=200, max_depth=12):  R2 = 0.9790 +/- 0.0044</w:t>
      </w:r>
    </w:p>
    <w:p w14:paraId="00100084" w14:textId="00100085">
      <w:pPr>
        <w:pStyle w:val="Normal"/>
        <w:numPr>
          <w:ilvl w:val="0"/>
          <w:numId w:val="3"/>
        </w:numPr>
        <w:spacing w:after="160"/>
      </w:pPr>
      <w:r>
        <w:rPr>
          <w:sz w:val="22"/>
        </w:rPr>
        <w:t xml:space="preserve">Ridge Regression (StandardScaler + alpha=1.0):  R2 = 0.8912 +/- 0.0089</w:t>
      </w:r>
    </w:p>
    <w:p w14:paraId="00100086" w14:textId="00100087">
      <w:pPr>
        <w:pStyle w:val="Normal"/>
        <w:spacing w:after="160"/>
      </w:pPr>
      <w:r>
        <w:rPr>
          <w:sz w:val="22"/>
        </w:rPr>
        <w:t xml:space="preserve">Best model selected: GradientBoosting. Test set performance: R2 = 0.9834, MAE = $2.41, RMSE = $4.87, MAPE = 3.21%.</w:t>
      </w:r>
    </w:p>
    <w:p w14:paraId="00100088" w14:textId="00100089">
      <w:pPr>
        <w:pStyle w:val="Normal"/>
        <w:spacing w:after="240"/>
      </w:pPr>
      <w:r>
        <w:rPr>
          <w:sz w:val="22"/>
        </w:rPr>
        <w:t xml:space="preserve">Top Feature Importances: revenue (41.2%), effective_price (38.1%), unit_price (8.4%), quantity (5.2%), tenure_days (2.8%), order_month (1.9%), discount (1.4%), customer_age (1.0%).</w:t>
      </w:r>
    </w:p>
    <w:p w14:paraId="0010008A" w14:textId="0010008B">
      <w:pPr>
        <w:pStyle w:val="Heading2"/>
        <w:spacing w:before="240" w:after="120"/>
      </w:pPr>
      <w:r>
        <w:rPr>
          <w:b/>
          <w:sz w:val="26"/>
        </w:rPr>
        <w:t xml:space="preserve">4.3 Order Failure Classification Pipeline</w:t>
      </w:r>
    </w:p>
    <w:p w14:paraId="0010008C" w14:textId="0010008D">
      <w:pPr>
        <w:pStyle w:val="Normal"/>
        <w:spacing w:after="160"/>
      </w:pPr>
      <w:r>
        <w:rPr>
          <w:sz w:val="22"/>
        </w:rPr>
        <w:t xml:space="preserve">Target Variable: order_failed = 1 when Status is Returned or Cancelled, else 0. The failure rate in the dataset is 28.5% (2,850 failed orders out of 10,000). The pipeline uses stratified 5-fold cross-validation with F1 as the scoring metric to handle class imbalance.</w:t>
      </w:r>
    </w:p>
    <w:p w14:paraId="0010008E" w14:textId="0010008F">
      <w:pPr>
        <w:pStyle w:val="Normal"/>
        <w:spacing w:after="80"/>
      </w:pPr>
      <w:r>
        <w:rPr>
          <w:b/>
          <w:sz w:val="22"/>
        </w:rPr>
        <w:t xml:space="preserve">Model Candidates and Stratified CV Results:</w:t>
      </w:r>
    </w:p>
    <w:p w14:paraId="00100090" w14:textId="00100091">
      <w:pPr>
        <w:pStyle w:val="Normal"/>
        <w:numPr>
          <w:ilvl w:val="0"/>
          <w:numId w:val="4"/>
        </w:numPr>
        <w:spacing w:after="80"/>
      </w:pPr>
      <w:r>
        <w:rPr>
          <w:sz w:val="22"/>
        </w:rPr>
        <w:t xml:space="preserve">GradientBoostingClassifier (n_estimators=300, lr=0.08, max_depth=4):  F1 = 0.8712 +/- 0.0082</w:t>
      </w:r>
    </w:p>
    <w:p w14:paraId="00100092" w14:textId="00100093">
      <w:pPr>
        <w:pStyle w:val="Normal"/>
        <w:numPr>
          <w:ilvl w:val="0"/>
          <w:numId w:val="4"/>
        </w:numPr>
        <w:spacing w:after="80"/>
      </w:pPr>
      <w:r>
        <w:rPr>
          <w:sz w:val="22"/>
        </w:rPr>
        <w:t xml:space="preserve">RandomForestClassifier (n_estimators=200, class_weight='balanced'):  F1 = 0.8640 +/- 0.0091</w:t>
      </w:r>
    </w:p>
    <w:p w14:paraId="00100094" w14:textId="00100095">
      <w:pPr>
        <w:pStyle w:val="Normal"/>
        <w:numPr>
          <w:ilvl w:val="0"/>
          <w:numId w:val="4"/>
        </w:numPr>
        <w:spacing w:after="160"/>
      </w:pPr>
      <w:r>
        <w:rPr>
          <w:sz w:val="22"/>
        </w:rPr>
        <w:t xml:space="preserve">LogisticRegression (StandardScaler + balanced weights):  F1 = 0.7821 +/- 0.0104</w:t>
      </w:r>
    </w:p>
    <w:p w14:paraId="00100096" w14:textId="00100097">
      <w:pPr>
        <w:pStyle w:val="Normal"/>
        <w:spacing w:after="240"/>
      </w:pPr>
      <w:r>
        <w:rPr>
          <w:sz w:val="22"/>
        </w:rPr>
        <w:t xml:space="preserve">Best model selected: GradientBoosting. Test set performance: Accuracy = 87.2%, Precision = 85.4%, Recall = 82.1%, F1 = 83.75%, ROC-AUC = 91.0%.</w:t>
      </w:r>
    </w:p>
    <w:p w14:paraId="00100098" w14:textId="00100099">
      <w:pPr>
        <w:pStyle w:val="Heading1"/>
        <w:spacing w:before="400" w:after="160"/>
      </w:pPr>
      <w:r>
        <w:rPr>
          <w:b/>
          <w:sz w:val="32"/>
        </w:rPr>
        <w:t xml:space="preserve">5. Backend REST API</w:t>
      </w:r>
    </w:p>
    <w:p w14:paraId="0010009A" w14:textId="0010009B">
      <w:pPr>
        <w:pStyle w:val="Heading2"/>
        <w:spacing w:before="240" w:after="120"/>
      </w:pPr>
      <w:r>
        <w:rPr>
          <w:b/>
          <w:sz w:val="26"/>
        </w:rPr>
        <w:t xml:space="preserve">5.1 Overview</w:t>
      </w:r>
    </w:p>
    <w:p w14:paraId="0010009C" w14:textId="0010009D">
      <w:pPr>
        <w:pStyle w:val="Normal"/>
        <w:spacing w:after="160"/>
      </w:pPr>
      <w:r>
        <w:rPr>
          <w:sz w:val="22"/>
        </w:rPr>
        <w:t xml:space="preserve">The backend is implemented in two flavours: Flask (synchronous, recommended for simplicity) and FastAPI (asynchronous, with auto-generated Swagger docs). Both implement identical endpoints. The Flask API runs on port 5000; FastAPI runs on port 8000.</w:t>
      </w:r>
    </w:p>
    <w:p w14:paraId="0010009E" w14:textId="0010009F">
      <w:pPr>
        <w:pStyle w:val="Normal"/>
        <w:spacing w:after="160"/>
      </w:pPr>
      <w:r>
        <w:rPr>
          <w:sz w:val="22"/>
        </w:rPr>
        <w:t xml:space="preserve">Key design principles: lazy model loading (loaded once on first request, cached in memory), CORS enabled for Streamlit integration, structured JSON errors, input validation on all POST endpoints, and a /health liveness probe.</w:t>
      </w:r>
    </w:p>
    <w:p w14:paraId="001000A0" w14:textId="001000A1">
      <w:pPr>
        <w:pStyle w:val="Heading2"/>
        <w:spacing w:before="240" w:after="120"/>
      </w:pPr>
      <w:r>
        <w:rPr>
          <w:b/>
          <w:sz w:val="26"/>
        </w:rPr>
        <w:t xml:space="preserve">5.2 API Endpoints Reference</w:t>
      </w:r>
    </w:p>
    <w:p w14:paraId="001000A2" w14:textId="001000A3">
      <w:pPr>
        <w:pStyle w:val="Normal"/>
        <w:spacing w:after="60"/>
      </w:pPr>
      <w:r>
        <w:rPr>
          <w:sz w:val="20"/>
        </w:rPr>
        <w:t xml:space="preserve">GET  /health  --  Liveness probe. Returns: {service, status: 'ok'}</w:t>
      </w:r>
    </w:p>
    <w:p w14:paraId="001000A4" w14:textId="001000A5">
      <w:pPr>
        <w:pStyle w:val="Normal"/>
        <w:spacing w:after="60"/>
      </w:pPr>
      <w:r>
        <w:rPr>
          <w:sz w:val="20"/>
        </w:rPr>
        <w:t xml:space="preserve">POST /predict  --  Predict sales revenue for a new order. Required: category, unit_price, quantity, city, payment_method. Returns: {predicted_sales, effective_price, gross_order_value, model_used}</w:t>
      </w:r>
    </w:p>
    <w:p w14:paraId="001000A6" w14:textId="001000A7">
      <w:pPr>
        <w:pStyle w:val="Normal"/>
        <w:spacing w:after="60"/>
      </w:pPr>
      <w:r>
        <w:rPr>
          <w:sz w:val="20"/>
        </w:rPr>
        <w:t xml:space="preserve">GET  /model/metrics  --  Sales model evaluation metrics, CV scores, top-20 feature importances.</w:t>
      </w:r>
    </w:p>
    <w:p w14:paraId="001000A8" w14:textId="001000A9">
      <w:pPr>
        <w:pStyle w:val="Normal"/>
        <w:spacing w:after="60"/>
      </w:pPr>
      <w:r>
        <w:rPr>
          <w:sz w:val="20"/>
        </w:rPr>
        <w:t xml:space="preserve">POST /predict-failure  --  Predict order failure probability. Do NOT include Status field. Returns: {order_failed, failure_probability, risk_level, model_used}</w:t>
      </w:r>
    </w:p>
    <w:p w14:paraId="001000AA" w14:textId="001000AB">
      <w:pPr>
        <w:pStyle w:val="Normal"/>
        <w:spacing w:after="60"/>
      </w:pPr>
      <w:r>
        <w:rPr>
          <w:sz w:val="20"/>
        </w:rPr>
        <w:t xml:space="preserve">GET  /failure/metrics  --  Failure classifier metrics: accuracy, precision, recall, F1, ROC-AUC, confusion matrix.</w:t>
      </w:r>
    </w:p>
    <w:p w14:paraId="001000AC" w14:textId="001000AD">
      <w:pPr>
        <w:pStyle w:val="Normal"/>
        <w:spacing w:after="60"/>
      </w:pPr>
      <w:r>
        <w:rPr>
          <w:sz w:val="20"/>
        </w:rPr>
        <w:t xml:space="preserve">GET  /failure/analytics  --  Failure rate breakdowns: by_category, by_city, by_payment, by_segment, by_discount, monthly_failures.</w:t>
      </w:r>
    </w:p>
    <w:p w14:paraId="001000AE" w14:textId="001000AF">
      <w:pPr>
        <w:pStyle w:val="Normal"/>
        <w:spacing w:after="60"/>
      </w:pPr>
      <w:r>
        <w:rPr>
          <w:sz w:val="20"/>
        </w:rPr>
        <w:t xml:space="preserve">GET  /data/stats  --  KPI summary: revenue, orders, avg value, top category/city.</w:t>
      </w:r>
    </w:p>
    <w:p w14:paraId="001000B0" w14:textId="001000B1">
      <w:pPr>
        <w:pStyle w:val="Normal"/>
        <w:spacing w:after="60"/>
      </w:pPr>
      <w:r>
        <w:rPr>
          <w:sz w:val="20"/>
        </w:rPr>
        <w:t xml:space="preserve">GET  /data/monthly-revenue  --  Monthly revenue time series.</w:t>
      </w:r>
    </w:p>
    <w:p w14:paraId="001000B2" w14:textId="001000B3">
      <w:pPr>
        <w:pStyle w:val="Normal"/>
        <w:spacing w:after="60"/>
      </w:pPr>
      <w:r>
        <w:rPr>
          <w:sz w:val="20"/>
        </w:rPr>
        <w:t xml:space="preserve">GET  /data/category-sales  --  Revenue per product category.</w:t>
      </w:r>
    </w:p>
    <w:p w14:paraId="001000B4" w14:textId="001000B5">
      <w:pPr>
        <w:pStyle w:val="Normal"/>
        <w:spacing w:after="60"/>
      </w:pPr>
      <w:r>
        <w:rPr>
          <w:sz w:val="20"/>
        </w:rPr>
        <w:t xml:space="preserve">GET  /data/top-products?n=10  --  Top N products by total revenue.</w:t>
      </w:r>
    </w:p>
    <w:p w14:paraId="001000B6" w14:textId="001000B7">
      <w:pPr>
        <w:pStyle w:val="Normal"/>
        <w:spacing w:after="60"/>
      </w:pPr>
      <w:r>
        <w:rPr>
          <w:sz w:val="20"/>
        </w:rPr>
        <w:t xml:space="preserve">GET  /data/city-sales  --  Revenue per city.</w:t>
      </w:r>
    </w:p>
    <w:p w14:paraId="001000B8" w14:textId="001000B9">
      <w:pPr>
        <w:pStyle w:val="Normal"/>
        <w:spacing w:after="60"/>
      </w:pPr>
      <w:r>
        <w:rPr>
          <w:sz w:val="20"/>
        </w:rPr>
        <w:t xml:space="preserve">GET  /data/payment-distribution  --  Order count per payment method.</w:t>
      </w:r>
    </w:p>
    <w:p w14:paraId="001000BA" w14:textId="001000BB">
      <w:pPr>
        <w:pStyle w:val="Normal"/>
        <w:spacing w:after="60"/>
      </w:pPr>
      <w:r>
        <w:rPr>
          <w:sz w:val="20"/>
        </w:rPr>
        <w:t xml:space="preserve">GET  /data/segment-revenue  --  Revenue per customer segment.</w:t>
      </w:r>
    </w:p>
    <w:p w14:paraId="001000BC" w14:textId="001000BD">
      <w:pPr>
        <w:pStyle w:val="Normal"/>
        <w:spacing w:after="60"/>
      </w:pPr>
      <w:r>
        <w:rPr>
          <w:sz w:val="20"/>
        </w:rPr>
        <w:t xml:space="preserve">GET  /data/status-breakdown  --  Order count and revenue per order status.</w:t>
      </w:r>
    </w:p>
    <w:p w14:paraId="001000BE" w14:textId="001000BF">
      <w:pPr>
        <w:pStyle w:val="Normal"/>
        <w:spacing w:after="160"/>
      </w:pPr>
      <w:r>
        <w:rPr>
          <w:sz w:val="20"/>
        </w:rPr>
        <w:t xml:space="preserve">GET  /data/discount-analysis  --  Average sales grouped by discount level.</w:t>
      </w:r>
    </w:p>
    <w:p w14:paraId="001000C0" w14:textId="001000C1">
      <w:pPr>
        <w:pStyle w:val="Heading2"/>
        <w:spacing w:before="240" w:after="120"/>
      </w:pPr>
      <w:r>
        <w:rPr>
          <w:b/>
          <w:sz w:val="26"/>
        </w:rPr>
        <w:t xml:space="preserve">5.3 Risk Level Thresholds (Failure Prediction)</w:t>
      </w:r>
    </w:p>
    <w:p w14:paraId="001000C2" w14:textId="001000C3">
      <w:pPr>
        <w:pStyle w:val="Normal"/>
        <w:numPr>
          <w:ilvl w:val="0"/>
          <w:numId w:val="5"/>
        </w:numPr>
        <w:spacing w:after="80"/>
      </w:pPr>
      <w:r>
        <w:rPr>
          <w:sz w:val="22"/>
        </w:rPr>
        <w:t xml:space="preserve">Low Risk: failure_probability &lt; 30% -- Order likely to complete successfully.</w:t>
      </w:r>
    </w:p>
    <w:p w14:paraId="001000C4" w14:textId="001000C5">
      <w:pPr>
        <w:pStyle w:val="Normal"/>
        <w:numPr>
          <w:ilvl w:val="0"/>
          <w:numId w:val="5"/>
        </w:numPr>
        <w:spacing w:after="80"/>
      </w:pPr>
      <w:r>
        <w:rPr>
          <w:sz w:val="22"/>
        </w:rPr>
        <w:t xml:space="preserve">Medium Risk: failure_probability 30-60% -- Monitor order; consider proactive outreach.</w:t>
      </w:r>
    </w:p>
    <w:p w14:paraId="001000C6" w14:textId="001000C7">
      <w:pPr>
        <w:pStyle w:val="Normal"/>
        <w:numPr>
          <w:ilvl w:val="0"/>
          <w:numId w:val="5"/>
        </w:numPr>
        <w:spacing w:after="240"/>
      </w:pPr>
      <w:r>
        <w:rPr>
          <w:sz w:val="22"/>
        </w:rPr>
        <w:t xml:space="preserve">High Risk: failure_probability &gt; 60% -- Likely to be returned or cancelled; prioritise intervention.</w:t>
      </w:r>
    </w:p>
    <w:p w14:paraId="0010014A" w14:textId="0010014B">
      <w:pPr>
        <w:pStyle w:val="Heading1"/>
        <w:spacing w:before="400" w:after="160"/>
      </w:pPr>
      <w:r>
        <w:rPr>
          <w:b/>
          <w:sz w:val="32"/>
        </w:rPr>
        <w:t xml:space="preserve">6. Streamlit UI Pages</w:t>
      </w:r>
    </w:p>
    <w:p w14:paraId="0010014C" w14:textId="0010014D">
      <w:pPr>
        <w:pStyle w:val="Normal"/>
        <w:spacing w:after="160"/>
      </w:pPr>
      <w:r>
        <w:rPr>
          <w:sz w:val="22"/>
        </w:rPr>
        <w:t xml:space="preserve">The Streamlit frontend provides a 7-page interactive dashboard accessible at http://localhost:8501. Each page is driven by live API calls to the Flask backend. A sidebar API status badge shows green (Online) or red (Offline) on every page.</w:t>
      </w:r>
    </w:p>
    <w:p w14:paraId="0010014E" w14:textId="0010014F">
      <w:pPr>
        <w:pStyle w:val="Heading2"/>
        <w:spacing w:before="240" w:after="120"/>
      </w:pPr>
      <w:r>
        <w:rPr>
          <w:b/>
          <w:sz w:val="26"/>
        </w:rPr>
        <w:t xml:space="preserve">6.1 Page 1 - Home</w:t>
      </w:r>
    </w:p>
    <w:p w14:paraId="00100150" w14:textId="00100151">
      <w:pPr>
        <w:pStyle w:val="Normal"/>
        <w:spacing w:after="240"/>
      </w:pPr>
      <w:r>
        <w:rPr>
          <w:sz w:val="22"/>
        </w:rPr>
        <w:t xml:space="preserve">Two-column model overview with live dataset KPIs (total revenue, order count, average order value, failure rate), quick-start code block, and navigation guide. Data sourced from /data/stats endpoint.</w:t>
      </w:r>
    </w:p>
    <w:p w14:paraId="00100152" w14:textId="00100153">
      <w:pPr>
        <w:pStyle w:val="Heading2"/>
        <w:spacing w:before="240" w:after="120"/>
      </w:pPr>
      <w:r>
        <w:rPr>
          <w:b/>
          <w:sz w:val="26"/>
        </w:rPr>
        <w:t xml:space="preserve">6.2 Page 2 - Analytics Dashboard</w:t>
      </w:r>
    </w:p>
    <w:p w14:paraId="00100154" w14:textId="00100155">
      <w:pPr>
        <w:pStyle w:val="Normal"/>
        <w:spacing w:after="120"/>
      </w:pPr>
      <w:r>
        <w:rPr>
          <w:sz w:val="22"/>
        </w:rPr>
        <w:t xml:space="preserve">5 KPI metric cards, monthly revenue line chart, category revenue bar chart, category distribution donut pie, and order status bars. All visualisations use Plotly interactive charts with hover tooltips.</w:t>
      </w:r>
    </w:p>
    <w:p w14:paraId="001000C8" w14:textId="001000C9">
      <w:pPr>
        <w:spacing w:line="240" w:lineRule="auto"/>
      </w:pPr>
      <w:r>
        <w:rPr/>
        <w:drawing>
          <wp:inline distT="0" distB="0" distL="0" distR="0">
            <wp:extent cx="5760000" cy="3600000"/>
            <wp:effectExtent l="0" t="0" r="0" b="0"/>
            <wp:docPr id="1" name="01_dashboard.png" descr=""/>
            <wp:cNvGraphicFramePr>
              <a:graphicFrameLocks noChangeAspect="1"/>
            </wp:cNvGraphicFramePr>
            <a:graphic>
              <a:graphicData uri="http://schemas.openxmlformats.org/drawingml/2006/picture">
                <pic:pic>
                  <pic:nvPicPr>
                    <pic:cNvPr id="1" name="01_dashboard.png"/>
                    <pic:cNvPicPr/>
                  </pic:nvPicPr>
                  <pic:blipFill>
                    <a:blip r:embed="R110e8bb45bca42e4" cstate="print"/>
                    <a:stretch>
                      <a:fillRect/>
                    </a:stretch>
                  </pic:blipFill>
                  <pic:spPr>
                    <a:xfrm>
                      <a:off x="0" y="0"/>
                      <a:ext cx="5760000" cy="3600000"/>
                    </a:xfrm>
                    <a:prstGeom prst="rect">
                      <a:avLst/>
                    </a:prstGeom>
                  </pic:spPr>
                </pic:pic>
              </a:graphicData>
            </a:graphic>
          </wp:inline>
        </w:drawing>
      </w:r>
    </w:p>
    <w:p w14:paraId="001000CA" w14:textId="001000CB">
      <w:pPr>
        <w:pStyle w:val="Heading2"/>
        <w:spacing w:before="240" w:after="120"/>
      </w:pPr>
      <w:r>
        <w:rPr>
          <w:b/>
          <w:sz w:val="26"/>
        </w:rPr>
        <w:t xml:space="preserve">6.3 Page 3 - Predict Sales</w:t>
      </w:r>
    </w:p>
    <w:p w14:paraId="001000CC" w14:textId="001000CD">
      <w:pPr>
        <w:pStyle w:val="Normal"/>
        <w:spacing w:after="120"/>
      </w:pPr>
      <w:r>
        <w:rPr>
          <w:sz w:val="22"/>
        </w:rPr>
        <w:t xml:space="preserve">Order details form with fields for category, unit price, quantity, discount, payment method, customer segment, city, age, and temporal features. On submission, calls POST /predict and displays the predicted revenue, effective price, gross order value, and a category breakdown bar chart.</w:t>
      </w:r>
    </w:p>
    <w:p w14:paraId="001000CE" w14:textId="001000CF">
      <w:pPr>
        <w:spacing w:line="240" w:lineRule="auto"/>
      </w:pPr>
      <w:r>
        <w:rPr/>
        <w:drawing>
          <wp:inline distT="0" distB="0" distL="0" distR="0">
            <wp:extent cx="5760000" cy="3600000"/>
            <wp:effectExtent l="0" t="0" r="0" b="0"/>
            <wp:docPr id="2" name="02_predict_sales.png" descr=""/>
            <wp:cNvGraphicFramePr>
              <a:graphicFrameLocks noChangeAspect="1"/>
            </wp:cNvGraphicFramePr>
            <a:graphic>
              <a:graphicData uri="http://schemas.openxmlformats.org/drawingml/2006/picture">
                <pic:pic>
                  <pic:nvPicPr>
                    <pic:cNvPr id="2" name="02_predict_sales.png"/>
                    <pic:cNvPicPr/>
                  </pic:nvPicPr>
                  <pic:blipFill>
                    <a:blip r:embed="Re64cb0a55d364c7b" cstate="print"/>
                    <a:stretch>
                      <a:fillRect/>
                    </a:stretch>
                  </pic:blipFill>
                  <pic:spPr>
                    <a:xfrm>
                      <a:off x="0" y="0"/>
                      <a:ext cx="5760000" cy="3600000"/>
                    </a:xfrm>
                    <a:prstGeom prst="rect">
                      <a:avLst/>
                    </a:prstGeom>
                  </pic:spPr>
                </pic:pic>
              </a:graphicData>
            </a:graphic>
          </wp:inline>
        </w:drawing>
      </w:r>
    </w:p>
    <w:p w14:paraId="001000D0" w14:textId="001000D1">
      <w:pPr>
        <w:pStyle w:val="Heading2"/>
        <w:spacing w:before="240" w:after="120"/>
      </w:pPr>
      <w:r>
        <w:rPr>
          <w:b/>
          <w:sz w:val="26"/>
        </w:rPr>
        <w:t xml:space="preserve">6.4 Page 4 - Failure Prediction</w:t>
      </w:r>
    </w:p>
    <w:p w14:paraId="001000D2" w14:textId="001000D3">
      <w:pPr>
        <w:pStyle w:val="Normal"/>
        <w:spacing w:after="120"/>
      </w:pPr>
      <w:r>
        <w:rPr>
          <w:sz w:val="22"/>
        </w:rPr>
        <w:t xml:space="preserve">Similar order form without Status field. Displays a Plotly gauge chart showing failure probability, a colour-coded risk badge (Low/Medium/High), and an order summary panel. Calls POST /predict-failure.</w:t>
      </w:r>
    </w:p>
    <w:p w14:paraId="001000D4" w14:textId="001000D5">
      <w:pPr>
        <w:spacing w:line="240" w:lineRule="auto"/>
      </w:pPr>
      <w:r>
        <w:rPr/>
        <w:drawing>
          <wp:inline distT="0" distB="0" distL="0" distR="0">
            <wp:extent cx="5760000" cy="3600000"/>
            <wp:effectExtent l="0" t="0" r="0" b="0"/>
            <wp:docPr id="3" name="03_failure_predict.png" descr=""/>
            <wp:cNvGraphicFramePr>
              <a:graphicFrameLocks noChangeAspect="1"/>
            </wp:cNvGraphicFramePr>
            <a:graphic>
              <a:graphicData uri="http://schemas.openxmlformats.org/drawingml/2006/picture">
                <pic:pic>
                  <pic:nvPicPr>
                    <pic:cNvPr id="3" name="03_failure_predict.png"/>
                    <pic:cNvPicPr/>
                  </pic:nvPicPr>
                  <pic:blipFill>
                    <a:blip r:embed="R080365461aec4e98" cstate="print"/>
                    <a:stretch>
                      <a:fillRect/>
                    </a:stretch>
                  </pic:blipFill>
                  <pic:spPr>
                    <a:xfrm>
                      <a:off x="0" y="0"/>
                      <a:ext cx="5760000" cy="3600000"/>
                    </a:xfrm>
                    <a:prstGeom prst="rect">
                      <a:avLst/>
                    </a:prstGeom>
                  </pic:spPr>
                </pic:pic>
              </a:graphicData>
            </a:graphic>
          </wp:inline>
        </w:drawing>
      </w:r>
    </w:p>
    <w:p w14:paraId="001000D6" w14:textId="001000D7">
      <w:pPr>
        <w:pStyle w:val="Heading2"/>
        <w:spacing w:before="240" w:after="120"/>
      </w:pPr>
      <w:r>
        <w:rPr>
          <w:b/>
          <w:sz w:val="26"/>
        </w:rPr>
        <w:t xml:space="preserve">6.5 Page 5 - Insights</w:t>
      </w:r>
    </w:p>
    <w:p w14:paraId="001000D8" w14:textId="001000D9">
      <w:pPr>
        <w:pStyle w:val="Normal"/>
        <w:spacing w:after="240"/>
      </w:pPr>
      <w:r>
        <w:rPr>
          <w:sz w:val="22"/>
        </w:rPr>
        <w:t xml:space="preserve">Aggregated business insights: top-10 products by revenue, city revenue heatmap, payment method distribution pie, customer segment revenue bars, and discount impact average bars. All data from dedicated /data/* endpoints.</w:t>
      </w:r>
    </w:p>
    <w:p w14:paraId="001000DA" w14:textId="001000DB">
      <w:pPr>
        <w:pStyle w:val="Heading2"/>
        <w:spacing w:before="240" w:after="120"/>
      </w:pPr>
      <w:r>
        <w:rPr>
          <w:b/>
          <w:sz w:val="26"/>
        </w:rPr>
        <w:t xml:space="preserve">6.6 Page 6 - Failure Analytics</w:t>
      </w:r>
    </w:p>
    <w:p w14:paraId="001000DC" w14:textId="001000DD">
      <w:pPr>
        <w:pStyle w:val="Normal"/>
        <w:spacing w:after="120"/>
      </w:pPr>
      <w:r>
        <w:rPr>
          <w:sz w:val="22"/>
        </w:rPr>
        <w:t xml:space="preserve">Failure rate breakdowns by category, city, payment method, customer segment, discount level, and monthly trend. Includes a confusion matrix heatmap and classification metrics panel.</w:t>
      </w:r>
    </w:p>
    <w:p w14:paraId="001000DE" w14:textId="001000DF">
      <w:pPr>
        <w:spacing w:line="240" w:lineRule="auto"/>
      </w:pPr>
      <w:r>
        <w:rPr/>
        <w:drawing>
          <wp:inline distT="0" distB="0" distL="0" distR="0">
            <wp:extent cx="5760000" cy="3600000"/>
            <wp:effectExtent l="0" t="0" r="0" b="0"/>
            <wp:docPr id="4" name="05_failure_analytics.png" descr=""/>
            <wp:cNvGraphicFramePr>
              <a:graphicFrameLocks noChangeAspect="1"/>
            </wp:cNvGraphicFramePr>
            <a:graphic>
              <a:graphicData uri="http://schemas.openxmlformats.org/drawingml/2006/picture">
                <pic:pic>
                  <pic:nvPicPr>
                    <pic:cNvPr id="4" name="05_failure_analytics.png"/>
                    <pic:cNvPicPr/>
                  </pic:nvPicPr>
                  <pic:blipFill>
                    <a:blip r:embed="Re083c52a39634066" cstate="print"/>
                    <a:stretch>
                      <a:fillRect/>
                    </a:stretch>
                  </pic:blipFill>
                  <pic:spPr>
                    <a:xfrm>
                      <a:off x="0" y="0"/>
                      <a:ext cx="5760000" cy="3600000"/>
                    </a:xfrm>
                    <a:prstGeom prst="rect">
                      <a:avLst/>
                    </a:prstGeom>
                  </pic:spPr>
                </pic:pic>
              </a:graphicData>
            </a:graphic>
          </wp:inline>
        </w:drawing>
      </w:r>
    </w:p>
    <w:p w14:paraId="001000E0" w14:textId="001000E1">
      <w:pPr>
        <w:pStyle w:val="Heading2"/>
        <w:spacing w:before="240" w:after="120"/>
      </w:pPr>
      <w:r>
        <w:rPr>
          <w:b/>
          <w:sz w:val="26"/>
        </w:rPr>
        <w:t xml:space="preserve">6.7 Page 7 - Model Metrics</w:t>
      </w:r>
    </w:p>
    <w:p w14:paraId="001000E2" w14:textId="001000E3">
      <w:pPr>
        <w:pStyle w:val="Normal"/>
        <w:spacing w:after="120"/>
      </w:pPr>
      <w:r>
        <w:rPr>
          <w:sz w:val="22"/>
        </w:rPr>
        <w:t xml:space="preserve">Two-tab page: Sales tab shows R2/MAE/RMSE/MAPE metric cards, cross-validation R2 bar chart, and top-20 feature importances. Failure tab shows accuracy/F1/ROC-AUC cards, confusion matrix heatmap, CV F1 bar, and top feature importances.</w:t>
      </w:r>
    </w:p>
    <w:p w14:paraId="001000E4" w14:textId="001000E5">
      <w:pPr>
        <w:spacing w:line="240" w:lineRule="auto"/>
      </w:pPr>
      <w:r>
        <w:rPr/>
        <w:drawing>
          <wp:inline distT="0" distB="0" distL="0" distR="0">
            <wp:extent cx="5760000" cy="3600000"/>
            <wp:effectExtent l="0" t="0" r="0" b="0"/>
            <wp:docPr id="5" name="04_model_metrics.png" descr=""/>
            <wp:cNvGraphicFramePr>
              <a:graphicFrameLocks noChangeAspect="1"/>
            </wp:cNvGraphicFramePr>
            <a:graphic>
              <a:graphicData uri="http://schemas.openxmlformats.org/drawingml/2006/picture">
                <pic:pic>
                  <pic:nvPicPr>
                    <pic:cNvPr id="5" name="04_model_metrics.png"/>
                    <pic:cNvPicPr/>
                  </pic:nvPicPr>
                  <pic:blipFill>
                    <a:blip r:embed="R4189f7f224ca4e35" cstate="print"/>
                    <a:stretch>
                      <a:fillRect/>
                    </a:stretch>
                  </pic:blipFill>
                  <pic:spPr>
                    <a:xfrm>
                      <a:off x="0" y="0"/>
                      <a:ext cx="5760000" cy="3600000"/>
                    </a:xfrm>
                    <a:prstGeom prst="rect">
                      <a:avLst/>
                    </a:prstGeom>
                  </pic:spPr>
                </pic:pic>
              </a:graphicData>
            </a:graphic>
          </wp:inline>
        </w:drawing>
      </w:r>
    </w:p>
    <w:p w14:paraId="001000E6" w14:textId="001000E7">
      <w:pPr>
        <w:pStyle w:val="Heading1"/>
        <w:spacing w:before="400" w:after="160"/>
      </w:pPr>
      <w:r>
        <w:rPr>
          <w:b/>
          <w:sz w:val="32"/>
        </w:rPr>
        <w:t xml:space="preserve">7. Model Artifacts and Serialisation</w:t>
      </w:r>
    </w:p>
    <w:p w14:paraId="001000E8" w14:textId="001000E9">
      <w:pPr>
        <w:pStyle w:val="Normal"/>
        <w:spacing w:after="160"/>
      </w:pPr>
      <w:r>
        <w:rPr>
          <w:sz w:val="22"/>
        </w:rPr>
        <w:t xml:space="preserve">After training, each model pipeline serialises four artifact files to the models/ directory:</w:t>
      </w:r>
    </w:p>
    <w:p w14:paraId="001000EA" w14:textId="001000EB">
      <w:pPr>
        <w:pStyle w:val="Normal"/>
        <w:spacing w:after="80"/>
      </w:pPr>
      <w:r>
        <w:rPr>
          <w:b/>
          <w:sz w:val="22"/>
        </w:rPr>
        <w:t xml:space="preserve">Sales Model Artifacts:</w:t>
      </w:r>
    </w:p>
    <w:p w14:paraId="001000EC" w14:textId="001000ED">
      <w:pPr>
        <w:pStyle w:val="Normal"/>
        <w:numPr>
          <w:ilvl w:val="0"/>
          <w:numId w:val="6"/>
        </w:numPr>
        <w:spacing w:after="60"/>
      </w:pPr>
      <w:r>
        <w:rPr>
          <w:sz w:val="22"/>
        </w:rPr>
        <w:t xml:space="preserve">sales_model.joblib -- Serialised best estimator (GradientBoostingRegressor pipeline).</w:t>
      </w:r>
    </w:p>
    <w:p w14:paraId="001000EE" w14:textId="001000EF">
      <w:pPr>
        <w:pStyle w:val="Normal"/>
        <w:numPr>
          <w:ilvl w:val="0"/>
          <w:numId w:val="6"/>
        </w:numPr>
        <w:spacing w:after="60"/>
      </w:pPr>
      <w:r>
        <w:rPr>
          <w:sz w:val="22"/>
        </w:rPr>
        <w:t xml:space="preserve">feature_columns.json -- Ordered feature column list used during training and inference.</w:t>
      </w:r>
    </w:p>
    <w:p w14:paraId="001000F0" w14:textId="001000F1">
      <w:pPr>
        <w:pStyle w:val="Normal"/>
        <w:numPr>
          <w:ilvl w:val="0"/>
          <w:numId w:val="6"/>
        </w:numPr>
        <w:spacing w:after="60"/>
      </w:pPr>
      <w:r>
        <w:rPr>
          <w:sz w:val="22"/>
        </w:rPr>
        <w:t xml:space="preserve">model_meta.json -- All metrics (R2, MAE, RMSE, MAPE), CV scores, and top-20 feature importances.</w:t>
      </w:r>
    </w:p>
    <w:p w14:paraId="001000F2" w14:textId="001000F3">
      <w:pPr>
        <w:pStyle w:val="Normal"/>
        <w:numPr>
          <w:ilvl w:val="0"/>
          <w:numId w:val="6"/>
        </w:numPr>
        <w:spacing w:after="160"/>
      </w:pPr>
      <w:r>
        <w:rPr>
          <w:sz w:val="22"/>
        </w:rPr>
        <w:t xml:space="preserve">training_report.txt -- Human-readable training summary with timestamps.</w:t>
      </w:r>
    </w:p>
    <w:p w14:paraId="001000F4" w14:textId="001000F5">
      <w:pPr>
        <w:pStyle w:val="Normal"/>
        <w:spacing w:after="80"/>
      </w:pPr>
      <w:r>
        <w:rPr>
          <w:b/>
          <w:sz w:val="22"/>
        </w:rPr>
        <w:t xml:space="preserve">Failure Model Artifacts:</w:t>
      </w:r>
    </w:p>
    <w:p w14:paraId="001000F6" w14:textId="001000F7">
      <w:pPr>
        <w:pStyle w:val="Normal"/>
        <w:numPr>
          <w:ilvl w:val="0"/>
          <w:numId w:val="7"/>
        </w:numPr>
        <w:spacing w:after="60"/>
      </w:pPr>
      <w:r>
        <w:rPr>
          <w:sz w:val="22"/>
        </w:rPr>
        <w:t xml:space="preserve">failure_model.joblib -- Serialised best classifier (GradientBoostingClassifier pipeline).</w:t>
      </w:r>
    </w:p>
    <w:p w14:paraId="001000F8" w14:textId="001000F9">
      <w:pPr>
        <w:pStyle w:val="Normal"/>
        <w:numPr>
          <w:ilvl w:val="0"/>
          <w:numId w:val="7"/>
        </w:numPr>
        <w:spacing w:after="60"/>
      </w:pPr>
      <w:r>
        <w:rPr>
          <w:sz w:val="22"/>
        </w:rPr>
        <w:t xml:space="preserve">failure_feature_columns.json -- Ordered feature list for failure inference.</w:t>
      </w:r>
    </w:p>
    <w:p w14:paraId="001000FA" w14:textId="001000FB">
      <w:pPr>
        <w:pStyle w:val="Normal"/>
        <w:numPr>
          <w:ilvl w:val="0"/>
          <w:numId w:val="7"/>
        </w:numPr>
        <w:spacing w:after="60"/>
      </w:pPr>
      <w:r>
        <w:rPr>
          <w:sz w:val="22"/>
        </w:rPr>
        <w:t xml:space="preserve">failure_model_meta.json -- Accuracy, F1, ROC-AUC, confusion matrix, CV scores, and importances.</w:t>
      </w:r>
    </w:p>
    <w:p w14:paraId="001000FC" w14:textId="001000FD">
      <w:pPr>
        <w:pStyle w:val="Normal"/>
        <w:numPr>
          <w:ilvl w:val="0"/>
          <w:numId w:val="7"/>
        </w:numPr>
        <w:spacing w:after="240"/>
      </w:pPr>
      <w:r>
        <w:rPr>
          <w:sz w:val="22"/>
        </w:rPr>
        <w:t xml:space="preserve">failure_training_report.txt -- Human-readable failure training summary.</w:t>
      </w:r>
    </w:p>
    <w:p w14:paraId="001000FE" w14:textId="001000FF">
      <w:pPr>
        <w:pStyle w:val="Heading1"/>
        <w:spacing w:before="400" w:after="160"/>
      </w:pPr>
      <w:r>
        <w:rPr>
          <w:b/>
          <w:sz w:val="32"/>
        </w:rPr>
        <w:t xml:space="preserve">8. Setup and Deployment Guide</w:t>
      </w:r>
    </w:p>
    <w:p w14:paraId="00100100" w14:textId="00100101">
      <w:pPr>
        <w:pStyle w:val="Heading2"/>
        <w:spacing w:before="240" w:after="120"/>
      </w:pPr>
      <w:r>
        <w:rPr>
          <w:b/>
          <w:sz w:val="26"/>
        </w:rPr>
        <w:t xml:space="preserve">8.1 Prerequisites</w:t>
      </w:r>
    </w:p>
    <w:p w14:paraId="00100102" w14:textId="00100103">
      <w:pPr>
        <w:pStyle w:val="Normal"/>
        <w:spacing w:after="160"/>
      </w:pPr>
      <w:r>
        <w:rPr>
          <w:sz w:val="22"/>
        </w:rPr>
        <w:t xml:space="preserve">Python 3.9 or higher is required. Two terminal windows are needed to run the backend API and frontend UI simultaneously. Verify your Python version with: python --version</w:t>
      </w:r>
    </w:p>
    <w:p w14:paraId="00100104" w14:textId="00100105">
      <w:pPr>
        <w:pStyle w:val="Heading2"/>
        <w:spacing w:before="240" w:after="120"/>
      </w:pPr>
      <w:r>
        <w:rPr>
          <w:b/>
          <w:sz w:val="26"/>
        </w:rPr>
        <w:t xml:space="preserve">8.2 Installation</w:t>
      </w:r>
    </w:p>
    <w:p w14:paraId="00100106" w14:textId="00100107">
      <w:pPr>
        <w:pStyle w:val="Normal"/>
        <w:spacing w:after="160"/>
      </w:pPr>
      <w:r>
        <w:rPr>
          <w:sz w:val="22"/>
        </w:rPr>
        <w:t xml:space="preserve">Install all dependencies in a single command:  pip install -r ecommerce_sales/requirements.txt</w:t>
      </w:r>
    </w:p>
    <w:p w14:paraId="00100108" w14:textId="00100109">
      <w:pPr>
        <w:pStyle w:val="Normal"/>
        <w:spacing w:after="160"/>
      </w:pPr>
      <w:r>
        <w:rPr>
          <w:sz w:val="22"/>
        </w:rPr>
        <w:t xml:space="preserve">This installs: pandas, numpy, scikit-learn, joblib, flask, flask-cors, fastapi, uvicorn, pydantic, python-multipart, streamlit, plotly, requests.</w:t>
      </w:r>
    </w:p>
    <w:p w14:paraId="0010010A" w14:textId="0010010B">
      <w:pPr>
        <w:pStyle w:val="Heading2"/>
        <w:spacing w:before="240" w:after="120"/>
      </w:pPr>
      <w:r>
        <w:rPr>
          <w:b/>
          <w:sz w:val="26"/>
        </w:rPr>
        <w:t xml:space="preserve">8.3 Running the Project (4 Steps)</w:t>
      </w:r>
    </w:p>
    <w:p w14:paraId="0010010C" w14:textId="0010010D">
      <w:pPr>
        <w:pStyle w:val="Normal"/>
        <w:numPr>
          <w:ilvl w:val="0"/>
          <w:numId w:val="8"/>
        </w:numPr>
        <w:spacing w:after="80"/>
      </w:pPr>
      <w:r>
        <w:rPr>
          <w:sz w:val="22"/>
        </w:rPr>
        <w:t xml:space="preserve">Step 1 - Train the Sales Model:  python ecommerce_sales/train_model.py</w:t>
      </w:r>
    </w:p>
    <w:p w14:paraId="0010010E" w14:textId="0010010F">
      <w:pPr>
        <w:pStyle w:val="Normal"/>
        <w:numPr>
          <w:ilvl w:val="0"/>
          <w:numId w:val="8"/>
        </w:numPr>
        <w:spacing w:after="80"/>
      </w:pPr>
      <w:r>
        <w:rPr>
          <w:sz w:val="22"/>
        </w:rPr>
        <w:t xml:space="preserve">Step 2 - Train the Failure Model:  python ecommerce_sales/train_failure.py</w:t>
      </w:r>
    </w:p>
    <w:p w14:paraId="00100110" w14:textId="00100111">
      <w:pPr>
        <w:pStyle w:val="Normal"/>
        <w:numPr>
          <w:ilvl w:val="0"/>
          <w:numId w:val="8"/>
        </w:numPr>
        <w:spacing w:after="80"/>
      </w:pPr>
      <w:r>
        <w:rPr>
          <w:sz w:val="22"/>
        </w:rPr>
        <w:t xml:space="preserve">Step 3 - Start the Backend API (Terminal 1):  python ecommerce_sales/backend/app.py  (starts at http://localhost:5000)</w:t>
      </w:r>
    </w:p>
    <w:p w14:paraId="00100112" w14:textId="00100113">
      <w:pPr>
        <w:pStyle w:val="Normal"/>
        <w:numPr>
          <w:ilvl w:val="0"/>
          <w:numId w:val="8"/>
        </w:numPr>
        <w:spacing w:after="240"/>
      </w:pPr>
      <w:r>
        <w:rPr>
          <w:sz w:val="22"/>
        </w:rPr>
        <w:t xml:space="preserve">Step 4 - Launch the Frontend UI (Terminal 2):  streamlit run ecommerce_sales/frontend/ui.py  (opens at http://localhost:8501)</w:t>
      </w:r>
    </w:p>
    <w:p w14:paraId="00100114" w14:textId="00100115">
      <w:pPr>
        <w:pStyle w:val="Heading1"/>
        <w:spacing w:before="400" w:after="160"/>
      </w:pPr>
      <w:r>
        <w:rPr>
          <w:b/>
          <w:sz w:val="32"/>
        </w:rPr>
        <w:t xml:space="preserve">9. Troubleshooting</w:t>
      </w:r>
    </w:p>
    <w:p w14:paraId="00100116" w14:textId="00100117">
      <w:pPr>
        <w:pStyle w:val="Normal"/>
        <w:numPr>
          <w:ilvl w:val="0"/>
          <w:numId w:val="9"/>
        </w:numPr>
        <w:spacing w:after="80"/>
      </w:pPr>
      <w:r>
        <w:rPr>
          <w:sz w:val="22"/>
        </w:rPr>
        <w:t xml:space="preserve">ModuleNotFoundError: flask -- Dependencies not installed. Fix: pip install -r ecommerce_sales/requirements.txt</w:t>
      </w:r>
    </w:p>
    <w:p w14:paraId="00100118" w14:textId="00100119">
      <w:pPr>
        <w:pStyle w:val="Normal"/>
        <w:numPr>
          <w:ilvl w:val="0"/>
          <w:numId w:val="9"/>
        </w:numPr>
        <w:spacing w:after="80"/>
      </w:pPr>
      <w:r>
        <w:rPr>
          <w:sz w:val="22"/>
        </w:rPr>
        <w:t xml:space="preserve">API returns 503 Sales model not found -- Sales model not trained. Fix: python ecommerce_sales/train_model.py</w:t>
      </w:r>
    </w:p>
    <w:p w14:paraId="0010011A" w14:textId="0010011B">
      <w:pPr>
        <w:pStyle w:val="Normal"/>
        <w:numPr>
          <w:ilvl w:val="0"/>
          <w:numId w:val="9"/>
        </w:numPr>
        <w:spacing w:after="80"/>
      </w:pPr>
      <w:r>
        <w:rPr>
          <w:sz w:val="22"/>
        </w:rPr>
        <w:t xml:space="preserve">API returns 503 Failure model not found -- Failure model not trained. Fix: python ecommerce_sales/train_failure.py</w:t>
      </w:r>
    </w:p>
    <w:p w14:paraId="0010011C" w14:textId="0010011D">
      <w:pPr>
        <w:pStyle w:val="Normal"/>
        <w:numPr>
          <w:ilvl w:val="0"/>
          <w:numId w:val="9"/>
        </w:numPr>
        <w:spacing w:after="80"/>
      </w:pPr>
      <w:r>
        <w:rPr>
          <w:sz w:val="22"/>
        </w:rPr>
        <w:t xml:space="preserve">Streamlit shows API Offline -- Flask backend not running. Fix: python ecommerce_sales/backend/app.py</w:t>
      </w:r>
    </w:p>
    <w:p w14:paraId="0010011E" w14:textId="0010011F">
      <w:pPr>
        <w:pStyle w:val="Normal"/>
        <w:numPr>
          <w:ilvl w:val="0"/>
          <w:numId w:val="9"/>
        </w:numPr>
        <w:spacing w:after="80"/>
      </w:pPr>
      <w:r>
        <w:rPr>
          <w:sz w:val="22"/>
        </w:rPr>
        <w:t xml:space="preserve">Address already in use on port 5000 -- Port occupied. Fix: Use --port 5001 and update API_BASE in ui.py</w:t>
      </w:r>
    </w:p>
    <w:p w14:paraId="00100120" w14:textId="00100121">
      <w:pPr>
        <w:pStyle w:val="Normal"/>
        <w:numPr>
          <w:ilvl w:val="0"/>
          <w:numId w:val="9"/>
        </w:numPr>
        <w:spacing w:after="80"/>
      </w:pPr>
      <w:r>
        <w:rPr>
          <w:sz w:val="22"/>
        </w:rPr>
        <w:t xml:space="preserve">ValueError: Missing required columns -- CSV missing expected columns. Fix: Verify column names match the dataset schema.</w:t>
      </w:r>
    </w:p>
    <w:p w14:paraId="00100122" w14:textId="00100123">
      <w:pPr>
        <w:pStyle w:val="Normal"/>
        <w:numPr>
          <w:ilvl w:val="0"/>
          <w:numId w:val="9"/>
        </w:numPr>
        <w:spacing w:after="240"/>
      </w:pPr>
      <w:r>
        <w:rPr>
          <w:sz w:val="22"/>
        </w:rPr>
        <w:t xml:space="preserve">predict_proba not available -- Ridge model selected. Ridge does not support probabilities; failure probability defaults to 0.5.</w:t>
      </w:r>
    </w:p>
    <w:p w14:paraId="00100124" w14:textId="00100125">
      <w:pPr>
        <w:pStyle w:val="Heading1"/>
        <w:spacing w:before="400" w:after="160"/>
      </w:pPr>
      <w:r>
        <w:rPr>
          <w:b/>
          <w:sz w:val="32"/>
        </w:rPr>
        <w:t xml:space="preserve">10. Results Summary</w:t>
      </w:r>
    </w:p>
    <w:p w14:paraId="00100126" w14:textId="00100127">
      <w:pPr>
        <w:pStyle w:val="Heading2"/>
        <w:spacing w:before="240" w:after="120"/>
      </w:pPr>
      <w:r>
        <w:rPr>
          <w:b/>
          <w:sz w:val="26"/>
        </w:rPr>
        <w:t xml:space="preserve">10.1 Sales Regression Model</w:t>
      </w:r>
    </w:p>
    <w:p w14:paraId="00100128" w14:textId="00100129">
      <w:pPr>
        <w:pStyle w:val="Normal"/>
        <w:spacing w:after="120"/>
      </w:pPr>
      <w:r>
        <w:rPr>
          <w:b/>
          <w:sz w:val="22"/>
        </w:rPr>
        <w:t xml:space="preserve">Best Model: GradientBoostingRegressor  |  R2 Score: 0.9834  |  MAE: $2.41  |  RMSE: $4.87  |  MAPE: 3.21%</w:t>
      </w:r>
    </w:p>
    <w:p w14:paraId="0010012A" w14:textId="0010012B">
      <w:pPr>
        <w:pStyle w:val="Normal"/>
        <w:spacing w:after="160"/>
      </w:pPr>
      <w:r>
        <w:rPr>
          <w:sz w:val="22"/>
        </w:rPr>
        <w:t xml:space="preserve">The GradientBoosting model explains 98.34% of variance in order revenue. The low MAE of $2.41 on orders averaging ~$25 represents an error rate under 10%, making the model suitable for revenue forecasting and pricing strategy. The top two features (revenue and effective_price) together account for over 79% of predictive power, confirming that price features are the primary drivers of final sales.</w:t>
      </w:r>
    </w:p>
    <w:p w14:paraId="0010012C" w14:textId="0010012D">
      <w:pPr>
        <w:pStyle w:val="Heading2"/>
        <w:spacing w:before="240" w:after="120"/>
      </w:pPr>
      <w:r>
        <w:rPr>
          <w:b/>
          <w:sz w:val="26"/>
        </w:rPr>
        <w:t xml:space="preserve">10.2 Order Failure Classification Model</w:t>
      </w:r>
    </w:p>
    <w:p w14:paraId="0010012E" w14:textId="0010012F">
      <w:pPr>
        <w:pStyle w:val="Normal"/>
        <w:spacing w:after="120"/>
      </w:pPr>
      <w:r>
        <w:rPr>
          <w:b/>
          <w:sz w:val="22"/>
        </w:rPr>
        <w:t xml:space="preserve">Best Model: GradientBoostingClassifier  |  Accuracy: 87.2%  |  F1: 83.75%  |  ROC-AUC: 91.0%</w:t>
      </w:r>
    </w:p>
    <w:p w14:paraId="00100130" w14:textId="00100131">
      <w:pPr>
        <w:pStyle w:val="Normal"/>
        <w:spacing w:after="240"/>
      </w:pPr>
      <w:r>
        <w:rPr>
          <w:sz w:val="22"/>
        </w:rPr>
        <w:t xml:space="preserve">The failure classifier achieves 87.2% accuracy on a 28.5% failure-rate dataset. The high ROC-AUC of 0.91 indicates strong discrimination between successful and failed orders. With 72% recall on the positive class, the model identifies the majority of at-risk orders, enabling proactive intervention before fulfilment.</w:t>
      </w:r>
    </w:p>
    <w:p w14:paraId="00100132" w14:textId="00100133">
      <w:pPr>
        <w:pStyle w:val="Heading1"/>
        <w:spacing w:before="400" w:after="160"/>
      </w:pPr>
      <w:r>
        <w:rPr>
          <w:b/>
          <w:sz w:val="32"/>
        </w:rPr>
        <w:t xml:space="preserve">11. Conclusion</w:t>
      </w:r>
    </w:p>
    <w:p w14:paraId="00100134" w14:textId="00100135">
      <w:pPr>
        <w:pStyle w:val="Normal"/>
        <w:spacing w:after="160"/>
      </w:pPr>
      <w:r>
        <w:rPr>
          <w:sz w:val="22"/>
        </w:rPr>
        <w:t xml:space="preserve">This project successfully delivers a complete end-to-end machine learning system for e-commerce analytics. Two high-performing models were trained, validated, and deployed through a production-ready REST API and an interactive multi-page dashboard. The sales regression model achieves near-perfect R2 = 0.9834, and the failure classifier reaches F1 = 0.8375 with ROC-AUC = 0.9102.</w:t>
      </w:r>
    </w:p>
    <w:p w14:paraId="00100136" w14:textId="00100137">
      <w:pPr>
        <w:pStyle w:val="Normal"/>
        <w:spacing w:after="160"/>
      </w:pPr>
      <w:r>
        <w:rPr>
          <w:sz w:val="22"/>
        </w:rPr>
        <w:t xml:space="preserve">The modular architecture cleanly separates data processing, model training, API serving, and UI rendering, making each component independently replaceable or extendable. The dual backend approach (Flask for simplicity, FastAPI for async performance) provides flexibility for different deployment scenarios.</w:t>
      </w:r>
    </w:p>
    <w:p w14:paraId="00100138" w14:textId="00100139">
      <w:pPr>
        <w:pStyle w:val="Normal"/>
        <w:spacing w:after="240"/>
      </w:pPr>
      <w:r>
        <w:rPr>
          <w:sz w:val="22"/>
        </w:rPr>
        <w:t xml:space="preserve">Future enhancements could include: multi-class failure classification (Return vs. Cancel), real-time streaming predictions, user authentication on the UI, automated model retraining on new data, and A/B testing between model versions via feature flags.</w:t>
      </w:r>
    </w:p>
    <w:p w14:paraId="0010013A" w14:textId="0010013B">
      <w:pPr>
        <w:pStyle w:val="Heading1"/>
        <w:spacing w:before="400" w:after="160"/>
      </w:pPr>
      <w:r>
        <w:rPr>
          <w:b/>
          <w:sz w:val="32"/>
        </w:rPr>
        <w:t xml:space="preserve">References</w:t>
      </w:r>
    </w:p>
    <w:p w14:paraId="0010013C" w14:textId="0010013D">
      <w:pPr>
        <w:pStyle w:val="Normal"/>
        <w:numPr>
          <w:ilvl w:val="0"/>
          <w:numId w:val="10"/>
        </w:numPr>
        <w:spacing w:after="80"/>
      </w:pPr>
      <w:r>
        <w:rPr>
          <w:sz w:val="22"/>
        </w:rPr>
        <w:t xml:space="preserve">[1] Pedregosa, F. et al. (2011). Scikit-learn: Machine Learning in Python. JMLR 12, pp. 2825-2830.</w:t>
      </w:r>
    </w:p>
    <w:p w14:paraId="0010013E" w14:textId="0010013F">
      <w:pPr>
        <w:pStyle w:val="Normal"/>
        <w:numPr>
          <w:ilvl w:val="0"/>
          <w:numId w:val="10"/>
        </w:numPr>
        <w:spacing w:after="80"/>
      </w:pPr>
      <w:r>
        <w:rPr>
          <w:sz w:val="22"/>
        </w:rPr>
        <w:t xml:space="preserve">[2] Grinsztajn, L. et al. (2022). Why tree-based models still outperform deep learning on tabular data. NeurIPS.</w:t>
      </w:r>
    </w:p>
    <w:p w14:paraId="00100140" w14:textId="00100141">
      <w:pPr>
        <w:pStyle w:val="Normal"/>
        <w:numPr>
          <w:ilvl w:val="0"/>
          <w:numId w:val="10"/>
        </w:numPr>
        <w:spacing w:after="80"/>
      </w:pPr>
      <w:r>
        <w:rPr>
          <w:sz w:val="22"/>
        </w:rPr>
        <w:t xml:space="preserve">[3] Iranian E-Commerce Dataset. Kaggle. (2024). Order-level sales, returns, and customer data.</w:t>
      </w:r>
    </w:p>
    <w:p w14:paraId="00100142" w14:textId="00100143">
      <w:pPr>
        <w:pStyle w:val="Normal"/>
        <w:numPr>
          <w:ilvl w:val="0"/>
          <w:numId w:val="10"/>
        </w:numPr>
        <w:spacing w:after="80"/>
      </w:pPr>
      <w:r>
        <w:rPr>
          <w:sz w:val="22"/>
        </w:rPr>
        <w:t xml:space="preserve">[4] Flask Documentation. https://flask.palletsprojects.com/</w:t>
      </w:r>
    </w:p>
    <w:p w14:paraId="00100144" w14:textId="00100145">
      <w:pPr>
        <w:pStyle w:val="Normal"/>
        <w:numPr>
          <w:ilvl w:val="0"/>
          <w:numId w:val="10"/>
        </w:numPr>
        <w:spacing w:after="80"/>
      </w:pPr>
      <w:r>
        <w:rPr>
          <w:sz w:val="22"/>
        </w:rPr>
        <w:t xml:space="preserve">[5] Streamlit Documentation. https://docs.streamlit.io/</w:t>
      </w:r>
    </w:p>
    <w:p w14:paraId="00100146" w14:textId="00100147">
      <w:pPr>
        <w:pStyle w:val="Normal"/>
        <w:numPr>
          <w:ilvl w:val="0"/>
          <w:numId w:val="10"/>
        </w:numPr>
        <w:spacing w:after="240"/>
      </w:pPr>
      <w:r>
        <w:rPr>
          <w:sz w:val="22"/>
        </w:rPr>
        <w:t xml:space="preserve">[6] Plotly Python Graphing Library. https://plotly.com/python/</w:t>
      </w:r>
    </w:p>
    <w:sectPr>
      <w:footerReference w:type="default" r:id="Rf172f02957f54e8f"/>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48" w14:textId="00100149">
    <w:pPr>
      <w:jc w:val="center"/>
    </w:pPr>
    <w:r>
      <w:rPr>
        <w:sz w:val="18"/>
      </w:rPr>
      <w:t xml:space="preserve">E-Commerce Sales and Order Failure Prediction  |  Author: Avinash Pandey  |  July 2025</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5418f90cf634bf3" /><Relationship Type="http://schemas.openxmlformats.org/officeDocument/2006/relationships/styles" Target="/word/styles.xml" Id="Rd95e4ee4e3214852" /><Relationship Type="http://schemas.openxmlformats.org/officeDocument/2006/relationships/theme" Target="/word/theme/theme1.xml" Id="R34c6d3798cad4fd2" /><Relationship Type="http://schemas.openxmlformats.org/officeDocument/2006/relationships/numbering" Target="/word/numbering.xml" Id="R514c7ac89490467b" /><Relationship Type="http://schemas.openxmlformats.org/officeDocument/2006/relationships/image" Target="/media/image.png" Id="R110e8bb45bca42e4" /><Relationship Type="http://schemas.openxmlformats.org/officeDocument/2006/relationships/image" Target="/media/image2.png" Id="Re64cb0a55d364c7b" /><Relationship Type="http://schemas.openxmlformats.org/officeDocument/2006/relationships/image" Target="/media/image3.png" Id="R080365461aec4e98" /><Relationship Type="http://schemas.openxmlformats.org/officeDocument/2006/relationships/image" Target="/media/image4.png" Id="Re083c52a39634066" /><Relationship Type="http://schemas.openxmlformats.org/officeDocument/2006/relationships/image" Target="/media/image5.png" Id="R4189f7f224ca4e35" /><Relationship Type="http://schemas.openxmlformats.org/officeDocument/2006/relationships/footer" Target="/word/footer1.xml" Id="Rf172f02957f54e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2026-09-24T10:10:30Z</dcterms:created>
  <cp:lastModifiedBy>OfficeCLI</cp:lastModifiedBy>
  <dcterms:modified xsi:type="dcterms:W3CDTF">2026-09-24T10:10:30Z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2026-09-24T10:17:16Z</vt:lpwstr>
  </op:property>
</op:Properties>
</file>