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Apache </w:t>
      </w:r>
      <w:r w:rsidR="00901A76">
        <w:rPr>
          <w:rFonts w:ascii="Arial" w:eastAsia="Times New Roman" w:hAnsi="Arial" w:cs="Arial"/>
          <w:color w:val="333333"/>
          <w:sz w:val="24"/>
          <w:szCs w:val="18"/>
        </w:rPr>
        <w:t>Mahout</w:t>
      </w: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Functional Area:  </w:t>
      </w:r>
      <w:r w:rsidR="00901A76" w:rsidRPr="00901A76">
        <w:rPr>
          <w:rFonts w:ascii="Arial" w:eastAsia="Times New Roman" w:hAnsi="Arial" w:cs="Arial"/>
          <w:color w:val="333333"/>
          <w:sz w:val="24"/>
          <w:szCs w:val="18"/>
        </w:rPr>
        <w:t>Data Analytics</w:t>
      </w: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E065BF" w:rsidRDefault="00A71A9A" w:rsidP="00A71A9A">
      <w:pPr>
        <w:rPr>
          <w:rFonts w:ascii="Arial" w:eastAsia="Times New Roman" w:hAnsi="Arial" w:cs="Arial"/>
          <w:color w:val="333333"/>
          <w:sz w:val="24"/>
          <w:szCs w:val="18"/>
        </w:rPr>
      </w:pPr>
      <w:r w:rsidRPr="006D154F">
        <w:rPr>
          <w:rFonts w:ascii="Arial" w:eastAsia="Times New Roman" w:hAnsi="Arial" w:cs="Arial"/>
          <w:color w:val="333333"/>
          <w:sz w:val="24"/>
          <w:szCs w:val="18"/>
        </w:rPr>
        <w:t>Overview:</w:t>
      </w:r>
    </w:p>
    <w:p w:rsidR="00901A76" w:rsidRDefault="00901A76" w:rsidP="00A71A9A">
      <w:pPr>
        <w:rPr>
          <w:rFonts w:ascii="Arial" w:eastAsia="Times New Roman" w:hAnsi="Arial" w:cs="Arial"/>
          <w:color w:val="333333"/>
          <w:szCs w:val="18"/>
        </w:rPr>
      </w:pPr>
      <w:r w:rsidRPr="00901A76">
        <w:rPr>
          <w:rFonts w:ascii="Arial" w:eastAsia="Times New Roman" w:hAnsi="Arial" w:cs="Arial"/>
          <w:color w:val="333333"/>
          <w:szCs w:val="18"/>
        </w:rPr>
        <w:t>Provides scalable machine learning algorithms for three primary applications: classification, clustering and recommendation mining.</w:t>
      </w:r>
      <w:r>
        <w:rPr>
          <w:rFonts w:ascii="Arial" w:eastAsia="Times New Roman" w:hAnsi="Arial" w:cs="Arial"/>
          <w:color w:val="333333"/>
          <w:szCs w:val="18"/>
        </w:rPr>
        <w:t xml:space="preserve">  </w:t>
      </w:r>
      <w:r w:rsidRPr="00901A76">
        <w:rPr>
          <w:rFonts w:ascii="Arial" w:eastAsia="Times New Roman" w:hAnsi="Arial" w:cs="Arial"/>
          <w:color w:val="333333"/>
          <w:szCs w:val="18"/>
        </w:rPr>
        <w:t>Within each of these areas, different algorithms are provided.</w:t>
      </w:r>
      <w:r w:rsidR="001D156D">
        <w:rPr>
          <w:rFonts w:ascii="Arial" w:eastAsia="Times New Roman" w:hAnsi="Arial" w:cs="Arial"/>
          <w:color w:val="333333"/>
          <w:szCs w:val="18"/>
        </w:rPr>
        <w:t xml:space="preserve">  For example, within Classification, Mahout offers algorithms for Naïve Bayes, Hidden Markov Models, Logistic Regression and Random Forests.</w:t>
      </w:r>
    </w:p>
    <w:p w:rsidR="001D156D" w:rsidRDefault="00853A7A" w:rsidP="00A71A9A">
      <w:pPr>
        <w:rPr>
          <w:rFonts w:ascii="Arial" w:eastAsia="Times New Roman" w:hAnsi="Arial" w:cs="Arial"/>
          <w:color w:val="333333"/>
          <w:szCs w:val="18"/>
        </w:rPr>
      </w:pPr>
      <w:r>
        <w:rPr>
          <w:rFonts w:ascii="Arial" w:eastAsia="Times New Roman" w:hAnsi="Arial" w:cs="Arial"/>
          <w:color w:val="333333"/>
          <w:szCs w:val="18"/>
        </w:rPr>
        <w:t>Mahout is intended as a scalable, distributed solution, but also includes single node contributions.</w:t>
      </w:r>
      <w:r>
        <w:rPr>
          <w:rFonts w:ascii="Arial" w:eastAsia="Times New Roman" w:hAnsi="Arial" w:cs="Arial"/>
          <w:color w:val="333333"/>
          <w:szCs w:val="18"/>
        </w:rPr>
        <w:t xml:space="preserve">  </w:t>
      </w:r>
      <w:r w:rsidR="001D156D">
        <w:rPr>
          <w:rFonts w:ascii="Arial" w:eastAsia="Times New Roman" w:hAnsi="Arial" w:cs="Arial"/>
          <w:color w:val="333333"/>
          <w:szCs w:val="18"/>
        </w:rPr>
        <w:t>While many of the Mahout algorithms originally utilized the Apache Hadoop platform, the community has announced that all future development will be done in a new Domain Specific Language for linear algebra designed to run in parallel on Apache Spark.</w:t>
      </w:r>
    </w:p>
    <w:p w:rsidR="0008697F" w:rsidRDefault="0008697F" w:rsidP="00A71A9A">
      <w:pPr>
        <w:rPr>
          <w:rFonts w:ascii="Arial" w:eastAsia="Times New Roman" w:hAnsi="Arial" w:cs="Arial"/>
          <w:color w:val="333333"/>
          <w:szCs w:val="18"/>
        </w:rPr>
      </w:pPr>
      <w:r>
        <w:rPr>
          <w:rFonts w:ascii="Arial" w:eastAsia="Times New Roman" w:hAnsi="Arial" w:cs="Arial"/>
          <w:color w:val="333333"/>
          <w:szCs w:val="18"/>
        </w:rPr>
        <w:t xml:space="preserve">Mahout began as part of the Apache </w:t>
      </w:r>
      <w:proofErr w:type="spellStart"/>
      <w:r>
        <w:rPr>
          <w:rFonts w:ascii="Arial" w:eastAsia="Times New Roman" w:hAnsi="Arial" w:cs="Arial"/>
          <w:color w:val="333333"/>
          <w:szCs w:val="18"/>
        </w:rPr>
        <w:t>Lucene</w:t>
      </w:r>
      <w:proofErr w:type="spellEnd"/>
      <w:r>
        <w:rPr>
          <w:rFonts w:ascii="Arial" w:eastAsia="Times New Roman" w:hAnsi="Arial" w:cs="Arial"/>
          <w:color w:val="333333"/>
          <w:szCs w:val="18"/>
        </w:rPr>
        <w:t xml:space="preserve"> information retrieval project, and became an independent project in 2010.  The original goal of Mahout (not yet complete) was to implement the 10 algorithms included in the paper “</w:t>
      </w:r>
      <w:r w:rsidRPr="0008697F">
        <w:rPr>
          <w:rFonts w:ascii="Arial" w:eastAsia="Times New Roman" w:hAnsi="Arial" w:cs="Arial"/>
          <w:color w:val="333333"/>
          <w:szCs w:val="18"/>
        </w:rPr>
        <w:t>Map-Reduce for Machine Learning on Multicore</w:t>
      </w:r>
      <w:r>
        <w:rPr>
          <w:rFonts w:ascii="Arial" w:eastAsia="Times New Roman" w:hAnsi="Arial" w:cs="Arial"/>
          <w:color w:val="333333"/>
          <w:szCs w:val="18"/>
        </w:rPr>
        <w:t xml:space="preserve">” [] </w:t>
      </w:r>
      <w:bookmarkStart w:id="0" w:name="_GoBack"/>
      <w:bookmarkEnd w:id="0"/>
    </w:p>
    <w:p w:rsidR="001D156D" w:rsidRPr="00901A76" w:rsidRDefault="001D156D" w:rsidP="00A71A9A">
      <w:pPr>
        <w:rPr>
          <w:rFonts w:ascii="Arial" w:eastAsia="Times New Roman" w:hAnsi="Arial" w:cs="Arial"/>
          <w:color w:val="333333"/>
          <w:szCs w:val="18"/>
        </w:rPr>
      </w:pPr>
    </w:p>
    <w:p w:rsidR="00901A76" w:rsidRPr="006D154F" w:rsidRDefault="00901A76" w:rsidP="00A71A9A">
      <w:pPr>
        <w:rPr>
          <w:rFonts w:ascii="Arial" w:hAnsi="Arial" w:cs="Arial"/>
          <w:sz w:val="32"/>
        </w:rPr>
      </w:pPr>
    </w:p>
    <w:sectPr w:rsidR="00901A76" w:rsidRPr="006D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9A"/>
    <w:rsid w:val="0008697F"/>
    <w:rsid w:val="001D156D"/>
    <w:rsid w:val="006D154F"/>
    <w:rsid w:val="0075623D"/>
    <w:rsid w:val="00853A7A"/>
    <w:rsid w:val="00901A76"/>
    <w:rsid w:val="00A71A9A"/>
    <w:rsid w:val="00A833C1"/>
    <w:rsid w:val="00E0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EAB9D-2400-4DDF-9CB2-BE88D0DE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0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863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4865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9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3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04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3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3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McCaulay, D Scott</dc:creator>
  <cp:keywords/>
  <dc:description/>
  <cp:lastModifiedBy>McCaulay, D Scott</cp:lastModifiedBy>
  <cp:revision>5</cp:revision>
  <dcterms:created xsi:type="dcterms:W3CDTF">2014-07-08T18:35:00Z</dcterms:created>
  <dcterms:modified xsi:type="dcterms:W3CDTF">2014-07-08T20:53:00Z</dcterms:modified>
</cp:coreProperties>
</file>