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
              <w:t>Date</w:t>
            </w:r>
          </w:p>
        </w:tc>
        <w:tc>
          <w:tcPr/>
          <w:p>
            <w:r>
              <w:t>26 October 2026</w:t>
            </w:r>
          </w:p>
        </w:tc>
      </w:tr>
      <w:tr>
        <w:trPr>
          <w:cantSplit w:val="0"/>
          <w:tblHeader w:val="0"/>
        </w:trPr>
        <w:tc>
          <w:tcPr/>
          <w:p>
            <w:r>
              <w:t>Team ID</w:t>
            </w:r>
          </w:p>
        </w:tc>
        <w:tc>
          <w:tcPr/>
          <w:p>
            <w:r>
              <w:t>Tableau Project</w:t>
            </w:r>
          </w:p>
        </w:tc>
      </w:tr>
      <w:tr>
        <w:trPr>
          <w:cantSplit w:val="0"/>
          <w:tblHeader w:val="0"/>
        </w:trPr>
        <w:tc>
          <w:tcPr/>
          <w:p>
            <w:r>
              <w:t>Project Name</w:t>
            </w:r>
          </w:p>
        </w:tc>
        <w:tc>
          <w:tcPr/>
          <w:p>
            <w:r>
              <w:t>Chronic Disease Risk Analysis &amp; Early Detection Dashboard</w:t>
            </w:r>
          </w:p>
        </w:tc>
      </w:tr>
      <w:tr>
        <w:trPr>
          <w:cantSplit w:val="0"/>
          <w:tblHeader w:val="0"/>
        </w:trPr>
        <w:tc>
          <w:tcPr/>
          <w:p>
            <w:r>
              <w:t>Maximum Marks</w:t>
            </w:r>
          </w:p>
        </w:tc>
        <w:tc>
          <w:tcPr/>
          <w:p>
            <w:r>
              <w:t>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p>
      <w:pPr>
        <w:pStyle w:val="Heading2"/>
      </w:pPr>
      <w:r>
        <w:t>Empathy Map – Chronic Disease Tableau Project</w:t>
      </w:r>
    </w:p>
    <w:p>
      <w:r>
        <w:rPr>
          <w:b/>
        </w:rPr>
        <w:t>SAYS</w:t>
      </w:r>
    </w:p>
    <w:p>
      <w:pPr>
        <w:ind w:left="360"/>
      </w:pPr>
      <w:r>
        <w:t>• “We need a simple way to understand chronic disease risk.”</w:t>
      </w:r>
    </w:p>
    <w:p>
      <w:pPr>
        <w:ind w:left="360"/>
      </w:pPr>
      <w:r>
        <w:t>• “The data is large and difficult to interpret from raw tables.”</w:t>
      </w:r>
    </w:p>
    <w:p>
      <w:pPr>
        <w:ind w:left="360"/>
      </w:pPr>
      <w:r>
        <w:t>• “We need clear visual insights for Heart Disease, Diabetes and Stroke.”</w:t>
      </w:r>
    </w:p>
    <w:p>
      <w:r>
        <w:rPr>
          <w:b/>
        </w:rPr>
        <w:t>THINKS</w:t>
      </w:r>
    </w:p>
    <w:p>
      <w:pPr>
        <w:ind w:left="360"/>
      </w:pPr>
      <w:r>
        <w:t>• “Which patient groups have higher risk?”</w:t>
      </w:r>
    </w:p>
    <w:p>
      <w:pPr>
        <w:ind w:left="360"/>
      </w:pPr>
      <w:r>
        <w:t>• “What health and demographic factors are associated with disease?”</w:t>
      </w:r>
    </w:p>
    <w:p>
      <w:pPr>
        <w:ind w:left="360"/>
      </w:pPr>
      <w:r>
        <w:t>• “Can an interactive dashboard help us identify important patterns earlier?”</w:t>
      </w:r>
    </w:p>
    <w:p>
      <w:r>
        <w:rPr>
          <w:b/>
        </w:rPr>
        <w:t>DOES</w:t>
      </w:r>
    </w:p>
    <w:p>
      <w:pPr>
        <w:ind w:left="360"/>
      </w:pPr>
      <w:r>
        <w:t>• Analyzes patient and disease-related data.</w:t>
      </w:r>
    </w:p>
    <w:p>
      <w:pPr>
        <w:ind w:left="360"/>
      </w:pPr>
      <w:r>
        <w:t>• Compares Heart Disease, Diabetes and Stroke patterns.</w:t>
      </w:r>
    </w:p>
    <w:p>
      <w:pPr>
        <w:ind w:left="360"/>
      </w:pPr>
      <w:r>
        <w:t>• Uses filters and visualizations to explore demographic and health factors.</w:t>
      </w:r>
    </w:p>
    <w:p>
      <w:pPr>
        <w:ind w:left="360"/>
      </w:pPr>
      <w:r>
        <w:t>• Looks for high-risk groups and meaningful trends.</w:t>
      </w:r>
    </w:p>
    <w:p>
      <w:r>
        <w:rPr>
          <w:b/>
        </w:rPr>
        <w:t>FEELS</w:t>
      </w:r>
    </w:p>
    <w:p>
      <w:pPr>
        <w:ind w:left="360"/>
      </w:pPr>
      <w:r>
        <w:t>• Concerned that important patterns may be missed in large datasets.</w:t>
      </w:r>
    </w:p>
    <w:p>
      <w:pPr>
        <w:ind w:left="360"/>
      </w:pPr>
      <w:r>
        <w:t>• Frustrated by complex raw data and static reports.</w:t>
      </w:r>
    </w:p>
    <w:p>
      <w:pPr>
        <w:ind w:left="360"/>
      </w:pPr>
      <w:r>
        <w:t>• More confident when information is presented through clear interactive visualizations.</w:t>
      </w:r>
    </w:p>
    <w:p>
      <w:pPr>
        <w:ind w:left="360"/>
      </w:pPr>
      <w:r>
        <w:t>• Motivated to use data-driven insights for earlier risk identification.</w:t>
      </w:r>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