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32"/>
        </w:rPr>
        <w:t>Health360 – Healthcare Analytics Dashboard</w:t>
      </w:r>
    </w:p>
    <w:p>
      <w:pPr>
        <w:jc w:val="center"/>
      </w:pPr>
      <w:r>
        <w:rPr>
          <w:b/>
        </w:rPr>
        <w:t>Project Development Phase — Tableau Performance Test</w:t>
      </w:r>
    </w:p>
    <w:p>
      <w:r>
        <w:t>Team ID: PNT2022TMIDxxxxxx (verify exact ID)     Date: 27 October 2026</w:t>
      </w:r>
    </w:p>
    <w:p>
      <w:r>
        <w:t>Dataset note: Synthetic/generated healthcare dataset, reported as 120,000 rows and 36 columns. For educational and descriptive analytics only; not for clinical diagnosis or treatment.</w:t>
      </w:r>
    </w:p>
    <w:p>
      <w:pPr>
        <w:pStyle w:val="Heading1"/>
      </w:pPr>
      <w:r>
        <w:t>Project performance testing</w:t>
      </w:r>
    </w:p>
    <w:p>
      <w:r>
        <w:t>This document follows the uploaded Tableau template fields: Data Rendered, Data Preprocessing, Utilization of Filters, Calculation Fields Used, Dashboard Design, and Story Design.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1F4E79"/>
          </w:tcPr>
          <w:p>
            <w:r>
              <w:rPr>
                <w:b/>
                <w:color w:val="FFFFFF"/>
                <w:sz w:val="14"/>
              </w:rPr>
              <w:t>S.No.</w:t>
            </w:r>
          </w:p>
        </w:tc>
        <w:tc>
          <w:tcPr>
            <w:tcW w:type="dxa" w:w="3456"/>
            <w:shd w:fill="1F4E79"/>
          </w:tcPr>
          <w:p>
            <w:r>
              <w:rPr>
                <w:b/>
                <w:color w:val="FFFFFF"/>
                <w:sz w:val="14"/>
              </w:rPr>
              <w:t>Parameter</w:t>
            </w:r>
          </w:p>
        </w:tc>
        <w:tc>
          <w:tcPr>
            <w:tcW w:type="dxa" w:w="3456"/>
            <w:shd w:fill="1F4E79"/>
          </w:tcPr>
          <w:p>
            <w:r>
              <w:rPr>
                <w:b/>
                <w:color w:val="FFFFFF"/>
                <w:sz w:val="14"/>
              </w:rPr>
              <w:t>Health360 details / screenshot evidence</w:t>
            </w:r>
          </w:p>
        </w:tc>
      </w:tr>
      <w:tr>
        <w:tc>
          <w:tcPr>
            <w:tcW w:type="dxa" w:w="3456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3456"/>
          </w:tcPr>
          <w:p>
            <w:r>
              <w:rPr>
                <w:sz w:val="14"/>
              </w:rPr>
              <w:t>Data Rendered</w:t>
            </w:r>
          </w:p>
        </w:tc>
        <w:tc>
          <w:tcPr>
            <w:tcW w:type="dxa" w:w="3456"/>
          </w:tcPr>
          <w:p>
            <w:r>
              <w:rPr>
                <w:sz w:val="14"/>
              </w:rPr>
              <w:t>Reported synthetic dataset: 120,000 rows × 36 columns, CSV/XLSX. Verify actual row/column counts in the connected data source and attach a screenshot showing the source and fields.</w:t>
            </w:r>
          </w:p>
        </w:tc>
      </w:tr>
      <w:tr>
        <w:tc>
          <w:tcPr>
            <w:tcW w:type="dxa" w:w="3456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3456"/>
          </w:tcPr>
          <w:p>
            <w:r>
              <w:rPr>
                <w:sz w:val="14"/>
              </w:rPr>
              <w:t>Data Preprocessing</w:t>
            </w:r>
          </w:p>
        </w:tc>
        <w:tc>
          <w:tcPr>
            <w:tcW w:type="dxa" w:w="3456"/>
          </w:tcPr>
          <w:p>
            <w:r>
              <w:rPr>
                <w:sz w:val="14"/>
              </w:rPr>
              <w:t>Inspect nulls, duplicate IDs/rows, data types, category labels, and invalid values. Record actual issues, treatment, and before/after row counts. No measured quality counts supplied yet.</w:t>
            </w:r>
          </w:p>
        </w:tc>
      </w:tr>
      <w:tr>
        <w:tc>
          <w:tcPr>
            <w:tcW w:type="dxa" w:w="3456"/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3456"/>
          </w:tcPr>
          <w:p>
            <w:r>
              <w:rPr>
                <w:sz w:val="14"/>
              </w:rPr>
              <w:t>Utilization of Filters</w:t>
            </w:r>
          </w:p>
        </w:tc>
        <w:tc>
          <w:tcPr>
            <w:tcW w:type="dxa" w:w="3456"/>
          </w:tcPr>
          <w:p>
            <w:r>
              <w:rPr>
                <w:sz w:val="14"/>
              </w:rPr>
              <w:t>Intended filters: Gender, Age Group, Health Condition. Verify filter scope across worksheets; test single, combined, no-match, and reset states. Attach screenshots of at least two meaningful filter states.</w:t>
            </w:r>
          </w:p>
        </w:tc>
      </w:tr>
      <w:tr>
        <w:tc>
          <w:tcPr>
            <w:tcW w:type="dxa" w:w="3456"/>
          </w:tcPr>
          <w:p>
            <w:r>
              <w:rPr>
                <w:sz w:val="14"/>
              </w:rPr>
              <w:t>4</w:t>
            </w:r>
          </w:p>
        </w:tc>
        <w:tc>
          <w:tcPr>
            <w:tcW w:type="dxa" w:w="3456"/>
          </w:tcPr>
          <w:p>
            <w:r>
              <w:rPr>
                <w:sz w:val="14"/>
              </w:rPr>
              <w:t>Calculation Fields Used</w:t>
            </w:r>
          </w:p>
        </w:tc>
        <w:tc>
          <w:tcPr>
            <w:tcW w:type="dxa" w:w="3456"/>
          </w:tcPr>
          <w:p>
            <w:r>
              <w:rPr>
                <w:sz w:val="14"/>
              </w:rPr>
              <w:t>List only calculated fields actually present in the workbook. Potential examples if implemented: Age Group, Stroke Case Flag, Diabetes Case Flag, Heart Disease Case Flag. Add exact formulas and explain counting rules; if none, write “None”.</w:t>
            </w:r>
          </w:p>
        </w:tc>
      </w:tr>
      <w:tr>
        <w:tc>
          <w:tcPr>
            <w:tcW w:type="dxa" w:w="3456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3456"/>
          </w:tcPr>
          <w:p>
            <w:r>
              <w:rPr>
                <w:sz w:val="14"/>
              </w:rPr>
              <w:t>Dashboard Design</w:t>
            </w:r>
          </w:p>
        </w:tc>
        <w:tc>
          <w:tcPr>
            <w:tcW w:type="dxa" w:w="3456"/>
          </w:tcPr>
          <w:p>
            <w:r>
              <w:rPr>
                <w:sz w:val="14"/>
              </w:rPr>
              <w:t>Current worksheet set contains 9 sheets: Total Patients, Stroke Cases, Healthcare Analysis, Glucose Cases, Dizziness, Heart Disease, Alcohol Consumption, Diabetes, Fatigue. Report the actual number of charts/visualizations on the final dashboard and insert a full-dashboard screenshot.</w:t>
            </w:r>
          </w:p>
        </w:tc>
      </w:tr>
      <w:tr>
        <w:tc>
          <w:tcPr>
            <w:tcW w:type="dxa" w:w="3456"/>
          </w:tcPr>
          <w:p>
            <w:r>
              <w:rPr>
                <w:sz w:val="14"/>
              </w:rPr>
              <w:t>6</w:t>
            </w:r>
          </w:p>
        </w:tc>
        <w:tc>
          <w:tcPr>
            <w:tcW w:type="dxa" w:w="3456"/>
          </w:tcPr>
          <w:p>
            <w:r>
              <w:rPr>
                <w:sz w:val="14"/>
              </w:rPr>
              <w:t>Story Design</w:t>
            </w:r>
          </w:p>
        </w:tc>
        <w:tc>
          <w:tcPr>
            <w:tcW w:type="dxa" w:w="3456"/>
          </w:tcPr>
          <w:p>
            <w:r>
              <w:rPr>
                <w:sz w:val="14"/>
              </w:rPr>
              <w:t>Proposed story flow: Dataset Overview → Stroke → Glucose → Heart Disease &amp; Diabetes → Symptoms/Lifestyle → Filtered Exploration → Summary &amp; Limitations. If a Tableau Story has not been created, report “Planned / not yet implemented”; add actual story-point and visualization counts after creation.</w:t>
            </w:r>
          </w:p>
        </w:tc>
      </w:tr>
    </w:tbl>
    <w:p>
      <w:pPr>
        <w:pStyle w:val="Heading1"/>
      </w:pPr>
      <w:r>
        <w:t>Functional and performance validation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1F4E79"/>
          </w:tcPr>
          <w:p>
            <w:r>
              <w:rPr>
                <w:b/>
                <w:color w:val="FFFFFF"/>
                <w:sz w:val="15"/>
              </w:rPr>
              <w:t>Test case</w:t>
            </w:r>
          </w:p>
        </w:tc>
        <w:tc>
          <w:tcPr>
            <w:tcW w:type="dxa" w:w="3456"/>
            <w:shd w:fill="1F4E79"/>
          </w:tcPr>
          <w:p>
            <w:r>
              <w:rPr>
                <w:b/>
                <w:color w:val="FFFFFF"/>
                <w:sz w:val="15"/>
              </w:rPr>
              <w:t>Expected result</w:t>
            </w:r>
          </w:p>
        </w:tc>
        <w:tc>
          <w:tcPr>
            <w:tcW w:type="dxa" w:w="3456"/>
            <w:shd w:fill="1F4E79"/>
          </w:tcPr>
          <w:p>
            <w:r>
              <w:rPr>
                <w:b/>
                <w:color w:val="FFFFFF"/>
                <w:sz w:val="15"/>
              </w:rPr>
              <w:t>Actual result</w:t>
            </w:r>
          </w:p>
        </w:tc>
      </w:tr>
      <w:tr>
        <w:tc>
          <w:tcPr>
            <w:tcW w:type="dxa" w:w="3456"/>
          </w:tcPr>
          <w:p>
            <w:r>
              <w:rPr>
                <w:sz w:val="15"/>
              </w:rPr>
              <w:t>Workbook opens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No broken fields, missing worksheets, or invalid calculations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To be tested</w:t>
            </w:r>
          </w:p>
        </w:tc>
      </w:tr>
      <w:tr>
        <w:tc>
          <w:tcPr>
            <w:tcW w:type="dxa" w:w="3456"/>
          </w:tcPr>
          <w:p>
            <w:r>
              <w:rPr>
                <w:sz w:val="15"/>
              </w:rPr>
              <w:t>Default dashboard render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All intended charts and KPI values appear clearly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To be tested</w:t>
            </w:r>
          </w:p>
        </w:tc>
      </w:tr>
      <w:tr>
        <w:tc>
          <w:tcPr>
            <w:tcW w:type="dxa" w:w="3456"/>
          </w:tcPr>
          <w:p>
            <w:r>
              <w:rPr>
                <w:sz w:val="15"/>
              </w:rPr>
              <w:t>Gender filter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Intended worksheets update consistently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To be tested</w:t>
            </w:r>
          </w:p>
        </w:tc>
      </w:tr>
      <w:tr>
        <w:tc>
          <w:tcPr>
            <w:tcW w:type="dxa" w:w="3456"/>
          </w:tcPr>
          <w:p>
            <w:r>
              <w:rPr>
                <w:sz w:val="15"/>
              </w:rPr>
              <w:t>Age Group filter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Intended worksheets update consistently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To be tested</w:t>
            </w:r>
          </w:p>
        </w:tc>
      </w:tr>
      <w:tr>
        <w:tc>
          <w:tcPr>
            <w:tcW w:type="dxa" w:w="3456"/>
          </w:tcPr>
          <w:p>
            <w:r>
              <w:rPr>
                <w:sz w:val="15"/>
              </w:rPr>
              <w:t>Health Condition filter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Intended worksheets update consistently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To be tested</w:t>
            </w:r>
          </w:p>
        </w:tc>
      </w:tr>
      <w:tr>
        <w:tc>
          <w:tcPr>
            <w:tcW w:type="dxa" w:w="3456"/>
          </w:tcPr>
          <w:p>
            <w:r>
              <w:rPr>
                <w:sz w:val="15"/>
              </w:rPr>
              <w:t>Combined filters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Views reflect the combined selection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To be tested</w:t>
            </w:r>
          </w:p>
        </w:tc>
      </w:tr>
      <w:tr>
        <w:tc>
          <w:tcPr>
            <w:tcW w:type="dxa" w:w="3456"/>
          </w:tcPr>
          <w:p>
            <w:r>
              <w:rPr>
                <w:sz w:val="15"/>
              </w:rPr>
              <w:t>No-match / reset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No-match state is understandable; reset restores default view if implemented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To be tested</w:t>
            </w:r>
          </w:p>
        </w:tc>
      </w:tr>
      <w:tr>
        <w:tc>
          <w:tcPr>
            <w:tcW w:type="dxa" w:w="3456"/>
          </w:tcPr>
          <w:p>
            <w:r>
              <w:rPr>
                <w:sz w:val="15"/>
              </w:rPr>
              <w:t>KPI correctness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Counts match the documented unique-patient/record rule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To be tested</w:t>
            </w:r>
          </w:p>
        </w:tc>
      </w:tr>
    </w:tbl>
    <w:p>
      <w:pPr>
        <w:pStyle w:val="Heading1"/>
      </w:pPr>
      <w:r>
        <w:t>Evidence checklist</w:t>
      </w:r>
    </w:p>
    <w:p>
      <w:pPr>
        <w:pStyle w:val="ListBullet"/>
      </w:pPr>
      <w:r>
        <w:t>Screenshot of Tableau data source and field list.</w:t>
      </w:r>
    </w:p>
    <w:p>
      <w:pPr>
        <w:pStyle w:val="ListBullet"/>
      </w:pPr>
      <w:r>
        <w:t>Screenshot of final dashboard at presentation size.</w:t>
      </w:r>
    </w:p>
    <w:p>
      <w:pPr>
        <w:pStyle w:val="ListBullet"/>
      </w:pPr>
      <w:r>
        <w:t>Screenshots of filter interactions and a reset/default state.</w:t>
      </w:r>
    </w:p>
    <w:p>
      <w:pPr>
        <w:pStyle w:val="ListBullet"/>
      </w:pPr>
      <w:r>
        <w:t>Screenshot or list of actual calculated fields and formulas.</w:t>
      </w:r>
    </w:p>
    <w:p>
      <w:pPr>
        <w:pStyle w:val="ListBullet"/>
      </w:pPr>
      <w:r>
        <w:t>Screenshot of Tableau Story points if a story is implemented.</w:t>
      </w:r>
    </w:p>
    <w:p>
      <w:pPr>
        <w:pStyle w:val="ListBullet"/>
      </w:pPr>
      <w:r>
        <w:t>Measured response times, if required by the assessment.</w:t>
      </w:r>
    </w:p>
    <w:p>
      <w:r>
        <w:t>Status: template populated with project context; actual performance results, screenshots, calculated-field formulas, and story implementation status must be verified from the real Tableau workbook.</w:t>
      </w:r>
    </w:p>
    <w:sectPr w:rsidR="00FC693F" w:rsidRPr="0006063C" w:rsidSect="00034616"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