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Health360 – Healthcare Analytics Dashboard</w:t>
      </w:r>
    </w:p>
    <w:p>
      <w:pPr>
        <w:jc w:val="center"/>
      </w:pPr>
      <w:r>
        <w:rPr>
          <w:b/>
        </w:rPr>
        <w:t>Project Initialization &amp; Planning — Proposed Solution</w:t>
      </w:r>
    </w:p>
    <w:p>
      <w:r>
        <w:t>Team ID: ____________________    Date: 27 October 2026</w:t>
      </w:r>
    </w:p>
    <w:p>
      <w:r>
        <w:t>Data note: The project dataset is synthetic/generated data (120,000 rows, 36 columns), for educational and exploratory analytics only. It must not be used for clinical diagnosis or treatment.</w:t>
      </w:r>
    </w:p>
    <w:p>
      <w:pPr>
        <w:pStyle w:val="Heading1"/>
      </w:pPr>
      <w:r>
        <w:t>Project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5112"/>
            <w:shd w:fill="1F4E79"/>
          </w:tcPr>
          <w:p>
            <w:r>
              <w:rPr>
                <w:b/>
                <w:color w:val="FFFFFF"/>
                <w:sz w:val="16"/>
              </w:rPr>
              <w:t>Project-specific details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Objective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Build an interactive Tableau dashboard to explore synthetic healthcare records, summarize patient counts and selected health-condition indicators, and let viewers compare patterns using filters.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Scope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Includes connecting a CSV/XLSX source to Tableau Desktop; inspecting field types and data quality; building the existing worksheets; adding dashboard filters, titles, labels, tooltips, and a synthetic-data disclaimer. Excludes clinical diagnosis, patient-level care recommendations, live hospital-system integration, and automated refresh unless separately implemented.</w:t>
            </w:r>
          </w:p>
        </w:tc>
      </w:tr>
    </w:tbl>
    <w:p>
      <w:pPr>
        <w:pStyle w:val="Heading1"/>
      </w:pPr>
      <w:r>
        <w:t>Problem Statement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5112"/>
            <w:shd w:fill="1F4E79"/>
          </w:tcPr>
          <w:p>
            <w:r>
              <w:rPr>
                <w:b/>
                <w:color w:val="FFFFFF"/>
                <w:sz w:val="16"/>
              </w:rPr>
              <w:t>Project-specific details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Description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Healthcare datasets can contain many demographic, health-condition, lifestyle, and visit fields. Reviewing individual columns or separate charts makes it harder for a viewer to obtain a consolidated overview and explore selected patterns interactively.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Impact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 consolidated dashboard can improve exploratory review, make comparisons easier, and help demonstrate how BI visualizations summarize data. Findings remain descriptive and depend on data quality, field definitions, and correct denominators.</w:t>
            </w:r>
          </w:p>
        </w:tc>
      </w:tr>
    </w:tbl>
    <w:p>
      <w:pPr>
        <w:pStyle w:val="Heading1"/>
      </w:pPr>
      <w:r>
        <w:t>Proposed Solution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</w:tcPr>
          <w:p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type="dxa" w:w="5112"/>
            <w:shd w:fill="1F4E79"/>
          </w:tcPr>
          <w:p>
            <w:r>
              <w:rPr>
                <w:b/>
                <w:color w:val="FFFFFF"/>
                <w:sz w:val="16"/>
              </w:rPr>
              <w:t>Project-specific details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Approach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Connect the synthetic healthcare CSV/XLSX dataset to Tableau Desktop; validate field types and data quality; create appropriate aggregations and calculated fields only where needed; build worksheets and assemble them into an interactive dashboard; test filters, labels, calculations, and workbook rendering.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Key Features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Current worksheet set: Total Patients, Stroke Cases, Healthcare Analysis, Glucose Cases, Dizziness, Heart Disease, Alcohol Consumption, Diabetes, and Fatigue. Planned dashboard filters: Gender, Age Group, and Health Condition. Potential KPIs: Total Patients, Stroke Cases, Diabetes Cases, and Heart Disease Cases, subject to checking field encoding and counting rules.</w:t>
            </w:r>
          </w:p>
        </w:tc>
      </w:tr>
    </w:tbl>
    <w:p>
      <w:pPr>
        <w:pStyle w:val="Heading1"/>
      </w:pPr>
      <w:r>
        <w:t>Resource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</w:tcPr>
          <w:p>
            <w:r>
              <w:rPr>
                <w:b/>
                <w:color w:val="FFFFFF"/>
                <w:sz w:val="16"/>
              </w:rPr>
              <w:t>Resource type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  <w:sz w:val="16"/>
              </w:rPr>
              <w:t>Specification / allocation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Hardware — computing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Computer capable of running Tableau Desktop and opening the source file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Existing laptop/desktop; exact CPU/GPU not supplied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Hardware — memory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RAM for Tableau workbook and dataset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Exact RAM not supplied; use a machine that handles the 120,000-row file responsively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Hardware — storage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Source dataset and Tableau workbook storage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Local storage with space for source file and workbook; exact disk capacity not supplied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Software — BI tool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Dashboard development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Tableau Desktop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Software — data source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Structured tabular data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Healthcare CSV/XLSX file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Libraries / frameworks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 external Python framework or library is confirmed as part of this Tableau project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Not specified / not required for the described workflow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Development environment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Build, save, and validate worksheets and dashboard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Tableau Desktop; version not supplied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Data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Synthetic healthcare dataset, 120,000 rows and 36 columns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CSV/XLSX; exact filename and provenance should be added from the source file</w:t>
            </w:r>
          </w:p>
        </w:tc>
      </w:tr>
    </w:tbl>
    <w:p>
      <w:pPr>
        <w:pStyle w:val="Heading1"/>
      </w:pPr>
      <w:r>
        <w:t>Project limitations and assumptions</w:t>
      </w:r>
    </w:p>
    <w:p>
      <w:r>
        <w:t>Team ID is not available and is left blank. Actual data dictionary, missing-value profile, duplicate-ID rules, exact KPI definitions, publication platform, and refresh cadence have not been confirmed. Do not describe the data as real patient data or the dashboard as a clinical tool.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