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PANDIAN SAMBATH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Chennai, India 601103 | +91-8524827391 | pandian.s.sambath@gmail.com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B5797"/>
          <w:sz w:val="18"/>
          <w:szCs w:val="18"/>
        </w:rPr>
        <w:t xml:space="preserve">linkedin.com/in/pandian-sambath-6b97601b3 | github.com/pandiansambath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System Engineer at Tata Consultancy Services with 2.2+ years of experience building cloud-native microservices on AWS for British Airways. Architected a shared Apache Camel routing service that replaced 50 Lambda functions with 1 reusable ECS application, achieving 40ms per-message processing speed. Proficient in Python, Django REST Framework, Docker, Terraform, and GitHub Actions CI/CD. Accelerated career growth from 3.36 LPA to 10 LPA in 2 years by clearing TCS Wings1 Digital and Wings1 Innovator, both with Distinction on first attempt. Anna University Gold Medalist, ranked 17th overall.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SKILLS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SQL, Django REST Framework, Apache Camel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Amazon Web Services: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ECS, Lambda, SQS, S3, DynamoDB, RDS, EventBridge, Secrets Manager, CloudWatch, EC2, VPC, IAM, SageMaker, EMR, Glue, Redshift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DevOps and CI/CD: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Docker, Kubernetes, Terraform, GitHub Actions, SonarQube, CodeScene, Snyk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Messaging and Integration: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Amazon SQS, IBM MQ, ActiveMQ, Apache Kafka, SFTP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Collaboration: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JIRA, Confluence, Git, Pytest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WORK HISTORY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System Engineer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| Tata Consultancy Services (TCS), Chennai, India</w:t>
      </w:r>
    </w:p>
    <w:p>
      <w:pPr>
        <w:spacing w:after="20" w:before="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January 2024 -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a shared Apache Camel ECS routing service with 17 configurable routes, consolidating 50 transfer Lambdas across all teams into 1 reusable Docker container from a single ECR repository, reducing codebase duplication by 98%.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Optimized message processing to 40ms per-message speed through selective route toggling via ECS environment variables, cutting per-interface setup time from days to minutes across a project with 50+ microservices.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Eliminated Amazon Transfer Family dependency by leveraging Apache Camel 24/7 listeners for IBM MQ and SFTP, replacing 50+ scheduled Lambda triggers with always-on ECS tasks.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cloud-based microservices on AWS handling API-driven and event-queue messaging workflows using Amazon SQS, IBM MQ, ActiveMQ, and Apache Kafka for the British Airways platform.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Containerized applications using Docker for ECS and Lambda, managed images in Amazon ECR, and automated infrastructure with Terraform across 4 environments (Dev, SIT, Pre-Prod, Prod).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reusable GitHub Actions CI/CD workflows automating deployments for 50+ project interfaces, integrating CodeScene and Snyk quality gates for code health and vulnerability scanning.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Configured AWS networking and security including VPC, VPC Endpoints, Security Groups, CIDR blocks, and IAM policies ensuring least-privilege access across all environments.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Cleared TCS Wings1 Digital (Distinction, first attempt, Jan 2025): Django REST API + AWS SageMaker ML. Promoted to System Engineer, package increased from 3.36 LPA to 7 LPA.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Cleared TCS Wings1 Innovator (Distinction, first attempt, Jan 2026): Django REST API. Package advanced from 7 LPA to 10 LPA.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Star of the Month (Nov 2025) at TCS for reusable architectural ideas and team mentorship with just 1.6 years of experience.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Received Beyond Performance Award (Oct 2024) at TCS for exceptional contribution to a special initiative within 9 months of joining, recognized among top performers across the project team.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EDUCATION</w:t>
      </w:r>
    </w:p>
    <w:p>
      <w:pPr>
        <w:spacing w:after="5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Technology in Information Technology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| Panimalar Institute of Technology (Anna University), Chennai</w:t>
      </w:r>
    </w:p>
    <w:p>
      <w:pPr>
        <w:spacing w:after="5" w:before="5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Graduated May 2023 | Percentage: 92% | Anna University Gold Medalist, 17th Rank Overall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TCS Wings1 Innovator (Distinction) - Django REST API, January 2026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TCS Wings1 Digital (Distinction) - Python, Django REST API, AWS SageMaker, PySpark, EMR, Glue, Redshift, January 2025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Crash Course on Python - Google/Coursera, July 2023</w:t>
      </w:r>
    </w:p>
    <w:p>
      <w:pPr>
        <w:pBdr>
          <w:bottom w:val="single" w:color="2B5797" w:sz="4" w:space="2"/>
        </w:pBdr>
        <w:spacing w:after="40" w:before="140"/>
      </w:pPr>
      <w:r>
        <w:rPr>
          <w:rFonts w:ascii="Calibri" w:cs="Calibri" w:eastAsia="Calibri" w:hAnsi="Calibri"/>
          <w:b/>
          <w:bCs/>
          <w:color w:val="2B5797"/>
          <w:sz w:val="21"/>
          <w:szCs w:val="21"/>
        </w:rPr>
        <w:t xml:space="preserve">ADDITIONAL INFORMATION</w:t>
      </w:r>
    </w:p>
    <w:p>
      <w:pPr>
        <w:spacing w:after="8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Tamil (Native), English (Professional Working Proficiency)</w:t>
      </w:r>
    </w:p>
    <w:p>
      <w:pPr>
        <w:spacing w:after="8" w:before="8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Volunteering: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Thaagam Foundation NGO (2023-2024): community service and animal welfare. TCS Maitree: kids carnival volunteer. TCS Hopes (2024-Present): Besant Nagar beach cleaning, feeding stray animals, water stations for birds, Diwali celebration at orphanage.</w:t>
      </w:r>
    </w:p>
    <w:sectPr>
      <w:pgSz w:w="12240" w:h="15840" w:orient="portrait"/>
      <w:pgMar w:top="50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2026-03-16T18:15:28.386Z</dcterms:created>
  <dcterms:modified xsi:type="dcterms:W3CDTF">2026-03-16T18:15:28.387Z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32ef768d-3304-4e1f-9b18-ef1c123f6340_Enabled">
    <vt:lpwstr>True</vt:lpwstr>
  </property>
  <property fmtid="{D5CDD505-2E9C-101B-9397-08002B2CF9AE}" pid="3" name="MSIP_Label_32ef768d-3304-4e1f-9b18-ef1c123f6340_SiteId">
    <vt:lpwstr>c28eb601-be1d-4918-89f4-0d1b73c2ddc5</vt:lpwstr>
  </property>
  <property fmtid="{D5CDD505-2E9C-101B-9397-08002B2CF9AE}" pid="4" name="MSIP_Label_32ef768d-3304-4e1f-9b18-ef1c123f6340_SetDate">
    <vt:lpwstr>2026-03-16T18:22:41Z</vt:lpwstr>
  </property>
  <property fmtid="{D5CDD505-2E9C-101B-9397-08002B2CF9AE}" pid="5" name="MSIP_Label_32ef768d-3304-4e1f-9b18-ef1c123f6340_Name">
    <vt:lpwstr>Internal \ Internal</vt:lpwstr>
  </property>
  <property fmtid="{D5CDD505-2E9C-101B-9397-08002B2CF9AE}" pid="6" name="MSIP_Label_32ef768d-3304-4e1f-9b18-ef1c123f6340_ActionId">
    <vt:lpwstr>92fa4919-de5d-4b51-8cf9-7a3714bc0f32</vt:lpwstr>
  </property>
  <property fmtid="{D5CDD505-2E9C-101B-9397-08002B2CF9AE}" pid="7" name="MSIP_Label_32ef768d-3304-4e1f-9b18-ef1c123f6340_Removed">
    <vt:lpwstr>False</vt:lpwstr>
  </property>
  <property fmtid="{D5CDD505-2E9C-101B-9397-08002B2CF9AE}" pid="8" name="MSIP_Label_32ef768d-3304-4e1f-9b18-ef1c123f6340_Parent">
    <vt:lpwstr>629b55f9-77d4-4bb5-a081-3b58ceb353cb</vt:lpwstr>
  </property>
  <property fmtid="{D5CDD505-2E9C-101B-9397-08002B2CF9AE}" pid="9" name="MSIP_Label_32ef768d-3304-4e1f-9b18-ef1c123f6340_Extended_MSFT_Method">
    <vt:lpwstr>Standard</vt:lpwstr>
  </property>
  <property fmtid="{D5CDD505-2E9C-101B-9397-08002B2CF9AE}" pid="10" name="MSIP_Label_629b55f9-77d4-4bb5-a081-3b58ceb353cb_Enabled">
    <vt:lpwstr>True</vt:lpwstr>
  </property>
  <property fmtid="{D5CDD505-2E9C-101B-9397-08002B2CF9AE}" pid="11" name="MSIP_Label_629b55f9-77d4-4bb5-a081-3b58ceb353cb_SiteId">
    <vt:lpwstr>c28eb601-be1d-4918-89f4-0d1b73c2ddc5</vt:lpwstr>
  </property>
  <property fmtid="{D5CDD505-2E9C-101B-9397-08002B2CF9AE}" pid="12" name="MSIP_Label_629b55f9-77d4-4bb5-a081-3b58ceb353cb_SetDate">
    <vt:lpwstr>2026-03-16T18:22:41Z</vt:lpwstr>
  </property>
  <property fmtid="{D5CDD505-2E9C-101B-9397-08002B2CF9AE}" pid="13" name="MSIP_Label_629b55f9-77d4-4bb5-a081-3b58ceb353cb_Name">
    <vt:lpwstr>Internal</vt:lpwstr>
  </property>
  <property fmtid="{D5CDD505-2E9C-101B-9397-08002B2CF9AE}" pid="14" name="MSIP_Label_629b55f9-77d4-4bb5-a081-3b58ceb353cb_ActionId">
    <vt:lpwstr>3953c31d-cbcf-451f-8a08-851fe5401de6</vt:lpwstr>
  </property>
  <property fmtid="{D5CDD505-2E9C-101B-9397-08002B2CF9AE}" pid="15" name="MSIP_Label_629b55f9-77d4-4bb5-a081-3b58ceb353cb_Extended_MSFT_Method">
    <vt:lpwstr>Standard</vt:lpwstr>
  </property>
  <property fmtid="{D5CDD505-2E9C-101B-9397-08002B2CF9AE}" pid="16" name="Sensitivity">
    <vt:lpwstr>Internal \ Internal Internal</vt:lpwstr>
  </property>
</Properties>
</file>