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4F66" w14:textId="77777777" w:rsidR="00402585" w:rsidRDefault="00000000">
      <w:pPr>
        <w:pStyle w:val="Title"/>
      </w:pPr>
      <w:r>
        <w:t>Calorie Predictor Report</w:t>
      </w:r>
    </w:p>
    <w:p w14:paraId="58A0D3A5" w14:textId="77777777" w:rsidR="00402585" w:rsidRDefault="00000000">
      <w:pPr>
        <w:pStyle w:val="Heading1"/>
      </w:pPr>
      <w:r>
        <w:t>1. Features Used</w:t>
      </w:r>
    </w:p>
    <w:p w14:paraId="2CE447BF" w14:textId="77777777" w:rsidR="00402585" w:rsidRDefault="00000000">
      <w:r>
        <w:t>Mandatory: protein, carbohydrate, total_fat, serving_weight, calories</w:t>
      </w:r>
    </w:p>
    <w:p w14:paraId="4CA125F4" w14:textId="77777777" w:rsidR="00402585" w:rsidRDefault="00000000">
      <w:r>
        <w:t>Optional: saturated_fat, fiber, sugar, sodium</w:t>
      </w:r>
    </w:p>
    <w:p w14:paraId="5D39EAFD" w14:textId="77777777" w:rsidR="00402585" w:rsidRDefault="00000000">
      <w:pPr>
        <w:pStyle w:val="Heading1"/>
      </w:pPr>
      <w:r>
        <w:t>2. Results</w:t>
      </w:r>
    </w:p>
    <w:tbl>
      <w:tblPr>
        <w:tblStyle w:val="TableGrid"/>
        <w:tblW w:w="0" w:type="auto"/>
        <w:tblLook w:val="04A0" w:firstRow="1" w:lastRow="0" w:firstColumn="1" w:lastColumn="0" w:noHBand="0" w:noVBand="1"/>
      </w:tblPr>
      <w:tblGrid>
        <w:gridCol w:w="2160"/>
        <w:gridCol w:w="2160"/>
        <w:gridCol w:w="2160"/>
        <w:gridCol w:w="2160"/>
      </w:tblGrid>
      <w:tr w:rsidR="00402585" w14:paraId="1C649383" w14:textId="77777777">
        <w:tc>
          <w:tcPr>
            <w:tcW w:w="2160" w:type="dxa"/>
          </w:tcPr>
          <w:p w14:paraId="11F8D497" w14:textId="77777777" w:rsidR="00402585" w:rsidRDefault="00000000">
            <w:r>
              <w:t>Model</w:t>
            </w:r>
          </w:p>
        </w:tc>
        <w:tc>
          <w:tcPr>
            <w:tcW w:w="2160" w:type="dxa"/>
          </w:tcPr>
          <w:p w14:paraId="12004ED2" w14:textId="77777777" w:rsidR="00402585" w:rsidRDefault="00000000">
            <w:r>
              <w:t>RMSE</w:t>
            </w:r>
          </w:p>
        </w:tc>
        <w:tc>
          <w:tcPr>
            <w:tcW w:w="2160" w:type="dxa"/>
          </w:tcPr>
          <w:p w14:paraId="30DC76FA" w14:textId="77777777" w:rsidR="00402585" w:rsidRDefault="00000000">
            <w:r>
              <w:t>MAE</w:t>
            </w:r>
          </w:p>
        </w:tc>
        <w:tc>
          <w:tcPr>
            <w:tcW w:w="2160" w:type="dxa"/>
          </w:tcPr>
          <w:p w14:paraId="14CD2080" w14:textId="77777777" w:rsidR="00402585" w:rsidRDefault="00000000">
            <w:r>
              <w:t>R²</w:t>
            </w:r>
          </w:p>
        </w:tc>
      </w:tr>
      <w:tr w:rsidR="00402585" w14:paraId="7546C94C" w14:textId="77777777">
        <w:tc>
          <w:tcPr>
            <w:tcW w:w="2160" w:type="dxa"/>
          </w:tcPr>
          <w:p w14:paraId="597BC73B" w14:textId="77777777" w:rsidR="00402585" w:rsidRDefault="00000000">
            <w:r>
              <w:t>HGB</w:t>
            </w:r>
          </w:p>
        </w:tc>
        <w:tc>
          <w:tcPr>
            <w:tcW w:w="2160" w:type="dxa"/>
          </w:tcPr>
          <w:p w14:paraId="7C96F693" w14:textId="77777777" w:rsidR="00402585" w:rsidRDefault="00000000">
            <w:r>
              <w:t>13.80</w:t>
            </w:r>
          </w:p>
        </w:tc>
        <w:tc>
          <w:tcPr>
            <w:tcW w:w="2160" w:type="dxa"/>
          </w:tcPr>
          <w:p w14:paraId="467E64EE" w14:textId="77777777" w:rsidR="00402585" w:rsidRDefault="00000000">
            <w:r>
              <w:t>7.36</w:t>
            </w:r>
          </w:p>
        </w:tc>
        <w:tc>
          <w:tcPr>
            <w:tcW w:w="2160" w:type="dxa"/>
          </w:tcPr>
          <w:p w14:paraId="79F2DE4A" w14:textId="77777777" w:rsidR="00402585" w:rsidRDefault="00000000">
            <w:r>
              <w:t>0.993</w:t>
            </w:r>
          </w:p>
        </w:tc>
      </w:tr>
      <w:tr w:rsidR="00402585" w14:paraId="2753C310" w14:textId="77777777">
        <w:tc>
          <w:tcPr>
            <w:tcW w:w="2160" w:type="dxa"/>
          </w:tcPr>
          <w:p w14:paraId="37A551BC" w14:textId="77777777" w:rsidR="00402585" w:rsidRDefault="00000000">
            <w:r>
              <w:t>Ridge</w:t>
            </w:r>
          </w:p>
        </w:tc>
        <w:tc>
          <w:tcPr>
            <w:tcW w:w="2160" w:type="dxa"/>
          </w:tcPr>
          <w:p w14:paraId="5C3D6D24" w14:textId="77777777" w:rsidR="00402585" w:rsidRDefault="00000000">
            <w:r>
              <w:t>12.12</w:t>
            </w:r>
          </w:p>
        </w:tc>
        <w:tc>
          <w:tcPr>
            <w:tcW w:w="2160" w:type="dxa"/>
          </w:tcPr>
          <w:p w14:paraId="3B90E1BC" w14:textId="77777777" w:rsidR="00402585" w:rsidRDefault="00000000">
            <w:r>
              <w:t>6.19</w:t>
            </w:r>
          </w:p>
        </w:tc>
        <w:tc>
          <w:tcPr>
            <w:tcW w:w="2160" w:type="dxa"/>
          </w:tcPr>
          <w:p w14:paraId="4030B31A" w14:textId="77777777" w:rsidR="00402585" w:rsidRDefault="00000000">
            <w:r>
              <w:t>0.995</w:t>
            </w:r>
          </w:p>
        </w:tc>
      </w:tr>
      <w:tr w:rsidR="00402585" w14:paraId="70F8E59B" w14:textId="77777777">
        <w:tc>
          <w:tcPr>
            <w:tcW w:w="2160" w:type="dxa"/>
          </w:tcPr>
          <w:p w14:paraId="536F15C0" w14:textId="77777777" w:rsidR="00402585" w:rsidRDefault="00000000">
            <w:r>
              <w:t>Blend</w:t>
            </w:r>
          </w:p>
        </w:tc>
        <w:tc>
          <w:tcPr>
            <w:tcW w:w="2160" w:type="dxa"/>
          </w:tcPr>
          <w:p w14:paraId="67A257E4" w14:textId="77777777" w:rsidR="00402585" w:rsidRDefault="00000000">
            <w:r>
              <w:t>11.78</w:t>
            </w:r>
          </w:p>
        </w:tc>
        <w:tc>
          <w:tcPr>
            <w:tcW w:w="2160" w:type="dxa"/>
          </w:tcPr>
          <w:p w14:paraId="5A12AA4E" w14:textId="77777777" w:rsidR="00402585" w:rsidRDefault="00000000">
            <w:r>
              <w:t>6.10</w:t>
            </w:r>
          </w:p>
        </w:tc>
        <w:tc>
          <w:tcPr>
            <w:tcW w:w="2160" w:type="dxa"/>
          </w:tcPr>
          <w:p w14:paraId="191C626E" w14:textId="77777777" w:rsidR="00402585" w:rsidRDefault="00000000">
            <w:r>
              <w:t>0.995</w:t>
            </w:r>
          </w:p>
        </w:tc>
      </w:tr>
    </w:tbl>
    <w:p w14:paraId="178D6EBC" w14:textId="77777777" w:rsidR="00402585" w:rsidRDefault="00000000">
      <w:pPr>
        <w:pStyle w:val="Heading1"/>
      </w:pPr>
      <w:r>
        <w:t>3. FDA Comparison</w:t>
      </w:r>
    </w:p>
    <w:p w14:paraId="27DDECDA" w14:textId="2C3983C6" w:rsidR="00402585" w:rsidRDefault="00926586">
      <w:r>
        <w:rPr>
          <w:noProof/>
        </w:rPr>
        <w:drawing>
          <wp:anchor distT="0" distB="0" distL="114300" distR="114300" simplePos="0" relativeHeight="251657216" behindDoc="0" locked="0" layoutInCell="1" allowOverlap="1" wp14:anchorId="7345F9A8" wp14:editId="06B276C6">
            <wp:simplePos x="0" y="0"/>
            <wp:positionH relativeFrom="column">
              <wp:posOffset>0</wp:posOffset>
            </wp:positionH>
            <wp:positionV relativeFrom="paragraph">
              <wp:posOffset>686435</wp:posOffset>
            </wp:positionV>
            <wp:extent cx="5486400" cy="3657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_compare.png"/>
                    <pic:cNvPicPr/>
                  </pic:nvPicPr>
                  <pic:blipFill>
                    <a:blip r:embed="rId6"/>
                    <a:stretch>
                      <a:fillRect/>
                    </a:stretch>
                  </pic:blipFill>
                  <pic:spPr>
                    <a:xfrm>
                      <a:off x="0" y="0"/>
                      <a:ext cx="5486400" cy="3657600"/>
                    </a:xfrm>
                    <a:prstGeom prst="rect">
                      <a:avLst/>
                    </a:prstGeom>
                  </pic:spPr>
                </pic:pic>
              </a:graphicData>
            </a:graphic>
          </wp:anchor>
        </w:drawing>
      </w:r>
      <w:r w:rsidR="00000000">
        <w:t>The following graph shows the comparison between model metrics and FDA's 20% calorie-label tolerance.</w:t>
      </w:r>
    </w:p>
    <w:p w14:paraId="1DD24A49" w14:textId="436C9A45" w:rsidR="00926586" w:rsidRDefault="00926586"/>
    <w:p w14:paraId="56E16BFD" w14:textId="41B73358" w:rsidR="00926586" w:rsidRDefault="00926586">
      <w:r>
        <w:br w:type="page"/>
      </w:r>
    </w:p>
    <w:p w14:paraId="7EB26F56" w14:textId="77777777" w:rsidR="00926586" w:rsidRPr="00926586" w:rsidRDefault="00926586" w:rsidP="00926586">
      <w:pPr>
        <w:rPr>
          <w:b/>
          <w:bCs/>
        </w:rPr>
      </w:pPr>
      <w:r w:rsidRPr="00926586">
        <w:rPr>
          <w:b/>
          <w:bCs/>
        </w:rPr>
        <w:lastRenderedPageBreak/>
        <w:t>Why Not Use Multilinear Regression?</w:t>
      </w:r>
    </w:p>
    <w:p w14:paraId="1E6630C1" w14:textId="77777777" w:rsidR="00926586" w:rsidRPr="00926586" w:rsidRDefault="00926586" w:rsidP="00926586">
      <w:r w:rsidRPr="00926586">
        <w:t xml:space="preserve">While </w:t>
      </w:r>
      <w:r w:rsidRPr="00926586">
        <w:rPr>
          <w:b/>
          <w:bCs/>
        </w:rPr>
        <w:t>multilinear regression</w:t>
      </w:r>
      <w:r w:rsidRPr="00926586">
        <w:t xml:space="preserve"> is a valid model for predicting calorie intake, there are a few reasons why we might prefer models like </w:t>
      </w:r>
      <w:proofErr w:type="spellStart"/>
      <w:r w:rsidRPr="00926586">
        <w:rPr>
          <w:b/>
          <w:bCs/>
        </w:rPr>
        <w:t>HistGradientBoosting</w:t>
      </w:r>
      <w:proofErr w:type="spellEnd"/>
      <w:r w:rsidRPr="00926586">
        <w:t xml:space="preserve"> and </w:t>
      </w:r>
      <w:r w:rsidRPr="00926586">
        <w:rPr>
          <w:b/>
          <w:bCs/>
        </w:rPr>
        <w:t>Ridge Regression</w:t>
      </w:r>
      <w:r w:rsidRPr="00926586">
        <w:t xml:space="preserve"> in this scenario:</w:t>
      </w:r>
    </w:p>
    <w:p w14:paraId="51690EFD" w14:textId="77777777" w:rsidR="00926586" w:rsidRPr="00926586" w:rsidRDefault="00926586" w:rsidP="00926586">
      <w:pPr>
        <w:numPr>
          <w:ilvl w:val="0"/>
          <w:numId w:val="10"/>
        </w:numPr>
      </w:pPr>
      <w:r w:rsidRPr="00926586">
        <w:rPr>
          <w:b/>
          <w:bCs/>
        </w:rPr>
        <w:t>Multilinear Regression Assumptions</w:t>
      </w:r>
      <w:r w:rsidRPr="00926586">
        <w:t xml:space="preserve">: Linear regression assumes that the relationships between the features and the target variable (in this case, calories) are linear. If the relationships between your features (like protein, carbohydrates, fat, etc.) and calories are non-linear, the model might not capture them effectively. </w:t>
      </w:r>
      <w:proofErr w:type="spellStart"/>
      <w:r w:rsidRPr="00926586">
        <w:rPr>
          <w:b/>
          <w:bCs/>
        </w:rPr>
        <w:t>HistGradientBoosting</w:t>
      </w:r>
      <w:proofErr w:type="spellEnd"/>
      <w:r w:rsidRPr="00926586">
        <w:t xml:space="preserve"> and </w:t>
      </w:r>
      <w:r w:rsidRPr="00926586">
        <w:rPr>
          <w:b/>
          <w:bCs/>
        </w:rPr>
        <w:t>Ridge Regression</w:t>
      </w:r>
      <w:r w:rsidRPr="00926586">
        <w:t xml:space="preserve"> can handle more complex, non-linear relationships better.</w:t>
      </w:r>
    </w:p>
    <w:p w14:paraId="4670E690" w14:textId="77777777" w:rsidR="00926586" w:rsidRPr="00926586" w:rsidRDefault="00926586" w:rsidP="00926586">
      <w:pPr>
        <w:numPr>
          <w:ilvl w:val="0"/>
          <w:numId w:val="10"/>
        </w:numPr>
      </w:pPr>
      <w:r w:rsidRPr="00926586">
        <w:rPr>
          <w:b/>
          <w:bCs/>
        </w:rPr>
        <w:t>Regularization in Ridge Regression</w:t>
      </w:r>
      <w:r w:rsidRPr="00926586">
        <w:t xml:space="preserve">: </w:t>
      </w:r>
      <w:r w:rsidRPr="00926586">
        <w:rPr>
          <w:b/>
          <w:bCs/>
        </w:rPr>
        <w:t>Ridge Regression</w:t>
      </w:r>
      <w:r w:rsidRPr="00926586">
        <w:t xml:space="preserve"> adds a regularization term to the linear regression equation, which helps control overfitting by penalizing large coefficients. This is important when you have many features that may not have significant predictive power. Regularization is especially useful when dealing with complex datasets where some features are correlated.</w:t>
      </w:r>
    </w:p>
    <w:p w14:paraId="7449F64E" w14:textId="77777777" w:rsidR="00926586" w:rsidRPr="00926586" w:rsidRDefault="00926586" w:rsidP="00926586">
      <w:pPr>
        <w:numPr>
          <w:ilvl w:val="0"/>
          <w:numId w:val="10"/>
        </w:numPr>
      </w:pPr>
      <w:r w:rsidRPr="00926586">
        <w:rPr>
          <w:b/>
          <w:bCs/>
        </w:rPr>
        <w:t>Gradient Boosting’s Power</w:t>
      </w:r>
      <w:r w:rsidRPr="00926586">
        <w:t xml:space="preserve">: </w:t>
      </w:r>
      <w:proofErr w:type="spellStart"/>
      <w:r w:rsidRPr="00926586">
        <w:rPr>
          <w:b/>
          <w:bCs/>
        </w:rPr>
        <w:t>HistGradientBoosting</w:t>
      </w:r>
      <w:proofErr w:type="spellEnd"/>
      <w:r w:rsidRPr="00926586">
        <w:t xml:space="preserve"> (or any gradient boosting model) is particularly good at capturing complex, non-linear relationships through boosting, which allows it to make improvements over simpler models. It also tends to handle missing values and outliers more effectively than traditional linear models.</w:t>
      </w:r>
    </w:p>
    <w:p w14:paraId="547AFFED" w14:textId="77777777" w:rsidR="00926586" w:rsidRPr="00926586" w:rsidRDefault="00926586" w:rsidP="00926586">
      <w:r w:rsidRPr="00926586">
        <w:t xml:space="preserve">Thus, </w:t>
      </w:r>
      <w:r w:rsidRPr="00926586">
        <w:rPr>
          <w:b/>
          <w:bCs/>
        </w:rPr>
        <w:t>multilinear regression</w:t>
      </w:r>
      <w:r w:rsidRPr="00926586">
        <w:t xml:space="preserve"> could potentially work, but it may not offer the same flexibility and performance as the models you're currently using, especially with more complex datasets.</w:t>
      </w:r>
    </w:p>
    <w:p w14:paraId="07D436C6" w14:textId="64356967" w:rsidR="00402585" w:rsidRDefault="00402585"/>
    <w:sectPr w:rsidR="004025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C825E08"/>
    <w:multiLevelType w:val="multilevel"/>
    <w:tmpl w:val="34C2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86198">
    <w:abstractNumId w:val="8"/>
  </w:num>
  <w:num w:numId="2" w16cid:durableId="182670172">
    <w:abstractNumId w:val="6"/>
  </w:num>
  <w:num w:numId="3" w16cid:durableId="450324636">
    <w:abstractNumId w:val="5"/>
  </w:num>
  <w:num w:numId="4" w16cid:durableId="1168785551">
    <w:abstractNumId w:val="4"/>
  </w:num>
  <w:num w:numId="5" w16cid:durableId="1180125015">
    <w:abstractNumId w:val="7"/>
  </w:num>
  <w:num w:numId="6" w16cid:durableId="1323697523">
    <w:abstractNumId w:val="3"/>
  </w:num>
  <w:num w:numId="7" w16cid:durableId="1323119105">
    <w:abstractNumId w:val="2"/>
  </w:num>
  <w:num w:numId="8" w16cid:durableId="556479910">
    <w:abstractNumId w:val="1"/>
  </w:num>
  <w:num w:numId="9" w16cid:durableId="1389769327">
    <w:abstractNumId w:val="0"/>
  </w:num>
  <w:num w:numId="10" w16cid:durableId="1951086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585"/>
    <w:rsid w:val="00926586"/>
    <w:rsid w:val="00946E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2F828"/>
  <w14:defaultImageDpi w14:val="300"/>
  <w15:docId w15:val="{41D60CC7-B975-4BE3-BBB7-F0B49D9A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05632">
      <w:bodyDiv w:val="1"/>
      <w:marLeft w:val="0"/>
      <w:marRight w:val="0"/>
      <w:marTop w:val="0"/>
      <w:marBottom w:val="0"/>
      <w:divBdr>
        <w:top w:val="none" w:sz="0" w:space="0" w:color="auto"/>
        <w:left w:val="none" w:sz="0" w:space="0" w:color="auto"/>
        <w:bottom w:val="none" w:sz="0" w:space="0" w:color="auto"/>
        <w:right w:val="none" w:sz="0" w:space="0" w:color="auto"/>
      </w:divBdr>
    </w:div>
    <w:div w:id="1551645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 Ul Abideen</cp:lastModifiedBy>
  <cp:revision>2</cp:revision>
  <dcterms:created xsi:type="dcterms:W3CDTF">2013-12-23T23:15:00Z</dcterms:created>
  <dcterms:modified xsi:type="dcterms:W3CDTF">2025-04-23T16:58:00Z</dcterms:modified>
  <cp:category/>
</cp:coreProperties>
</file>