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11408 近五年真题按学科拆分：计算机网络</w:t>
      </w:r>
    </w:p>
    <w:p>
      <w:pPr>
        <w:pStyle w:val="SmallNote"/>
        <w:jc w:val="center"/>
      </w:pPr>
      <w:r>
        <w:t>整理方式：每题保留原题截图以修复图表/代码/表格排版；题目后仅保留答案，不保留解析。</w:t>
      </w:r>
    </w:p>
    <w:p>
      <w:pPr>
        <w:pStyle w:val="Heading1"/>
      </w:pPr>
      <w:r>
        <w:t>2022 年</w:t>
      </w:r>
    </w:p>
    <w:p>
      <w:pPr>
        <w:pStyle w:val="Heading2"/>
      </w:pPr>
      <w:r>
        <w:t>第 33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8157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33_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15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34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457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34_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35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8667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35_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66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36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6794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36_7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79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37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854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37_7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85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287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37_8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28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38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8667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38_8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66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39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8667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39_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66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40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7504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40_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5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47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0989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47_1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98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待补充（本次上传的该年份 PDF 未检测到综合应用题参考答案）</w:t>
      </w:r>
    </w:p>
    <w:p>
      <w:pPr>
        <w:pStyle w:val="Heading1"/>
      </w:pPr>
      <w:r>
        <w:t>2023 年</w:t>
      </w:r>
    </w:p>
    <w:p>
      <w:pPr>
        <w:pStyle w:val="Heading2"/>
      </w:pPr>
      <w:r>
        <w:t>第 33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97135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33_6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71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34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115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34_6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115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35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08764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35_7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87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36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344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36_7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34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37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87804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37_7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78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38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32257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38_7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22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A</w:t>
      </w:r>
    </w:p>
    <w:p>
      <w:pPr>
        <w:pStyle w:val="Heading2"/>
      </w:pPr>
      <w:r>
        <w:t>第 39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86671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39_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66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40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52950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40_7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529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47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82909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47_1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829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待补充（本次上传的该年份 PDF 未检测到综合应用题参考答案）</w:t>
      </w:r>
    </w:p>
    <w:p>
      <w:pPr>
        <w:pStyle w:val="Heading1"/>
      </w:pPr>
      <w:r>
        <w:t>2024 年</w:t>
      </w:r>
    </w:p>
    <w:p>
      <w:pPr>
        <w:pStyle w:val="Heading2"/>
      </w:pPr>
      <w:r>
        <w:t>第 33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01667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33_6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16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34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486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34_6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4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35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80707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35_6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07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59149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35_7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1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36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08764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36_7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87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37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5011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37_7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0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98803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37_8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88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38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08764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38_8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87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39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86671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39_8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66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40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08764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40_8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87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47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825930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47_12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259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待补充（本次上传的该年份 PDF 未检测到综合应用题参考答案）</w:t>
      </w:r>
    </w:p>
    <w:p>
      <w:pPr>
        <w:pStyle w:val="Heading1"/>
      </w:pPr>
      <w:r>
        <w:t>2025 年</w:t>
      </w:r>
    </w:p>
    <w:p>
      <w:pPr>
        <w:pStyle w:val="Heading2"/>
      </w:pPr>
      <w:r>
        <w:t>第 33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63414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33_6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34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34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30857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34_6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08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35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4578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35_6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36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8929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36_6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89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48952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36_7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9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37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08764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37_7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87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38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85207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38_7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52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1746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38_8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17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A</w:t>
      </w:r>
    </w:p>
    <w:p>
      <w:pPr>
        <w:pStyle w:val="Heading2"/>
      </w:pPr>
      <w:r>
        <w:t>第 39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86671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39_8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66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40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75042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40_8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5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A</w:t>
      </w:r>
    </w:p>
    <w:p>
      <w:pPr>
        <w:pStyle w:val="Heading2"/>
      </w:pPr>
      <w:r>
        <w:t>第 47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135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47_1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1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单向传播时延= 2 × 36 000 × 103</w:t>
      </w:r>
      <w:r>
        <w:br/>
      </w:r>
      <w:r>
        <w:t>300 000 × 103 = 240��</w:t>
      </w:r>
      <w:r>
        <w:br/>
      </w:r>
      <w:r>
        <w:t>最大吞吐量= 200 kb/s。</w:t>
      </w:r>
      <w:r>
        <w:br/>
      </w:r>
      <w:r>
        <w:t>最少时间= 240 × 10−3 + 4 000 × 8</w:t>
      </w:r>
      <w:r>
        <w:br/>
      </w:r>
      <w:r>
        <w:t>200 × 103 = 400��</w:t>
      </w:r>
      <w:r>
        <w:br/>
      </w:r>
      <w:r>
        <w:t>令Ws 为发送窗口，k 为序号字段位数，则有</w:t>
      </w:r>
      <w:r>
        <w:br/>
      </w:r>
      <w:r>
        <w:t>��× 1500 × 8</w:t>
      </w:r>
      <w:r>
        <w:br/>
      </w:r>
      <w:r>
        <w:t>200 × 103</w:t>
      </w:r>
      <w:r>
        <w:br/>
      </w:r>
      <w:r>
        <w:t>2 × 240 × 10−3 + 1500 × 8</w:t>
      </w:r>
      <w:r>
        <w:br/>
      </w:r>
      <w:r>
        <w:t>200 × 103</w:t>
      </w:r>
      <w:r>
        <w:br/>
      </w:r>
      <w:r>
        <w:t>≥0.8</w:t>
      </w:r>
      <w:r>
        <w:br/>
      </w:r>
      <w:r>
        <w:t>解得Ws ≥7.2 ，向上取整得Ws ≥8 ，即发送窗口至少为8。</w:t>
      </w:r>
      <w:r>
        <w:br/>
      </w:r>
      <w:r>
        <w:t>对于GBN，应满足2k ≥Ws + 1，即2k ≥8 + 1 = 9，k 向上取整得k≥4 ，即序号字段至少需要</w:t>
      </w:r>
      <w:r>
        <w:br/>
      </w:r>
      <w:r>
        <w:t>4 位。</w:t>
      </w:r>
      <w:r>
        <w:br/>
      </w:r>
      <w:r>
        <w:t>作业区子网的子网地址为10.10.10.64/26；管理区子网的子网地址为10.10.10.0/26；</w:t>
      </w:r>
      <w:r>
        <w:br/>
      </w:r>
      <w:r>
        <w:t>生活区子网的子网地址为10.10.10.128/25。</w:t>
      </w:r>
    </w:p>
    <w:p>
      <w:pPr>
        <w:pStyle w:val="Heading1"/>
      </w:pPr>
      <w:r>
        <w:t>2026 年</w:t>
      </w:r>
    </w:p>
    <w:p>
      <w:pPr>
        <w:pStyle w:val="Heading2"/>
      </w:pPr>
      <w:r>
        <w:t>第 33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75042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33_15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5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34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10731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34_15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07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35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51817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35_15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518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33390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35_16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33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36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40423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36_16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04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62580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36_17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25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37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460886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37_17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6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38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6663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38_18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66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A</w:t>
      </w:r>
    </w:p>
    <w:p>
      <w:pPr>
        <w:pStyle w:val="Heading2"/>
      </w:pPr>
      <w:r>
        <w:t>第 39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10164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39_18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01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40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16128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40_18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161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27458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40_19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274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  <w:r>
        <w:br/>
      </w:r>
      <w:r>
        <w:t>二：综合应用题：第41-47 小题，共70 分</w:t>
      </w:r>
    </w:p>
    <w:p>
      <w:pPr>
        <w:pStyle w:val="Heading2"/>
      </w:pPr>
      <w:r>
        <w:t>第 47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8559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47_27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85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01903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47_28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019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（1）三次握手。确认序号是1001</w:t>
      </w:r>
      <w:r>
        <w:br/>
      </w:r>
      <w:r>
        <w:t>（2）C 的拥塞窗口增加到3MSS=1500B；C 的发送窗口设置为</w:t>
      </w:r>
      <w:r>
        <w:br/>
      </w:r>
      <w:r>
        <w:t>min(1500B,1000B)=1000B</w:t>
      </w:r>
      <w:r>
        <w:br/>
      </w:r>
      <w:r>
        <w:t>（3）四次挥手；FIN=1，seq=2001，ack_seq=3002</w:t>
      </w:r>
      <w:r>
        <w:br/>
      </w:r>
      <w:r>
        <w:t>（4）总计：4RTT=20ms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200"/>
    </w:pPr>
    <w:rPr>
      <w:rFonts w:ascii="宋体" w:hAnsi="宋体" w:eastAsia="宋体"/>
      <w:b/>
      <w:sz w:val="21"/>
    </w:rPr>
  </w:style>
  <w:style w:type="paragraph" w:customStyle="1" w:styleId="SmallNote">
    <w:name w:val="SmallNote"/>
    <w:pPr>
      <w:spacing w:after="80"/>
    </w:pPr>
    <w:rPr>
      <w:rFonts w:ascii="宋体" w:hAnsi="宋体" w:eastAsia="宋体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11408近五年真题拆分-计算机网络-补全答案版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