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00" w:rsidRDefault="009E4800" w:rsidP="009E4800">
      <w:pPr>
        <w:spacing w:before="120" w:after="120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ind w:left="420" w:firstLineChars="400" w:firstLine="1446"/>
        <w:rPr>
          <w:b/>
          <w:sz w:val="36"/>
        </w:rPr>
      </w:pPr>
      <w:r>
        <w:rPr>
          <w:b/>
          <w:noProof/>
          <w:sz w:val="36"/>
          <w:lang w:eastAsia="zh-CN"/>
        </w:rPr>
        <w:drawing>
          <wp:inline distT="0" distB="0" distL="0" distR="0" wp14:anchorId="03FB9466" wp14:editId="6578C972">
            <wp:extent cx="592211" cy="58233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11" cy="5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lang w:eastAsia="zh-CN"/>
        </w:rPr>
        <w:drawing>
          <wp:inline distT="0" distB="0" distL="0" distR="0" wp14:anchorId="65D503B0" wp14:editId="37FB58A5">
            <wp:extent cx="2283560" cy="47287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392709786,180486020&amp;fm=27&amp;gp=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60" cy="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00" w:rsidRDefault="009E4800" w:rsidP="009E4800">
      <w:pPr>
        <w:spacing w:before="156" w:after="156"/>
        <w:rPr>
          <w:b/>
          <w:sz w:val="36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rPr>
          <w:b/>
          <w:bCs/>
          <w:sz w:val="32"/>
        </w:rPr>
      </w:pPr>
    </w:p>
    <w:p w:rsidR="009E4800" w:rsidRPr="00B413DB" w:rsidRDefault="00142FE7" w:rsidP="009E4800">
      <w:pPr>
        <w:spacing w:before="156" w:after="156"/>
        <w:jc w:val="center"/>
        <w:rPr>
          <w:rFonts w:ascii="黑体" w:eastAsia="黑体" w:hAnsi="黑体"/>
          <w:bCs/>
          <w:sz w:val="84"/>
          <w:szCs w:val="84"/>
          <w:lang w:eastAsia="zh-CN"/>
        </w:rPr>
      </w:pPr>
      <w:r>
        <w:rPr>
          <w:rFonts w:ascii="黑体" w:eastAsia="黑体" w:hAnsi="黑体" w:hint="eastAsia"/>
          <w:bCs/>
          <w:sz w:val="84"/>
          <w:szCs w:val="84"/>
          <w:lang w:eastAsia="zh-CN"/>
        </w:rPr>
        <w:t>实验六</w:t>
      </w:r>
      <w:r w:rsidR="000017F9">
        <w:rPr>
          <w:rFonts w:ascii="黑体" w:eastAsia="黑体" w:hAnsi="黑体" w:hint="eastAsia"/>
          <w:bCs/>
          <w:sz w:val="84"/>
          <w:szCs w:val="84"/>
          <w:lang w:eastAsia="zh-CN"/>
        </w:rPr>
        <w:t xml:space="preserve"> </w:t>
      </w:r>
      <w:r w:rsidR="00EC2521">
        <w:rPr>
          <w:rFonts w:ascii="黑体" w:eastAsia="黑体" w:hAnsi="黑体" w:hint="eastAsia"/>
          <w:bCs/>
          <w:sz w:val="84"/>
          <w:szCs w:val="84"/>
          <w:lang w:eastAsia="zh-CN"/>
        </w:rPr>
        <w:t>读者写者问题</w:t>
      </w:r>
    </w:p>
    <w:p w:rsidR="00DD2191" w:rsidRDefault="00DD2191" w:rsidP="00DD2191">
      <w:pPr>
        <w:spacing w:before="156" w:after="156" w:line="700" w:lineRule="exact"/>
        <w:jc w:val="center"/>
        <w:rPr>
          <w:rFonts w:ascii="宋体" w:hAnsi="宋体"/>
          <w:bCs/>
          <w:sz w:val="28"/>
          <w:szCs w:val="28"/>
          <w:lang w:eastAsia="zh-CN"/>
        </w:rPr>
      </w:pPr>
    </w:p>
    <w:p w:rsidR="00DD2191" w:rsidRDefault="00DD2191" w:rsidP="00DD2191">
      <w:pPr>
        <w:spacing w:before="156" w:after="156" w:line="700" w:lineRule="exact"/>
        <w:jc w:val="center"/>
        <w:rPr>
          <w:rFonts w:ascii="宋体" w:hAnsi="宋体"/>
          <w:bCs/>
          <w:sz w:val="28"/>
          <w:szCs w:val="28"/>
          <w:lang w:eastAsia="zh-CN"/>
        </w:rPr>
      </w:pPr>
    </w:p>
    <w:p w:rsidR="00DD2191" w:rsidRDefault="00DD2191" w:rsidP="00DD2191">
      <w:pPr>
        <w:spacing w:before="156" w:after="156" w:line="700" w:lineRule="exact"/>
        <w:jc w:val="center"/>
        <w:rPr>
          <w:rFonts w:ascii="宋体" w:hAnsi="宋体"/>
          <w:bCs/>
          <w:sz w:val="28"/>
          <w:szCs w:val="28"/>
          <w:lang w:eastAsia="zh-CN"/>
        </w:rPr>
      </w:pPr>
    </w:p>
    <w:p w:rsidR="00DD2191" w:rsidRDefault="00DD2191" w:rsidP="00DD2191">
      <w:pPr>
        <w:spacing w:before="156" w:after="156" w:line="700" w:lineRule="exact"/>
        <w:jc w:val="center"/>
        <w:rPr>
          <w:rFonts w:ascii="宋体" w:hAnsi="宋体"/>
          <w:bCs/>
          <w:sz w:val="28"/>
          <w:szCs w:val="28"/>
          <w:lang w:eastAsia="zh-CN"/>
        </w:rPr>
      </w:pPr>
    </w:p>
    <w:p w:rsidR="00DD2191" w:rsidRDefault="00DD2191" w:rsidP="00DD2191">
      <w:pPr>
        <w:spacing w:before="156" w:after="156" w:line="700" w:lineRule="exact"/>
        <w:jc w:val="center"/>
        <w:rPr>
          <w:rFonts w:ascii="宋体" w:hAnsi="宋体"/>
          <w:bCs/>
          <w:sz w:val="28"/>
          <w:szCs w:val="28"/>
          <w:lang w:eastAsia="zh-CN"/>
        </w:rPr>
      </w:pPr>
    </w:p>
    <w:p w:rsidR="00361113" w:rsidRPr="00991471" w:rsidRDefault="00DD2191" w:rsidP="00361113">
      <w:pPr>
        <w:spacing w:before="156" w:after="156" w:line="700" w:lineRule="exact"/>
        <w:ind w:left="1440" w:firstLine="720"/>
        <w:rPr>
          <w:rFonts w:ascii="楷体" w:eastAsia="楷体" w:hAnsi="楷体"/>
          <w:bCs/>
          <w:sz w:val="28"/>
          <w:szCs w:val="28"/>
          <w:u w:val="single"/>
          <w:lang w:eastAsia="zh-CN"/>
        </w:rPr>
      </w:pPr>
      <w:r w:rsidRPr="00DD2191">
        <w:rPr>
          <w:rFonts w:ascii="楷体" w:eastAsia="楷体" w:hAnsi="楷体" w:hint="eastAsia"/>
          <w:bCs/>
          <w:sz w:val="28"/>
          <w:szCs w:val="28"/>
          <w:lang w:eastAsia="zh-CN"/>
        </w:rPr>
        <w:t>小组成员：</w:t>
      </w:r>
      <w:r w:rsidRPr="00991471">
        <w:rPr>
          <w:rFonts w:ascii="楷体" w:eastAsia="楷体" w:hAnsi="楷体" w:hint="eastAsia"/>
          <w:bCs/>
          <w:sz w:val="28"/>
          <w:szCs w:val="28"/>
          <w:u w:val="single"/>
          <w:lang w:eastAsia="zh-CN"/>
        </w:rPr>
        <w:t>徐恒达、郭佳楠、</w:t>
      </w:r>
    </w:p>
    <w:p w:rsidR="00DD2191" w:rsidRPr="00991471" w:rsidRDefault="00DD2191" w:rsidP="00361113">
      <w:pPr>
        <w:spacing w:before="156" w:after="156" w:line="700" w:lineRule="exact"/>
        <w:ind w:left="2880" w:firstLine="720"/>
        <w:rPr>
          <w:rFonts w:ascii="楷体" w:eastAsia="楷体" w:hAnsi="楷体"/>
          <w:bCs/>
          <w:sz w:val="28"/>
          <w:szCs w:val="28"/>
          <w:u w:val="single"/>
          <w:lang w:eastAsia="zh-CN"/>
        </w:rPr>
      </w:pPr>
      <w:r w:rsidRPr="00991471">
        <w:rPr>
          <w:rFonts w:ascii="楷体" w:eastAsia="楷体" w:hAnsi="楷体" w:hint="eastAsia"/>
          <w:bCs/>
          <w:sz w:val="28"/>
          <w:szCs w:val="28"/>
          <w:u w:val="single"/>
          <w:lang w:eastAsia="zh-CN"/>
        </w:rPr>
        <w:t>徐宇恒、肖子元</w:t>
      </w:r>
    </w:p>
    <w:p w:rsidR="00E22F71" w:rsidRPr="00DD2191" w:rsidRDefault="00DD2191" w:rsidP="00361113">
      <w:pPr>
        <w:spacing w:before="156" w:after="156" w:line="700" w:lineRule="exact"/>
        <w:ind w:left="2160"/>
        <w:rPr>
          <w:rFonts w:ascii="楷体" w:eastAsia="楷体" w:hAnsi="楷体" w:hint="eastAsia"/>
          <w:bCs/>
          <w:sz w:val="28"/>
          <w:szCs w:val="28"/>
          <w:lang w:eastAsia="zh-CN"/>
        </w:rPr>
      </w:pPr>
      <w:r>
        <w:rPr>
          <w:rFonts w:ascii="楷体" w:eastAsia="楷体" w:hAnsi="楷体" w:hint="eastAsia"/>
          <w:bCs/>
          <w:sz w:val="28"/>
          <w:szCs w:val="28"/>
          <w:lang w:eastAsia="zh-CN"/>
        </w:rPr>
        <w:t>报告时间：2018年4月29</w:t>
      </w:r>
      <w:r w:rsidR="00361113">
        <w:rPr>
          <w:rFonts w:ascii="楷体" w:eastAsia="楷体" w:hAnsi="楷体" w:hint="eastAsia"/>
          <w:bCs/>
          <w:sz w:val="28"/>
          <w:szCs w:val="28"/>
          <w:lang w:eastAsia="zh-CN"/>
        </w:rPr>
        <w:t>日</w:t>
      </w:r>
      <w:r w:rsidRPr="00DD2191">
        <w:rPr>
          <w:rFonts w:ascii="楷体" w:eastAsia="楷体" w:hAnsi="楷体"/>
          <w:bCs/>
          <w:sz w:val="28"/>
          <w:szCs w:val="28"/>
          <w:lang w:eastAsia="zh-CN"/>
        </w:rPr>
        <w:br w:type="page"/>
      </w:r>
    </w:p>
    <w:sdt>
      <w:sdtPr>
        <w:rPr>
          <w:rFonts w:asciiTheme="minorHAnsi" w:eastAsia="宋体" w:hAnsiTheme="minorHAnsi" w:cstheme="minorBidi"/>
          <w:color w:val="auto"/>
          <w:sz w:val="24"/>
          <w:szCs w:val="24"/>
          <w:lang w:val="zh-CN" w:eastAsia="en-US"/>
        </w:rPr>
        <w:id w:val="1809747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F71" w:rsidRDefault="00E22F71" w:rsidP="00DC6317">
          <w:pPr>
            <w:pStyle w:val="TOC"/>
          </w:pPr>
          <w:r>
            <w:rPr>
              <w:lang w:val="zh-CN"/>
            </w:rPr>
            <w:t>目录</w:t>
          </w:r>
        </w:p>
        <w:p w:rsidR="00A8202C" w:rsidRDefault="00E22F71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781365" w:history="1">
            <w:r w:rsidR="00A8202C" w:rsidRPr="00A33B12">
              <w:rPr>
                <w:rStyle w:val="a4"/>
                <w:rFonts w:eastAsiaTheme="majorEastAsia" w:hint="eastAsia"/>
                <w:noProof/>
              </w:rPr>
              <w:t>一</w:t>
            </w:r>
            <w:r w:rsidR="00A8202C" w:rsidRPr="00A33B12">
              <w:rPr>
                <w:rStyle w:val="a4"/>
                <w:rFonts w:eastAsiaTheme="majorEastAsia" w:hint="eastAsia"/>
                <w:noProof/>
              </w:rPr>
              <w:t>.</w:t>
            </w:r>
            <w:r w:rsidR="00A8202C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A8202C" w:rsidRPr="00A33B12">
              <w:rPr>
                <w:rStyle w:val="a4"/>
                <w:rFonts w:hint="eastAsia"/>
                <w:noProof/>
              </w:rPr>
              <w:t>实验目的</w:t>
            </w:r>
            <w:r w:rsidR="00A8202C">
              <w:rPr>
                <w:noProof/>
                <w:webHidden/>
              </w:rPr>
              <w:tab/>
            </w:r>
            <w:r w:rsidR="00A8202C">
              <w:rPr>
                <w:noProof/>
                <w:webHidden/>
              </w:rPr>
              <w:fldChar w:fldCharType="begin"/>
            </w:r>
            <w:r w:rsidR="00A8202C">
              <w:rPr>
                <w:noProof/>
                <w:webHidden/>
              </w:rPr>
              <w:instrText xml:space="preserve"> PAGEREF _Toc512781365 \h </w:instrText>
            </w:r>
            <w:r w:rsidR="00A8202C">
              <w:rPr>
                <w:noProof/>
                <w:webHidden/>
              </w:rPr>
            </w:r>
            <w:r w:rsidR="00A8202C">
              <w:rPr>
                <w:noProof/>
                <w:webHidden/>
              </w:rPr>
              <w:fldChar w:fldCharType="separate"/>
            </w:r>
            <w:r w:rsidR="00A8202C">
              <w:rPr>
                <w:noProof/>
                <w:webHidden/>
              </w:rPr>
              <w:t>3</w:t>
            </w:r>
            <w:r w:rsidR="00A8202C"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66" w:history="1">
            <w:r w:rsidRPr="00A33B12">
              <w:rPr>
                <w:rStyle w:val="a4"/>
                <w:rFonts w:eastAsiaTheme="majorEastAsia" w:hint="eastAsia"/>
                <w:noProof/>
              </w:rPr>
              <w:t>二</w:t>
            </w:r>
            <w:r w:rsidRPr="00A33B12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69" w:history="1">
            <w:r w:rsidRPr="00A33B12">
              <w:rPr>
                <w:rStyle w:val="a4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读者优先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70" w:history="1">
            <w:r w:rsidRPr="00A33B12">
              <w:rPr>
                <w:rStyle w:val="a4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写者优先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71" w:history="1">
            <w:r w:rsidRPr="00A33B12">
              <w:rPr>
                <w:rStyle w:val="a4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公平竞争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72" w:history="1">
            <w:r w:rsidRPr="00A33B12">
              <w:rPr>
                <w:rStyle w:val="a4"/>
                <w:rFonts w:eastAsiaTheme="majorEastAsia" w:hint="eastAsia"/>
                <w:noProof/>
              </w:rPr>
              <w:t>三</w:t>
            </w:r>
            <w:r w:rsidRPr="00A33B12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73" w:history="1">
            <w:r w:rsidRPr="00A33B12">
              <w:rPr>
                <w:rStyle w:val="a4"/>
                <w:rFonts w:eastAsiaTheme="majorEastAsia" w:hint="eastAsia"/>
                <w:noProof/>
              </w:rPr>
              <w:t>四</w:t>
            </w:r>
            <w:r w:rsidRPr="00A33B12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76" w:history="1">
            <w:r w:rsidRPr="00A33B12">
              <w:rPr>
                <w:rStyle w:val="a4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实验思路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77" w:history="1">
            <w:r w:rsidRPr="00A33B12">
              <w:rPr>
                <w:rStyle w:val="a4"/>
                <w:noProof/>
              </w:rPr>
              <w:t>4.1.1.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读者优先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78" w:history="1">
            <w:r w:rsidRPr="00A33B12">
              <w:rPr>
                <w:rStyle w:val="a4"/>
                <w:noProof/>
              </w:rPr>
              <w:t>4.1.2.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写者优先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79" w:history="1">
            <w:r w:rsidRPr="00A33B12">
              <w:rPr>
                <w:rStyle w:val="a4"/>
                <w:noProof/>
              </w:rPr>
              <w:t>4.1.3.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公平竞争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80" w:history="1">
            <w:r w:rsidRPr="00A33B12">
              <w:rPr>
                <w:rStyle w:val="a4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伪代码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81" w:history="1">
            <w:r w:rsidRPr="00A33B12">
              <w:rPr>
                <w:rStyle w:val="a4"/>
                <w:rFonts w:eastAsiaTheme="majorEastAsia" w:hint="eastAsia"/>
                <w:noProof/>
              </w:rPr>
              <w:t>五</w:t>
            </w:r>
            <w:r w:rsidRPr="00A33B12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82" w:history="1">
            <w:r w:rsidRPr="00A33B12">
              <w:rPr>
                <w:rStyle w:val="a4"/>
                <w:rFonts w:eastAsiaTheme="majorEastAsia" w:hint="eastAsia"/>
                <w:noProof/>
              </w:rPr>
              <w:t>六</w:t>
            </w:r>
            <w:r w:rsidRPr="00A33B12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实验分工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02C" w:rsidRDefault="00A8202C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2781383" w:history="1">
            <w:r w:rsidRPr="00A33B12">
              <w:rPr>
                <w:rStyle w:val="a4"/>
                <w:rFonts w:eastAsiaTheme="majorEastAsia" w:hint="eastAsia"/>
                <w:noProof/>
              </w:rPr>
              <w:t>七</w:t>
            </w:r>
            <w:r w:rsidRPr="00A33B12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A33B12">
              <w:rPr>
                <w:rStyle w:val="a4"/>
                <w:rFonts w:hint="eastAsi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52" w:rsidRDefault="00E22F7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63D52" w:rsidRDefault="00663D52">
      <w:pPr>
        <w:spacing w:after="160" w:line="259" w:lineRule="auto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E22F71" w:rsidRDefault="00785179" w:rsidP="00403835">
      <w:pPr>
        <w:pStyle w:val="1"/>
      </w:pPr>
      <w:bookmarkStart w:id="0" w:name="_Toc512781365"/>
      <w:r>
        <w:rPr>
          <w:rFonts w:hint="eastAsia"/>
        </w:rPr>
        <w:lastRenderedPageBreak/>
        <w:t>实验目的</w:t>
      </w:r>
      <w:bookmarkEnd w:id="0"/>
    </w:p>
    <w:p w:rsidR="00E9163D" w:rsidRPr="00E9163D" w:rsidRDefault="00E9163D" w:rsidP="009A7FDE">
      <w:pPr>
        <w:pStyle w:val="a9"/>
        <w:ind w:firstLine="288"/>
        <w:rPr>
          <w:rFonts w:hint="eastAsia"/>
        </w:rPr>
      </w:pPr>
      <w:r>
        <w:rPr>
          <w:rFonts w:hint="eastAsia"/>
        </w:rPr>
        <w:t>自主设计开发一个与操作系统原理相关的项目，包含进程控制、进程通信、并发控制、虚拟内存操作、文件操作等内容。</w:t>
      </w:r>
      <w:r w:rsidR="00F8516F">
        <w:rPr>
          <w:rFonts w:hint="eastAsia"/>
        </w:rPr>
        <w:t>检查操作系统课程设计的学习成果，以及</w:t>
      </w:r>
      <w:r w:rsidR="009A7FDE">
        <w:rPr>
          <w:rFonts w:hint="eastAsia"/>
        </w:rPr>
        <w:t>对</w:t>
      </w:r>
      <w:r w:rsidR="00F8516F">
        <w:rPr>
          <w:rFonts w:hint="eastAsia"/>
        </w:rPr>
        <w:t>Windows</w:t>
      </w:r>
      <w:r w:rsidR="00F8516F">
        <w:t xml:space="preserve"> </w:t>
      </w:r>
      <w:r w:rsidR="009A7FDE">
        <w:rPr>
          <w:rFonts w:hint="eastAsia"/>
        </w:rPr>
        <w:t>API的综合</w:t>
      </w:r>
      <w:r w:rsidR="00801BE0">
        <w:rPr>
          <w:rFonts w:hint="eastAsia"/>
        </w:rPr>
        <w:t>运用</w:t>
      </w:r>
      <w:r w:rsidR="009A7FDE">
        <w:rPr>
          <w:rFonts w:hint="eastAsia"/>
        </w:rPr>
        <w:t>。</w:t>
      </w:r>
    </w:p>
    <w:p w:rsidR="00785179" w:rsidRDefault="00785179" w:rsidP="00403835">
      <w:pPr>
        <w:pStyle w:val="1"/>
      </w:pPr>
      <w:bookmarkStart w:id="1" w:name="_Toc512781366"/>
      <w:r>
        <w:rPr>
          <w:rFonts w:hint="eastAsia"/>
        </w:rPr>
        <w:t>实验内容</w:t>
      </w:r>
      <w:bookmarkEnd w:id="1"/>
    </w:p>
    <w:p w:rsidR="001C707C" w:rsidRPr="00B626B3" w:rsidRDefault="008B7A35" w:rsidP="001666BC">
      <w:pPr>
        <w:pStyle w:val="a9"/>
        <w:ind w:firstLine="288"/>
      </w:pPr>
      <w:r w:rsidRPr="00B626B3">
        <w:rPr>
          <w:rFonts w:hint="eastAsia"/>
        </w:rPr>
        <w:t>在</w:t>
      </w:r>
      <w:r w:rsidRPr="00B626B3">
        <w:t>Windows</w:t>
      </w:r>
      <w:r w:rsidRPr="00B626B3">
        <w:rPr>
          <w:rFonts w:hint="eastAsia"/>
        </w:rPr>
        <w:t>环境下实现</w:t>
      </w:r>
      <w:r w:rsidR="00BC4954" w:rsidRPr="00B626B3">
        <w:rPr>
          <w:rFonts w:hint="eastAsia"/>
        </w:rPr>
        <w:t>可视化的</w:t>
      </w:r>
      <w:r w:rsidR="00C37489" w:rsidRPr="00B626B3">
        <w:rPr>
          <w:rFonts w:hint="eastAsia"/>
        </w:rPr>
        <w:t>读者写者</w:t>
      </w:r>
      <w:r w:rsidR="00BC4954" w:rsidRPr="00B626B3">
        <w:rPr>
          <w:rFonts w:hint="eastAsia"/>
        </w:rPr>
        <w:t>问题，通过鼠标点击操作</w:t>
      </w:r>
      <w:r w:rsidR="001E6893">
        <w:rPr>
          <w:rFonts w:hint="eastAsia"/>
        </w:rPr>
        <w:t>模拟多个</w:t>
      </w:r>
      <w:r w:rsidR="00C347CB">
        <w:rPr>
          <w:rFonts w:hint="eastAsia"/>
        </w:rPr>
        <w:t>读者</w:t>
      </w:r>
      <w:r w:rsidR="001E6893">
        <w:rPr>
          <w:rFonts w:hint="eastAsia"/>
        </w:rPr>
        <w:t>进程与多个</w:t>
      </w:r>
      <w:r w:rsidR="00C347CB">
        <w:rPr>
          <w:rFonts w:hint="eastAsia"/>
        </w:rPr>
        <w:t>写者</w:t>
      </w:r>
      <w:r w:rsidR="001E6893">
        <w:rPr>
          <w:rFonts w:hint="eastAsia"/>
        </w:rPr>
        <w:t>进程</w:t>
      </w:r>
      <w:r w:rsidR="00337BDB">
        <w:rPr>
          <w:rFonts w:hint="eastAsia"/>
        </w:rPr>
        <w:t>（最多三个读者和三个写者）</w:t>
      </w:r>
      <w:r w:rsidR="001E6893">
        <w:rPr>
          <w:rFonts w:hint="eastAsia"/>
        </w:rPr>
        <w:t>之间</w:t>
      </w:r>
      <w:r w:rsidR="00C347CB">
        <w:rPr>
          <w:rFonts w:hint="eastAsia"/>
        </w:rPr>
        <w:t>相互竞争资源的流程。</w:t>
      </w:r>
      <w:r w:rsidR="001E6893">
        <w:rPr>
          <w:rFonts w:hint="eastAsia"/>
        </w:rPr>
        <w:t>可以查看当前读者与写者所处状态，包括</w:t>
      </w:r>
      <w:r w:rsidR="00337BDB">
        <w:rPr>
          <w:rFonts w:hint="eastAsia"/>
        </w:rPr>
        <w:t>顺序</w:t>
      </w:r>
      <w:r w:rsidR="001E6893">
        <w:rPr>
          <w:rFonts w:hint="eastAsia"/>
        </w:rPr>
        <w:t>执行、阻塞等待、互斥访问。</w:t>
      </w:r>
      <w:r w:rsidR="00C347CB">
        <w:rPr>
          <w:rFonts w:hint="eastAsia"/>
        </w:rPr>
        <w:t>可作为操作系统课程的教学用具。</w:t>
      </w:r>
      <w:r w:rsidR="00BC4954" w:rsidRPr="00B626B3">
        <w:rPr>
          <w:rFonts w:hint="eastAsia"/>
        </w:rPr>
        <w:t>问题</w:t>
      </w:r>
      <w:r w:rsidR="00C347CB">
        <w:rPr>
          <w:rFonts w:hint="eastAsia"/>
        </w:rPr>
        <w:t>分类如下</w:t>
      </w:r>
      <w:r w:rsidR="00337BDB">
        <w:rPr>
          <w:rFonts w:hint="eastAsia"/>
        </w:rPr>
        <w:t>：</w:t>
      </w:r>
      <w:bookmarkStart w:id="2" w:name="_GoBack"/>
      <w:bookmarkEnd w:id="2"/>
    </w:p>
    <w:p w:rsidR="001C707C" w:rsidRPr="001C707C" w:rsidRDefault="001C707C" w:rsidP="001C707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 w:hint="eastAsia"/>
          <w:vanish/>
          <w:sz w:val="28"/>
          <w:szCs w:val="28"/>
          <w:lang w:eastAsia="zh-CN"/>
        </w:rPr>
      </w:pPr>
      <w:bookmarkStart w:id="3" w:name="_Toc512765994"/>
      <w:bookmarkStart w:id="4" w:name="_Toc512766697"/>
      <w:bookmarkStart w:id="5" w:name="_Toc512774153"/>
      <w:bookmarkStart w:id="6" w:name="_Toc512780343"/>
      <w:bookmarkStart w:id="7" w:name="_Toc512781267"/>
      <w:bookmarkStart w:id="8" w:name="_Toc512781367"/>
      <w:bookmarkEnd w:id="3"/>
      <w:bookmarkEnd w:id="4"/>
      <w:bookmarkEnd w:id="5"/>
      <w:bookmarkEnd w:id="6"/>
      <w:bookmarkEnd w:id="7"/>
      <w:bookmarkEnd w:id="8"/>
    </w:p>
    <w:p w:rsidR="001C707C" w:rsidRPr="001C707C" w:rsidRDefault="001C707C" w:rsidP="001C707C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 w:hint="eastAsia"/>
          <w:vanish/>
          <w:sz w:val="28"/>
          <w:szCs w:val="28"/>
          <w:lang w:eastAsia="zh-CN"/>
        </w:rPr>
      </w:pPr>
      <w:bookmarkStart w:id="9" w:name="_Toc512765995"/>
      <w:bookmarkStart w:id="10" w:name="_Toc512766698"/>
      <w:bookmarkStart w:id="11" w:name="_Toc512774154"/>
      <w:bookmarkStart w:id="12" w:name="_Toc512780344"/>
      <w:bookmarkStart w:id="13" w:name="_Toc512781268"/>
      <w:bookmarkStart w:id="14" w:name="_Toc512781368"/>
      <w:bookmarkEnd w:id="9"/>
      <w:bookmarkEnd w:id="10"/>
      <w:bookmarkEnd w:id="11"/>
      <w:bookmarkEnd w:id="12"/>
      <w:bookmarkEnd w:id="13"/>
      <w:bookmarkEnd w:id="14"/>
    </w:p>
    <w:p w:rsidR="001C707C" w:rsidRDefault="00BC4954" w:rsidP="001C707C">
      <w:pPr>
        <w:pStyle w:val="2"/>
      </w:pPr>
      <w:bookmarkStart w:id="15" w:name="_Toc512781369"/>
      <w:r>
        <w:rPr>
          <w:rFonts w:hint="eastAsia"/>
        </w:rPr>
        <w:t>读者优先</w:t>
      </w:r>
      <w:bookmarkEnd w:id="15"/>
    </w:p>
    <w:p w:rsidR="009238DC" w:rsidRPr="009238DC" w:rsidRDefault="009238DC" w:rsidP="009238DC">
      <w:pPr>
        <w:pStyle w:val="a9"/>
        <w:numPr>
          <w:ilvl w:val="0"/>
          <w:numId w:val="10"/>
        </w:numPr>
      </w:pPr>
      <w:r>
        <w:rPr>
          <w:rFonts w:hint="eastAsia"/>
          <w:shd w:val="clear" w:color="auto" w:fill="FFFFFF"/>
        </w:rPr>
        <w:t>写者、读者互斥访问文件资源。</w:t>
      </w:r>
    </w:p>
    <w:p w:rsidR="009238DC" w:rsidRPr="009238DC" w:rsidRDefault="009238DC" w:rsidP="009238DC">
      <w:pPr>
        <w:pStyle w:val="a9"/>
        <w:numPr>
          <w:ilvl w:val="0"/>
          <w:numId w:val="10"/>
        </w:numPr>
      </w:pPr>
      <w:r>
        <w:rPr>
          <w:rFonts w:hint="eastAsia"/>
          <w:shd w:val="clear" w:color="auto" w:fill="FFFFFF"/>
        </w:rPr>
        <w:t>多个读者可以同时访问文件资源。</w:t>
      </w:r>
    </w:p>
    <w:p w:rsidR="009238DC" w:rsidRPr="009238DC" w:rsidRDefault="009238DC" w:rsidP="009238DC">
      <w:pPr>
        <w:pStyle w:val="a9"/>
        <w:numPr>
          <w:ilvl w:val="0"/>
          <w:numId w:val="10"/>
        </w:numPr>
      </w:pPr>
      <w:r>
        <w:rPr>
          <w:rFonts w:hint="eastAsia"/>
          <w:shd w:val="clear" w:color="auto" w:fill="FFFFFF"/>
        </w:rPr>
        <w:t>只允许一个写者访问文件资源。</w:t>
      </w:r>
    </w:p>
    <w:p w:rsidR="001C707C" w:rsidRDefault="00BC4954" w:rsidP="001C707C">
      <w:pPr>
        <w:pStyle w:val="2"/>
      </w:pPr>
      <w:bookmarkStart w:id="16" w:name="_Toc512781370"/>
      <w:r>
        <w:rPr>
          <w:rFonts w:hint="eastAsia"/>
        </w:rPr>
        <w:t>写者优先</w:t>
      </w:r>
      <w:bookmarkEnd w:id="16"/>
    </w:p>
    <w:p w:rsidR="009238DC" w:rsidRPr="00F239BE" w:rsidRDefault="009238DC" w:rsidP="009238DC">
      <w:pPr>
        <w:pStyle w:val="a9"/>
        <w:numPr>
          <w:ilvl w:val="0"/>
          <w:numId w:val="8"/>
        </w:numPr>
      </w:pPr>
      <w:r w:rsidRPr="00F239BE">
        <w:rPr>
          <w:rFonts w:hint="eastAsia"/>
        </w:rPr>
        <w:t>写者线程的优先级高于读者线程。</w:t>
      </w:r>
    </w:p>
    <w:p w:rsidR="009238DC" w:rsidRPr="00F239BE" w:rsidRDefault="009238DC" w:rsidP="009238DC">
      <w:pPr>
        <w:pStyle w:val="a9"/>
        <w:numPr>
          <w:ilvl w:val="0"/>
          <w:numId w:val="8"/>
        </w:numPr>
      </w:pPr>
      <w:r w:rsidRPr="00F239BE">
        <w:rPr>
          <w:rFonts w:hint="eastAsia"/>
        </w:rPr>
        <w:t>当有写者到来时应该阻塞读者线程的队列。</w:t>
      </w:r>
    </w:p>
    <w:p w:rsidR="009238DC" w:rsidRPr="00F239BE" w:rsidRDefault="009238DC" w:rsidP="009238DC">
      <w:pPr>
        <w:pStyle w:val="a9"/>
        <w:numPr>
          <w:ilvl w:val="0"/>
          <w:numId w:val="8"/>
        </w:numPr>
      </w:pPr>
      <w:r w:rsidRPr="00F239BE">
        <w:rPr>
          <w:rFonts w:hint="eastAsia"/>
        </w:rPr>
        <w:t>当有一个写者正在写时或在阻塞队列时应当阻塞读者进程的读操作，直到所有写者进程完成写操作时放开读者进程。</w:t>
      </w:r>
    </w:p>
    <w:p w:rsidR="00B626B3" w:rsidRPr="00B626B3" w:rsidRDefault="009238DC" w:rsidP="00B626B3">
      <w:pPr>
        <w:pStyle w:val="a9"/>
        <w:numPr>
          <w:ilvl w:val="0"/>
          <w:numId w:val="8"/>
        </w:numPr>
      </w:pPr>
      <w:r w:rsidRPr="00F239BE">
        <w:rPr>
          <w:rFonts w:hint="eastAsia"/>
        </w:rPr>
        <w:t>当没有写者进程时读者进程应该能够同时读取文件。</w:t>
      </w:r>
    </w:p>
    <w:p w:rsidR="008B7A35" w:rsidRDefault="00BC4954" w:rsidP="001C707C">
      <w:pPr>
        <w:pStyle w:val="2"/>
      </w:pPr>
      <w:bookmarkStart w:id="17" w:name="_Toc512781371"/>
      <w:r>
        <w:rPr>
          <w:rFonts w:hint="eastAsia"/>
        </w:rPr>
        <w:t>公平竞争</w:t>
      </w:r>
      <w:bookmarkEnd w:id="17"/>
    </w:p>
    <w:p w:rsidR="00D33E24" w:rsidRPr="00D33E24" w:rsidRDefault="00D33E24" w:rsidP="00D33E24">
      <w:pPr>
        <w:pStyle w:val="a9"/>
        <w:numPr>
          <w:ilvl w:val="0"/>
          <w:numId w:val="11"/>
        </w:numPr>
      </w:pPr>
      <w:r>
        <w:rPr>
          <w:rFonts w:hint="eastAsia"/>
          <w:shd w:val="clear" w:color="auto" w:fill="FFFFFF"/>
        </w:rPr>
        <w:t>读者写者优先级相同。</w:t>
      </w:r>
    </w:p>
    <w:p w:rsidR="00D33E24" w:rsidRPr="00D33E24" w:rsidRDefault="00D33E24" w:rsidP="00D33E24">
      <w:pPr>
        <w:pStyle w:val="a9"/>
        <w:numPr>
          <w:ilvl w:val="0"/>
          <w:numId w:val="11"/>
        </w:numPr>
      </w:pPr>
      <w:r>
        <w:rPr>
          <w:rFonts w:hint="eastAsia"/>
          <w:shd w:val="clear" w:color="auto" w:fill="FFFFFF"/>
        </w:rPr>
        <w:t>写者、读者互斥访问。</w:t>
      </w:r>
    </w:p>
    <w:p w:rsidR="00D33E24" w:rsidRPr="00D33E24" w:rsidRDefault="00D33E24" w:rsidP="00D33E24">
      <w:pPr>
        <w:pStyle w:val="a9"/>
        <w:numPr>
          <w:ilvl w:val="0"/>
          <w:numId w:val="11"/>
        </w:numPr>
      </w:pPr>
      <w:r>
        <w:rPr>
          <w:rFonts w:hint="eastAsia"/>
          <w:shd w:val="clear" w:color="auto" w:fill="FFFFFF"/>
        </w:rPr>
        <w:t>只能有一个写者访问临界区。</w:t>
      </w:r>
    </w:p>
    <w:p w:rsidR="00D33E24" w:rsidRPr="00D33E24" w:rsidRDefault="00D33E24" w:rsidP="00D33E24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  <w:shd w:val="clear" w:color="auto" w:fill="FFFFFF"/>
        </w:rPr>
        <w:t>可以有多个读者同时访问临界资源</w:t>
      </w:r>
    </w:p>
    <w:p w:rsidR="00785179" w:rsidRDefault="00785179" w:rsidP="00403835">
      <w:pPr>
        <w:pStyle w:val="1"/>
      </w:pPr>
      <w:bookmarkStart w:id="18" w:name="_Toc512781372"/>
      <w:r>
        <w:rPr>
          <w:rFonts w:hint="eastAsia"/>
        </w:rPr>
        <w:lastRenderedPageBreak/>
        <w:t>实验环境</w:t>
      </w:r>
      <w:bookmarkEnd w:id="1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F788D" w:rsidTr="006F7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F788D" w:rsidRDefault="006F788D" w:rsidP="006F788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操作系统</w:t>
            </w:r>
          </w:p>
        </w:tc>
        <w:tc>
          <w:tcPr>
            <w:tcW w:w="4315" w:type="dxa"/>
          </w:tcPr>
          <w:p w:rsidR="006F788D" w:rsidRDefault="006F788D" w:rsidP="006F7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Windows10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64bit</w:t>
            </w:r>
          </w:p>
        </w:tc>
      </w:tr>
      <w:tr w:rsidR="006F788D" w:rsidTr="006F7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F788D" w:rsidRDefault="006F788D" w:rsidP="006F788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IDE</w:t>
            </w:r>
          </w:p>
        </w:tc>
        <w:tc>
          <w:tcPr>
            <w:tcW w:w="4315" w:type="dxa"/>
          </w:tcPr>
          <w:p w:rsidR="006F788D" w:rsidRDefault="006F788D" w:rsidP="006F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Visual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Studio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2017</w:t>
            </w:r>
          </w:p>
        </w:tc>
      </w:tr>
      <w:tr w:rsidR="006F788D" w:rsidTr="006F7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F788D" w:rsidRDefault="006F788D" w:rsidP="006F788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GUI</w:t>
            </w:r>
          </w:p>
        </w:tc>
        <w:tc>
          <w:tcPr>
            <w:tcW w:w="4315" w:type="dxa"/>
          </w:tcPr>
          <w:p w:rsidR="006F788D" w:rsidRDefault="006F788D" w:rsidP="006F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Qt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Open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Source</w:t>
            </w:r>
          </w:p>
        </w:tc>
      </w:tr>
    </w:tbl>
    <w:p w:rsidR="006F788D" w:rsidRPr="006F788D" w:rsidRDefault="006F788D" w:rsidP="006F788D">
      <w:pPr>
        <w:rPr>
          <w:lang w:eastAsia="zh-CN"/>
        </w:rPr>
      </w:pPr>
    </w:p>
    <w:p w:rsidR="00785179" w:rsidRDefault="00785179" w:rsidP="00403835">
      <w:pPr>
        <w:pStyle w:val="1"/>
      </w:pPr>
      <w:bookmarkStart w:id="19" w:name="_Toc512781373"/>
      <w:r>
        <w:rPr>
          <w:rFonts w:hint="eastAsia"/>
        </w:rPr>
        <w:t>实验过程</w:t>
      </w:r>
      <w:bookmarkEnd w:id="19"/>
    </w:p>
    <w:p w:rsidR="00CD4227" w:rsidRPr="00CD4227" w:rsidRDefault="00CD4227" w:rsidP="00CD4227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 w:hint="eastAsia"/>
          <w:vanish/>
          <w:sz w:val="28"/>
          <w:szCs w:val="28"/>
          <w:lang w:eastAsia="zh-CN"/>
        </w:rPr>
      </w:pPr>
      <w:bookmarkStart w:id="20" w:name="_Toc512107287"/>
      <w:bookmarkStart w:id="21" w:name="_Toc512766001"/>
      <w:bookmarkStart w:id="22" w:name="_Toc512766704"/>
      <w:bookmarkStart w:id="23" w:name="_Toc512774160"/>
      <w:bookmarkStart w:id="24" w:name="_Toc512780350"/>
      <w:bookmarkStart w:id="25" w:name="_Toc512781274"/>
      <w:bookmarkStart w:id="26" w:name="_Toc512781374"/>
      <w:bookmarkEnd w:id="20"/>
      <w:bookmarkEnd w:id="21"/>
      <w:bookmarkEnd w:id="22"/>
      <w:bookmarkEnd w:id="23"/>
      <w:bookmarkEnd w:id="24"/>
      <w:bookmarkEnd w:id="25"/>
      <w:bookmarkEnd w:id="26"/>
    </w:p>
    <w:p w:rsidR="00CD4227" w:rsidRPr="00CD4227" w:rsidRDefault="00CD4227" w:rsidP="00CD4227">
      <w:pPr>
        <w:pStyle w:val="a0"/>
        <w:numPr>
          <w:ilvl w:val="0"/>
          <w:numId w:val="3"/>
        </w:numPr>
        <w:spacing w:before="100"/>
        <w:outlineLvl w:val="1"/>
        <w:rPr>
          <w:rFonts w:ascii="黑体" w:eastAsia="黑体" w:hAnsi="黑体" w:hint="eastAsia"/>
          <w:vanish/>
          <w:sz w:val="28"/>
          <w:szCs w:val="28"/>
          <w:lang w:eastAsia="zh-CN"/>
        </w:rPr>
      </w:pPr>
      <w:bookmarkStart w:id="27" w:name="_Toc512781275"/>
      <w:bookmarkStart w:id="28" w:name="_Toc512781375"/>
      <w:bookmarkEnd w:id="27"/>
      <w:bookmarkEnd w:id="28"/>
    </w:p>
    <w:p w:rsidR="003014FC" w:rsidRDefault="00CD4227" w:rsidP="00CD4227">
      <w:pPr>
        <w:pStyle w:val="2"/>
      </w:pPr>
      <w:bookmarkStart w:id="29" w:name="_Toc512781376"/>
      <w:r>
        <w:rPr>
          <w:rFonts w:hint="eastAsia"/>
        </w:rPr>
        <w:t>实验思路</w:t>
      </w:r>
      <w:bookmarkEnd w:id="29"/>
    </w:p>
    <w:p w:rsidR="003014FC" w:rsidRDefault="00CD4227" w:rsidP="003014FC">
      <w:pPr>
        <w:pStyle w:val="3"/>
      </w:pPr>
      <w:bookmarkStart w:id="30" w:name="_Toc512781377"/>
      <w:r>
        <w:rPr>
          <w:rFonts w:hint="eastAsia"/>
        </w:rPr>
        <w:t>读者优先</w:t>
      </w:r>
      <w:bookmarkEnd w:id="30"/>
    </w:p>
    <w:p w:rsidR="00AE1E95" w:rsidRDefault="00AE1E95" w:rsidP="00AE1E95">
      <w:pPr>
        <w:pStyle w:val="a9"/>
        <w:numPr>
          <w:ilvl w:val="0"/>
          <w:numId w:val="12"/>
        </w:numPr>
      </w:pPr>
      <w:r>
        <w:rPr>
          <w:rFonts w:hint="eastAsia"/>
        </w:rPr>
        <w:t>设置信号量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实现读者与写者对临近资源的互斥访问</w:t>
      </w:r>
    </w:p>
    <w:p w:rsidR="00AE1E95" w:rsidRPr="00AE1E95" w:rsidRDefault="00AE1E95" w:rsidP="00AE1E95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设置计数器Count来统计访问临界资源的读者数目，设置信号量</w:t>
      </w:r>
      <w:proofErr w:type="spellStart"/>
      <w:r>
        <w:rPr>
          <w:rFonts w:hint="eastAsia"/>
        </w:rPr>
        <w:t>countSingal</w:t>
      </w:r>
      <w:proofErr w:type="spellEnd"/>
      <w:r>
        <w:rPr>
          <w:rFonts w:hint="eastAsia"/>
        </w:rPr>
        <w:t>对Count的互斥访问。</w:t>
      </w:r>
    </w:p>
    <w:p w:rsidR="00CD4227" w:rsidRDefault="00CD4227" w:rsidP="00CD4227">
      <w:pPr>
        <w:pStyle w:val="3"/>
      </w:pPr>
      <w:bookmarkStart w:id="31" w:name="_Toc512781378"/>
      <w:r>
        <w:rPr>
          <w:rFonts w:hint="eastAsia"/>
        </w:rPr>
        <w:t>写者优先</w:t>
      </w:r>
      <w:bookmarkEnd w:id="31"/>
    </w:p>
    <w:p w:rsidR="00B36D68" w:rsidRDefault="00B36D68" w:rsidP="00B36D68">
      <w:pPr>
        <w:pStyle w:val="a9"/>
        <w:numPr>
          <w:ilvl w:val="0"/>
          <w:numId w:val="13"/>
        </w:numPr>
      </w:pPr>
      <w:r>
        <w:rPr>
          <w:rFonts w:hint="eastAsia"/>
        </w:rPr>
        <w:t>设置信号量read来实现写者到来时打断读者进程</w:t>
      </w:r>
    </w:p>
    <w:p w:rsidR="00B36D68" w:rsidRDefault="00B36D68" w:rsidP="00B36D68">
      <w:pPr>
        <w:pStyle w:val="a9"/>
        <w:numPr>
          <w:ilvl w:val="0"/>
          <w:numId w:val="13"/>
        </w:numPr>
      </w:pPr>
      <w:r>
        <w:rPr>
          <w:rFonts w:hint="eastAsia"/>
        </w:rPr>
        <w:t>设置信号量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实现读者与写者对临近资源的互斥访问</w:t>
      </w:r>
    </w:p>
    <w:p w:rsidR="00B36D68" w:rsidRPr="00B36D68" w:rsidRDefault="00B36D68" w:rsidP="00B36D68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设置计数器Count来统计访问临界资源的读者数目，设置信号量</w:t>
      </w:r>
      <w:proofErr w:type="spellStart"/>
      <w:r>
        <w:rPr>
          <w:rFonts w:hint="eastAsia"/>
        </w:rPr>
        <w:t>countSingal</w:t>
      </w:r>
      <w:proofErr w:type="spellEnd"/>
      <w:r>
        <w:rPr>
          <w:rFonts w:hint="eastAsia"/>
        </w:rPr>
        <w:t>对Count的互斥访问</w:t>
      </w:r>
      <w:r>
        <w:rPr>
          <w:rFonts w:hint="eastAsia"/>
        </w:rPr>
        <w:t>。</w:t>
      </w:r>
    </w:p>
    <w:p w:rsidR="00CD4227" w:rsidRDefault="00CD4227" w:rsidP="00CD4227">
      <w:pPr>
        <w:pStyle w:val="3"/>
      </w:pPr>
      <w:bookmarkStart w:id="32" w:name="_Toc512781379"/>
      <w:r>
        <w:rPr>
          <w:rFonts w:hint="eastAsia"/>
        </w:rPr>
        <w:t>公平竞争</w:t>
      </w:r>
      <w:bookmarkEnd w:id="32"/>
    </w:p>
    <w:p w:rsidR="008A1416" w:rsidRDefault="008A1416" w:rsidP="008A1416">
      <w:pPr>
        <w:pStyle w:val="a9"/>
        <w:numPr>
          <w:ilvl w:val="0"/>
          <w:numId w:val="12"/>
        </w:numPr>
      </w:pPr>
      <w:r>
        <w:rPr>
          <w:rFonts w:hint="eastAsia"/>
        </w:rPr>
        <w:t>设置信号量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实现读者与写者对临近资源的互斥访问</w:t>
      </w:r>
    </w:p>
    <w:p w:rsidR="008A1416" w:rsidRDefault="008A1416" w:rsidP="008A1416">
      <w:pPr>
        <w:pStyle w:val="a9"/>
        <w:numPr>
          <w:ilvl w:val="0"/>
          <w:numId w:val="12"/>
        </w:numPr>
      </w:pPr>
      <w:r>
        <w:rPr>
          <w:rFonts w:hint="eastAsia"/>
        </w:rPr>
        <w:t>设置计数器Count来统计访问临界资源的读者数目，设置信号量</w:t>
      </w:r>
      <w:proofErr w:type="spellStart"/>
      <w:r>
        <w:rPr>
          <w:rFonts w:hint="eastAsia"/>
        </w:rPr>
        <w:t>countSingal</w:t>
      </w:r>
      <w:proofErr w:type="spellEnd"/>
      <w:r>
        <w:rPr>
          <w:rFonts w:hint="eastAsia"/>
        </w:rPr>
        <w:t>对Count的互斥访问</w:t>
      </w:r>
      <w:r>
        <w:rPr>
          <w:rFonts w:hint="eastAsia"/>
        </w:rPr>
        <w:t>。</w:t>
      </w:r>
    </w:p>
    <w:p w:rsidR="008A1416" w:rsidRDefault="008A1416" w:rsidP="008A1416">
      <w:pPr>
        <w:pStyle w:val="a9"/>
        <w:numPr>
          <w:ilvl w:val="0"/>
          <w:numId w:val="12"/>
        </w:numPr>
      </w:pPr>
      <w:r>
        <w:rPr>
          <w:rFonts w:hint="eastAsia"/>
        </w:rPr>
        <w:t>设置信号量Single来实现读者写者公平竞争。</w:t>
      </w:r>
    </w:p>
    <w:p w:rsidR="001E25D7" w:rsidRPr="008A1416" w:rsidRDefault="001E25D7" w:rsidP="001E25D7">
      <w:pPr>
        <w:pStyle w:val="2"/>
        <w:rPr>
          <w:rFonts w:hint="eastAsia"/>
        </w:rPr>
      </w:pPr>
      <w:bookmarkStart w:id="33" w:name="_Toc512781380"/>
      <w:r>
        <w:rPr>
          <w:rFonts w:hint="eastAsia"/>
        </w:rPr>
        <w:t>伪代码</w:t>
      </w:r>
      <w:bookmarkEnd w:id="33"/>
    </w:p>
    <w:p w:rsidR="00785179" w:rsidRDefault="00785179" w:rsidP="00403835">
      <w:pPr>
        <w:pStyle w:val="1"/>
      </w:pPr>
      <w:bookmarkStart w:id="34" w:name="_Toc512781381"/>
      <w:r>
        <w:rPr>
          <w:rFonts w:hint="eastAsia"/>
        </w:rPr>
        <w:t>实验结果</w:t>
      </w:r>
      <w:bookmarkEnd w:id="34"/>
    </w:p>
    <w:p w:rsidR="002F0F00" w:rsidRPr="002F0F00" w:rsidRDefault="002F0F00" w:rsidP="002F0F00">
      <w:pPr>
        <w:pStyle w:val="1"/>
      </w:pPr>
      <w:bookmarkStart w:id="35" w:name="_Toc512781382"/>
      <w:r>
        <w:rPr>
          <w:rFonts w:hint="eastAsia"/>
        </w:rPr>
        <w:t>实验分工</w:t>
      </w:r>
      <w:bookmarkEnd w:id="35"/>
    </w:p>
    <w:p w:rsidR="00785179" w:rsidRDefault="00785179" w:rsidP="00403835">
      <w:pPr>
        <w:pStyle w:val="1"/>
      </w:pPr>
      <w:bookmarkStart w:id="36" w:name="_Toc512781383"/>
      <w:r>
        <w:rPr>
          <w:rFonts w:hint="eastAsia"/>
        </w:rPr>
        <w:t>心得体会</w:t>
      </w:r>
      <w:bookmarkEnd w:id="36"/>
    </w:p>
    <w:sectPr w:rsidR="00785179" w:rsidSect="004B7E7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C81" w:rsidRDefault="007D4C81" w:rsidP="006D7393">
      <w:pPr>
        <w:spacing w:after="0"/>
      </w:pPr>
      <w:r>
        <w:separator/>
      </w:r>
    </w:p>
  </w:endnote>
  <w:endnote w:type="continuationSeparator" w:id="0">
    <w:p w:rsidR="007D4C81" w:rsidRDefault="007D4C81" w:rsidP="006D7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41507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30D52" w:rsidRDefault="00630D52">
            <w:pPr>
              <w:pStyle w:val="a7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8202C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8202C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30D52" w:rsidRDefault="00630D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C81" w:rsidRDefault="007D4C81" w:rsidP="006D7393">
      <w:pPr>
        <w:spacing w:after="0"/>
      </w:pPr>
      <w:r>
        <w:separator/>
      </w:r>
    </w:p>
  </w:footnote>
  <w:footnote w:type="continuationSeparator" w:id="0">
    <w:p w:rsidR="007D4C81" w:rsidRDefault="007D4C81" w:rsidP="006D73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D52" w:rsidRPr="00486F18" w:rsidRDefault="00630D52" w:rsidP="00201770">
    <w:pPr>
      <w:pStyle w:val="a5"/>
      <w:jc w:val="center"/>
      <w:rPr>
        <w:sz w:val="2"/>
        <w:lang w:eastAsia="zh-CN"/>
      </w:rPr>
    </w:pPr>
    <w:r>
      <w:rPr>
        <w:rFonts w:hint="eastAsia"/>
        <w:sz w:val="22"/>
        <w:lang w:eastAsia="zh-CN"/>
      </w:rPr>
      <w:t>实验六</w:t>
    </w:r>
    <w:r>
      <w:rPr>
        <w:rFonts w:hint="eastAsia"/>
        <w:sz w:val="22"/>
        <w:lang w:eastAsia="zh-CN"/>
      </w:rPr>
      <w:t xml:space="preserve"> </w:t>
    </w:r>
    <w:r>
      <w:rPr>
        <w:rFonts w:hint="eastAsia"/>
        <w:sz w:val="22"/>
        <w:lang w:eastAsia="zh-CN"/>
      </w:rPr>
      <w:t>读者写者问题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D87"/>
    <w:multiLevelType w:val="hybridMultilevel"/>
    <w:tmpl w:val="4904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AF7"/>
    <w:multiLevelType w:val="hybridMultilevel"/>
    <w:tmpl w:val="40569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A142D8"/>
    <w:multiLevelType w:val="hybridMultilevel"/>
    <w:tmpl w:val="9D820DB2"/>
    <w:lvl w:ilvl="0" w:tplc="14F8F20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A5856"/>
    <w:multiLevelType w:val="hybridMultilevel"/>
    <w:tmpl w:val="C28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4CF"/>
    <w:multiLevelType w:val="hybridMultilevel"/>
    <w:tmpl w:val="39DA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C7960"/>
    <w:multiLevelType w:val="hybridMultilevel"/>
    <w:tmpl w:val="529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72D1B"/>
    <w:multiLevelType w:val="multilevel"/>
    <w:tmpl w:val="801E6C3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648" w:hanging="28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92" w:hanging="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 w15:restartNumberingAfterBreak="0">
    <w:nsid w:val="65221A06"/>
    <w:multiLevelType w:val="hybridMultilevel"/>
    <w:tmpl w:val="11CA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950B8"/>
    <w:multiLevelType w:val="hybridMultilevel"/>
    <w:tmpl w:val="C208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47A2E"/>
    <w:multiLevelType w:val="hybridMultilevel"/>
    <w:tmpl w:val="FDAE9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0A2F76"/>
    <w:multiLevelType w:val="multilevel"/>
    <w:tmpl w:val="0F36D4D6"/>
    <w:lvl w:ilvl="0">
      <w:start w:val="1"/>
      <w:numFmt w:val="decimal"/>
      <w:lvlText w:val="%1."/>
      <w:lvlJc w:val="left"/>
      <w:pPr>
        <w:ind w:left="1152" w:hanging="432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11" w15:restartNumberingAfterBreak="0">
    <w:nsid w:val="724F11F7"/>
    <w:multiLevelType w:val="hybridMultilevel"/>
    <w:tmpl w:val="E520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F1B7B"/>
    <w:multiLevelType w:val="hybridMultilevel"/>
    <w:tmpl w:val="E5047FA2"/>
    <w:lvl w:ilvl="0" w:tplc="E2ECF60E">
      <w:start w:val="1"/>
      <w:numFmt w:val="chineseCountingThousand"/>
      <w:pStyle w:val="1"/>
      <w:lvlText w:val="%1."/>
      <w:lvlJc w:val="left"/>
      <w:pPr>
        <w:ind w:left="288" w:hanging="288"/>
      </w:pPr>
      <w:rPr>
        <w:rFonts w:eastAsiaTheme="maj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E7"/>
    <w:rsid w:val="000017F9"/>
    <w:rsid w:val="000174C6"/>
    <w:rsid w:val="00067FE3"/>
    <w:rsid w:val="00142FE7"/>
    <w:rsid w:val="00161954"/>
    <w:rsid w:val="001666BC"/>
    <w:rsid w:val="00175B3A"/>
    <w:rsid w:val="001832AB"/>
    <w:rsid w:val="00187F70"/>
    <w:rsid w:val="001927FE"/>
    <w:rsid w:val="001C05FB"/>
    <w:rsid w:val="001C707C"/>
    <w:rsid w:val="001E25D7"/>
    <w:rsid w:val="001E6893"/>
    <w:rsid w:val="00201770"/>
    <w:rsid w:val="002456A9"/>
    <w:rsid w:val="00266251"/>
    <w:rsid w:val="00270BE4"/>
    <w:rsid w:val="002839E4"/>
    <w:rsid w:val="002E4C7E"/>
    <w:rsid w:val="002F0F00"/>
    <w:rsid w:val="003014FC"/>
    <w:rsid w:val="00313B4D"/>
    <w:rsid w:val="00326A8D"/>
    <w:rsid w:val="00337BDB"/>
    <w:rsid w:val="00340CCF"/>
    <w:rsid w:val="00361113"/>
    <w:rsid w:val="00367AF8"/>
    <w:rsid w:val="0038212F"/>
    <w:rsid w:val="00396D60"/>
    <w:rsid w:val="003A0DD9"/>
    <w:rsid w:val="003C6382"/>
    <w:rsid w:val="00403835"/>
    <w:rsid w:val="0047360D"/>
    <w:rsid w:val="00473633"/>
    <w:rsid w:val="00486F18"/>
    <w:rsid w:val="00490428"/>
    <w:rsid w:val="004A52E9"/>
    <w:rsid w:val="004B7E71"/>
    <w:rsid w:val="004E4423"/>
    <w:rsid w:val="00560554"/>
    <w:rsid w:val="0056178D"/>
    <w:rsid w:val="00595D31"/>
    <w:rsid w:val="005E3F57"/>
    <w:rsid w:val="00625512"/>
    <w:rsid w:val="00630D52"/>
    <w:rsid w:val="00633C1A"/>
    <w:rsid w:val="00663D52"/>
    <w:rsid w:val="006678A3"/>
    <w:rsid w:val="00683433"/>
    <w:rsid w:val="0069520C"/>
    <w:rsid w:val="006B7A52"/>
    <w:rsid w:val="006D4EF1"/>
    <w:rsid w:val="006D7393"/>
    <w:rsid w:val="006E57EA"/>
    <w:rsid w:val="006F788D"/>
    <w:rsid w:val="00785179"/>
    <w:rsid w:val="007A1176"/>
    <w:rsid w:val="007D4C81"/>
    <w:rsid w:val="007F1734"/>
    <w:rsid w:val="00801BE0"/>
    <w:rsid w:val="00827BE8"/>
    <w:rsid w:val="00831F3D"/>
    <w:rsid w:val="00864E4E"/>
    <w:rsid w:val="00877767"/>
    <w:rsid w:val="00881197"/>
    <w:rsid w:val="0089254D"/>
    <w:rsid w:val="008A1416"/>
    <w:rsid w:val="008B7A35"/>
    <w:rsid w:val="0090430C"/>
    <w:rsid w:val="00906AD1"/>
    <w:rsid w:val="009238DC"/>
    <w:rsid w:val="009609F8"/>
    <w:rsid w:val="00960D58"/>
    <w:rsid w:val="00971C84"/>
    <w:rsid w:val="0098073B"/>
    <w:rsid w:val="00991471"/>
    <w:rsid w:val="009946CF"/>
    <w:rsid w:val="009A7FDE"/>
    <w:rsid w:val="009B7C4A"/>
    <w:rsid w:val="009E4800"/>
    <w:rsid w:val="009E4A27"/>
    <w:rsid w:val="009F3405"/>
    <w:rsid w:val="00A22A9E"/>
    <w:rsid w:val="00A26341"/>
    <w:rsid w:val="00A32499"/>
    <w:rsid w:val="00A36890"/>
    <w:rsid w:val="00A44C82"/>
    <w:rsid w:val="00A8202C"/>
    <w:rsid w:val="00A960C8"/>
    <w:rsid w:val="00AA15A9"/>
    <w:rsid w:val="00AA74C2"/>
    <w:rsid w:val="00AB68F6"/>
    <w:rsid w:val="00AE1E95"/>
    <w:rsid w:val="00AE235A"/>
    <w:rsid w:val="00B36D68"/>
    <w:rsid w:val="00B467A8"/>
    <w:rsid w:val="00B626B3"/>
    <w:rsid w:val="00BA452A"/>
    <w:rsid w:val="00BB62BF"/>
    <w:rsid w:val="00BC4954"/>
    <w:rsid w:val="00BC6B60"/>
    <w:rsid w:val="00BE3F70"/>
    <w:rsid w:val="00C3400D"/>
    <w:rsid w:val="00C347CB"/>
    <w:rsid w:val="00C37489"/>
    <w:rsid w:val="00C575BF"/>
    <w:rsid w:val="00CC1776"/>
    <w:rsid w:val="00CD4227"/>
    <w:rsid w:val="00CD6A7A"/>
    <w:rsid w:val="00CF538E"/>
    <w:rsid w:val="00D079C7"/>
    <w:rsid w:val="00D12AFD"/>
    <w:rsid w:val="00D33E24"/>
    <w:rsid w:val="00D455C6"/>
    <w:rsid w:val="00D50895"/>
    <w:rsid w:val="00D82EDA"/>
    <w:rsid w:val="00DA6640"/>
    <w:rsid w:val="00DB3E1C"/>
    <w:rsid w:val="00DC6317"/>
    <w:rsid w:val="00DD2191"/>
    <w:rsid w:val="00DF5073"/>
    <w:rsid w:val="00E0702A"/>
    <w:rsid w:val="00E22F71"/>
    <w:rsid w:val="00E45A1C"/>
    <w:rsid w:val="00E76DED"/>
    <w:rsid w:val="00E9163D"/>
    <w:rsid w:val="00EC2521"/>
    <w:rsid w:val="00EE530A"/>
    <w:rsid w:val="00F239BE"/>
    <w:rsid w:val="00F33A7A"/>
    <w:rsid w:val="00F60162"/>
    <w:rsid w:val="00F8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25D00"/>
  <w15:chartTrackingRefBased/>
  <w15:docId w15:val="{91496712-ED74-4AC3-8840-FAEFE89C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00"/>
    <w:pPr>
      <w:spacing w:after="200" w:line="240" w:lineRule="auto"/>
    </w:pPr>
    <w:rPr>
      <w:rFonts w:eastAsia="宋体"/>
      <w:sz w:val="24"/>
      <w:szCs w:val="24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490428"/>
    <w:pPr>
      <w:numPr>
        <w:numId w:val="1"/>
      </w:numPr>
      <w:spacing w:before="200"/>
      <w:outlineLvl w:val="0"/>
    </w:pPr>
    <w:rPr>
      <w:rFonts w:ascii="黑体" w:eastAsia="黑体" w:hAnsi="黑体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63D52"/>
    <w:pPr>
      <w:numPr>
        <w:ilvl w:val="1"/>
        <w:numId w:val="3"/>
      </w:numPr>
      <w:spacing w:before="100"/>
      <w:outlineLvl w:val="1"/>
    </w:pPr>
    <w:rPr>
      <w:rFonts w:ascii="黑体" w:eastAsia="黑体" w:hAnsi="黑体"/>
      <w:sz w:val="28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3C6382"/>
    <w:pPr>
      <w:numPr>
        <w:ilvl w:val="2"/>
        <w:numId w:val="3"/>
      </w:numPr>
      <w:spacing w:after="100"/>
      <w:outlineLvl w:val="2"/>
    </w:pPr>
    <w:rPr>
      <w:rFonts w:ascii="黑体" w:eastAsia="黑体" w:hAnsi="黑体"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90428"/>
    <w:rPr>
      <w:rFonts w:ascii="黑体" w:eastAsia="黑体" w:hAnsi="黑体"/>
      <w:sz w:val="32"/>
      <w:szCs w:val="32"/>
    </w:rPr>
  </w:style>
  <w:style w:type="paragraph" w:styleId="a0">
    <w:name w:val="List Paragraph"/>
    <w:basedOn w:val="a"/>
    <w:uiPriority w:val="34"/>
    <w:qFormat/>
    <w:rsid w:val="009E4800"/>
    <w:pPr>
      <w:ind w:left="720"/>
      <w:contextualSpacing/>
    </w:pPr>
  </w:style>
  <w:style w:type="character" w:customStyle="1" w:styleId="20">
    <w:name w:val="标题 2 字符"/>
    <w:basedOn w:val="a1"/>
    <w:link w:val="2"/>
    <w:uiPriority w:val="9"/>
    <w:rsid w:val="00663D52"/>
    <w:rPr>
      <w:rFonts w:ascii="黑体" w:eastAsia="黑体" w:hAnsi="黑体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3C6382"/>
    <w:rPr>
      <w:rFonts w:ascii="黑体" w:eastAsia="黑体" w:hAnsi="黑体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E22F7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22F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2F7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22F71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E22F7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6">
    <w:name w:val="页眉 字符"/>
    <w:basedOn w:val="a1"/>
    <w:link w:val="a5"/>
    <w:uiPriority w:val="99"/>
    <w:rsid w:val="006D7393"/>
    <w:rPr>
      <w:rFonts w:eastAsia="宋体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8">
    <w:name w:val="页脚 字符"/>
    <w:basedOn w:val="a1"/>
    <w:link w:val="a7"/>
    <w:uiPriority w:val="99"/>
    <w:rsid w:val="006D7393"/>
    <w:rPr>
      <w:rFonts w:eastAsia="宋体"/>
      <w:sz w:val="24"/>
      <w:szCs w:val="24"/>
      <w:lang w:eastAsia="en-US"/>
    </w:rPr>
  </w:style>
  <w:style w:type="paragraph" w:customStyle="1" w:styleId="a9">
    <w:name w:val="实验报告正文"/>
    <w:basedOn w:val="a"/>
    <w:link w:val="aa"/>
    <w:qFormat/>
    <w:rsid w:val="001927FE"/>
    <w:pPr>
      <w:spacing w:line="400" w:lineRule="exact"/>
    </w:pPr>
    <w:rPr>
      <w:rFonts w:ascii="宋体" w:hAnsi="宋体"/>
      <w:lang w:eastAsia="zh-CN"/>
    </w:rPr>
  </w:style>
  <w:style w:type="character" w:customStyle="1" w:styleId="aa">
    <w:name w:val="实验报告正文 字符"/>
    <w:basedOn w:val="a1"/>
    <w:link w:val="a9"/>
    <w:rsid w:val="001927FE"/>
    <w:rPr>
      <w:rFonts w:ascii="宋体" w:eastAsia="宋体" w:hAnsi="宋体"/>
      <w:sz w:val="24"/>
      <w:szCs w:val="24"/>
    </w:rPr>
  </w:style>
  <w:style w:type="paragraph" w:styleId="ab">
    <w:name w:val="Body Text"/>
    <w:basedOn w:val="a"/>
    <w:link w:val="ac"/>
    <w:qFormat/>
    <w:rsid w:val="00663D52"/>
    <w:pPr>
      <w:spacing w:before="180" w:after="180"/>
    </w:pPr>
  </w:style>
  <w:style w:type="character" w:customStyle="1" w:styleId="ac">
    <w:name w:val="正文文本 字符"/>
    <w:basedOn w:val="a1"/>
    <w:link w:val="ab"/>
    <w:rsid w:val="00663D52"/>
    <w:rPr>
      <w:rFonts w:eastAsia="宋体"/>
      <w:sz w:val="24"/>
      <w:szCs w:val="24"/>
      <w:lang w:eastAsia="en-US"/>
    </w:rPr>
  </w:style>
  <w:style w:type="table" w:styleId="12">
    <w:name w:val="Plain Table 1"/>
    <w:basedOn w:val="a2"/>
    <w:rsid w:val="00663D52"/>
    <w:pPr>
      <w:spacing w:after="0" w:line="240" w:lineRule="auto"/>
    </w:pPr>
    <w:rPr>
      <w:rFonts w:eastAsia="宋体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uiPriority w:val="1"/>
    <w:qFormat/>
    <w:rsid w:val="00490428"/>
    <w:pPr>
      <w:spacing w:after="0" w:line="240" w:lineRule="auto"/>
    </w:pPr>
    <w:rPr>
      <w:rFonts w:eastAsia="宋体"/>
      <w:sz w:val="24"/>
      <w:szCs w:val="24"/>
      <w:lang w:eastAsia="en-US"/>
    </w:rPr>
  </w:style>
  <w:style w:type="character" w:styleId="ae">
    <w:name w:val="Placeholder Text"/>
    <w:basedOn w:val="a1"/>
    <w:uiPriority w:val="99"/>
    <w:semiHidden/>
    <w:rsid w:val="00486F18"/>
    <w:rPr>
      <w:color w:val="808080"/>
    </w:rPr>
  </w:style>
  <w:style w:type="table" w:styleId="af">
    <w:name w:val="Table Grid"/>
    <w:basedOn w:val="a2"/>
    <w:uiPriority w:val="39"/>
    <w:rsid w:val="006F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eng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C772-0EDE-400D-9E2E-C8D6476EB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248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yuheng_xu@outlook.com</cp:lastModifiedBy>
  <cp:revision>31</cp:revision>
  <dcterms:created xsi:type="dcterms:W3CDTF">2018-04-29T03:27:00Z</dcterms:created>
  <dcterms:modified xsi:type="dcterms:W3CDTF">2018-04-29T08:07:00Z</dcterms:modified>
</cp:coreProperties>
</file>