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rdbvau"/>
        <w:numPr/>
        <w:jc w:val="left"/>
        <w:rPr/>
      </w:pPr>
      <w:r>
        <w:rPr>
          <w:rFonts w:hint="eastAsia"/>
        </w:rPr>
        <w:t>VLLM</w:t>
      </w:r>
      <w:r>
        <w:rPr>
          <w:rFonts w:hint="eastAsia"/>
        </w:rPr>
        <w:t>-</w:t>
      </w:r>
      <w:r>
        <w:rPr>
          <w:rFonts w:hint="eastAsia"/>
        </w:rPr>
        <w:t>DeepSeek</w:t>
      </w:r>
      <w:r>
        <w:rPr>
          <w:rFonts w:hint="eastAsia"/>
        </w:rPr>
        <w:t>-</w:t>
      </w:r>
      <w:r>
        <w:rPr>
          <w:rFonts w:hint="eastAsia"/>
        </w:rPr>
        <w:t>V</w:t>
      </w:r>
      <w:r>
        <w:rPr>
          <w:rFonts w:hint="eastAsia"/>
        </w:rPr>
        <w:t>4</w:t>
      </w:r>
      <w:r>
        <w:rPr>
          <w:rFonts w:hint="eastAsia"/>
        </w:rPr>
        <w:t>-</w:t>
      </w:r>
      <w:r>
        <w:rPr>
          <w:rFonts w:hint="eastAsia"/>
        </w:rPr>
        <w:t>Flash</w:t>
      </w:r>
    </w:p>
    <w:p>
      <w:pPr>
        <w:pStyle w:val="ablt93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加载</w:t>
      </w:r>
      <w:r>
        <w:rPr>
          <w:rFonts w:hint="eastAsia"/>
        </w:rPr>
        <w:t>模型</w:t>
      </w:r>
      <w:r>
        <w:rPr>
          <w:rFonts w:hint="eastAsia"/>
        </w:rPr>
        <w:t>首先</w:t>
      </w:r>
      <w:r>
        <w:rPr>
          <w:rFonts w:hint="eastAsia"/>
        </w:rPr>
        <w:t>需要</w:t>
      </w:r>
      <w:r>
        <w:rPr>
          <w:rFonts w:hint="eastAsia"/>
        </w:rPr>
        <w:t>一个</w:t>
      </w:r>
      <w:r>
        <w:rPr>
          <w:rFonts w:hint="eastAsia"/>
        </w:rPr>
        <w:t>环境</w:t>
      </w:r>
      <w:r>
        <w:rPr>
          <w:rFonts w:hint="eastAsia"/>
        </w:rPr>
        <w:t>镜像</w:t>
      </w:r>
      <w:r>
        <w:rPr>
          <w:rFonts w:hint="eastAsia"/>
        </w:rPr>
        <w:t>，</w:t>
      </w:r>
      <w:r>
        <w:rPr>
          <w:rFonts w:hint="eastAsia"/>
        </w:rPr>
        <w:t>在</w:t>
      </w:r>
      <w:r>
        <w:rPr>
          <w:rFonts w:hint="eastAsia"/>
        </w:rPr>
        <w:t>跳板机</w:t>
      </w:r>
      <w:r>
        <w:rPr>
          <w:rFonts w:hint="eastAsia"/>
        </w:rPr>
        <w:t>上</w:t>
      </w:r>
      <w:r>
        <w:rPr>
          <w:rFonts w:hint="eastAsia"/>
        </w:rPr>
        <w:t>下载</w:t>
      </w:r>
      <w:r>
        <w:rPr>
          <w:rFonts w:hint="eastAsia"/>
        </w:rPr>
        <w:t>VLLM</w:t>
      </w:r>
      <w:r>
        <w:rPr>
          <w:rFonts w:hint="eastAsia"/>
        </w:rPr>
        <w:t>镜像</w:t>
      </w:r>
      <w:r>
        <w:rPr>
          <w:rFonts w:hint="eastAsia"/>
        </w:rPr>
        <w:t>；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i81pg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 w:left="0" w:firstLineChars="0"/>
                          <w:rPr>
                            <w:rFonts w:hint="eastAsia"/>
                            <w:shd w:val="clear" w:color="auto" w:fill="auto"/>
                          </w:rPr>
                        </w:pP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  <w:shd w:val="clear" w:color="auto" w:fill="auto"/>
                          </w:rPr>
                          <w:t>sudo docker pull m.daocloud.io/docker.io/vllm/vllm-openai:v0.21.0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下载</w:t>
      </w:r>
      <w:r>
        <w:rPr>
          <w:rFonts w:hint="eastAsia"/>
        </w:rPr>
        <w:t>完</w:t>
      </w:r>
      <w:r>
        <w:rPr>
          <w:rFonts w:hint="eastAsia"/>
        </w:rPr>
        <w:t>之后</w:t>
      </w:r>
      <w:r>
        <w:rPr>
          <w:rFonts w:hint="eastAsia"/>
        </w:rPr>
        <w:t>，</w:t>
      </w:r>
      <w:r>
        <w:rPr>
          <w:rFonts w:hint="eastAsia"/>
        </w:rPr>
        <w:t>使用</w:t>
      </w:r>
      <w:r>
        <w:rPr>
          <w:rFonts w:hint="eastAsia"/>
        </w:rPr>
        <w:t>指令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4" name="文本框 1z4kx0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color w:val="000000"/>
                            <w:spacing w:val="0"/>
                            <w:u w:val="none"/>
                          </w:rPr>
                          <w:t>docker save \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color w:val="000000"/>
                            <w:spacing w:val="0"/>
                            <w:u w:val="none"/>
                          </w:rPr>
                          <w:t>m.daocloud.io/docker.io/vllm/vllm-openai:v0.22.0 \</w:t>
                        </w:r>
                      </w:p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 w:left="0"/>
                          <w:rPr>
                            <w:rFonts w:hint="eastAsia"/>
                            <w:i w:val="false"/>
                            <w:strike w:val="false"/>
                            <w:color w:val="000000"/>
                            <w:u w:val="none"/>
                          </w:rPr>
                        </w:pPr>
                        <w:r>
                          <w:rPr>
                            <w:i w:val="false"/>
                            <w:strike w:val="false"/>
                            <w:color w:val="000000"/>
                            <w:spacing w:val="0"/>
                            <w:u w:val="none"/>
                          </w:rPr>
                          <w:t>-o vllm_v022.tar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接着</w:t>
      </w:r>
      <w:r>
        <w:rPr>
          <w:rFonts w:hint="eastAsia"/>
        </w:rPr>
        <w:t>从</w:t>
      </w:r>
      <w:r>
        <w:rPr>
          <w:rFonts w:hint="eastAsia"/>
        </w:rPr>
        <w:t>跳板机</w:t>
      </w:r>
      <w:r>
        <w:rPr>
          <w:rFonts w:hint="eastAsia"/>
        </w:rPr>
        <w:t>传到</w:t>
      </w:r>
      <w:r>
        <w:rPr>
          <w:rFonts w:hint="eastAsia"/>
        </w:rPr>
        <w:t>对应</w:t>
      </w:r>
      <w:r>
        <w:rPr>
          <w:rFonts w:hint="eastAsia"/>
        </w:rPr>
        <w:t>的</w:t>
      </w:r>
      <w:r>
        <w:rPr>
          <w:rFonts w:hint="eastAsia"/>
        </w:rPr>
        <w:t>服务</w:t>
      </w:r>
      <w:r>
        <w:rPr>
          <w:rFonts w:hint="eastAsia"/>
        </w:rPr>
        <w:t>器</w:t>
      </w:r>
      <w:r>
        <w:rPr>
          <w:rFonts w:hint="eastAsia"/>
        </w:rPr>
        <w:t>上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6" name="文本框 m01nd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 w:left="0"/>
                          <w:rPr/>
                        </w:pP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scp vllm_v021.tar root@11.199.100.171:/data1/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由于</w:t>
      </w:r>
      <w:r>
        <w:rPr>
          <w:rFonts w:hint="eastAsia"/>
        </w:rPr>
        <w:t>对应</w:t>
      </w:r>
      <w:r>
        <w:rPr>
          <w:rFonts w:hint="eastAsia"/>
        </w:rPr>
        <w:t>的</w:t>
      </w:r>
      <w:r>
        <w:rPr>
          <w:rFonts w:hint="eastAsia"/>
        </w:rPr>
        <w:t>服务器</w:t>
      </w:r>
      <w:r>
        <w:rPr>
          <w:rFonts w:hint="eastAsia"/>
        </w:rPr>
        <w:t>没有</w:t>
      </w:r>
      <w:r>
        <w:rPr>
          <w:rFonts w:hint="eastAsia"/>
        </w:rPr>
        <w:t>docker</w:t>
      </w:r>
      <w:r>
        <w:rPr>
          <w:rFonts w:hint="eastAsia"/>
        </w:rPr>
        <w:t>指令</w:t>
      </w:r>
      <w:r>
        <w:rPr>
          <w:rFonts w:hint="eastAsia"/>
        </w:rPr>
        <w:t>，</w:t>
      </w:r>
      <w:r>
        <w:rPr>
          <w:rFonts w:hint="eastAsia"/>
        </w:rPr>
        <w:t>所以</w:t>
      </w:r>
      <w:r>
        <w:rPr>
          <w:rFonts w:hint="eastAsia"/>
        </w:rPr>
        <w:t>使用</w:t>
      </w:r>
      <w:r>
        <w:rPr>
          <w:rFonts w:hint="eastAsia"/>
        </w:rPr>
        <w:t>nerdctl</w:t>
      </w:r>
      <w:r>
        <w:rPr>
          <w:rFonts w:hint="eastAsia"/>
        </w:rPr>
        <w:t>指令</w:t>
      </w:r>
      <w:r>
        <w:rPr>
          <w:rFonts w:hint="eastAsia"/>
        </w:rPr>
        <w:t>加载</w:t>
      </w:r>
      <w:r>
        <w:rPr>
          <w:rFonts w:hint="eastAsia"/>
        </w:rPr>
        <w:t>镜像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8" name="文本框 3gtg9o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 w:left="0"/>
                          <w:rPr>
                            <w:rFonts w:hint="eastAsia"/>
                          </w:rPr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>nerdctl load -i xxx.tar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接着</w:t>
      </w:r>
      <w:r>
        <w:rPr>
          <w:rFonts w:hint="eastAsia"/>
        </w:rPr>
        <w:t>就可以</w:t>
      </w:r>
      <w:r>
        <w:rPr>
          <w:rFonts w:hint="eastAsia"/>
        </w:rPr>
        <w:t>起</w:t>
      </w:r>
      <w:r>
        <w:rPr>
          <w:rFonts w:hint="eastAsia"/>
        </w:rPr>
        <w:t>大模型</w:t>
      </w:r>
      <w:r>
        <w:rPr>
          <w:rFonts w:hint="eastAsia"/>
        </w:rPr>
        <w:t>了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0" name="文本框 1sv0v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before="0" w:after="0" w:line="240"/>
                          <w:ind w:left="0"/>
                          <w:rPr/>
                        </w:pPr>
                        <w:r>
                          <w:rPr>
                            <w:rFonts w:ascii="Calibri" w:hAnsi="Calibri" w:cs="Calibri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>nerdctl run \</w:t>
                        </w:r>
                      </w:p>
                      <w:p>
                        <w:pPr>
                          <w:snapToGrid/>
                          <w:spacing w:before="0" w:after="0" w:line="240"/>
                          <w:ind w:left="0"/>
                          <w:rPr/>
                        </w:pPr>
                        <w:r>
                          <w:rPr>
                            <w:rFonts w:ascii="宋体" w:hAnsi="宋体" w:eastAsia="宋体" w:cs="宋体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 xml:space="preserve">    </w:t>
                        </w:r>
                        <w:r>
                          <w:rPr>
                            <w:rFonts w:ascii="Calibri" w:hAnsi="Calibri" w:cs="Calibri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>--pull=never \</w:t>
                        </w:r>
                      </w:p>
                      <w:p>
                        <w:pPr>
                          <w:snapToGrid/>
                          <w:spacing w:before="0" w:after="0" w:line="240"/>
                          <w:ind w:left="0"/>
                          <w:rPr/>
                        </w:pPr>
                        <w:r>
                          <w:rPr>
                            <w:rFonts w:ascii="宋体" w:hAnsi="宋体" w:eastAsia="宋体" w:cs="宋体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 xml:space="preserve">    </w:t>
                        </w:r>
                        <w:r>
                          <w:rPr>
                            <w:rFonts w:ascii="Calibri" w:hAnsi="Calibri" w:cs="Calibri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>--network host \</w:t>
                        </w:r>
                      </w:p>
                      <w:p>
                        <w:pPr>
                          <w:snapToGrid/>
                          <w:spacing w:before="0" w:after="0" w:line="240"/>
                          <w:ind w:left="0"/>
                          <w:rPr/>
                        </w:pPr>
                        <w:r>
                          <w:rPr>
                            <w:rFonts w:ascii="宋体" w:hAnsi="宋体" w:eastAsia="宋体" w:cs="宋体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 xml:space="preserve">    </w:t>
                        </w:r>
                        <w:r>
                          <w:rPr>
                            <w:rFonts w:ascii="Calibri" w:hAnsi="Calibri" w:cs="Calibri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>--gpus all \</w:t>
                        </w:r>
                      </w:p>
                      <w:p>
                        <w:pPr>
                          <w:snapToGrid/>
                          <w:spacing w:before="0" w:after="0" w:line="240"/>
                          <w:ind w:left="0"/>
                          <w:rPr/>
                        </w:pPr>
                        <w:r>
                          <w:rPr>
                            <w:rFonts w:ascii="宋体" w:hAnsi="宋体" w:eastAsia="宋体" w:cs="宋体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 xml:space="preserve">    </w:t>
                        </w:r>
                        <w:r>
                          <w:rPr>
                            <w:rFonts w:ascii="Calibri" w:hAnsi="Calibri" w:cs="Calibri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>--privileged \</w:t>
                        </w:r>
                      </w:p>
                      <w:p>
                        <w:pPr>
                          <w:snapToGrid/>
                          <w:spacing w:before="0" w:after="0" w:line="240"/>
                          <w:ind w:left="0"/>
                          <w:rPr/>
                        </w:pPr>
                        <w:r>
                          <w:rPr>
                            <w:rFonts w:ascii="宋体" w:hAnsi="宋体" w:eastAsia="宋体" w:cs="宋体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 xml:space="preserve">    </w:t>
                        </w:r>
                        <w:r>
                          <w:rPr>
                            <w:rFonts w:ascii="Calibri" w:hAnsi="Calibri" w:cs="Calibri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>--shm-size 128g \</w:t>
                        </w:r>
                      </w:p>
                      <w:p>
                        <w:pPr>
                          <w:snapToGrid/>
                          <w:spacing w:before="0" w:after="0" w:line="240"/>
                          <w:ind w:left="0"/>
                          <w:rPr/>
                        </w:pPr>
                        <w:r>
                          <w:rPr>
                            <w:rFonts w:ascii="宋体" w:hAnsi="宋体" w:eastAsia="宋体" w:cs="宋体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 xml:space="preserve">    </w:t>
                        </w:r>
                        <w:r>
                          <w:rPr>
                            <w:rFonts w:ascii="Calibri" w:hAnsi="Calibri" w:cs="Calibri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>--name deepseek-v4 \</w:t>
                        </w:r>
                      </w:p>
                      <w:p>
                        <w:pPr>
                          <w:snapToGrid/>
                          <w:spacing w:before="0" w:after="0" w:line="240"/>
                          <w:ind w:left="0"/>
                          <w:rPr/>
                        </w:pPr>
                        <w:r>
                          <w:rPr>
                            <w:rFonts w:ascii="宋体" w:hAnsi="宋体" w:eastAsia="宋体" w:cs="宋体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 xml:space="preserve">    </w:t>
                        </w:r>
                        <w:r>
                          <w:rPr>
                            <w:rFonts w:ascii="Calibri" w:hAnsi="Calibri" w:cs="Calibri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>-d \</w:t>
                        </w:r>
                      </w:p>
                      <w:p>
                        <w:pPr>
                          <w:snapToGrid/>
                          <w:spacing w:before="0" w:after="0" w:line="240"/>
                          <w:ind w:left="0"/>
                          <w:rPr/>
                        </w:pPr>
                        <w:r>
                          <w:rPr>
                            <w:rFonts w:ascii="宋体" w:hAnsi="宋体" w:eastAsia="宋体" w:cs="宋体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 xml:space="preserve">    </w:t>
                        </w:r>
                        <w:r>
                          <w:rPr>
                            <w:rFonts w:ascii="Calibri" w:hAnsi="Calibri" w:cs="Calibri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>-v /data1:/data1 \</w:t>
                        </w:r>
                      </w:p>
                      <w:p>
                        <w:pPr>
                          <w:snapToGrid/>
                          <w:spacing w:before="0" w:after="0" w:line="240"/>
                          <w:ind w:left="0"/>
                          <w:rPr/>
                        </w:pPr>
                        <w:r>
                          <w:rPr>
                            <w:rFonts w:ascii="宋体" w:hAnsi="宋体" w:eastAsia="宋体" w:cs="宋体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 xml:space="preserve">    </w:t>
                        </w:r>
                        <w:r>
                          <w:rPr>
                            <w:rFonts w:ascii="Calibri" w:hAnsi="Calibri" w:cs="Calibri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>-v /dev/infiniband:/dev/infiniband \</w:t>
                        </w:r>
                      </w:p>
                      <w:p>
                        <w:pPr>
                          <w:snapToGrid/>
                          <w:spacing w:before="0" w:after="0" w:line="240"/>
                          <w:ind w:left="0"/>
                          <w:rPr/>
                        </w:pPr>
                        <w:r>
                          <w:rPr>
                            <w:rFonts w:ascii="宋体" w:hAnsi="宋体" w:eastAsia="宋体" w:cs="宋体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 xml:space="preserve">    </w:t>
                        </w:r>
                        <w:r>
                          <w:rPr>
                            <w:rFonts w:ascii="Calibri" w:hAnsi="Calibri" w:cs="Calibri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>m.daocloud.io/docker.io/vllm/vllm-openai:v0.21.0 \</w:t>
                        </w:r>
                      </w:p>
                      <w:p>
                        <w:pPr>
                          <w:snapToGrid/>
                          <w:spacing w:before="0" w:after="0" w:line="240"/>
                          <w:ind w:left="0"/>
                          <w:rPr/>
                        </w:pPr>
                        <w:r>
                          <w:rPr>
                            <w:rFonts w:ascii="宋体" w:hAnsi="宋体" w:eastAsia="宋体" w:cs="宋体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 xml:space="preserve">      </w:t>
                        </w:r>
                        <w:r>
                          <w:rPr>
                            <w:rFonts w:ascii="Calibri" w:hAnsi="Calibri" w:cs="Calibri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>--model /data1/DeepSeek-V4-Flash \</w:t>
                        </w:r>
                      </w:p>
                      <w:p>
                        <w:pPr>
                          <w:snapToGrid/>
                          <w:spacing w:before="0" w:after="0" w:line="240"/>
                          <w:ind w:left="0"/>
                          <w:rPr/>
                        </w:pPr>
                        <w:r>
                          <w:rPr>
                            <w:rFonts w:ascii="宋体" w:hAnsi="宋体" w:eastAsia="宋体" w:cs="宋体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 xml:space="preserve">      </w:t>
                        </w:r>
                        <w:r>
                          <w:rPr>
                            <w:rFonts w:ascii="Calibri" w:hAnsi="Calibri" w:cs="Calibri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>--trust-remote-code \</w:t>
                        </w:r>
                      </w:p>
                      <w:p>
                        <w:pPr>
                          <w:snapToGrid/>
                          <w:spacing w:before="0" w:after="0" w:line="240"/>
                          <w:ind w:left="0"/>
                          <w:rPr/>
                        </w:pPr>
                        <w:r>
                          <w:rPr>
                            <w:rFonts w:ascii="宋体" w:hAnsi="宋体" w:eastAsia="宋体" w:cs="宋体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 xml:space="preserve">      </w:t>
                        </w:r>
                        <w:r>
                          <w:rPr>
                            <w:rFonts w:ascii="Calibri" w:hAnsi="Calibri" w:cs="Calibri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>--kv-cache-dtype fp8 \</w:t>
                        </w:r>
                      </w:p>
                      <w:p>
                        <w:pPr>
                          <w:snapToGrid/>
                          <w:spacing w:before="0" w:after="0" w:line="240"/>
                          <w:ind w:left="0"/>
                          <w:rPr/>
                        </w:pPr>
                        <w:r>
                          <w:rPr>
                            <w:rFonts w:ascii="宋体" w:hAnsi="宋体" w:eastAsia="宋体" w:cs="宋体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 xml:space="preserve">      </w:t>
                        </w:r>
                        <w:r>
                          <w:rPr>
                            <w:rFonts w:ascii="Calibri" w:hAnsi="Calibri" w:cs="Calibri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>--block-size 256 \</w:t>
                        </w:r>
                      </w:p>
                      <w:p>
                        <w:pPr>
                          <w:snapToGrid/>
                          <w:spacing w:before="0" w:after="0" w:line="240"/>
                          <w:ind w:left="0"/>
                          <w:rPr/>
                        </w:pPr>
                        <w:r>
                          <w:rPr>
                            <w:rFonts w:ascii="宋体" w:hAnsi="宋体" w:eastAsia="宋体" w:cs="宋体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 xml:space="preserve">      </w:t>
                        </w:r>
                        <w:r>
                          <w:rPr>
                            <w:rFonts w:ascii="Calibri" w:hAnsi="Calibri" w:cs="Calibri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>--tensor-parallel-size 4 \</w:t>
                        </w:r>
                      </w:p>
                      <w:p>
                        <w:pPr>
                          <w:snapToGrid/>
                          <w:spacing w:before="0" w:after="0" w:line="240"/>
                          <w:ind w:left="0"/>
                          <w:rPr/>
                        </w:pPr>
                        <w:r>
                          <w:rPr>
                            <w:rFonts w:ascii="宋体" w:hAnsi="宋体" w:eastAsia="宋体" w:cs="宋体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 xml:space="preserve">      </w:t>
                        </w:r>
                        <w:r>
                          <w:rPr>
                            <w:rFonts w:ascii="Calibri" w:hAnsi="Calibri" w:cs="Calibri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>--max-model-len 32768 \</w:t>
                        </w:r>
                      </w:p>
                      <w:p>
                        <w:pPr>
                          <w:pBdr>
                            <w:bottom/>
                          </w:pBdr>
                          <w:snapToGrid/>
                          <w:spacing w:before="0" w:after="0" w:line="240"/>
                          <w:ind w:left="0"/>
                          <w:rPr/>
                        </w:pPr>
                        <w:r>
                          <w:rPr>
                            <w:rFonts w:ascii="宋体" w:hAnsi="宋体" w:eastAsia="宋体" w:cs="宋体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 xml:space="preserve">      </w:t>
                        </w:r>
                        <w:r>
                          <w:rPr>
                            <w:rFonts w:ascii="Calibri" w:hAnsi="Calibri" w:cs="Calibri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</w:rPr>
                          <w:t>--tokenizer-mode deepseek_v4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ind/>
        <w:rPr/>
      </w:pPr>
      <w:r>
        <w:rPr>
          <w:rFonts w:hint="eastAsia"/>
        </w:rPr>
        <w:t>注</w:t>
      </w:r>
      <w:r>
        <w:rPr>
          <w:rFonts w:hint="eastAsia"/>
        </w:rPr>
        <w:t>：</w:t>
      </w:r>
      <w:r>
        <w:rPr>
          <w:rFonts w:hint="eastAsia"/>
        </w:rPr>
        <w:br w:type="textWrapping"/>
      </w:r>
      <w:r>
        <w:rPr>
          <w:rFonts w:hint="eastAsia"/>
        </w:rPr>
        <w:t>deep</w:t>
      </w:r>
      <w:r>
        <w:rPr>
          <w:rFonts w:hint="eastAsia"/>
        </w:rPr>
        <w:t>seek</w:t>
      </w:r>
      <w:r>
        <w:rPr>
          <w:rFonts w:hint="eastAsia"/>
        </w:rPr>
        <w:t>官网</w:t>
      </w:r>
      <w:r>
        <w:rPr>
          <w:rFonts w:hint="eastAsia"/>
        </w:rPr>
        <w:t>给</w:t>
      </w:r>
      <w:r>
        <w:rPr>
          <w:rFonts w:hint="eastAsia"/>
        </w:rPr>
        <w:t>的</w:t>
      </w:r>
      <w:r>
        <w:rPr>
          <w:rFonts w:hint="eastAsia"/>
        </w:rPr>
        <w:t>指令</w:t>
      </w:r>
      <w:r>
        <w:rPr>
          <w:rFonts w:hint="eastAsia"/>
        </w:rPr>
        <w:t>有</w:t>
      </w:r>
      <w:r>
        <w:rPr>
          <w:rFonts w:hint="eastAsia"/>
        </w:rPr>
        <w:br w:type="textWrapping"/>
      </w:r>
      <w:r>
        <w:rPr>
          <w:rFonts w:ascii="JetBrains Mono" w:hAnsi="JetBrains Mono" w:eastAsia="JetBrains Mono" w:cs="JetBrains Mono"/>
          <w:i w:val="false"/>
          <w:strike w:val="false"/>
          <w:color w:val="auto"/>
          <w:spacing w:val="0"/>
          <w:sz w:val="20"/>
          <w:u w:val="none"/>
          <w:shd w:val="clear" w:color="auto" w:fill="auto"/>
        </w:rPr>
        <w:t>vllm serve deepseek-ai/DeepSeek-V4-Flash \</w:t>
      </w:r>
    </w:p>
    <w:p>
      <w:pPr>
        <w:ind/>
        <w:rPr/>
      </w:pPr>
      <w:r>
        <w:rPr>
          <w:rFonts w:ascii="JetBrains Mono" w:hAnsi="JetBrains Mono" w:eastAsia="JetBrains Mono" w:cs="JetBrains Mono"/>
          <w:i w:val="false"/>
          <w:strike w:val="false"/>
          <w:color w:val="auto"/>
          <w:spacing w:val="0"/>
          <w:sz w:val="20"/>
          <w:u w:val="none"/>
          <w:shd w:val="clear" w:color="auto" w:fill="auto"/>
        </w:rPr>
        <w:t xml:space="preserve">  --trust-remote-code \</w:t>
      </w:r>
    </w:p>
    <w:p>
      <w:pPr>
        <w:ind/>
        <w:rPr/>
      </w:pPr>
      <w:r>
        <w:rPr>
          <w:rFonts w:ascii="JetBrains Mono" w:hAnsi="JetBrains Mono" w:eastAsia="JetBrains Mono" w:cs="JetBrains Mono"/>
          <w:i w:val="false"/>
          <w:strike w:val="false"/>
          <w:color w:val="auto"/>
          <w:spacing w:val="0"/>
          <w:sz w:val="20"/>
          <w:u w:val="none"/>
          <w:shd w:val="clear" w:color="auto" w:fill="auto"/>
        </w:rPr>
        <w:t xml:space="preserve">  --kv-cache-dtype fp8 \</w:t>
      </w:r>
    </w:p>
    <w:p>
      <w:pPr>
        <w:ind/>
        <w:rPr/>
      </w:pPr>
      <w:r>
        <w:rPr>
          <w:rFonts w:ascii="JetBrains Mono" w:hAnsi="JetBrains Mono" w:eastAsia="JetBrains Mono" w:cs="JetBrains Mono"/>
          <w:i w:val="false"/>
          <w:strike w:val="false"/>
          <w:color w:val="auto"/>
          <w:spacing w:val="0"/>
          <w:sz w:val="20"/>
          <w:u w:val="none"/>
          <w:shd w:val="clear" w:color="auto" w:fill="auto"/>
        </w:rPr>
        <w:t xml:space="preserve">  --block-size 256 \</w:t>
      </w:r>
    </w:p>
    <w:p>
      <w:pPr>
        <w:ind/>
        <w:rPr/>
      </w:pPr>
      <w:r>
        <w:rPr>
          <w:rFonts w:ascii="JetBrains Mono" w:hAnsi="JetBrains Mono" w:eastAsia="JetBrains Mono" w:cs="JetBrains Mono"/>
          <w:i w:val="false"/>
          <w:strike w:val="false"/>
          <w:color w:val="auto"/>
          <w:spacing w:val="0"/>
          <w:sz w:val="20"/>
          <w:u w:val="none"/>
          <w:shd w:val="clear" w:color="auto" w:fill="auto"/>
        </w:rPr>
        <w:t xml:space="preserve">  --tensor-parallel-size 8 \</w:t>
      </w:r>
    </w:p>
    <w:p>
      <w:pPr>
        <w:ind/>
        <w:rPr/>
      </w:pPr>
      <w:r>
        <w:rPr>
          <w:rFonts w:ascii="JetBrains Mono" w:hAnsi="JetBrains Mono" w:eastAsia="JetBrains Mono" w:cs="JetBrains Mono"/>
          <w:i w:val="false"/>
          <w:strike w:val="false"/>
          <w:color w:val="auto"/>
          <w:spacing w:val="0"/>
          <w:sz w:val="20"/>
          <w:u w:val="none"/>
          <w:shd w:val="clear" w:color="auto" w:fill="auto"/>
        </w:rPr>
        <w:t xml:space="preserve">  --no-enable-flashinfer-autotune \</w:t>
      </w:r>
    </w:p>
    <w:p>
      <w:pPr>
        <w:ind/>
        <w:rPr/>
      </w:pPr>
      <w:r>
        <w:rPr>
          <w:rFonts w:ascii="JetBrains Mono" w:hAnsi="JetBrains Mono" w:eastAsia="JetBrains Mono" w:cs="JetBrains Mono"/>
          <w:i w:val="false"/>
          <w:strike w:val="false"/>
          <w:color w:val="auto"/>
          <w:spacing w:val="0"/>
          <w:sz w:val="20"/>
          <w:u w:val="none"/>
          <w:shd w:val="clear" w:color="auto" w:fill="auto"/>
        </w:rPr>
        <w:t xml:space="preserve">  --attention_config.use_fp4_indexer_cache=True \</w:t>
      </w:r>
    </w:p>
    <w:p>
      <w:pPr>
        <w:ind/>
        <w:rPr/>
      </w:pPr>
      <w:r>
        <w:rPr>
          <w:rFonts w:ascii="JetBrains Mono" w:hAnsi="JetBrains Mono" w:eastAsia="JetBrains Mono" w:cs="JetBrains Mono"/>
          <w:i w:val="false"/>
          <w:strike w:val="false"/>
          <w:color w:val="auto"/>
          <w:spacing w:val="0"/>
          <w:sz w:val="20"/>
          <w:u w:val="none"/>
          <w:shd w:val="clear" w:color="auto" w:fill="auto"/>
        </w:rPr>
        <w:t xml:space="preserve">  --tokenizer-mode deepseek_v4 \</w:t>
      </w:r>
    </w:p>
    <w:p>
      <w:pPr>
        <w:ind/>
        <w:rPr/>
      </w:pPr>
      <w:r>
        <w:rPr>
          <w:rFonts w:ascii="JetBrains Mono" w:hAnsi="JetBrains Mono" w:eastAsia="JetBrains Mono" w:cs="JetBrains Mono"/>
          <w:i w:val="false"/>
          <w:strike w:val="false"/>
          <w:color w:val="auto"/>
          <w:spacing w:val="0"/>
          <w:sz w:val="20"/>
          <w:u w:val="none"/>
          <w:shd w:val="clear" w:color="auto" w:fill="auto"/>
        </w:rPr>
        <w:t xml:space="preserve">  --tool-call-parser deepseek_v4 \</w:t>
      </w:r>
    </w:p>
    <w:p>
      <w:pPr>
        <w:ind/>
        <w:rPr/>
      </w:pPr>
      <w:r>
        <w:rPr>
          <w:rFonts w:ascii="JetBrains Mono" w:hAnsi="JetBrains Mono" w:eastAsia="JetBrains Mono" w:cs="JetBrains Mono"/>
          <w:i w:val="false"/>
          <w:strike w:val="false"/>
          <w:color w:val="auto"/>
          <w:spacing w:val="0"/>
          <w:sz w:val="20"/>
          <w:u w:val="none"/>
          <w:shd w:val="clear" w:color="auto" w:fill="auto"/>
        </w:rPr>
        <w:t xml:space="preserve">  --enable-auto-tool-choice \</w:t>
      </w:r>
    </w:p>
    <w:p>
      <w:pPr>
        <w:ind/>
        <w:rPr/>
      </w:pPr>
      <w:r>
        <w:rPr>
          <w:rFonts w:ascii="JetBrains Mono" w:hAnsi="JetBrains Mono" w:eastAsia="JetBrains Mono" w:cs="JetBrains Mono"/>
          <w:i w:val="false"/>
          <w:strike w:val="false"/>
          <w:color w:val="auto"/>
          <w:spacing w:val="0"/>
          <w:sz w:val="20"/>
          <w:u w:val="none"/>
          <w:shd w:val="clear" w:color="auto" w:fill="auto"/>
        </w:rPr>
        <w:t xml:space="preserve">  --reasoning-parser deepseek_v4 \</w:t>
      </w:r>
    </w:p>
    <w:p>
      <w:pPr>
        <w:ind/>
        <w:rPr/>
      </w:pPr>
      <w:r>
        <w:rPr>
          <w:rFonts w:ascii="JetBrains Mono" w:hAnsi="JetBrains Mono" w:eastAsia="JetBrains Mono" w:cs="JetBrains Mono"/>
          <w:i w:val="false"/>
          <w:strike w:val="false"/>
          <w:color w:val="auto"/>
          <w:spacing w:val="0"/>
          <w:sz w:val="20"/>
          <w:u w:val="none"/>
          <w:shd w:val="clear" w:color="auto" w:fill="auto"/>
        </w:rPr>
        <w:t xml:space="preserve">  --speculative_config '{"method":"mtp","num_speculative_tokens":2}'</w:t>
      </w:r>
    </w:p>
    <w:p>
      <w:pPr>
        <w:ind/>
        <w:rPr/>
      </w:pPr>
    </w:p>
    <w:p>
      <w:pPr>
        <w:pStyle w:val="ablt93"/>
        <w:pBdr>
          <w:bottom/>
        </w:pBdr>
        <w:ind w:left="0"/>
        <w:rPr>
          <w:rFonts w:hint="eastAsia"/>
        </w:rPr>
      </w:pPr>
      <w:r>
        <w:rPr>
          <w:rFonts w:hint="eastAsia"/>
        </w:rPr>
        <w:t>实际</w:t>
      </w:r>
      <w:r>
        <w:rPr>
          <w:rFonts w:hint="eastAsia"/>
        </w:rPr>
        <w:t>使用</w:t>
      </w:r>
      <w:r>
        <w:rPr>
          <w:rFonts w:hint="eastAsia"/>
        </w:rPr>
        <w:t>时</w:t>
      </w:r>
      <w:r>
        <w:rPr>
          <w:rFonts w:hint="eastAsia"/>
        </w:rPr>
        <w:t>，</w:t>
      </w:r>
      <w:r>
        <w:rPr>
          <w:rFonts w:hint="eastAsia"/>
        </w:rPr>
        <w:t>需</w:t>
      </w:r>
      <w:r>
        <w:rPr>
          <w:rFonts w:hint="eastAsia"/>
        </w:rPr>
        <w:t>去掉</w:t>
      </w:r>
      <w:r>
        <w:rPr>
          <w:rFonts w:ascii="JetBrains Mono" w:hAnsi="JetBrains Mono" w:eastAsia="JetBrains Mono" w:cs="JetBrains Mono"/>
          <w:i w:val="false"/>
          <w:strike w:val="false"/>
          <w:color w:val="auto"/>
          <w:spacing w:val="0"/>
          <w:sz w:val="20"/>
          <w:u w:val="none"/>
          <w:shd w:val="clear" w:color="auto" w:fill="auto"/>
        </w:rPr>
        <w:t>vllm serve</w:t>
      </w:r>
    </w:p>
    <w:p>
      <w:pPr>
        <w:pStyle w:val="ablt93"/>
        <w:pBdr>
          <w:bottom/>
        </w:pBdr>
        <w:ind w:left="336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2026-07-14T17:25:35Z</dcterms:created>
  <dcterms:modified xsi:type="dcterms:W3CDTF">2026-07-14T17:25:35Z</dcterms:modified>
</cp:coreProperties>
</file>