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(45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(14 minutes)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(11 minutes)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2 minutes moderate pace with 1-minute high intensity at end of each 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(10 minutes)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2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1 minutes per leg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(45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(6 min)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lunge + twist, side lunge, high skips (3 minutes, 30 seconds each)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(3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(11 minutes)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10 minutes at a 10% incline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45 seconds per leg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45 seconds per leg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