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permission spelling regression</w:t>
      </w:r>
    </w:p>
    <w:p>
      <w:permStart w:id="1" w:displacedbyCustomXml="legacy-only"/>
      <w:r>
        <w:t>legacy-only</w:t>
      </w:r>
      <w:permEnd w:id="1"/>
    </w:p>
    <w:p>
      <w:permStart w:id="2" w:displacedByCustomXml="standard-only"/>
      <w:r>
        <w:t>standard-only</w:t>
      </w:r>
      <w:permEnd w:id="2"/>
    </w:p>
    <w:p>
      <w:permStart w:id="3" w:displacedByCustomXml="standard-wins" w:displacedbyCustomXml="legacy-loses"/>
      <w:r>
        <w:t>standard-first</w:t>
      </w:r>
      <w:permEnd w:id="3"/>
    </w:p>
    <w:p>
      <w:permStart w:id="4" w:displacedbyCustomXml="legacy-loses" w:displacedByCustomXml="standard-wins"/>
      <w:r>
        <w:t>legacy-first</w:t>
      </w:r>
      <w:permEnd w:id="4"/>
    </w:p>
    <w:sectPr/>
  </w:body>
</w:document>
</file>

<file path=word/_rels/document.xml.rels><?xml version='1.0' encoding='utf-8'?>
<ns0:Relationships xmlns:ns0="http://schemas.openxmlformats.org/package/2006/relationships" />
</file>