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5B1" w:rsidRPr="000A35B1" w:rsidRDefault="000A35B1" w:rsidP="000A35B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00H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功能：设置显示模式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AH=00H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 AL=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显示模式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显示模式列表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: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显示模式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显示模式属性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00H       40×25    16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文本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01H       40×25    16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文本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02H       80×25    16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文本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04H       320×200   4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05H       320×200   4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06H       640×200   2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07H       80×25     2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文本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08H       160×200 16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09H       320×200 16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0AH       640×200   4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0BH 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保留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0CH 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保留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0DH       320×200 16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0EH       640×200 16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0FH       640×350   2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色（单色）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10H       640×350   4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11H       640×480   2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12H       640×480 16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13H       320×200 256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色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01H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功能：设置光标形状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01H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  CH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低四位＝光标的起始行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  CL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低四位＝光标的终止行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无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02H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功能：用文本坐标下设置光标位置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02H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  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＝显示页码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  DH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(Y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  DL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＝列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)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无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03H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lastRenderedPageBreak/>
        <w:t>功能：在文本坐标下，读取光标各种信息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03H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＝显示页码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CH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＝光标的起始行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CL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＝光标的终止行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DH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(Y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DL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＝列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)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04H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功能：获取当前状态和光笔位置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04H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00h—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光笔未按下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/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未触发，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01h—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光笔已按下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/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已触发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＝象素列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图形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CH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＝象素行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图形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Y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坐标，显示模式：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04H~06H)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CX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＝象素行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图形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Y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坐标，显示模式：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0DH~10H)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DH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＝字符行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文本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Y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DL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＝字符列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文本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)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05H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功能：设置显示页，即选择活动的显示页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05H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AL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＝显示页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对于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CGA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EGA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MCGA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VGA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，其显示</w:t>
      </w:r>
      <w:proofErr w:type="gramStart"/>
      <w:r w:rsidRPr="000A35B1">
        <w:rPr>
          <w:rFonts w:ascii="Arial" w:eastAsia="宋体" w:hAnsi="Arial" w:cs="Arial"/>
          <w:color w:val="0000FF"/>
          <w:kern w:val="0"/>
          <w:szCs w:val="21"/>
        </w:rPr>
        <w:t>页如下</w:t>
      </w:r>
      <w:proofErr w:type="gramEnd"/>
      <w:r w:rsidRPr="000A35B1">
        <w:rPr>
          <w:rFonts w:ascii="Arial" w:eastAsia="宋体" w:hAnsi="Arial" w:cs="Arial"/>
          <w:color w:val="0000FF"/>
          <w:kern w:val="0"/>
          <w:szCs w:val="21"/>
        </w:rPr>
        <w:t>表所列：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模式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页数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显示器类型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00H    01H 0~7     CGA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EGA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MCGA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VGA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02H    03H 0~3     CGA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02H    03H 0~7     EGA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MCGA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VGA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07H     0~7        EGA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VGA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0DH    0~7         EGA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VGA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0EH    0~3         EGA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VGA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0FH    0~1         EGA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VGA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10H    0~1         EGA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VGA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06H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07H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功能：初始化</w:t>
      </w:r>
      <w:proofErr w:type="gramStart"/>
      <w:r w:rsidRPr="000A35B1">
        <w:rPr>
          <w:rFonts w:ascii="Arial" w:eastAsia="宋体" w:hAnsi="Arial" w:cs="Arial"/>
          <w:color w:val="0000FF"/>
          <w:kern w:val="0"/>
          <w:szCs w:val="21"/>
        </w:rPr>
        <w:t>屏幕或滚屏</w:t>
      </w:r>
      <w:proofErr w:type="gramEnd"/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06H—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向上滚屏，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07H—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向下滚屏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AL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＝滚动行数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(0—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清窗口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＝空白区域的缺省属性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(CH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CL)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＝窗口的左上角位置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(Y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(DH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DL)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＝窗口的右下角位置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(Y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坐标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)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无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08H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lastRenderedPageBreak/>
        <w:t>功能：读光标处的字符及其属性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08H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＝显示页码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＝属性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AL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＝字符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09H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功能：在当前光标处按指定属性显示字符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09H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AL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＝字符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＝显示页码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＝属性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文本模式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或颜色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图形模式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CX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＝重复输出字符的次数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出口参数：无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0AH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功能：在当前光标处按原有属性显示字符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AL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＝字符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＝显示页码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＝颜色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图形模式，仅适用于</w:t>
      </w:r>
      <w:proofErr w:type="spellStart"/>
      <w:r w:rsidRPr="000A35B1">
        <w:rPr>
          <w:rFonts w:ascii="Arial" w:eastAsia="宋体" w:hAnsi="Arial" w:cs="Arial"/>
          <w:color w:val="0000FF"/>
          <w:kern w:val="0"/>
          <w:szCs w:val="21"/>
        </w:rPr>
        <w:t>PCjr</w:t>
      </w:r>
      <w:proofErr w:type="spellEnd"/>
      <w:r w:rsidRPr="000A35B1">
        <w:rPr>
          <w:rFonts w:ascii="Arial" w:eastAsia="宋体" w:hAnsi="Arial" w:cs="Arial"/>
          <w:color w:val="0000FF"/>
          <w:kern w:val="0"/>
          <w:szCs w:val="21"/>
        </w:rPr>
        <w:t>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CX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＝重复输出字符的次数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出口参数：无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0BH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功能：设置调色板、背景色或边框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设置颜色：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00H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BL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＝颜色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选择调色板：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01H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BL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＝调色板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(320×200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4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种颜色的图形模式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)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无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0CH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功能：写图形象素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0CH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AL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＝象素值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＝页码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(CX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DX)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＝图形坐标列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(X)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(Y)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出口参数：无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0DH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功能描述：读图形象素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0DH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lastRenderedPageBreak/>
        <w:t>          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＝页码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(CX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DX)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＝图形坐标列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(X)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(Y)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＝象素值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0EH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Teletype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模式下显示字符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0EH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AL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＝字符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＝页码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＝前景色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图形模式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)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无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0FH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功能：读取显示器模式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0FH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＝屏幕字符的列数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AL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＝显示模式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参见功能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00H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中的说明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＝页码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10H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功能描述：颜色中断。其子功能说明如下：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功能号　子功能名称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 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功能号　子功能名称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00H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设置调色板寄存器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  01H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设置边框颜色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02H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设置调色板和边框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  03H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触发闪烁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/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亮显位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07H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读取调色板寄存器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  08H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读取边框颜色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09H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读取调色板和边框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  10H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设置颜色寄存器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12H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设置颜色寄存器块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  13H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设置颜色</w:t>
      </w:r>
      <w:proofErr w:type="gramStart"/>
      <w:r w:rsidRPr="000A35B1">
        <w:rPr>
          <w:rFonts w:ascii="Arial" w:eastAsia="宋体" w:hAnsi="Arial" w:cs="Arial"/>
          <w:color w:val="0000FF"/>
          <w:kern w:val="0"/>
          <w:szCs w:val="21"/>
        </w:rPr>
        <w:t>页状态</w:t>
      </w:r>
      <w:proofErr w:type="gramEnd"/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15H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读取颜色寄存器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    17H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读取颜色寄存器块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1AH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读取颜色页状态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    1BH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设置灰度值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11H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字体中断。其子功能说明如下：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子功能号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子功能名称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00H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装入用户字体和可编程控制器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10H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装入用户字体和可编程控制器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01H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装入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8×14 ROM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字体和可编程控制器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11H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装入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8×14 ROM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字体和可编程控制器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02H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装入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8×8 ROM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字体和可编程控制器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12H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装入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8×8 ROM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字体和可编程控制器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03H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设置块指示器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04H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装入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8×16 ROM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字体和可编程控制器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14H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装入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8×16 ROM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字体和可编程控制器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lastRenderedPageBreak/>
        <w:t xml:space="preserve">20H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设置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INT 1Fh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字体指针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21H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为用户字体设置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INT 43h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22H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为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8×14 ROM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字体设置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INT 43H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23H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为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8×8 ROM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字体设置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INT 43H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24H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为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8×16 ROM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字体设置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INT 43H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30H 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读取字体信息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12H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功能：显示器的配置中断。其子功能说明如下：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功能号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功能名称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10H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读取配置信息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20H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选择屏幕打印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30H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设置扫描行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31H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允许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/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禁止装入缺省调色板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32H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允许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/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禁止显示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33H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允许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/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禁止灰度求和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34H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允许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/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禁止光标模拟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35H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切换活动显示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 xml:space="preserve">36H    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允许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/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禁止屏幕刷新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13H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Teletype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模式下显示字符串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入口参数：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13H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＝页码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BL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＝属性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若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AL=00H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或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01H)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CX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＝显示字符串长度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          (DH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DL)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＝坐标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(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行、列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)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ES:BP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＝显示字符串的地址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AL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＝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显示输出方式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0—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字符串中只</w:t>
      </w:r>
      <w:proofErr w:type="gramStart"/>
      <w:r w:rsidRPr="000A35B1">
        <w:rPr>
          <w:rFonts w:ascii="Arial" w:eastAsia="宋体" w:hAnsi="Arial" w:cs="Arial"/>
          <w:color w:val="0000FF"/>
          <w:kern w:val="0"/>
          <w:szCs w:val="21"/>
        </w:rPr>
        <w:t>含显示</w:t>
      </w:r>
      <w:proofErr w:type="gramEnd"/>
      <w:r w:rsidRPr="000A35B1">
        <w:rPr>
          <w:rFonts w:ascii="Arial" w:eastAsia="宋体" w:hAnsi="Arial" w:cs="Arial"/>
          <w:color w:val="0000FF"/>
          <w:kern w:val="0"/>
          <w:szCs w:val="21"/>
        </w:rPr>
        <w:t>字符，其显示属性在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BL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中。显示后，光标位置不变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1—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字符串中只</w:t>
      </w:r>
      <w:proofErr w:type="gramStart"/>
      <w:r w:rsidRPr="000A35B1">
        <w:rPr>
          <w:rFonts w:ascii="Arial" w:eastAsia="宋体" w:hAnsi="Arial" w:cs="Arial"/>
          <w:color w:val="0000FF"/>
          <w:kern w:val="0"/>
          <w:szCs w:val="21"/>
        </w:rPr>
        <w:t>含显示</w:t>
      </w:r>
      <w:proofErr w:type="gramEnd"/>
      <w:r w:rsidRPr="000A35B1">
        <w:rPr>
          <w:rFonts w:ascii="Arial" w:eastAsia="宋体" w:hAnsi="Arial" w:cs="Arial"/>
          <w:color w:val="0000FF"/>
          <w:kern w:val="0"/>
          <w:szCs w:val="21"/>
        </w:rPr>
        <w:t>字符，其显示属性在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BL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中。显示后，光标位置改变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2—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字符串中</w:t>
      </w:r>
      <w:proofErr w:type="gramStart"/>
      <w:r w:rsidRPr="000A35B1">
        <w:rPr>
          <w:rFonts w:ascii="Arial" w:eastAsia="宋体" w:hAnsi="Arial" w:cs="Arial"/>
          <w:color w:val="0000FF"/>
          <w:kern w:val="0"/>
          <w:szCs w:val="21"/>
        </w:rPr>
        <w:t>含显示</w:t>
      </w:r>
      <w:proofErr w:type="gramEnd"/>
      <w:r w:rsidRPr="000A35B1">
        <w:rPr>
          <w:rFonts w:ascii="Arial" w:eastAsia="宋体" w:hAnsi="Arial" w:cs="Arial"/>
          <w:color w:val="0000FF"/>
          <w:kern w:val="0"/>
          <w:szCs w:val="21"/>
        </w:rPr>
        <w:t>字符和显示属性。显示后，光标位置不变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  <w:t>3—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字符串中</w:t>
      </w:r>
      <w:proofErr w:type="gramStart"/>
      <w:r w:rsidRPr="000A35B1">
        <w:rPr>
          <w:rFonts w:ascii="Arial" w:eastAsia="宋体" w:hAnsi="Arial" w:cs="Arial"/>
          <w:color w:val="0000FF"/>
          <w:kern w:val="0"/>
          <w:szCs w:val="21"/>
        </w:rPr>
        <w:t>含显示</w:t>
      </w:r>
      <w:proofErr w:type="gramEnd"/>
      <w:r w:rsidRPr="000A35B1">
        <w:rPr>
          <w:rFonts w:ascii="Arial" w:eastAsia="宋体" w:hAnsi="Arial" w:cs="Arial"/>
          <w:color w:val="0000FF"/>
          <w:kern w:val="0"/>
          <w:szCs w:val="21"/>
        </w:rPr>
        <w:t>字符和显示属性。显示后，光标位置改变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br/>
      </w:r>
      <w:r w:rsidRPr="000A35B1">
        <w:rPr>
          <w:rFonts w:ascii="Arial" w:eastAsia="宋体" w:hAnsi="Arial" w:cs="Arial"/>
          <w:color w:val="0000FF"/>
          <w:kern w:val="0"/>
          <w:szCs w:val="21"/>
        </w:rPr>
        <w:t>出口参数：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无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1AH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功能：读取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/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设置显示组合编码，仅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PS/2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有效，在此从略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1BH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功能：读取功能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/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状态信息，仅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PS/2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有效，在此从略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t>功能号：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1CH </w:t>
      </w:r>
    </w:p>
    <w:p w:rsidR="000A35B1" w:rsidRPr="000A35B1" w:rsidRDefault="000A35B1" w:rsidP="000A35B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35B1">
        <w:rPr>
          <w:rFonts w:ascii="Arial" w:eastAsia="宋体" w:hAnsi="Arial" w:cs="Arial"/>
          <w:color w:val="0000FF"/>
          <w:kern w:val="0"/>
          <w:szCs w:val="21"/>
        </w:rPr>
        <w:lastRenderedPageBreak/>
        <w:t>功能：保存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/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恢复显示器状态，仅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PS/2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>有效，在此从略</w:t>
      </w:r>
      <w:r w:rsidRPr="000A35B1">
        <w:rPr>
          <w:rFonts w:ascii="Arial" w:eastAsia="宋体" w:hAnsi="Arial" w:cs="Arial"/>
          <w:color w:val="0000FF"/>
          <w:kern w:val="0"/>
          <w:szCs w:val="21"/>
        </w:rPr>
        <w:t xml:space="preserve"> </w:t>
      </w:r>
    </w:p>
    <w:p w:rsidR="000A35B1" w:rsidRPr="000A35B1" w:rsidRDefault="000A35B1" w:rsidP="000A35B1">
      <w:pPr>
        <w:widowControl/>
        <w:shd w:val="clear" w:color="auto" w:fill="E8E6FF"/>
        <w:jc w:val="left"/>
        <w:rPr>
          <w:rFonts w:ascii="Arial" w:eastAsia="宋体" w:hAnsi="Arial" w:cs="Arial"/>
          <w:vanish/>
          <w:color w:val="1F1F1F"/>
          <w:kern w:val="0"/>
          <w:sz w:val="18"/>
          <w:szCs w:val="18"/>
        </w:rPr>
      </w:pPr>
      <w:r w:rsidRPr="000A35B1">
        <w:rPr>
          <w:rFonts w:ascii="Arial" w:eastAsia="宋体" w:hAnsi="Arial" w:cs="Arial"/>
          <w:vanish/>
          <w:color w:val="1F1F1F"/>
          <w:kern w:val="0"/>
          <w:sz w:val="18"/>
          <w:szCs w:val="18"/>
        </w:rPr>
        <w:t>为了您的安全，请只打开来源可靠的网址</w:t>
      </w:r>
      <w:r w:rsidRPr="000A35B1">
        <w:rPr>
          <w:rFonts w:ascii="Arial" w:eastAsia="宋体" w:hAnsi="Arial" w:cs="Arial"/>
          <w:vanish/>
          <w:color w:val="1F1F1F"/>
          <w:kern w:val="0"/>
          <w:sz w:val="18"/>
          <w:szCs w:val="18"/>
        </w:rPr>
        <w:t xml:space="preserve"> </w:t>
      </w:r>
    </w:p>
    <w:p w:rsidR="000A35B1" w:rsidRPr="000A35B1" w:rsidRDefault="000A35B1" w:rsidP="000A35B1">
      <w:pPr>
        <w:widowControl/>
        <w:shd w:val="clear" w:color="auto" w:fill="E8E6FF"/>
        <w:jc w:val="center"/>
        <w:rPr>
          <w:rFonts w:ascii="Arial" w:eastAsia="宋体" w:hAnsi="Arial" w:cs="Arial"/>
          <w:vanish/>
          <w:color w:val="1F1F1F"/>
          <w:kern w:val="0"/>
          <w:sz w:val="18"/>
          <w:szCs w:val="18"/>
        </w:rPr>
      </w:pPr>
      <w:hyperlink r:id="rId4" w:tgtFrame="_blank" w:history="1">
        <w:r w:rsidRPr="000A35B1">
          <w:rPr>
            <w:rFonts w:ascii="Arial" w:eastAsia="宋体" w:hAnsi="Arial" w:cs="Arial"/>
            <w:vanish/>
            <w:color w:val="355E9E"/>
            <w:kern w:val="0"/>
            <w:sz w:val="18"/>
            <w:szCs w:val="18"/>
          </w:rPr>
          <w:t>打开网站</w:t>
        </w:r>
      </w:hyperlink>
      <w:r w:rsidRPr="000A35B1">
        <w:rPr>
          <w:rFonts w:ascii="Arial" w:eastAsia="宋体" w:hAnsi="Arial" w:cs="Arial"/>
          <w:vanish/>
          <w:color w:val="1F1F1F"/>
          <w:kern w:val="0"/>
          <w:sz w:val="18"/>
          <w:szCs w:val="18"/>
        </w:rPr>
        <w:t>    </w:t>
      </w:r>
      <w:hyperlink r:id="rId5" w:history="1">
        <w:r w:rsidRPr="000A35B1">
          <w:rPr>
            <w:rFonts w:ascii="Arial" w:eastAsia="宋体" w:hAnsi="Arial" w:cs="Arial"/>
            <w:vanish/>
            <w:color w:val="355E9E"/>
            <w:kern w:val="0"/>
            <w:sz w:val="18"/>
            <w:szCs w:val="18"/>
          </w:rPr>
          <w:t>取消</w:t>
        </w:r>
      </w:hyperlink>
    </w:p>
    <w:p w:rsidR="000A35B1" w:rsidRPr="000A35B1" w:rsidRDefault="000A35B1" w:rsidP="000A35B1">
      <w:pPr>
        <w:widowControl/>
        <w:shd w:val="clear" w:color="auto" w:fill="FFFFFF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0A35B1">
        <w:rPr>
          <w:rFonts w:ascii="Arial" w:eastAsia="宋体" w:hAnsi="Arial" w:cs="Arial"/>
          <w:color w:val="999999"/>
          <w:kern w:val="0"/>
          <w:sz w:val="18"/>
          <w:szCs w:val="18"/>
        </w:rPr>
        <w:t>来自</w:t>
      </w:r>
      <w:r w:rsidRPr="000A35B1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: </w:t>
      </w:r>
      <w:hyperlink r:id="rId6" w:tgtFrame="_blank" w:history="1">
        <w:r w:rsidRPr="000A35B1">
          <w:rPr>
            <w:rFonts w:ascii="Arial" w:eastAsia="宋体" w:hAnsi="Arial" w:cs="Arial"/>
            <w:color w:val="9A9A9A"/>
            <w:kern w:val="0"/>
            <w:sz w:val="18"/>
            <w:szCs w:val="18"/>
          </w:rPr>
          <w:t>http://hi.baidu.com/longhuima/blog/item/4fb7431bf90b3fd1ac6e75c9.html</w:t>
        </w:r>
      </w:hyperlink>
      <w:r w:rsidRPr="000A35B1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</w:p>
    <w:p w:rsidR="00C66CB4" w:rsidRPr="000A35B1" w:rsidRDefault="00C66CB4">
      <w:pPr>
        <w:rPr>
          <w:rFonts w:hint="eastAsia"/>
        </w:rPr>
      </w:pPr>
    </w:p>
    <w:sectPr w:rsidR="00C66CB4" w:rsidRPr="000A35B1" w:rsidSect="00C6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35B1"/>
    <w:rsid w:val="000A35B1"/>
    <w:rsid w:val="004E59B7"/>
    <w:rsid w:val="00727D77"/>
    <w:rsid w:val="007A4590"/>
    <w:rsid w:val="00A96F91"/>
    <w:rsid w:val="00BD361D"/>
    <w:rsid w:val="00C66CB4"/>
    <w:rsid w:val="00C9426C"/>
    <w:rsid w:val="00E470B8"/>
    <w:rsid w:val="00FA1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C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1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88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3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0E0E0"/>
                        <w:left w:val="single" w:sz="6" w:space="8" w:color="E0E0E0"/>
                        <w:bottom w:val="single" w:sz="2" w:space="8" w:color="E0E0E0"/>
                        <w:right w:val="single" w:sz="6" w:space="8" w:color="E0E0E0"/>
                      </w:divBdr>
                      <w:divsChild>
                        <w:div w:id="96877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4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9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35860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4" w:color="D9E1E4"/>
                                        <w:left w:val="single" w:sz="6" w:space="4" w:color="D9E1E4"/>
                                        <w:bottom w:val="single" w:sz="6" w:space="4" w:color="D9E1E4"/>
                                        <w:right w:val="single" w:sz="6" w:space="4" w:color="D9E1E4"/>
                                      </w:divBdr>
                                      <w:divsChild>
                                        <w:div w:id="123766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EDF1F4"/>
                                            <w:left w:val="single" w:sz="6" w:space="4" w:color="EDF1F4"/>
                                            <w:bottom w:val="single" w:sz="6" w:space="4" w:color="EDF1F4"/>
                                            <w:right w:val="single" w:sz="6" w:space="4" w:color="EDF1F4"/>
                                          </w:divBdr>
                                          <w:divsChild>
                                            <w:div w:id="12191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86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7349783">
                                              <w:marLeft w:val="75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54200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808080"/>
                                                    <w:left w:val="single" w:sz="6" w:space="8" w:color="808080"/>
                                                    <w:bottom w:val="single" w:sz="6" w:space="8" w:color="808080"/>
                                                    <w:right w:val="single" w:sz="6" w:space="8" w:color="80808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i.baidu.com/longhuima/blog/item/4fb7431bf90b3fd1ac6e75c9.html" TargetMode="External"/><Relationship Id="rId5" Type="http://schemas.openxmlformats.org/officeDocument/2006/relationships/hyperlink" Target="http://apps.hi.baidu.com/share/detail/15746869" TargetMode="External"/><Relationship Id="rId4" Type="http://schemas.openxmlformats.org/officeDocument/2006/relationships/hyperlink" Target="http://hi.baidu.com/longhuima/blog/item/4fb7431bf90b3fd1ac6e75c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623</Words>
  <Characters>3552</Characters>
  <Application>Microsoft Office Word</Application>
  <DocSecurity>0</DocSecurity>
  <Lines>29</Lines>
  <Paragraphs>8</Paragraphs>
  <ScaleCrop>false</ScaleCrop>
  <Company>wjn</Company>
  <LinksUpToDate>false</LinksUpToDate>
  <CharactersWithSpaces>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wjn</dc:creator>
  <cp:keywords/>
  <dc:description/>
  <cp:lastModifiedBy>wjn</cp:lastModifiedBy>
  <cp:revision>2</cp:revision>
  <dcterms:created xsi:type="dcterms:W3CDTF">2011-02-24T01:36:00Z</dcterms:created>
  <dcterms:modified xsi:type="dcterms:W3CDTF">2011-02-24T02:03:00Z</dcterms:modified>
</cp:coreProperties>
</file>