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F5D47C">
      <w:pPr>
        <w:widowControl/>
        <w:ind w:firstLine="0" w:firstLineChars="0"/>
        <w:jc w:val="center"/>
        <w:rPr>
          <w:b/>
          <w:bCs/>
          <w:sz w:val="36"/>
          <w:szCs w:val="36"/>
        </w:rPr>
      </w:pPr>
      <w:r>
        <w:rPr>
          <w:rFonts w:hint="eastAsia"/>
          <w:b/>
          <w:bCs/>
          <w:sz w:val="36"/>
          <w:szCs w:val="36"/>
        </w:rPr>
        <w:t>蔬菜类商品的自动定价与补货策略设计</w:t>
      </w:r>
    </w:p>
    <w:p w14:paraId="5BE5894A">
      <w:pPr>
        <w:widowControl/>
        <w:ind w:firstLine="0" w:firstLineChars="0"/>
        <w:jc w:val="center"/>
        <w:rPr>
          <w:sz w:val="36"/>
          <w:szCs w:val="36"/>
        </w:rPr>
      </w:pPr>
      <w:r>
        <w:rPr>
          <w:rFonts w:hint="eastAsia"/>
          <w:sz w:val="36"/>
          <w:szCs w:val="36"/>
        </w:rPr>
        <w:t>摘要</w:t>
      </w:r>
    </w:p>
    <w:p w14:paraId="0FD0B99F">
      <w:pPr>
        <w:ind w:firstLine="480"/>
      </w:pPr>
      <w:r>
        <w:rPr>
          <w:rFonts w:hint="eastAsia"/>
        </w:rPr>
        <w:t>在生鲜商超中，蔬菜保鲜期短且品相随时间变差，需每日补货。本文分析蔬菜销售量的分布规律及相互关系，探讨销售总量与成本加成定价的关系，建立数学模型，并给出未来一周的补货和定价策略，制定单品补货计划以最大化收益。同时，提出需采集的相关数据及其对决策的帮助，提高商超收益。</w:t>
      </w:r>
    </w:p>
    <w:p w14:paraId="556DC527">
      <w:pPr>
        <w:ind w:firstLine="480"/>
      </w:pPr>
      <w:r>
        <w:rPr>
          <w:rFonts w:hint="eastAsia"/>
        </w:rPr>
        <w:t>针对问题一,首先对数据进行标准化处理，然后对数据进行可视化处理，以此来分析各蔬菜品类，单品之间的销售规律。结果得到不同品类和不同单品的蔬菜的销量都存在明显季节性差异，通过斯皮尔曼相关系数分析对不同单品之间的销量进行分析，发现每个蔬菜品类之间都具有显著相关性，且发现除了茄类，其余每个品类之间都存在显著正相关，茄类与其他品类之间的存在轻微负相关。通过K-means聚类分析对单品数据进行聚类分析，将单品类型分为持续性畅销型数据，季节性畅销型数据，持续性低迷型数据，间断性畅销型数据，得到有231个数据属于持续性畅销型数据，12个季节性畅销型数据，2个间断性畅销型数据，1个持续低迷型数据。由此，便可得出品类之间，单品之间的销量关系。</w:t>
      </w:r>
    </w:p>
    <w:p w14:paraId="6F315271">
      <w:pPr>
        <w:ind w:firstLine="480"/>
      </w:pPr>
      <w:r>
        <w:rPr>
          <w:rFonts w:hint="eastAsia"/>
        </w:rPr>
        <w:t>针对问题二，首先对数据进行预处理，排除错误和无关数据，将数据进行分组聚合处理。由此可以分析蔬菜单品销售在品类之间的关系，销量和成本加成定价的关系，蔬菜单品销售、销量和时间之间的关系。蔬菜单品销售在品类之间是被包含关系，通过价格弹性模型的分析，得出销售价格和加成比例成线性关系，加成比例和需求量有明显关系。通过线性回归方程和时间序列预测模型可预测出</w:t>
      </w:r>
      <w:r>
        <w:t>各蔬菜品类未来一周(2023 年 7 月 1-7 日)的日补货总量和定价策略，使得商超收益最大。</w:t>
      </w:r>
    </w:p>
    <w:p w14:paraId="52349AC2">
      <w:pPr>
        <w:ind w:firstLine="480"/>
      </w:pPr>
      <w:r>
        <w:rPr>
          <w:rFonts w:hint="eastAsia"/>
        </w:rPr>
        <w:t>针对问题三,对数据进行预处理，排除单品订购量小于2.5千克的单品，然后根据所获利润进行排序，挑选出前30个利润率最高的单品，然后利用灰色预测模型，通过累加求和，灰微分方程，白化微分方程，得到相应预测函数，然后预测7月1日的进货方案与商品定价。</w:t>
      </w:r>
    </w:p>
    <w:p w14:paraId="4721D8EC">
      <w:pPr>
        <w:ind w:firstLine="480"/>
      </w:pPr>
      <w:r>
        <w:rPr>
          <w:rFonts w:hint="eastAsia"/>
        </w:rPr>
        <w:t>针对问题四，对数据进行预处理，然后通过大数据分析和相关文献查找，发现有很多因素可以进行考虑，例如客户购买行为，季节性需求变化，天气因素，竞争对手，物流和运输数据等，这些因素可以很好的对蔬菜商品的补货和定价决策进行评估。</w:t>
      </w:r>
    </w:p>
    <w:p w14:paraId="0C62865A">
      <w:pPr>
        <w:ind w:firstLine="480"/>
        <w:rPr>
          <w:rFonts w:hint="eastAsia"/>
        </w:rPr>
      </w:pPr>
    </w:p>
    <w:p w14:paraId="788BA468">
      <w:pPr>
        <w:ind w:firstLine="482"/>
        <w:rPr>
          <w:b/>
          <w:bCs/>
        </w:rPr>
      </w:pPr>
      <w:r>
        <w:rPr>
          <w:rFonts w:hint="eastAsia"/>
          <w:b/>
          <w:bCs/>
        </w:rPr>
        <w:t xml:space="preserve">关键词：斯皮尔曼相关系数分析，灰色预测，时间预测模型 </w:t>
      </w:r>
    </w:p>
    <w:p w14:paraId="202F1F59">
      <w:pPr>
        <w:ind w:firstLine="480"/>
      </w:pPr>
    </w:p>
    <w:p w14:paraId="4AD24CA8">
      <w:pPr>
        <w:ind w:firstLine="480"/>
      </w:pPr>
    </w:p>
    <w:p w14:paraId="00D3B322">
      <w:pPr>
        <w:widowControl/>
        <w:ind w:firstLine="0" w:firstLineChars="0"/>
        <w:jc w:val="left"/>
      </w:pPr>
      <w:r>
        <w:br w:type="page"/>
      </w:r>
    </w:p>
    <w:p w14:paraId="548BDA9E">
      <w:pPr>
        <w:pStyle w:val="2"/>
        <w:ind w:left="3360"/>
        <w:jc w:val="both"/>
        <w:rPr>
          <w:rFonts w:hint="eastAsia"/>
        </w:rPr>
      </w:pPr>
      <w:r>
        <w:rPr>
          <w:rFonts w:hint="eastAsia"/>
        </w:rPr>
        <w:t>问题重述</w:t>
      </w:r>
    </w:p>
    <w:p w14:paraId="144ED33E">
      <w:pPr>
        <w:pStyle w:val="3"/>
        <w:rPr>
          <w:rFonts w:hint="eastAsia"/>
        </w:rPr>
      </w:pPr>
      <w:r>
        <w:rPr>
          <w:rFonts w:hint="eastAsia"/>
        </w:rPr>
        <w:t>问题背景</w:t>
      </w:r>
    </w:p>
    <w:p w14:paraId="2F0AA96C">
      <w:pPr>
        <w:ind w:firstLine="480"/>
      </w:pPr>
      <w:r>
        <w:t>在生鲜</w:t>
      </w:r>
      <w:r>
        <w:rPr>
          <w:rFonts w:hint="eastAsia"/>
        </w:rPr>
        <w:t>的</w:t>
      </w:r>
      <w:r>
        <w:t>商</w:t>
      </w:r>
      <w:r>
        <w:rPr>
          <w:rFonts w:hint="eastAsia"/>
        </w:rPr>
        <w:t>场和</w:t>
      </w:r>
      <w:r>
        <w:t>超</w:t>
      </w:r>
      <w:r>
        <w:rPr>
          <w:rFonts w:hint="eastAsia"/>
        </w:rPr>
        <w:t>市</w:t>
      </w:r>
      <w:r>
        <w:t>中，一般蔬菜类</w:t>
      </w:r>
      <w:r>
        <w:rPr>
          <w:rFonts w:hint="eastAsia"/>
        </w:rPr>
        <w:t>的</w:t>
      </w:r>
      <w:r>
        <w:t>商品保鲜</w:t>
      </w:r>
      <w:r>
        <w:rPr>
          <w:rFonts w:hint="eastAsia"/>
        </w:rPr>
        <w:t>时间</w:t>
      </w:r>
      <w:r>
        <w:t>都比较短，</w:t>
      </w:r>
      <w:r>
        <w:rPr>
          <w:rFonts w:hint="eastAsia"/>
        </w:rPr>
        <w:t>并</w:t>
      </w:r>
      <w:r>
        <w:t>且</w:t>
      </w:r>
      <w:r>
        <w:rPr>
          <w:rFonts w:hint="eastAsia"/>
        </w:rPr>
        <w:t>新鲜度和品相</w:t>
      </w:r>
      <w:r>
        <w:t>随销售时间的增</w:t>
      </w:r>
      <w:r>
        <w:rPr>
          <w:rFonts w:hint="eastAsia"/>
        </w:rPr>
        <w:t>长</w:t>
      </w:r>
      <w:r>
        <w:t>而变差， 大部分品种如</w:t>
      </w:r>
      <w:r>
        <w:rPr>
          <w:rFonts w:hint="eastAsia"/>
        </w:rPr>
        <w:t>果</w:t>
      </w:r>
      <w:r>
        <w:t>当</w:t>
      </w:r>
      <w:r>
        <w:rPr>
          <w:rFonts w:hint="eastAsia"/>
        </w:rPr>
        <w:t>天没有</w:t>
      </w:r>
      <w:r>
        <w:t>售出</w:t>
      </w:r>
      <w:r>
        <w:rPr>
          <w:rFonts w:hint="eastAsia"/>
        </w:rPr>
        <w:t>，</w:t>
      </w:r>
      <w:r>
        <w:t>隔日就无法再</w:t>
      </w:r>
      <w:r>
        <w:rPr>
          <w:rFonts w:hint="eastAsia"/>
        </w:rPr>
        <w:t>卖</w:t>
      </w:r>
      <w:r>
        <w:t>。因此，商超通常会根据各商品的历史销售和需求情况每天进行补</w:t>
      </w:r>
      <w:r>
        <w:rPr>
          <w:rFonts w:hint="eastAsia"/>
        </w:rPr>
        <w:t>缺和上</w:t>
      </w:r>
      <w:r>
        <w:t>货。</w:t>
      </w:r>
    </w:p>
    <w:p w14:paraId="47125B0B">
      <w:pPr>
        <w:pStyle w:val="3"/>
        <w:rPr>
          <w:rFonts w:hint="eastAsia"/>
        </w:rPr>
      </w:pPr>
      <w:r>
        <w:rPr>
          <w:rFonts w:hint="eastAsia"/>
        </w:rPr>
        <w:t>问题提出</w:t>
      </w:r>
    </w:p>
    <w:p w14:paraId="263B816D">
      <w:pPr>
        <w:ind w:firstLine="480"/>
      </w:pPr>
      <w:r>
        <w:t>由于商超销售的蔬菜品种众多、产地不</w:t>
      </w:r>
      <w:r>
        <w:rPr>
          <w:rFonts w:hint="eastAsia"/>
        </w:rPr>
        <w:t>一定</w:t>
      </w:r>
      <w:r>
        <w:t>相同，而蔬菜的进货交易时间通常在凌晨</w:t>
      </w:r>
      <w:r>
        <w:rPr>
          <w:rFonts w:hint="eastAsia"/>
        </w:rPr>
        <w:t>的</w:t>
      </w:r>
      <w:r>
        <w:t>3:00- 4:00，为此商家须在不</w:t>
      </w:r>
      <w:r>
        <w:rPr>
          <w:rFonts w:hint="eastAsia"/>
        </w:rPr>
        <w:t>太清楚</w:t>
      </w:r>
      <w:r>
        <w:t>知道具体单品和进货价格的情况下，</w:t>
      </w:r>
      <w:r>
        <w:rPr>
          <w:rFonts w:hint="eastAsia"/>
        </w:rPr>
        <w:t>需要</w:t>
      </w:r>
      <w:r>
        <w:t>做出当</w:t>
      </w:r>
      <w:r>
        <w:rPr>
          <w:rFonts w:hint="eastAsia"/>
        </w:rPr>
        <w:t>天</w:t>
      </w:r>
      <w:r>
        <w:t>各蔬菜品类的补货决策</w:t>
      </w:r>
      <w:r>
        <w:rPr>
          <w:rFonts w:hint="eastAsia"/>
        </w:rPr>
        <w:t>。</w:t>
      </w:r>
      <w:r>
        <w:t>从需求侧来看，蔬菜类商品的销售量与时间往往存在一定的关联关系；从供给侧来看，蔬菜的供应品种在4月至10月较为丰富，商超销售空间的限制使得合理的销售组合变得极为重要。</w:t>
      </w:r>
      <w:r>
        <w:rPr>
          <w:rFonts w:hint="eastAsia"/>
        </w:rPr>
        <w:t>通过建立数学模型，解决下列问题：</w:t>
      </w:r>
    </w:p>
    <w:p w14:paraId="53E0F090">
      <w:pPr>
        <w:pStyle w:val="35"/>
        <w:numPr>
          <w:ilvl w:val="0"/>
          <w:numId w:val="2"/>
        </w:numPr>
        <w:ind w:firstLineChars="0"/>
      </w:pPr>
      <w:r>
        <w:t>请分析蔬菜各品类及单品销售量的分布规律及相互关系。</w:t>
      </w:r>
    </w:p>
    <w:p w14:paraId="7779A677">
      <w:pPr>
        <w:pStyle w:val="35"/>
        <w:numPr>
          <w:ilvl w:val="0"/>
          <w:numId w:val="2"/>
        </w:numPr>
        <w:ind w:firstLineChars="0"/>
      </w:pPr>
      <w:r>
        <w:t>请分析各蔬菜品类的销售总量与成本加成定价的关系，并给出各蔬菜品类未来一周(2023年7月1-7日)的日补货总量和定价策略</w:t>
      </w:r>
      <w:r>
        <w:rPr>
          <w:rFonts w:hint="eastAsia"/>
        </w:rPr>
        <w:t>，</w:t>
      </w:r>
      <w:r>
        <w:t>使得商超收益最大。</w:t>
      </w:r>
    </w:p>
    <w:p w14:paraId="10F4217D">
      <w:pPr>
        <w:pStyle w:val="35"/>
        <w:numPr>
          <w:ilvl w:val="0"/>
          <w:numId w:val="2"/>
        </w:numPr>
        <w:ind w:firstLineChars="0"/>
      </w:pPr>
      <w:r>
        <w:t>因蔬菜类商品的销售空间有限，商超希望进一步制定单品的补货计划，要求可</w:t>
      </w:r>
      <w:r>
        <w:rPr>
          <w:rFonts w:hint="eastAsia"/>
        </w:rPr>
        <w:t>出</w:t>
      </w:r>
      <w:r>
        <w:t>售单品总数控制在27-33个，</w:t>
      </w:r>
      <w:r>
        <w:rPr>
          <w:rFonts w:hint="eastAsia"/>
        </w:rPr>
        <w:t>并</w:t>
      </w:r>
      <w:r>
        <w:t>且各单品订购量满足最小陈列量2.5千克的要求。根据2023年6月24-30日的可售品种，给出7月1日的单品补货量和定价策略，在尽量满足市场对各品类蔬菜商品需求的前提下，使得商超收益最大。</w:t>
      </w:r>
    </w:p>
    <w:p w14:paraId="00B56E70">
      <w:pPr>
        <w:pStyle w:val="35"/>
        <w:numPr>
          <w:ilvl w:val="0"/>
          <w:numId w:val="2"/>
        </w:numPr>
        <w:ind w:firstLineChars="0"/>
      </w:pPr>
      <w:r>
        <w:rPr>
          <w:rFonts w:hint="eastAsia"/>
        </w:rPr>
        <w:t>综合考虑</w:t>
      </w:r>
      <w:r>
        <w:t>制定蔬菜商品的补货和定价决策，</w:t>
      </w:r>
      <w:r>
        <w:rPr>
          <w:rFonts w:hint="eastAsia"/>
        </w:rPr>
        <w:t>给出</w:t>
      </w:r>
      <w:r>
        <w:t>商超还需要采集哪些相关数据， 这些数据对解决上述问题有何帮助，</w:t>
      </w:r>
      <w:r>
        <w:rPr>
          <w:rFonts w:hint="eastAsia"/>
        </w:rPr>
        <w:t>写出</w:t>
      </w:r>
      <w:r>
        <w:t>意见和理由。</w:t>
      </w:r>
    </w:p>
    <w:p w14:paraId="4B5A70BD">
      <w:pPr>
        <w:pStyle w:val="2"/>
        <w:ind w:left="3360"/>
        <w:jc w:val="both"/>
        <w:rPr>
          <w:rFonts w:hint="eastAsia"/>
        </w:rPr>
      </w:pPr>
      <w:r>
        <w:rPr>
          <w:rFonts w:hint="eastAsia"/>
        </w:rPr>
        <w:t>问题分析</w:t>
      </w:r>
    </w:p>
    <w:p w14:paraId="67A3E963">
      <w:pPr>
        <w:pStyle w:val="3"/>
        <w:rPr>
          <w:rFonts w:hint="eastAsia"/>
        </w:rPr>
      </w:pPr>
      <w:r>
        <w:rPr>
          <w:rFonts w:hint="eastAsia"/>
        </w:rPr>
        <w:t>对问题一的分析</w:t>
      </w:r>
    </w:p>
    <w:p w14:paraId="163D6165">
      <w:pPr>
        <w:ind w:firstLine="480"/>
      </w:pPr>
      <w:r>
        <w:rPr>
          <w:rFonts w:hint="eastAsia"/>
        </w:rPr>
        <w:t>针对问题一，第一小问要分析</w:t>
      </w:r>
      <w:r>
        <w:t>析蔬菜各品</w:t>
      </w:r>
      <w:r>
        <w:rPr>
          <w:rFonts w:hint="eastAsia"/>
        </w:rPr>
        <w:t>的</w:t>
      </w:r>
      <w:r>
        <w:t>分布规律及相互关系</w:t>
      </w:r>
      <w:r>
        <w:rPr>
          <w:rFonts w:hint="eastAsia"/>
        </w:rPr>
        <w:t>，首先对数据进行预处理，对附件2、3、4缺失数据，异常数据采取剔除处理，接着针对预处理后的数据，进行探索性数据分析，对附件1每一个品类进行量化，用量化后的数据</w:t>
      </w:r>
      <w:bookmarkStart w:id="0" w:name="OLE_LINK1"/>
      <w:r>
        <w:rPr>
          <w:rFonts w:hint="eastAsia"/>
        </w:rPr>
        <w:t>来分析分布规律和相互关系。</w:t>
      </w:r>
      <w:bookmarkEnd w:id="0"/>
      <w:r>
        <w:rPr>
          <w:rFonts w:hint="eastAsia"/>
        </w:rPr>
        <w:t>第二小问要分析</w:t>
      </w:r>
      <w:r>
        <w:t>单品销售量的分布规律及相互关系</w:t>
      </w:r>
      <w:r>
        <w:rPr>
          <w:rFonts w:hint="eastAsia"/>
        </w:rPr>
        <w:t>，对附件2各单品销售进行分析，建立探索性数据分析模型，对各单品分布规律和相互关系进行评价分析。</w:t>
      </w:r>
    </w:p>
    <w:p w14:paraId="4BCE1EC8">
      <w:pPr>
        <w:pStyle w:val="3"/>
        <w:rPr>
          <w:rFonts w:hint="eastAsia"/>
        </w:rPr>
      </w:pPr>
      <w:r>
        <w:rPr>
          <w:rFonts w:hint="eastAsia"/>
        </w:rPr>
        <w:t>对问题二的分析</w:t>
      </w:r>
    </w:p>
    <w:p w14:paraId="3D7FB63F">
      <w:pPr>
        <w:ind w:firstLine="480"/>
      </w:pPr>
      <w:r>
        <w:rPr>
          <w:rFonts w:hint="eastAsia"/>
        </w:rPr>
        <w:t>针对问题二，第一小问要分析</w:t>
      </w:r>
      <w:r>
        <w:t>各蔬菜品类的销售总量与成本加成定价的关系</w:t>
      </w:r>
      <w:r>
        <w:rPr>
          <w:rFonts w:hint="eastAsia"/>
        </w:rPr>
        <w:t>，由已知数据可知，成本加成定价法可以算出相应的加成比例，然后通过皮尔逊函数模型比较成本加成比例和销售总量之间的相关性，然后用了价格弹性系数模型。第二问要算出</w:t>
      </w:r>
      <w:r>
        <w:t>各蔬菜品类未来一周(2023 年 7 月 1-7 日)的日补货总量和定价策略， 使得商超收益最大。</w:t>
      </w:r>
      <w:r>
        <w:rPr>
          <w:rFonts w:hint="eastAsia"/>
        </w:rPr>
        <w:t>用时间序列分析和模拟退火模型来分析未来一周</w:t>
      </w:r>
      <w:r>
        <w:t>(2023 年 7 月 1-7 日)的日补货总量和定价策略</w:t>
      </w:r>
      <w:r>
        <w:rPr>
          <w:rFonts w:hint="eastAsia"/>
        </w:rPr>
        <w:t>最佳方案。</w:t>
      </w:r>
    </w:p>
    <w:p w14:paraId="677F75B0">
      <w:pPr>
        <w:pStyle w:val="3"/>
        <w:rPr>
          <w:rFonts w:hint="eastAsia"/>
        </w:rPr>
      </w:pPr>
      <w:r>
        <w:rPr>
          <w:rFonts w:hint="eastAsia"/>
        </w:rPr>
        <w:t>对问题三的分析</w:t>
      </w:r>
    </w:p>
    <w:p w14:paraId="1FD2C2DF">
      <w:pPr>
        <w:ind w:firstLine="480"/>
      </w:pPr>
      <w:r>
        <w:rPr>
          <w:rFonts w:hint="eastAsia"/>
        </w:rPr>
        <w:t>针对问题三，通过观察6月24日到6月30日的单品陈列量，筛选出最小陈列量大于2.5千克的单品，将筛选后的单品从6月24日到6月30日按照所获利润多少进行排序，利润等于单品的总售价减去单品的总成本，挑选出所获利润最多的27-33种蔬菜单品，通过灰色预测模型和非线性回归模型（因为在问题二中用线性回归模型处理数据效果不太理想）</w:t>
      </w:r>
    </w:p>
    <w:p w14:paraId="738AA7FF">
      <w:pPr>
        <w:ind w:firstLine="480"/>
      </w:pPr>
    </w:p>
    <w:p w14:paraId="295BCA50">
      <w:pPr>
        <w:pStyle w:val="3"/>
        <w:rPr>
          <w:rFonts w:hint="eastAsia"/>
        </w:rPr>
      </w:pPr>
      <w:r>
        <w:rPr>
          <w:rFonts w:hint="eastAsia"/>
        </w:rPr>
        <w:t>对问题四的分析</w:t>
      </w:r>
    </w:p>
    <w:p w14:paraId="416D2F76">
      <w:pPr>
        <w:ind w:firstLine="480"/>
      </w:pPr>
      <w:r>
        <w:rPr>
          <w:rFonts w:hint="eastAsia"/>
        </w:rPr>
        <w:t>经过大数据处理和相关文献的参考，发现还有客户购买行为数据，季节性需求变化数据，天气数据，竞争对手数据，物流和运输数据，实时库存数据，消费者反馈数据进行评估，可以得到更好地制定蔬菜商品的补货和定价决策。</w:t>
      </w:r>
    </w:p>
    <w:p w14:paraId="14C297E3">
      <w:pPr>
        <w:ind w:firstLine="480"/>
      </w:pPr>
    </w:p>
    <w:p w14:paraId="0849A706">
      <w:pPr>
        <w:pStyle w:val="2"/>
        <w:ind w:left="3360"/>
        <w:jc w:val="both"/>
        <w:rPr>
          <w:rFonts w:hint="eastAsia"/>
        </w:rPr>
      </w:pPr>
      <w:r>
        <w:rPr>
          <w:rFonts w:hint="eastAsia"/>
        </w:rPr>
        <w:t>模型假设</w:t>
      </w:r>
    </w:p>
    <w:p w14:paraId="0C995691">
      <w:pPr>
        <w:ind w:firstLine="480"/>
      </w:pPr>
      <w:r>
        <w:rPr>
          <w:rFonts w:hint="eastAsia"/>
        </w:rPr>
        <w:t>1：假设各品类间无影响，时间稳定性</w:t>
      </w:r>
    </w:p>
    <w:p w14:paraId="719AB3CB">
      <w:pPr>
        <w:ind w:firstLine="480"/>
      </w:pPr>
      <w:r>
        <w:rPr>
          <w:rFonts w:hint="eastAsia"/>
        </w:rPr>
        <w:t>2：假设运输时间固定</w:t>
      </w:r>
      <w:r>
        <w:t xml:space="preserve"> </w:t>
      </w:r>
    </w:p>
    <w:p w14:paraId="56F058A6">
      <w:pPr>
        <w:ind w:firstLine="480"/>
      </w:pPr>
      <w:r>
        <w:rPr>
          <w:rFonts w:hint="eastAsia"/>
        </w:rPr>
        <w:t>3：假设商超的销售空间有限</w:t>
      </w:r>
    </w:p>
    <w:p w14:paraId="5D85B357">
      <w:pPr>
        <w:ind w:firstLine="480"/>
      </w:pPr>
      <w:r>
        <w:rPr>
          <w:rFonts w:hint="eastAsia"/>
        </w:rPr>
        <w:t>4：假设近期的损耗率数据是准确的，且商超会对品相变差的商品进行合理的打折销售。</w:t>
      </w:r>
    </w:p>
    <w:p w14:paraId="6D3E050B">
      <w:pPr>
        <w:ind w:firstLine="480"/>
      </w:pPr>
      <w:r>
        <w:rPr>
          <w:rFonts w:hint="eastAsia"/>
        </w:rPr>
        <w:t>5：假设商超能够采集到所有必要的数据，并且这些数据都是准确的。</w:t>
      </w:r>
    </w:p>
    <w:p w14:paraId="7F545B2C">
      <w:pPr>
        <w:ind w:firstLine="480"/>
      </w:pPr>
      <w:r>
        <w:rPr>
          <w:rFonts w:hint="eastAsia"/>
        </w:rPr>
        <w:t>6：假设可以忽略日常小规模的异常销售波动，例如由于天气变化或临时小规模活动引起的销量变化。</w:t>
      </w:r>
    </w:p>
    <w:p w14:paraId="623AA1A4">
      <w:pPr>
        <w:ind w:firstLine="480"/>
      </w:pPr>
      <w:r>
        <w:rPr>
          <w:rFonts w:hint="eastAsia"/>
        </w:rPr>
        <w:t>7：假设市场需求是稳定的，并且可以通过历史数据准确预测。</w:t>
      </w:r>
    </w:p>
    <w:p w14:paraId="7E57F7C0">
      <w:pPr>
        <w:ind w:firstLine="480"/>
      </w:pPr>
      <w:r>
        <w:rPr>
          <w:rFonts w:hint="eastAsia"/>
        </w:rPr>
        <w:t>8：假设所有需要补货的蔬菜供应都能按时到货，没有供应短缺的问题。</w:t>
      </w:r>
    </w:p>
    <w:p w14:paraId="0FC88587">
      <w:pPr>
        <w:ind w:firstLine="480"/>
      </w:pPr>
      <w:r>
        <w:rPr>
          <w:rFonts w:hint="eastAsia"/>
        </w:rPr>
        <w:t>9：假设成本加成定价策略在未来仍然有效，且能够合理地反映市场需求和竞争情况。</w:t>
      </w:r>
    </w:p>
    <w:p w14:paraId="1AB73A6D">
      <w:pPr>
        <w:ind w:firstLine="480"/>
      </w:pPr>
      <w:r>
        <w:rPr>
          <w:rFonts w:hint="eastAsia"/>
        </w:rPr>
        <w:t>10：假设通过适当的库存管理，商超可以将蔬菜的损耗率控制在历史数据的范围内。</w:t>
      </w:r>
    </w:p>
    <w:p w14:paraId="02492BC9">
      <w:pPr>
        <w:ind w:firstLine="480"/>
      </w:pPr>
      <w:r>
        <w:rPr>
          <w:rFonts w:hint="eastAsia"/>
        </w:rPr>
        <w:t>11：每个数据之间不相互影响,及数据独立。</w:t>
      </w:r>
    </w:p>
    <w:p w14:paraId="4C217CBC">
      <w:pPr>
        <w:pStyle w:val="2"/>
        <w:ind w:left="3360"/>
        <w:jc w:val="both"/>
        <w:rPr>
          <w:rFonts w:hint="eastAsia"/>
        </w:rPr>
      </w:pPr>
      <w:r>
        <w:rPr>
          <w:rFonts w:hint="eastAsia"/>
        </w:rPr>
        <w:t>符号说明</w:t>
      </w:r>
    </w:p>
    <w:tbl>
      <w:tblPr>
        <w:tblStyle w:val="30"/>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57"/>
        <w:gridCol w:w="3947"/>
      </w:tblGrid>
      <w:tr w14:paraId="655621C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2" w:hRule="atLeast"/>
          <w:jc w:val="center"/>
        </w:trPr>
        <w:tc>
          <w:tcPr>
            <w:tcW w:w="2857" w:type="dxa"/>
            <w:tcBorders>
              <w:bottom w:val="single" w:color="auto" w:sz="6" w:space="0"/>
              <w:insideH w:val="single" w:sz="6" w:space="0"/>
            </w:tcBorders>
          </w:tcPr>
          <w:p w14:paraId="3BBB136A">
            <w:pPr>
              <w:ind w:firstLine="0" w:firstLineChars="0"/>
              <w:jc w:val="center"/>
              <w:rPr>
                <w:b w:val="0"/>
              </w:rPr>
            </w:pPr>
            <w:r>
              <w:rPr>
                <w:rFonts w:hint="eastAsia"/>
                <w:b/>
              </w:rPr>
              <w:t>符号</w:t>
            </w:r>
          </w:p>
        </w:tc>
        <w:tc>
          <w:tcPr>
            <w:tcW w:w="3947" w:type="dxa"/>
            <w:tcBorders>
              <w:bottom w:val="single" w:color="auto" w:sz="6" w:space="0"/>
              <w:insideH w:val="single" w:sz="6" w:space="0"/>
            </w:tcBorders>
          </w:tcPr>
          <w:p w14:paraId="12E48F32">
            <w:pPr>
              <w:ind w:firstLine="0" w:firstLineChars="0"/>
              <w:jc w:val="center"/>
              <w:rPr>
                <w:b w:val="0"/>
              </w:rPr>
            </w:pPr>
            <w:r>
              <w:rPr>
                <w:rFonts w:hint="eastAsia"/>
                <w:b/>
              </w:rPr>
              <w:t>说明</w:t>
            </w:r>
          </w:p>
        </w:tc>
      </w:tr>
      <w:tr w14:paraId="03542B1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jc w:val="center"/>
        </w:trPr>
        <w:tc>
          <w:tcPr>
            <w:tcW w:w="2857" w:type="dxa"/>
          </w:tcPr>
          <w:p w14:paraId="345B3E2A">
            <w:pPr>
              <w:ind w:firstLine="0" w:firstLineChars="0"/>
              <w:jc w:val="center"/>
            </w:pPr>
            <w:r>
              <w:rPr>
                <w:rStyle w:val="42"/>
              </w:rPr>
              <w:t>C</w:t>
            </w:r>
            <w:r>
              <w:rPr>
                <w:rFonts w:ascii="KaTeX_Main" w:hAnsi="KaTeX_Main" w:cs="Segoe UI"/>
                <w:color w:val="0D0D0D"/>
                <w:kern w:val="0"/>
                <w:sz w:val="29"/>
                <w:szCs w:val="29"/>
              </w:rPr>
              <w:t>𝑖</w:t>
            </w:r>
          </w:p>
        </w:tc>
        <w:tc>
          <w:tcPr>
            <w:tcW w:w="3947" w:type="dxa"/>
          </w:tcPr>
          <w:p w14:paraId="2B6CADCC">
            <w:pPr>
              <w:ind w:firstLine="720" w:firstLineChars="300"/>
            </w:pPr>
            <w:r>
              <w:t>第</w:t>
            </w:r>
            <w:r>
              <w:rPr>
                <w:rFonts w:ascii="KaTeX_Main" w:hAnsi="KaTeX_Main" w:cs="Segoe UI"/>
                <w:color w:val="0D0D0D"/>
                <w:kern w:val="0"/>
                <w:sz w:val="29"/>
                <w:szCs w:val="29"/>
              </w:rPr>
              <w:t>𝑖</w:t>
            </w:r>
            <w:r>
              <w:t xml:space="preserve"> 个簇</w:t>
            </w:r>
          </w:p>
        </w:tc>
      </w:tr>
      <w:tr w14:paraId="03216D6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2" w:hRule="atLeast"/>
          <w:jc w:val="center"/>
        </w:trPr>
        <w:tc>
          <w:tcPr>
            <w:tcW w:w="2857" w:type="dxa"/>
          </w:tcPr>
          <w:p w14:paraId="4F063C91">
            <w:pPr>
              <w:ind w:firstLine="0" w:firstLineChars="0"/>
              <w:jc w:val="center"/>
            </w:pPr>
            <w:r>
              <w:rPr>
                <w:rStyle w:val="42"/>
              </w:rPr>
              <w:t>μ</w:t>
            </w:r>
            <w:r>
              <w:rPr>
                <w:rFonts w:ascii="KaTeX_Main" w:hAnsi="KaTeX_Main" w:cs="Segoe UI"/>
                <w:color w:val="0D0D0D"/>
                <w:kern w:val="0"/>
                <w:sz w:val="29"/>
                <w:szCs w:val="29"/>
              </w:rPr>
              <w:t>𝑖</w:t>
            </w:r>
          </w:p>
        </w:tc>
        <w:tc>
          <w:tcPr>
            <w:tcW w:w="3947" w:type="dxa"/>
          </w:tcPr>
          <w:p w14:paraId="3D4E6264">
            <w:pPr>
              <w:ind w:firstLine="0" w:firstLineChars="0"/>
              <w:jc w:val="center"/>
            </w:pPr>
            <w:r>
              <w:t xml:space="preserve">第 </w:t>
            </w:r>
            <w:r>
              <w:rPr>
                <w:rFonts w:ascii="KaTeX_Main" w:hAnsi="KaTeX_Main" w:cs="Segoe UI"/>
                <w:color w:val="0D0D0D"/>
                <w:kern w:val="0"/>
                <w:sz w:val="29"/>
                <w:szCs w:val="29"/>
              </w:rPr>
              <w:t>𝑖</w:t>
            </w:r>
            <w:r>
              <w:t xml:space="preserve"> 个簇的质心</w:t>
            </w:r>
          </w:p>
        </w:tc>
      </w:tr>
      <w:tr w14:paraId="02DF83F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7" w:hRule="atLeast"/>
          <w:jc w:val="center"/>
        </w:trPr>
        <w:tc>
          <w:tcPr>
            <w:tcW w:w="2857" w:type="dxa"/>
          </w:tcPr>
          <w:p w14:paraId="346E9814">
            <w:pPr>
              <w:ind w:firstLine="0" w:firstLineChars="0"/>
              <w:jc w:val="center"/>
              <w:rPr>
                <w:rFonts w:hint="eastAsia" w:ascii="KaTeX_Main" w:hAnsi="KaTeX_Main" w:cs="Segoe UI"/>
                <w:color w:val="0D0D0D"/>
                <w:kern w:val="0"/>
                <w:sz w:val="29"/>
                <w:szCs w:val="29"/>
              </w:rPr>
            </w:pPr>
            <w:r>
              <w:rPr>
                <w:rFonts w:hint="eastAsia" w:ascii="KaTeX_Main" w:hAnsi="KaTeX_Main" w:cs="Segoe UI"/>
                <w:color w:val="0D0D0D"/>
                <w:kern w:val="0"/>
                <w:sz w:val="29"/>
                <w:szCs w:val="29"/>
              </w:rPr>
              <w:t>X</w:t>
            </w:r>
          </w:p>
        </w:tc>
        <w:tc>
          <w:tcPr>
            <w:tcW w:w="3947" w:type="dxa"/>
          </w:tcPr>
          <w:p w14:paraId="11CD0FB0">
            <w:pPr>
              <w:ind w:firstLine="0" w:firstLineChars="0"/>
              <w:rPr>
                <w:rFonts w:ascii="Segoe UI" w:hAnsi="Segoe UI" w:cs="Segoe UI"/>
                <w:color w:val="0D0D0D"/>
                <w:kern w:val="0"/>
              </w:rPr>
            </w:pPr>
            <w:r>
              <w:t xml:space="preserve">簇 </w:t>
            </w:r>
            <w:r>
              <w:rPr>
                <w:rStyle w:val="42"/>
              </w:rPr>
              <w:t>C</w:t>
            </w:r>
            <w:r>
              <w:rPr>
                <w:rFonts w:ascii="KaTeX_Main" w:hAnsi="KaTeX_Main" w:cs="Segoe UI"/>
                <w:color w:val="0D0D0D"/>
                <w:kern w:val="0"/>
                <w:sz w:val="29"/>
                <w:szCs w:val="29"/>
              </w:rPr>
              <w:t>𝑖</w:t>
            </w:r>
            <w:r>
              <w:t xml:space="preserve"> 中的一个数据点</w:t>
            </w:r>
          </w:p>
        </w:tc>
      </w:tr>
      <w:tr w14:paraId="5A156BF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26" w:hRule="atLeast"/>
          <w:jc w:val="center"/>
        </w:trPr>
        <w:tc>
          <w:tcPr>
            <w:tcW w:w="2857" w:type="dxa"/>
          </w:tcPr>
          <w:p w14:paraId="53D58672">
            <w:pPr>
              <w:ind w:firstLine="960" w:firstLineChars="400"/>
            </w:pPr>
            <w:r>
              <w:rPr>
                <w:rStyle w:val="42"/>
                <w:rFonts w:hint="eastAsia"/>
              </w:rPr>
              <w:t>||</w:t>
            </w:r>
            <w:r>
              <w:rPr>
                <w:rStyle w:val="42"/>
              </w:rPr>
              <w:t>x</w:t>
            </w:r>
            <w:r>
              <w:rPr>
                <w:rStyle w:val="45"/>
              </w:rPr>
              <w:t>−</w:t>
            </w:r>
            <w:r>
              <w:rPr>
                <w:rStyle w:val="42"/>
              </w:rPr>
              <w:t>μ</w:t>
            </w:r>
            <w:r>
              <w:rPr>
                <w:rFonts w:ascii="KaTeX_Main" w:hAnsi="KaTeX_Main" w:cs="Segoe UI"/>
                <w:color w:val="0D0D0D"/>
                <w:kern w:val="0"/>
                <w:sz w:val="29"/>
                <w:szCs w:val="29"/>
              </w:rPr>
              <w:t>𝑖</w:t>
            </w:r>
            <w:r>
              <w:rPr>
                <w:rStyle w:val="43"/>
                <w:rFonts w:hint="eastAsia"/>
              </w:rPr>
              <w:t>||</w:t>
            </w:r>
          </w:p>
        </w:tc>
        <w:tc>
          <w:tcPr>
            <w:tcW w:w="3947" w:type="dxa"/>
          </w:tcPr>
          <w:p w14:paraId="4193B1B6">
            <w:pPr>
              <w:ind w:firstLine="0" w:firstLineChars="0"/>
            </w:pPr>
            <w:r>
              <w:t>数据点</w:t>
            </w:r>
            <w:r>
              <w:rPr>
                <w:rStyle w:val="44"/>
              </w:rPr>
              <w:t>x</w:t>
            </w:r>
            <w:r>
              <w:t xml:space="preserve"> 到质心 </w:t>
            </w:r>
            <w:r>
              <w:rPr>
                <w:rStyle w:val="42"/>
              </w:rPr>
              <w:t>μ</w:t>
            </w:r>
            <w:r>
              <w:rPr>
                <w:rFonts w:ascii="KaTeX_Main" w:hAnsi="KaTeX_Main" w:cs="Segoe UI"/>
                <w:color w:val="0D0D0D"/>
                <w:kern w:val="0"/>
                <w:sz w:val="29"/>
                <w:szCs w:val="29"/>
              </w:rPr>
              <w:t>𝑖</w:t>
            </w:r>
            <w:r>
              <w:t xml:space="preserve"> 的欧氏距离。</w:t>
            </w:r>
          </w:p>
        </w:tc>
      </w:tr>
      <w:tr w14:paraId="74C6B1C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48" w:hRule="atLeast"/>
          <w:jc w:val="center"/>
        </w:trPr>
        <w:tc>
          <w:tcPr>
            <w:tcW w:w="2857" w:type="dxa"/>
          </w:tcPr>
          <w:p w14:paraId="02DC665C">
            <w:pPr>
              <w:ind w:firstLine="960" w:firstLineChars="400"/>
              <w:rPr>
                <w:rStyle w:val="42"/>
              </w:rPr>
            </w:pPr>
            <m:oMathPara>
              <m:oMath>
                <m:r>
                  <m:rPr/>
                  <w:rPr>
                    <w:rStyle w:val="42"/>
                    <w:rFonts w:ascii="Cambria Math" w:hAnsi="Cambria Math"/>
                  </w:rPr>
                  <m:t>ρs</m:t>
                </m:r>
              </m:oMath>
            </m:oMathPara>
          </w:p>
        </w:tc>
        <w:tc>
          <w:tcPr>
            <w:tcW w:w="3947" w:type="dxa"/>
          </w:tcPr>
          <w:p w14:paraId="5C4F99A8">
            <w:pPr>
              <w:ind w:firstLine="0" w:firstLineChars="0"/>
            </w:pPr>
            <w:r>
              <w:rPr>
                <w:rFonts w:hint="eastAsia"/>
              </w:rPr>
              <w:t>斯皮尔曼秩相关系数，衡量两个变量之间的秩相关性。</w:t>
            </w:r>
          </w:p>
        </w:tc>
      </w:tr>
      <w:tr w14:paraId="3620D67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4" w:hRule="atLeast"/>
          <w:jc w:val="center"/>
        </w:trPr>
        <w:tc>
          <w:tcPr>
            <w:tcW w:w="2857" w:type="dxa"/>
          </w:tcPr>
          <w:p w14:paraId="059DFCED">
            <w:pPr>
              <w:ind w:firstLine="0" w:firstLineChars="0"/>
              <w:jc w:val="center"/>
            </w:pPr>
            <w:r>
              <w:rPr>
                <w:rFonts w:hint="eastAsia"/>
              </w:rPr>
              <w:t>N</w:t>
            </w:r>
          </w:p>
        </w:tc>
        <w:tc>
          <w:tcPr>
            <w:tcW w:w="3947" w:type="dxa"/>
          </w:tcPr>
          <w:p w14:paraId="18FCD269">
            <w:pPr>
              <w:ind w:firstLine="0" w:firstLineChars="0"/>
            </w:pPr>
            <w:r>
              <w:rPr>
                <w:rFonts w:hint="eastAsia"/>
              </w:rPr>
              <w:t>样本数量，即数据点的数量</w:t>
            </w:r>
          </w:p>
        </w:tc>
      </w:tr>
      <w:tr w14:paraId="5DA6B1C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2857" w:type="dxa"/>
          </w:tcPr>
          <w:p w14:paraId="24D088A5">
            <w:pPr>
              <w:ind w:firstLine="0" w:firstLineChars="0"/>
              <w:jc w:val="center"/>
            </w:pPr>
            <w:r>
              <w:rPr>
                <w:rFonts w:hint="eastAsia"/>
              </w:rPr>
              <w:t>R</w:t>
            </w:r>
            <w:r>
              <w:rPr>
                <w:rFonts w:ascii="KaTeX_Main" w:hAnsi="KaTeX_Main" w:cs="Segoe UI"/>
                <w:color w:val="0D0D0D"/>
                <w:kern w:val="0"/>
                <w:sz w:val="29"/>
                <w:szCs w:val="29"/>
              </w:rPr>
              <w:t>𝑖</w:t>
            </w:r>
          </w:p>
        </w:tc>
        <w:tc>
          <w:tcPr>
            <w:tcW w:w="3947" w:type="dxa"/>
          </w:tcPr>
          <w:p w14:paraId="6F16ED9E">
            <w:pPr>
              <w:ind w:firstLine="0" w:firstLineChars="0"/>
            </w:pPr>
            <w:r>
              <w:rPr>
                <w:rFonts w:hint="eastAsia"/>
              </w:rPr>
              <w:t>第</w:t>
            </w:r>
            <w:r>
              <w:rPr>
                <w:rFonts w:ascii="KaTeX_Main" w:hAnsi="KaTeX_Main" w:cs="Segoe UI"/>
                <w:color w:val="0D0D0D"/>
                <w:kern w:val="0"/>
                <w:sz w:val="29"/>
                <w:szCs w:val="29"/>
              </w:rPr>
              <w:t>𝑖</w:t>
            </w:r>
            <w:r>
              <w:rPr>
                <w:rFonts w:hint="eastAsia"/>
              </w:rPr>
              <w:t>个数据点在变量R 中的排名</w:t>
            </w:r>
          </w:p>
        </w:tc>
      </w:tr>
      <w:tr w14:paraId="37ECBE2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7" w:hRule="atLeast"/>
          <w:jc w:val="center"/>
        </w:trPr>
        <w:tc>
          <w:tcPr>
            <w:tcW w:w="2857" w:type="dxa"/>
          </w:tcPr>
          <w:p w14:paraId="5EFEB7A5">
            <w:pPr>
              <w:ind w:firstLine="0" w:firstLineChars="0"/>
              <w:jc w:val="center"/>
            </w:pPr>
            <w:r>
              <w:rPr>
                <w:rFonts w:hint="eastAsia"/>
              </w:rPr>
              <w:t>S</w:t>
            </w:r>
            <w:r>
              <w:rPr>
                <w:rFonts w:ascii="KaTeX_Main" w:hAnsi="KaTeX_Main" w:cs="Segoe UI"/>
                <w:color w:val="0D0D0D"/>
                <w:kern w:val="0"/>
                <w:sz w:val="29"/>
                <w:szCs w:val="29"/>
              </w:rPr>
              <w:t>𝑖</w:t>
            </w:r>
          </w:p>
        </w:tc>
        <w:tc>
          <w:tcPr>
            <w:tcW w:w="3947" w:type="dxa"/>
          </w:tcPr>
          <w:p w14:paraId="6CD8100D">
            <w:pPr>
              <w:ind w:firstLine="0" w:firstLineChars="0"/>
            </w:pPr>
            <w:r>
              <w:rPr>
                <w:rFonts w:hint="eastAsia"/>
              </w:rPr>
              <w:t>第</w:t>
            </w:r>
            <w:r>
              <w:rPr>
                <w:rFonts w:ascii="KaTeX_Main" w:hAnsi="KaTeX_Main" w:cs="Segoe UI"/>
                <w:color w:val="0D0D0D"/>
                <w:kern w:val="0"/>
                <w:sz w:val="29"/>
                <w:szCs w:val="29"/>
              </w:rPr>
              <w:t>𝑖</w:t>
            </w:r>
            <w:r>
              <w:rPr>
                <w:rFonts w:hint="eastAsia"/>
              </w:rPr>
              <w:t>个数据点在变量 S中的排名</w:t>
            </w:r>
          </w:p>
        </w:tc>
      </w:tr>
      <w:tr w14:paraId="469F8F2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 w:hRule="atLeast"/>
          <w:jc w:val="center"/>
        </w:trPr>
        <w:tc>
          <w:tcPr>
            <w:tcW w:w="2857" w:type="dxa"/>
          </w:tcPr>
          <w:p w14:paraId="1046D820">
            <w:pPr>
              <w:ind w:firstLine="0" w:firstLineChars="0"/>
              <w:jc w:val="center"/>
            </w:pPr>
            <m:oMathPara>
              <m:oMath>
                <m:acc>
                  <m:accPr>
                    <m:chr m:val="̅"/>
                    <m:ctrlPr>
                      <w:rPr>
                        <w:rFonts w:ascii="Cambria Math" w:hAnsi="Cambria Math"/>
                        <w:i/>
                      </w:rPr>
                    </m:ctrlPr>
                  </m:accPr>
                  <m:e>
                    <m:r>
                      <m:rPr/>
                      <w:rPr>
                        <w:rFonts w:ascii="Cambria Math" w:hAnsi="Cambria Math"/>
                      </w:rPr>
                      <m:t>R</m:t>
                    </m:r>
                    <m:ctrlPr>
                      <w:rPr>
                        <w:rFonts w:ascii="Cambria Math" w:hAnsi="Cambria Math"/>
                        <w:i/>
                      </w:rPr>
                    </m:ctrlPr>
                  </m:e>
                </m:acc>
              </m:oMath>
            </m:oMathPara>
          </w:p>
        </w:tc>
        <w:tc>
          <w:tcPr>
            <w:tcW w:w="3947" w:type="dxa"/>
          </w:tcPr>
          <w:p w14:paraId="08DDF8D4">
            <w:pPr>
              <w:ind w:firstLine="0" w:firstLineChars="0"/>
            </w:pPr>
            <w:r>
              <w:rPr>
                <w:rFonts w:hint="eastAsia"/>
              </w:rPr>
              <w:t>变量 R 的平均排名</w:t>
            </w:r>
          </w:p>
        </w:tc>
      </w:tr>
      <w:tr w14:paraId="24A9DA7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 w:hRule="atLeast"/>
          <w:jc w:val="center"/>
        </w:trPr>
        <w:tc>
          <w:tcPr>
            <w:tcW w:w="2857" w:type="dxa"/>
          </w:tcPr>
          <w:p w14:paraId="724345C5">
            <w:pPr>
              <w:ind w:firstLine="0" w:firstLineChars="0"/>
              <w:jc w:val="center"/>
              <w:rPr>
                <w:rFonts w:hint="eastAsia" w:ascii="KaTeX_Main" w:hAnsi="KaTeX_Main" w:cs="Segoe UI"/>
                <w:color w:val="0D0D0D"/>
                <w:kern w:val="0"/>
                <w:sz w:val="29"/>
                <w:szCs w:val="29"/>
              </w:rPr>
            </w:pPr>
            <m:oMathPara>
              <m:oMath>
                <m:acc>
                  <m:accPr>
                    <m:chr m:val="̅"/>
                    <m:ctrlPr>
                      <w:rPr>
                        <w:rFonts w:ascii="Cambria Math" w:hAnsi="Cambria Math" w:cs="Segoe UI"/>
                        <w:i/>
                        <w:color w:val="0D0D0D"/>
                        <w:kern w:val="0"/>
                        <w:sz w:val="29"/>
                        <w:szCs w:val="29"/>
                      </w:rPr>
                    </m:ctrlPr>
                  </m:accPr>
                  <m:e>
                    <m:r>
                      <m:rPr/>
                      <w:rPr>
                        <w:rFonts w:ascii="Cambria Math" w:hAnsi="Cambria Math" w:cs="Segoe UI"/>
                        <w:color w:val="0D0D0D"/>
                        <w:kern w:val="0"/>
                        <w:sz w:val="29"/>
                        <w:szCs w:val="29"/>
                      </w:rPr>
                      <m:t>s</m:t>
                    </m:r>
                    <m:ctrlPr>
                      <w:rPr>
                        <w:rFonts w:ascii="Cambria Math" w:hAnsi="Cambria Math" w:cs="Segoe UI"/>
                        <w:i/>
                        <w:color w:val="0D0D0D"/>
                        <w:kern w:val="0"/>
                        <w:sz w:val="29"/>
                        <w:szCs w:val="29"/>
                      </w:rPr>
                    </m:ctrlPr>
                  </m:e>
                </m:acc>
              </m:oMath>
            </m:oMathPara>
          </w:p>
        </w:tc>
        <w:tc>
          <w:tcPr>
            <w:tcW w:w="3947" w:type="dxa"/>
          </w:tcPr>
          <w:p w14:paraId="19D893C6">
            <w:pPr>
              <w:ind w:firstLine="0" w:firstLineChars="0"/>
              <w:rPr>
                <w:rFonts w:ascii="Segoe UI" w:hAnsi="Segoe UI" w:cs="Segoe UI"/>
                <w:color w:val="0D0D0D"/>
                <w:kern w:val="0"/>
              </w:rPr>
            </w:pPr>
            <w:r>
              <w:rPr>
                <w:rFonts w:hint="eastAsia" w:ascii="Segoe UI" w:hAnsi="Segoe UI" w:cs="Segoe UI"/>
                <w:color w:val="0D0D0D"/>
                <w:kern w:val="0"/>
              </w:rPr>
              <w:t>变量 S的平均排名</w:t>
            </w:r>
          </w:p>
        </w:tc>
      </w:tr>
      <w:tr w14:paraId="0C1B51F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6" w:hRule="atLeast"/>
          <w:jc w:val="center"/>
        </w:trPr>
        <w:tc>
          <w:tcPr>
            <w:tcW w:w="2857" w:type="dxa"/>
          </w:tcPr>
          <w:p w14:paraId="232FB2CC">
            <w:pPr>
              <w:ind w:firstLine="0" w:firstLineChars="0"/>
              <w:jc w:val="center"/>
              <w:rPr>
                <w:rFonts w:cs="Times New Roman"/>
                <w:color w:val="0D0D0D"/>
                <w:kern w:val="0"/>
                <w:sz w:val="29"/>
                <w:szCs w:val="29"/>
              </w:rPr>
            </w:pPr>
            <w:r>
              <w:rPr>
                <w:rStyle w:val="42"/>
              </w:rPr>
              <w:t>ΔQ</w:t>
            </w:r>
          </w:p>
        </w:tc>
        <w:tc>
          <w:tcPr>
            <w:tcW w:w="3947" w:type="dxa"/>
          </w:tcPr>
          <w:p w14:paraId="77EAF73A">
            <w:pPr>
              <w:ind w:firstLine="0" w:firstLineChars="0"/>
              <w:rPr>
                <w:rFonts w:ascii="Segoe UI" w:hAnsi="Segoe UI" w:cs="Segoe UI"/>
                <w:color w:val="0D0D0D"/>
                <w:kern w:val="0"/>
              </w:rPr>
            </w:pPr>
            <w:r>
              <w:t>需求量的变化</w:t>
            </w:r>
          </w:p>
        </w:tc>
      </w:tr>
      <w:tr w14:paraId="7F5D11C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4" w:hRule="atLeast"/>
          <w:jc w:val="center"/>
        </w:trPr>
        <w:tc>
          <w:tcPr>
            <w:tcW w:w="2857" w:type="dxa"/>
          </w:tcPr>
          <w:p w14:paraId="0F249880">
            <w:pPr>
              <w:ind w:firstLine="0" w:firstLineChars="0"/>
              <w:jc w:val="center"/>
              <w:rPr>
                <w:rStyle w:val="42"/>
              </w:rPr>
            </w:pPr>
            <w:r>
              <w:t>Q</w:t>
            </w:r>
          </w:p>
        </w:tc>
        <w:tc>
          <w:tcPr>
            <w:tcW w:w="3947" w:type="dxa"/>
          </w:tcPr>
          <w:p w14:paraId="09FB0E37">
            <w:pPr>
              <w:ind w:firstLine="0" w:firstLineChars="0"/>
            </w:pPr>
            <w:r>
              <w:t>原需求量</w:t>
            </w:r>
          </w:p>
        </w:tc>
      </w:tr>
      <w:tr w14:paraId="696404D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9" w:hRule="atLeast"/>
          <w:jc w:val="center"/>
        </w:trPr>
        <w:tc>
          <w:tcPr>
            <w:tcW w:w="2857" w:type="dxa"/>
          </w:tcPr>
          <w:p w14:paraId="30809354">
            <w:pPr>
              <w:ind w:firstLine="0" w:firstLineChars="0"/>
              <w:jc w:val="center"/>
            </w:pPr>
            <w:r>
              <w:rPr>
                <w:rStyle w:val="42"/>
              </w:rPr>
              <w:t>ΔP</w:t>
            </w:r>
          </w:p>
        </w:tc>
        <w:tc>
          <w:tcPr>
            <w:tcW w:w="3947" w:type="dxa"/>
          </w:tcPr>
          <w:p w14:paraId="4FA0DDA6">
            <w:pPr>
              <w:ind w:firstLine="0" w:firstLineChars="0"/>
            </w:pPr>
            <w:r>
              <w:t>价格的变化</w:t>
            </w:r>
          </w:p>
        </w:tc>
      </w:tr>
      <w:tr w14:paraId="26F067F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3" w:hRule="atLeast"/>
          <w:jc w:val="center"/>
        </w:trPr>
        <w:tc>
          <w:tcPr>
            <w:tcW w:w="2857" w:type="dxa"/>
          </w:tcPr>
          <w:p w14:paraId="3D1B9124">
            <w:pPr>
              <w:ind w:firstLine="0" w:firstLineChars="0"/>
              <w:jc w:val="center"/>
              <w:rPr>
                <w:rStyle w:val="42"/>
              </w:rPr>
            </w:pPr>
            <w:r>
              <w:t>P</w:t>
            </w:r>
          </w:p>
        </w:tc>
        <w:tc>
          <w:tcPr>
            <w:tcW w:w="3947" w:type="dxa"/>
          </w:tcPr>
          <w:p w14:paraId="659BD968">
            <w:pPr>
              <w:ind w:firstLine="0" w:firstLineChars="0"/>
            </w:pPr>
            <w:r>
              <w:t>原价格</w:t>
            </w:r>
          </w:p>
        </w:tc>
      </w:tr>
      <w:tr w14:paraId="663BAA7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9" w:hRule="atLeast"/>
          <w:jc w:val="center"/>
        </w:trPr>
        <w:tc>
          <w:tcPr>
            <w:tcW w:w="2857" w:type="dxa"/>
          </w:tcPr>
          <w:p w14:paraId="6FD21C64">
            <w:pPr>
              <w:ind w:firstLine="0" w:firstLineChars="0"/>
              <w:jc w:val="center"/>
            </w:pPr>
            <w:r>
              <w:rPr>
                <w:rStyle w:val="42"/>
              </w:rPr>
              <w:t>X</w:t>
            </w:r>
            <w:r>
              <w:rPr>
                <w:rStyle w:val="47"/>
              </w:rPr>
              <w:t>(</w:t>
            </w:r>
            <w:r>
              <w:rPr>
                <w:rStyle w:val="42"/>
              </w:rPr>
              <w:t>0</w:t>
            </w:r>
            <w:r>
              <w:rPr>
                <w:rStyle w:val="48"/>
              </w:rPr>
              <w:t>)</w:t>
            </w:r>
          </w:p>
        </w:tc>
        <w:tc>
          <w:tcPr>
            <w:tcW w:w="3947" w:type="dxa"/>
          </w:tcPr>
          <w:p w14:paraId="6A980D1B">
            <w:pPr>
              <w:ind w:firstLine="0" w:firstLineChars="0"/>
            </w:pPr>
            <w:r>
              <w:t>原始时间序列数据</w:t>
            </w:r>
          </w:p>
        </w:tc>
      </w:tr>
      <w:tr w14:paraId="7D3484E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2857" w:type="dxa"/>
          </w:tcPr>
          <w:p w14:paraId="1A08438C">
            <w:pPr>
              <w:ind w:firstLine="0" w:firstLineChars="0"/>
              <w:jc w:val="center"/>
            </w:pPr>
            <w:r>
              <w:rPr>
                <w:rStyle w:val="42"/>
              </w:rPr>
              <w:t>X</w:t>
            </w:r>
            <w:r>
              <w:rPr>
                <w:rStyle w:val="47"/>
              </w:rPr>
              <w:t>(</w:t>
            </w:r>
            <w:r>
              <w:rPr>
                <w:rStyle w:val="42"/>
              </w:rPr>
              <w:t>1</w:t>
            </w:r>
            <w:r>
              <w:rPr>
                <w:rStyle w:val="48"/>
              </w:rPr>
              <w:t>)</w:t>
            </w:r>
          </w:p>
        </w:tc>
        <w:tc>
          <w:tcPr>
            <w:tcW w:w="3947" w:type="dxa"/>
          </w:tcPr>
          <w:p w14:paraId="4A1405EF">
            <w:pPr>
              <w:ind w:firstLine="0" w:firstLineChars="0"/>
            </w:pPr>
            <w:r>
              <w:t>一次累加生成序列</w:t>
            </w:r>
          </w:p>
        </w:tc>
      </w:tr>
      <w:tr w14:paraId="439BDEB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2857" w:type="dxa"/>
          </w:tcPr>
          <w:p w14:paraId="62DA8A85">
            <w:pPr>
              <w:ind w:firstLine="0" w:firstLineChars="0"/>
              <w:jc w:val="center"/>
              <w:rPr>
                <w:rStyle w:val="42"/>
              </w:rPr>
            </w:pPr>
            <w:r>
              <w:rPr>
                <w:rStyle w:val="42"/>
                <w:rFonts w:hint="eastAsia"/>
              </w:rPr>
              <w:t>P1</w:t>
            </w:r>
          </w:p>
        </w:tc>
        <w:tc>
          <w:tcPr>
            <w:tcW w:w="3947" w:type="dxa"/>
          </w:tcPr>
          <w:p w14:paraId="750107F9">
            <w:pPr>
              <w:ind w:firstLine="0" w:firstLineChars="0"/>
            </w:pPr>
            <w:r>
              <w:rPr>
                <w:rFonts w:hint="eastAsia"/>
              </w:rPr>
              <w:t>销售价格</w:t>
            </w:r>
          </w:p>
        </w:tc>
      </w:tr>
      <w:tr w14:paraId="6B58663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2857" w:type="dxa"/>
          </w:tcPr>
          <w:p w14:paraId="4DBC8EC3">
            <w:pPr>
              <w:ind w:firstLine="0" w:firstLineChars="0"/>
              <w:jc w:val="center"/>
              <w:rPr>
                <w:rStyle w:val="42"/>
              </w:rPr>
            </w:pPr>
            <w:r>
              <w:rPr>
                <w:rStyle w:val="42"/>
                <w:rFonts w:hint="eastAsia"/>
              </w:rPr>
              <w:t>C</w:t>
            </w:r>
          </w:p>
        </w:tc>
        <w:tc>
          <w:tcPr>
            <w:tcW w:w="3947" w:type="dxa"/>
          </w:tcPr>
          <w:p w14:paraId="55BDBF15">
            <w:pPr>
              <w:ind w:firstLine="0" w:firstLineChars="0"/>
            </w:pPr>
            <w:r>
              <w:rPr>
                <w:rFonts w:hint="eastAsia"/>
              </w:rPr>
              <w:t>总成本</w:t>
            </w:r>
          </w:p>
        </w:tc>
      </w:tr>
      <w:tr w14:paraId="69A4921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2857" w:type="dxa"/>
          </w:tcPr>
          <w:p w14:paraId="395620CD">
            <w:pPr>
              <w:ind w:firstLine="0" w:firstLineChars="0"/>
              <w:jc w:val="center"/>
              <w:rPr>
                <w:rStyle w:val="42"/>
              </w:rPr>
            </w:pPr>
            <w:r>
              <w:rPr>
                <w:rStyle w:val="42"/>
                <w:rFonts w:hint="eastAsia"/>
              </w:rPr>
              <w:t>A</w:t>
            </w:r>
          </w:p>
        </w:tc>
        <w:tc>
          <w:tcPr>
            <w:tcW w:w="3947" w:type="dxa"/>
          </w:tcPr>
          <w:p w14:paraId="383523A0">
            <w:pPr>
              <w:ind w:firstLine="0" w:firstLineChars="0"/>
            </w:pPr>
            <w:r>
              <w:rPr>
                <w:rFonts w:hint="eastAsia"/>
              </w:rPr>
              <w:t>加成比例</w:t>
            </w:r>
          </w:p>
        </w:tc>
      </w:tr>
      <w:tr w14:paraId="49DBADB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2857" w:type="dxa"/>
          </w:tcPr>
          <w:p w14:paraId="69850B1D">
            <w:pPr>
              <w:ind w:firstLine="0" w:firstLineChars="0"/>
              <w:jc w:val="center"/>
              <w:rPr>
                <w:rStyle w:val="42"/>
              </w:rPr>
            </w:pPr>
            <w:r>
              <w:rPr>
                <w:rStyle w:val="42"/>
                <w:rFonts w:hint="eastAsia"/>
              </w:rPr>
              <w:t>D</w:t>
            </w:r>
          </w:p>
        </w:tc>
        <w:tc>
          <w:tcPr>
            <w:tcW w:w="3947" w:type="dxa"/>
          </w:tcPr>
          <w:p w14:paraId="30084F6C">
            <w:pPr>
              <w:ind w:firstLine="0" w:firstLineChars="0"/>
            </w:pPr>
            <w:r>
              <w:rPr>
                <w:rFonts w:hint="eastAsia"/>
              </w:rPr>
              <w:t>每日销量</w:t>
            </w:r>
          </w:p>
        </w:tc>
      </w:tr>
      <w:tr w14:paraId="60D3990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2857" w:type="dxa"/>
          </w:tcPr>
          <w:p w14:paraId="0BA30F69">
            <w:pPr>
              <w:ind w:firstLine="0" w:firstLineChars="0"/>
              <w:jc w:val="center"/>
              <w:rPr>
                <w:rStyle w:val="42"/>
              </w:rPr>
            </w:pPr>
            <w:r>
              <w:rPr>
                <w:rStyle w:val="42"/>
                <w:rFonts w:hint="eastAsia"/>
              </w:rPr>
              <w:t>P2</w:t>
            </w:r>
          </w:p>
        </w:tc>
        <w:tc>
          <w:tcPr>
            <w:tcW w:w="3947" w:type="dxa"/>
          </w:tcPr>
          <w:p w14:paraId="0992D3CA">
            <w:pPr>
              <w:ind w:firstLine="0" w:firstLineChars="0"/>
            </w:pPr>
            <w:r>
              <w:rPr>
                <w:rFonts w:hint="eastAsia"/>
              </w:rPr>
              <w:t>单品价格</w:t>
            </w:r>
          </w:p>
        </w:tc>
      </w:tr>
      <w:tr w14:paraId="7566B87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2857" w:type="dxa"/>
          </w:tcPr>
          <w:p w14:paraId="30A2F85D">
            <w:pPr>
              <w:ind w:firstLine="0" w:firstLineChars="0"/>
              <w:jc w:val="center"/>
              <w:rPr>
                <w:rStyle w:val="42"/>
              </w:rPr>
            </w:pPr>
            <w:r>
              <w:rPr>
                <w:rStyle w:val="42"/>
                <w:rFonts w:hint="eastAsia"/>
              </w:rPr>
              <w:t>DP</w:t>
            </w:r>
          </w:p>
        </w:tc>
        <w:tc>
          <w:tcPr>
            <w:tcW w:w="3947" w:type="dxa"/>
          </w:tcPr>
          <w:p w14:paraId="771ED88E">
            <w:pPr>
              <w:ind w:firstLine="0" w:firstLineChars="0"/>
            </w:pPr>
            <w:r>
              <w:rPr>
                <w:rFonts w:hint="eastAsia"/>
              </w:rPr>
              <w:t>每日单个单品的销量</w:t>
            </w:r>
          </w:p>
        </w:tc>
      </w:tr>
      <w:tr w14:paraId="1D95607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2857" w:type="dxa"/>
          </w:tcPr>
          <w:p w14:paraId="00BEC6CF">
            <w:pPr>
              <w:ind w:firstLine="0" w:firstLineChars="0"/>
              <w:jc w:val="center"/>
              <w:rPr>
                <w:rStyle w:val="42"/>
              </w:rPr>
            </w:pPr>
            <w:r>
              <w:rPr>
                <w:rStyle w:val="42"/>
                <w:rFonts w:hint="eastAsia"/>
              </w:rPr>
              <w:t>S</w:t>
            </w:r>
          </w:p>
        </w:tc>
        <w:tc>
          <w:tcPr>
            <w:tcW w:w="3947" w:type="dxa"/>
          </w:tcPr>
          <w:p w14:paraId="31DD9B23">
            <w:pPr>
              <w:ind w:firstLine="0" w:firstLineChars="0"/>
            </w:pPr>
            <w:r>
              <w:rPr>
                <w:rFonts w:hint="eastAsia"/>
              </w:rPr>
              <w:t>损耗率</w:t>
            </w:r>
          </w:p>
        </w:tc>
      </w:tr>
      <w:tr w14:paraId="0AEFEC5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2857" w:type="dxa"/>
          </w:tcPr>
          <w:p w14:paraId="06A17C0D">
            <w:pPr>
              <w:ind w:firstLine="0" w:firstLineChars="0"/>
              <w:jc w:val="center"/>
              <w:rPr>
                <w:rStyle w:val="42"/>
              </w:rPr>
            </w:pPr>
            <w:r>
              <w:rPr>
                <w:rStyle w:val="42"/>
                <w:rFonts w:hint="eastAsia"/>
              </w:rPr>
              <w:t>C1</w:t>
            </w:r>
          </w:p>
        </w:tc>
        <w:tc>
          <w:tcPr>
            <w:tcW w:w="3947" w:type="dxa"/>
          </w:tcPr>
          <w:p w14:paraId="7C20A1E6">
            <w:pPr>
              <w:ind w:firstLine="0" w:firstLineChars="0"/>
            </w:pPr>
            <w:r>
              <w:rPr>
                <w:rFonts w:hint="eastAsia"/>
              </w:rPr>
              <w:t>每日每个单品的成本价格</w:t>
            </w:r>
          </w:p>
        </w:tc>
      </w:tr>
      <w:tr w14:paraId="4A5AF36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jc w:val="center"/>
        </w:trPr>
        <w:tc>
          <w:tcPr>
            <w:tcW w:w="2857" w:type="dxa"/>
          </w:tcPr>
          <w:p w14:paraId="314A26D0">
            <w:pPr>
              <w:ind w:firstLine="0" w:firstLineChars="0"/>
              <w:jc w:val="center"/>
              <w:rPr>
                <w:rStyle w:val="42"/>
              </w:rPr>
            </w:pPr>
            <w:r>
              <w:rPr>
                <w:rStyle w:val="42"/>
                <w:rFonts w:hint="eastAsia"/>
              </w:rPr>
              <w:t>J</w:t>
            </w:r>
          </w:p>
        </w:tc>
        <w:tc>
          <w:tcPr>
            <w:tcW w:w="3947" w:type="dxa"/>
          </w:tcPr>
          <w:p w14:paraId="04BFBA4E">
            <w:pPr>
              <w:ind w:firstLine="0" w:firstLineChars="0"/>
            </w:pPr>
            <w:r>
              <w:rPr>
                <w:rFonts w:hint="eastAsia"/>
              </w:rPr>
              <w:t>每日进货量</w:t>
            </w:r>
          </w:p>
        </w:tc>
      </w:tr>
      <w:tr w14:paraId="4AE4822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jc w:val="center"/>
        </w:trPr>
        <w:tc>
          <w:tcPr>
            <w:tcW w:w="2857" w:type="dxa"/>
          </w:tcPr>
          <w:p w14:paraId="1E390260">
            <w:pPr>
              <w:ind w:firstLine="0" w:firstLineChars="0"/>
              <w:jc w:val="center"/>
              <w:rPr>
                <w:rStyle w:val="42"/>
              </w:rPr>
            </w:pPr>
            <m:oMath>
              <m:acc>
                <m:accPr>
                  <m:ctrlPr>
                    <w:rPr>
                      <w:rStyle w:val="42"/>
                      <w:rFonts w:ascii="Cambria Math" w:hAnsi="Cambria Math"/>
                      <w:i/>
                    </w:rPr>
                  </m:ctrlPr>
                </m:accPr>
                <m:e>
                  <m:r>
                    <m:rPr/>
                    <w:rPr>
                      <w:rStyle w:val="42"/>
                      <w:rFonts w:ascii="Cambria Math" w:hAnsi="Cambria Math"/>
                    </w:rPr>
                    <m:t>x</m:t>
                  </m:r>
                  <m:ctrlPr>
                    <w:rPr>
                      <w:rStyle w:val="42"/>
                      <w:rFonts w:ascii="Cambria Math" w:hAnsi="Cambria Math"/>
                      <w:i/>
                    </w:rPr>
                  </m:ctrlPr>
                </m:e>
              </m:acc>
            </m:oMath>
            <w:r>
              <w:t xml:space="preserve"> </w:t>
            </w:r>
            <w:r>
              <w:rPr>
                <w:rStyle w:val="47"/>
              </w:rPr>
              <w:t>(</w:t>
            </w:r>
            <w:r>
              <w:rPr>
                <w:rStyle w:val="42"/>
              </w:rPr>
              <w:t>1</w:t>
            </w:r>
            <w:r>
              <w:rPr>
                <w:rStyle w:val="48"/>
              </w:rPr>
              <w:t>)</w:t>
            </w:r>
            <w:r>
              <w:rPr>
                <w:rStyle w:val="47"/>
              </w:rPr>
              <w:t>(</w:t>
            </w:r>
            <w:r>
              <w:rPr>
                <w:rStyle w:val="42"/>
              </w:rPr>
              <w:t>k</w:t>
            </w:r>
            <w:r>
              <w:rPr>
                <w:rStyle w:val="48"/>
              </w:rPr>
              <w:t>)</w:t>
            </w:r>
          </w:p>
        </w:tc>
        <w:tc>
          <w:tcPr>
            <w:tcW w:w="3947" w:type="dxa"/>
          </w:tcPr>
          <w:p w14:paraId="0C1CE0B0">
            <w:pPr>
              <w:ind w:firstLine="0" w:firstLineChars="0"/>
            </w:pPr>
            <w:r>
              <w:t>时间序列在时刻</w:t>
            </w:r>
            <w:r>
              <w:rPr>
                <w:rStyle w:val="44"/>
              </w:rPr>
              <w:t>k</w:t>
            </w:r>
            <w:r>
              <w:t>的预测值</w:t>
            </w:r>
          </w:p>
        </w:tc>
      </w:tr>
      <w:tr w14:paraId="7A85910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8" w:hRule="atLeast"/>
          <w:jc w:val="center"/>
        </w:trPr>
        <w:tc>
          <w:tcPr>
            <w:tcW w:w="2857" w:type="dxa"/>
          </w:tcPr>
          <w:p w14:paraId="3A4735EB">
            <w:pPr>
              <w:ind w:firstLine="0" w:firstLineChars="0"/>
              <w:jc w:val="center"/>
              <w:rPr>
                <w:rStyle w:val="42"/>
              </w:rPr>
            </w:pPr>
            <w:r>
              <w:rPr>
                <w:rStyle w:val="42"/>
                <w:rFonts w:hint="eastAsia"/>
              </w:rPr>
              <w:t>P0</w:t>
            </w:r>
          </w:p>
        </w:tc>
        <w:tc>
          <w:tcPr>
            <w:tcW w:w="3947" w:type="dxa"/>
          </w:tcPr>
          <w:p w14:paraId="58EC40FA">
            <w:pPr>
              <w:ind w:firstLine="0" w:firstLineChars="0"/>
            </w:pPr>
            <w:r>
              <w:t>初始价格</w:t>
            </w:r>
          </w:p>
        </w:tc>
      </w:tr>
      <w:tr w14:paraId="0DF311B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8" w:hRule="atLeast"/>
          <w:jc w:val="center"/>
        </w:trPr>
        <w:tc>
          <w:tcPr>
            <w:tcW w:w="2857" w:type="dxa"/>
          </w:tcPr>
          <w:p w14:paraId="654546C0">
            <w:pPr>
              <w:ind w:firstLine="0" w:firstLineChars="0"/>
              <w:jc w:val="center"/>
              <w:rPr>
                <w:rStyle w:val="42"/>
              </w:rPr>
            </w:pPr>
            <w:r>
              <w:rPr>
                <w:rStyle w:val="42"/>
                <w:rFonts w:hint="eastAsia"/>
              </w:rPr>
              <w:t>Q0</w:t>
            </w:r>
          </w:p>
        </w:tc>
        <w:tc>
          <w:tcPr>
            <w:tcW w:w="3947" w:type="dxa"/>
          </w:tcPr>
          <w:p w14:paraId="2DB82F15">
            <w:pPr>
              <w:ind w:firstLine="0" w:firstLineChars="0"/>
            </w:pPr>
            <w:r>
              <w:t>初始需求量或供给量</w:t>
            </w:r>
          </w:p>
        </w:tc>
      </w:tr>
      <w:tr w14:paraId="591B970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8" w:hRule="atLeast"/>
          <w:jc w:val="center"/>
        </w:trPr>
        <w:tc>
          <w:tcPr>
            <w:tcW w:w="2857" w:type="dxa"/>
          </w:tcPr>
          <w:p w14:paraId="4F59CC62">
            <w:pPr>
              <w:ind w:firstLine="0" w:firstLineChars="0"/>
              <w:jc w:val="center"/>
              <w:rPr>
                <w:rStyle w:val="42"/>
              </w:rPr>
            </w:pPr>
            <w:r>
              <w:rPr>
                <w:rStyle w:val="42"/>
                <w:rFonts w:hint="eastAsia"/>
              </w:rPr>
              <w:t>E</w:t>
            </w:r>
          </w:p>
        </w:tc>
        <w:tc>
          <w:tcPr>
            <w:tcW w:w="3947" w:type="dxa"/>
          </w:tcPr>
          <w:p w14:paraId="4302AFB5">
            <w:pPr>
              <w:ind w:firstLine="0" w:firstLineChars="0"/>
            </w:pPr>
            <w:r>
              <w:t>价格弹性</w:t>
            </w:r>
          </w:p>
        </w:tc>
      </w:tr>
      <w:tr w14:paraId="68E6049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8" w:hRule="atLeast"/>
          <w:jc w:val="center"/>
        </w:trPr>
        <w:tc>
          <w:tcPr>
            <w:tcW w:w="2857" w:type="dxa"/>
          </w:tcPr>
          <w:p w14:paraId="3B62C1B4">
            <w:pPr>
              <w:ind w:firstLine="1159" w:firstLineChars="483"/>
              <w:rPr>
                <w:rStyle w:val="42"/>
              </w:rPr>
            </w:pPr>
            <w:r>
              <w:rPr>
                <w:rStyle w:val="42"/>
              </w:rPr>
              <w:t>a</w:t>
            </w:r>
            <w:r>
              <w:rPr>
                <w:rStyle w:val="49"/>
              </w:rPr>
              <w:t>,</w:t>
            </w:r>
            <w:r>
              <w:rPr>
                <w:rStyle w:val="42"/>
              </w:rPr>
              <w:t>b</w:t>
            </w:r>
          </w:p>
        </w:tc>
        <w:tc>
          <w:tcPr>
            <w:tcW w:w="3947" w:type="dxa"/>
          </w:tcPr>
          <w:p w14:paraId="56ADE98F">
            <w:pPr>
              <w:ind w:firstLine="0" w:firstLineChars="0"/>
            </w:pPr>
            <w:r>
              <w:t>灰色微分方程的参数，分别表示发展系数和灰作用量</w:t>
            </w:r>
          </w:p>
        </w:tc>
      </w:tr>
      <w:tr w14:paraId="3EF24C0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 w:hRule="atLeast"/>
          <w:jc w:val="center"/>
        </w:trPr>
        <w:tc>
          <w:tcPr>
            <w:tcW w:w="2857" w:type="dxa"/>
          </w:tcPr>
          <w:p w14:paraId="5B4BE9ED">
            <w:pPr>
              <w:ind w:firstLine="0" w:firstLineChars="0"/>
              <w:jc w:val="center"/>
              <w:rPr>
                <w:rStyle w:val="42"/>
              </w:rPr>
            </w:pPr>
            <w:r>
              <w:rPr>
                <w:rStyle w:val="42"/>
              </w:rPr>
              <w:t>Δt</w:t>
            </w:r>
          </w:p>
        </w:tc>
        <w:tc>
          <w:tcPr>
            <w:tcW w:w="3947" w:type="dxa"/>
          </w:tcPr>
          <w:p w14:paraId="0A5A22B6">
            <w:pPr>
              <w:ind w:firstLine="0" w:firstLineChars="0"/>
            </w:pPr>
            <w:r>
              <w:t>时间步长</w:t>
            </w:r>
          </w:p>
        </w:tc>
      </w:tr>
    </w:tbl>
    <w:p w14:paraId="0A84931A">
      <w:pPr>
        <w:ind w:firstLine="480"/>
      </w:pPr>
      <w:r>
        <w:rPr>
          <w:rFonts w:hint="eastAsia"/>
        </w:rPr>
        <w:t>这里只列出论文各部分通用符号</w:t>
      </w:r>
    </w:p>
    <w:p w14:paraId="3973AF3B">
      <w:pPr>
        <w:pStyle w:val="52"/>
      </w:pPr>
      <w:r>
        <w:tab/>
      </w:r>
      <w:r>
        <w:rPr>
          <w:position w:val="-4"/>
        </w:rPr>
        <w:object>
          <v:shape id="_x0000_i1025" o:spt="75" type="#_x0000_t75" style="height:14.1pt;width:9.1pt;" o:ole="t" filled="f" o:preferrelative="t" stroked="f" coordsize="21600,21600">
            <v:path/>
            <v:fill on="f" focussize="0,0"/>
            <v:stroke on="f" joinstyle="miter"/>
            <v:imagedata r:id="rId13" o:title=""/>
            <o:lock v:ext="edit" aspectratio="t"/>
            <w10:wrap type="none"/>
            <w10:anchorlock/>
          </v:shape>
          <o:OLEObject Type="Embed" ProgID="Equation.DSMT4" ShapeID="_x0000_i1025" DrawAspect="Content" ObjectID="_1468075725" r:id="rId12">
            <o:LockedField>false</o:LockedField>
          </o:OLEObject>
        </w:object>
      </w:r>
    </w:p>
    <w:p w14:paraId="705B6CF3">
      <w:pPr>
        <w:ind w:firstLine="480"/>
      </w:pPr>
      <w:r>
        <w:rPr>
          <w:rFonts w:hint="eastAsia"/>
        </w:rPr>
        <w:t>，个别模型单独使用的符号在首次引用时会进行 说明。</w:t>
      </w:r>
    </w:p>
    <w:p w14:paraId="7E6FA042">
      <w:pPr>
        <w:pStyle w:val="2"/>
        <w:ind w:left="3360"/>
        <w:jc w:val="both"/>
        <w:rPr>
          <w:rFonts w:hint="eastAsia"/>
        </w:rPr>
      </w:pPr>
      <w:r>
        <w:rPr>
          <w:rFonts w:hint="eastAsia"/>
        </w:rPr>
        <w:t>模型的建立与求解</w:t>
      </w:r>
    </w:p>
    <w:p w14:paraId="1B63F918">
      <w:pPr>
        <w:pStyle w:val="3"/>
        <w:rPr>
          <w:rStyle w:val="24"/>
          <w:rFonts w:hint="eastAsia"/>
        </w:rPr>
      </w:pPr>
      <w:r>
        <w:rPr>
          <w:rStyle w:val="24"/>
          <w:rFonts w:hint="eastAsia"/>
        </w:rPr>
        <w:t>问题一的模型建立与求解</w:t>
      </w:r>
    </w:p>
    <w:p w14:paraId="6557BD99">
      <w:pPr>
        <w:pStyle w:val="4"/>
        <w:rPr>
          <w:rFonts w:hint="eastAsia"/>
        </w:rPr>
      </w:pPr>
      <w:r>
        <w:rPr>
          <w:rFonts w:hint="eastAsia"/>
        </w:rPr>
        <w:t>问题一的探索性数据分析模型建立</w:t>
      </w:r>
    </w:p>
    <w:p w14:paraId="7211730A">
      <w:pPr>
        <w:ind w:firstLine="480"/>
      </w:pPr>
      <w:r>
        <w:rPr>
          <w:rFonts w:hint="eastAsia"/>
        </w:rPr>
        <w:t>探索性数据分析（Exploratory Data Analysis，EDA）模型是一种用来初步分析和总结数据集主要特征的方法。EDA 的目标是通过各种统计和图形技术来了解数据的结构、发现模式、检测异常，并生成假设。EDA 的主要目的是为后续的数据分析、建模和决策提供深入的理解和支持。通过 EDA，可以更好地了解数据的特点，选择K-means模型对单品之间的关系进行分析和斯皮尔曼相关性分析模型对品类之间的关系进行进一步分析。</w:t>
      </w:r>
    </w:p>
    <w:p w14:paraId="22774C62">
      <w:pPr>
        <w:ind w:firstLine="480"/>
      </w:pPr>
      <w:r>
        <w:rPr>
          <w:rFonts w:hint="eastAsia"/>
        </w:rPr>
        <w:t>本问题以蔬菜各品类及单品销售量为基础，从而对附录1、2、3、4进行数据分析。</w:t>
      </w:r>
    </w:p>
    <w:p w14:paraId="55BA07EB">
      <w:pPr>
        <w:pStyle w:val="4"/>
        <w:rPr>
          <w:rFonts w:hint="eastAsia"/>
        </w:rPr>
      </w:pPr>
      <w:r>
        <w:rPr>
          <w:rFonts w:hint="eastAsia"/>
        </w:rPr>
        <w:t>对品类中单品销量分布的分析与求解</w:t>
      </w:r>
    </w:p>
    <w:p w14:paraId="5CCEA4AD">
      <w:pPr>
        <w:ind w:firstLine="480"/>
      </w:pPr>
      <w:r>
        <w:rPr>
          <w:rFonts w:hint="eastAsia"/>
        </w:rPr>
        <w:drawing>
          <wp:anchor distT="0" distB="0" distL="114300" distR="114300" simplePos="0" relativeHeight="251660288" behindDoc="0" locked="0" layoutInCell="1" allowOverlap="1">
            <wp:simplePos x="0" y="0"/>
            <wp:positionH relativeFrom="column">
              <wp:posOffset>3299460</wp:posOffset>
            </wp:positionH>
            <wp:positionV relativeFrom="paragraph">
              <wp:posOffset>281940</wp:posOffset>
            </wp:positionV>
            <wp:extent cx="2953385" cy="1577975"/>
            <wp:effectExtent l="0" t="0" r="0" b="3175"/>
            <wp:wrapSquare wrapText="bothSides"/>
            <wp:docPr id="18897647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64711"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53385" cy="1577975"/>
                    </a:xfrm>
                    <a:prstGeom prst="rect">
                      <a:avLst/>
                    </a:prstGeom>
                  </pic:spPr>
                </pic:pic>
              </a:graphicData>
            </a:graphic>
          </wp:anchor>
        </w:drawing>
      </w:r>
      <w:r>
        <w:rPr>
          <w:rFonts w:hint="eastAsia"/>
        </w:rPr>
        <w:drawing>
          <wp:anchor distT="0" distB="0" distL="114300" distR="114300" simplePos="0" relativeHeight="251661312" behindDoc="0" locked="0" layoutInCell="1" allowOverlap="1">
            <wp:simplePos x="0" y="0"/>
            <wp:positionH relativeFrom="column">
              <wp:posOffset>-85725</wp:posOffset>
            </wp:positionH>
            <wp:positionV relativeFrom="paragraph">
              <wp:posOffset>199390</wp:posOffset>
            </wp:positionV>
            <wp:extent cx="3096895" cy="1767205"/>
            <wp:effectExtent l="0" t="0" r="8255" b="4445"/>
            <wp:wrapTopAndBottom/>
            <wp:docPr id="1664162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62467"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96895" cy="1767205"/>
                    </a:xfrm>
                    <a:prstGeom prst="rect">
                      <a:avLst/>
                    </a:prstGeom>
                  </pic:spPr>
                </pic:pic>
              </a:graphicData>
            </a:graphic>
          </wp:anchor>
        </w:drawing>
      </w:r>
      <w:r>
        <w:rPr>
          <w:rFonts w:hint="eastAsia"/>
        </w:rPr>
        <w:t xml:space="preserve"> 首先进行数据预处理，用Excel画出销售总量分布图。</w:t>
      </w:r>
    </w:p>
    <w:p w14:paraId="7E9066AC">
      <w:pPr>
        <w:ind w:firstLine="720" w:firstLineChars="300"/>
      </w:pPr>
      <w:r>
        <w:rPr>
          <w:rFonts w:hint="eastAsia"/>
        </w:rPr>
        <w:t xml:space="preserve">图1 </w:t>
      </w:r>
      <w:bookmarkStart w:id="1" w:name="OLE_LINK2"/>
      <w:r>
        <w:rPr>
          <w:rFonts w:hint="eastAsia"/>
        </w:rPr>
        <w:t>花叶类销售总量分布图</w:t>
      </w:r>
      <w:bookmarkEnd w:id="1"/>
      <w:r>
        <w:rPr>
          <w:rFonts w:hint="eastAsia"/>
        </w:rPr>
        <w:t xml:space="preserve"> （1）             图2 花叶类销售总量分布图（2）</w:t>
      </w:r>
    </w:p>
    <w:p w14:paraId="04BFCEEC">
      <w:pPr>
        <w:ind w:firstLine="480"/>
      </w:pPr>
      <w:r>
        <w:rPr>
          <w:rFonts w:hint="eastAsia"/>
        </w:rPr>
        <w:drawing>
          <wp:anchor distT="0" distB="0" distL="114300" distR="114300" simplePos="0" relativeHeight="251663360" behindDoc="0" locked="0" layoutInCell="1" allowOverlap="1">
            <wp:simplePos x="0" y="0"/>
            <wp:positionH relativeFrom="column">
              <wp:posOffset>17780</wp:posOffset>
            </wp:positionH>
            <wp:positionV relativeFrom="paragraph">
              <wp:posOffset>1157605</wp:posOffset>
            </wp:positionV>
            <wp:extent cx="2924810" cy="1757045"/>
            <wp:effectExtent l="0" t="0" r="8890" b="0"/>
            <wp:wrapTopAndBottom/>
            <wp:docPr id="14532858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85855" name="图片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24810" cy="1757045"/>
                    </a:xfrm>
                    <a:prstGeom prst="rect">
                      <a:avLst/>
                    </a:prstGeom>
                  </pic:spPr>
                </pic:pic>
              </a:graphicData>
            </a:graphic>
          </wp:anchor>
        </w:drawing>
      </w:r>
      <w:r>
        <w:rPr>
          <w:rFonts w:hint="eastAsia"/>
        </w:rPr>
        <w:t>图1中蓝色柱状线代表每个花叶类单品的销售量，红色曲线代表积累频率，表示销售量的累计值。由图1可知，从2020年7月1日到2023年6月30日，花叶类产品的销售表现呈现出显著的长尾分布趋势。云南生菜的销售量最高，代表了一些家庭的常用蔬菜的畅销，销售量的总频率在萝卜叶后趋于稳定，说明萝卜叶后的蔬菜不是家庭常用蔬菜，销售量几乎为零。</w:t>
      </w:r>
    </w:p>
    <w:p w14:paraId="4D71DFB7">
      <w:pPr>
        <w:ind w:firstLine="480"/>
      </w:pPr>
      <w:r>
        <w:rPr>
          <w:rFonts w:hint="eastAsia"/>
        </w:rPr>
        <w:drawing>
          <wp:anchor distT="0" distB="0" distL="114300" distR="114300" simplePos="0" relativeHeight="251662336" behindDoc="0" locked="0" layoutInCell="1" allowOverlap="1">
            <wp:simplePos x="0" y="0"/>
            <wp:positionH relativeFrom="column">
              <wp:posOffset>3199130</wp:posOffset>
            </wp:positionH>
            <wp:positionV relativeFrom="paragraph">
              <wp:posOffset>160020</wp:posOffset>
            </wp:positionV>
            <wp:extent cx="2729865" cy="1704975"/>
            <wp:effectExtent l="0" t="0" r="0" b="9525"/>
            <wp:wrapTopAndBottom/>
            <wp:docPr id="5442594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59467"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29865" cy="1704975"/>
                    </a:xfrm>
                    <a:prstGeom prst="rect">
                      <a:avLst/>
                    </a:prstGeom>
                  </pic:spPr>
                </pic:pic>
              </a:graphicData>
            </a:graphic>
          </wp:anchor>
        </w:drawing>
      </w:r>
      <w:r>
        <w:rPr>
          <w:rFonts w:hint="eastAsia"/>
        </w:rPr>
        <w:t>图3 水生根茎类销售统计图                       图4 水生根茎类销售雷达图</w:t>
      </w:r>
    </w:p>
    <w:p w14:paraId="24A06139">
      <w:pPr>
        <w:ind w:firstLine="480"/>
      </w:pPr>
      <w:r>
        <w:rPr>
          <w:rFonts w:hint="eastAsia"/>
        </w:rPr>
        <w:t>图3中蓝色柱状图代表每个水生根茎类菜品从2020年7月1日到2023年6月30日的销售总量，其中红莲藕带销售总量最高，占了大多数水生根茎类的销售量，最受欢迎，洪湖莲藕和鲜藕带在第二梯队，销售量远低与红莲藕带，可见，红莲藕带是最受欢迎的。</w:t>
      </w:r>
    </w:p>
    <w:p w14:paraId="37BE9735">
      <w:pPr>
        <w:ind w:firstLine="480"/>
      </w:pPr>
      <w:r>
        <w:rPr>
          <w:rFonts w:hint="eastAsia"/>
        </w:rPr>
        <w:drawing>
          <wp:anchor distT="0" distB="0" distL="114300" distR="114300" simplePos="0" relativeHeight="251665408" behindDoc="0" locked="0" layoutInCell="1" allowOverlap="1">
            <wp:simplePos x="0" y="0"/>
            <wp:positionH relativeFrom="column">
              <wp:posOffset>3260090</wp:posOffset>
            </wp:positionH>
            <wp:positionV relativeFrom="paragraph">
              <wp:posOffset>247650</wp:posOffset>
            </wp:positionV>
            <wp:extent cx="2884170" cy="1629410"/>
            <wp:effectExtent l="0" t="0" r="0" b="8890"/>
            <wp:wrapTopAndBottom/>
            <wp:docPr id="19711112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11218"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84170" cy="1629410"/>
                    </a:xfrm>
                    <a:prstGeom prst="rect">
                      <a:avLst/>
                    </a:prstGeom>
                  </pic:spPr>
                </pic:pic>
              </a:graphicData>
            </a:graphic>
          </wp:anchor>
        </w:drawing>
      </w:r>
      <w:r>
        <w:drawing>
          <wp:anchor distT="0" distB="0" distL="114300" distR="114300" simplePos="0" relativeHeight="251664384" behindDoc="0" locked="0" layoutInCell="1" allowOverlap="1">
            <wp:simplePos x="0" y="0"/>
            <wp:positionH relativeFrom="margin">
              <wp:posOffset>203200</wp:posOffset>
            </wp:positionH>
            <wp:positionV relativeFrom="paragraph">
              <wp:posOffset>224155</wp:posOffset>
            </wp:positionV>
            <wp:extent cx="2806700" cy="1652905"/>
            <wp:effectExtent l="0" t="0" r="0" b="4445"/>
            <wp:wrapSquare wrapText="bothSides"/>
            <wp:docPr id="18731690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69042"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06700" cy="1652905"/>
                    </a:xfrm>
                    <a:prstGeom prst="rect">
                      <a:avLst/>
                    </a:prstGeom>
                  </pic:spPr>
                </pic:pic>
              </a:graphicData>
            </a:graphic>
          </wp:anchor>
        </w:drawing>
      </w:r>
    </w:p>
    <w:p w14:paraId="25BB9B61">
      <w:pPr>
        <w:ind w:firstLine="679" w:firstLineChars="283"/>
      </w:pPr>
      <w:r>
        <w:rPr>
          <w:rFonts w:hint="eastAsia"/>
        </w:rPr>
        <w:t>图5 茄类销售量统计图                       图6 茄类销售量雷达图</w:t>
      </w:r>
    </w:p>
    <w:p w14:paraId="2944AAE3">
      <w:pPr>
        <w:ind w:firstLine="480"/>
      </w:pPr>
      <w:r>
        <w:rPr>
          <w:rFonts w:hint="eastAsia"/>
        </w:rPr>
        <w:t>图5是中蓝色柱状图代表每个茄类菜品从2020年7月1日到2023年6月30日的销售总量，其中紫茄子（2）的销售总量最高，远高于其他茄类的销售总量，最受欢迎，圆茄子（1）和紫茄子的销售总量几乎为零，表明在生活中最不常买。</w:t>
      </w:r>
    </w:p>
    <w:p w14:paraId="4A5C875A">
      <w:pPr>
        <w:ind w:firstLine="0" w:firstLineChars="0"/>
      </w:pPr>
      <w:r>
        <w:rPr>
          <w:rFonts w:hint="eastAsia"/>
        </w:rPr>
        <w:drawing>
          <wp:anchor distT="0" distB="0" distL="114300" distR="114300" simplePos="0" relativeHeight="251666432" behindDoc="0" locked="0" layoutInCell="1" allowOverlap="1">
            <wp:simplePos x="0" y="0"/>
            <wp:positionH relativeFrom="column">
              <wp:posOffset>2903855</wp:posOffset>
            </wp:positionH>
            <wp:positionV relativeFrom="paragraph">
              <wp:posOffset>0</wp:posOffset>
            </wp:positionV>
            <wp:extent cx="2492375" cy="1376045"/>
            <wp:effectExtent l="0" t="0" r="3175" b="0"/>
            <wp:wrapSquare wrapText="bothSides"/>
            <wp:docPr id="6793700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0043" name="图片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92375" cy="1376045"/>
                    </a:xfrm>
                    <a:prstGeom prst="rect">
                      <a:avLst/>
                    </a:prstGeom>
                  </pic:spPr>
                </pic:pic>
              </a:graphicData>
            </a:graphic>
          </wp:anchor>
        </w:drawing>
      </w:r>
      <w:r>
        <w:rPr>
          <w:rFonts w:hint="eastAsia"/>
        </w:rPr>
        <w:drawing>
          <wp:anchor distT="0" distB="0" distL="114300" distR="114300" simplePos="0" relativeHeight="251667456" behindDoc="0" locked="0" layoutInCell="1" allowOverlap="1">
            <wp:simplePos x="0" y="0"/>
            <wp:positionH relativeFrom="column">
              <wp:posOffset>160655</wp:posOffset>
            </wp:positionH>
            <wp:positionV relativeFrom="paragraph">
              <wp:posOffset>0</wp:posOffset>
            </wp:positionV>
            <wp:extent cx="2444750" cy="1376045"/>
            <wp:effectExtent l="0" t="0" r="0" b="0"/>
            <wp:wrapTopAndBottom/>
            <wp:docPr id="3324858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85858" name="图片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44750" cy="1376045"/>
                    </a:xfrm>
                    <a:prstGeom prst="rect">
                      <a:avLst/>
                    </a:prstGeom>
                  </pic:spPr>
                </pic:pic>
              </a:graphicData>
            </a:graphic>
          </wp:anchor>
        </w:drawing>
      </w:r>
      <w:r>
        <w:rPr>
          <w:rFonts w:hint="eastAsia"/>
        </w:rPr>
        <w:t xml:space="preserve">      图7 花菜类销售统计图                图8 花菜类销售雷达图</w:t>
      </w:r>
    </w:p>
    <w:p w14:paraId="5AC16D12">
      <w:pPr>
        <w:ind w:firstLine="480"/>
      </w:pPr>
      <w:r>
        <w:rPr>
          <w:rFonts w:hint="eastAsia"/>
        </w:rPr>
        <w:t>图7是中蓝色柱状图代表每个花菜类菜品从2020年7月1日到2023年6月30日的销售总量，西兰花的销售量显著高于其他花菜类蔬菜，处于一个持续高销量的状态。西兰花在所有花菜类蔬菜中占据市场领导者地位，销售量遥遥领先于其他品类，表现出持续高销量的趋势。此外，其他花菜类蔬菜（如青梗菜花、枝江青梗菜花和紫白菜）的销售量相对较低。</w:t>
      </w:r>
    </w:p>
    <w:p w14:paraId="49824286">
      <w:pPr>
        <w:ind w:firstLine="0" w:firstLineChars="0"/>
      </w:pPr>
      <w:r>
        <w:rPr>
          <w:rFonts w:hint="eastAsia"/>
        </w:rPr>
        <w:drawing>
          <wp:anchor distT="0" distB="0" distL="114300" distR="114300" simplePos="0" relativeHeight="251669504" behindDoc="0" locked="0" layoutInCell="1" allowOverlap="1">
            <wp:simplePos x="0" y="0"/>
            <wp:positionH relativeFrom="column">
              <wp:posOffset>2931795</wp:posOffset>
            </wp:positionH>
            <wp:positionV relativeFrom="paragraph">
              <wp:posOffset>365125</wp:posOffset>
            </wp:positionV>
            <wp:extent cx="2564765" cy="1220470"/>
            <wp:effectExtent l="0" t="0" r="6985" b="0"/>
            <wp:wrapTopAndBottom/>
            <wp:docPr id="38621028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0286" name="图片 11"/>
                    <pic:cNvPicPr>
                      <a:picLocks noChangeAspect="1"/>
                    </pic:cNvPicPr>
                  </pic:nvPicPr>
                  <pic:blipFill>
                    <a:blip r:embed="rId22">
                      <a:extLst>
                        <a:ext uri="{28A0092B-C50C-407E-A947-70E740481C1C}">
                          <a14:useLocalDpi xmlns:a14="http://schemas.microsoft.com/office/drawing/2010/main" val="0"/>
                        </a:ext>
                      </a:extLst>
                    </a:blip>
                    <a:srcRect t="11268"/>
                    <a:stretch>
                      <a:fillRect/>
                    </a:stretch>
                  </pic:blipFill>
                  <pic:spPr>
                    <a:xfrm>
                      <a:off x="0" y="0"/>
                      <a:ext cx="2564765" cy="1220470"/>
                    </a:xfrm>
                    <a:prstGeom prst="rect">
                      <a:avLst/>
                    </a:prstGeom>
                    <a:ln>
                      <a:noFill/>
                    </a:ln>
                  </pic:spPr>
                </pic:pic>
              </a:graphicData>
            </a:graphic>
          </wp:anchor>
        </w:drawing>
      </w:r>
      <w:r>
        <w:rPr>
          <w:rFonts w:hint="eastAsia"/>
        </w:rPr>
        <w:drawing>
          <wp:anchor distT="0" distB="0" distL="114300" distR="114300" simplePos="0" relativeHeight="251668480" behindDoc="0" locked="0" layoutInCell="1" allowOverlap="1">
            <wp:simplePos x="0" y="0"/>
            <wp:positionH relativeFrom="column">
              <wp:posOffset>160655</wp:posOffset>
            </wp:positionH>
            <wp:positionV relativeFrom="paragraph">
              <wp:posOffset>356870</wp:posOffset>
            </wp:positionV>
            <wp:extent cx="2484120" cy="1224915"/>
            <wp:effectExtent l="0" t="0" r="0" b="0"/>
            <wp:wrapTopAndBottom/>
            <wp:docPr id="14872080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08016" name="图片 10"/>
                    <pic:cNvPicPr>
                      <a:picLocks noChangeAspect="1"/>
                    </pic:cNvPicPr>
                  </pic:nvPicPr>
                  <pic:blipFill>
                    <a:blip r:embed="rId23">
                      <a:extLst>
                        <a:ext uri="{28A0092B-C50C-407E-A947-70E740481C1C}">
                          <a14:useLocalDpi xmlns:a14="http://schemas.microsoft.com/office/drawing/2010/main" val="0"/>
                        </a:ext>
                      </a:extLst>
                    </a:blip>
                    <a:srcRect t="10979"/>
                    <a:stretch>
                      <a:fillRect/>
                    </a:stretch>
                  </pic:blipFill>
                  <pic:spPr>
                    <a:xfrm>
                      <a:off x="0" y="0"/>
                      <a:ext cx="2484120" cy="1224915"/>
                    </a:xfrm>
                    <a:prstGeom prst="rect">
                      <a:avLst/>
                    </a:prstGeom>
                    <a:ln>
                      <a:noFill/>
                    </a:ln>
                  </pic:spPr>
                </pic:pic>
              </a:graphicData>
            </a:graphic>
          </wp:anchor>
        </w:drawing>
      </w:r>
    </w:p>
    <w:p w14:paraId="253EF99B">
      <w:pPr>
        <w:ind w:firstLine="0" w:firstLineChars="0"/>
      </w:pPr>
      <w:r>
        <w:rPr>
          <w:rFonts w:hint="eastAsia"/>
        </w:rPr>
        <w:t xml:space="preserve">       图9 辣椒类销售统计图（1）            图10 辣椒类销售统计图（2）</w:t>
      </w:r>
    </w:p>
    <w:p w14:paraId="7BFA6A80">
      <w:pPr>
        <w:ind w:firstLine="480"/>
      </w:pPr>
      <w:r>
        <w:rPr>
          <w:rFonts w:hint="eastAsia"/>
        </w:rPr>
        <w:t>图9中蓝色柱状线代表每个辣椒类单品的销售量，红色曲线代表积累频率，表示销售量的累计值。由图9可知，从2020年7月1日到2023年6月30日,辣椒类产品的销售表现呈现出显著的长尾分布趋势。芜湖青椒的销售总量最高，其他辣椒类菜品销售量依次降低，芜湖青椒代表了一些家中常用菜的畅销，销售量累计值在青抗椒（2）后趋于稳定，说明青抗椒（2）后的蔬菜购买较少，销售量低，不是家中常用蔬菜。</w:t>
      </w:r>
    </w:p>
    <w:p w14:paraId="50D49D5F">
      <w:pPr>
        <w:ind w:firstLine="480"/>
      </w:pPr>
      <w:r>
        <w:rPr>
          <w:rFonts w:hint="eastAsia"/>
        </w:rPr>
        <w:drawing>
          <wp:anchor distT="0" distB="0" distL="114300" distR="114300" simplePos="0" relativeHeight="251670528" behindDoc="0" locked="0" layoutInCell="1" allowOverlap="1">
            <wp:simplePos x="0" y="0"/>
            <wp:positionH relativeFrom="column">
              <wp:posOffset>339725</wp:posOffset>
            </wp:positionH>
            <wp:positionV relativeFrom="paragraph">
              <wp:posOffset>5715</wp:posOffset>
            </wp:positionV>
            <wp:extent cx="2553335" cy="1534160"/>
            <wp:effectExtent l="0" t="0" r="0" b="8890"/>
            <wp:wrapTopAndBottom/>
            <wp:docPr id="12125475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47529" name="图片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53335" cy="1534160"/>
                    </a:xfrm>
                    <a:prstGeom prst="rect">
                      <a:avLst/>
                    </a:prstGeom>
                  </pic:spPr>
                </pic:pic>
              </a:graphicData>
            </a:graphic>
          </wp:anchor>
        </w:drawing>
      </w:r>
      <w:r>
        <w:rPr>
          <w:rFonts w:hint="eastAsia"/>
        </w:rPr>
        <w:drawing>
          <wp:anchor distT="0" distB="0" distL="114300" distR="114300" simplePos="0" relativeHeight="251671552" behindDoc="0" locked="0" layoutInCell="1" allowOverlap="1">
            <wp:simplePos x="0" y="0"/>
            <wp:positionH relativeFrom="column">
              <wp:posOffset>3014980</wp:posOffset>
            </wp:positionH>
            <wp:positionV relativeFrom="paragraph">
              <wp:posOffset>5715</wp:posOffset>
            </wp:positionV>
            <wp:extent cx="2573655" cy="1546225"/>
            <wp:effectExtent l="0" t="0" r="0" b="0"/>
            <wp:wrapTopAndBottom/>
            <wp:docPr id="19412593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59320"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73655" cy="1546225"/>
                    </a:xfrm>
                    <a:prstGeom prst="rect">
                      <a:avLst/>
                    </a:prstGeom>
                  </pic:spPr>
                </pic:pic>
              </a:graphicData>
            </a:graphic>
          </wp:anchor>
        </w:drawing>
      </w:r>
      <w:r>
        <w:rPr>
          <w:rFonts w:hint="eastAsia"/>
        </w:rPr>
        <w:t xml:space="preserve"> 图11 食用菌类销售统计图 （1）        图12 食用菌类销售统计图 （2）</w:t>
      </w:r>
    </w:p>
    <w:p w14:paraId="07A61C82">
      <w:pPr>
        <w:ind w:firstLine="480"/>
      </w:pPr>
      <w:r>
        <w:rPr>
          <w:rFonts w:hint="eastAsia"/>
        </w:rPr>
        <w:t>图11中蓝色柱状线代表每个食用菌类单品的销售量，红色曲线代表积累频率，表示销售量的累计值。由图11可知，从2020年7月1日到2023年6月30。</w:t>
      </w:r>
      <w:bookmarkStart w:id="2" w:name="OLE_LINK3"/>
      <w:r>
        <w:rPr>
          <w:rFonts w:hint="eastAsia"/>
        </w:rPr>
        <w:t>食用菌类产品的销售表现呈现出显著的长尾分布趋势。</w:t>
      </w:r>
      <w:bookmarkEnd w:id="2"/>
      <w:r>
        <w:rPr>
          <w:rFonts w:hint="eastAsia"/>
        </w:rPr>
        <w:t>少数几种菌类（如香菇、平菇等）表现出极高的销售量，形成了市场的主要份额，属于畅销品类。而大多数其他菌类产品的销售量则相对较低，分散在市场的长尾部分。</w:t>
      </w:r>
    </w:p>
    <w:p w14:paraId="0AA05649">
      <w:pPr>
        <w:pStyle w:val="4"/>
        <w:rPr>
          <w:rFonts w:hint="eastAsia"/>
        </w:rPr>
      </w:pPr>
      <w:r>
        <w:rPr>
          <w:rFonts w:hint="eastAsia"/>
        </w:rPr>
        <w:t>对每一种品类随时间变化的销量分析与求解</w:t>
      </w:r>
    </w:p>
    <w:p w14:paraId="441AE4B1">
      <w:pPr>
        <w:ind w:firstLine="480"/>
        <w:jc w:val="center"/>
      </w:pPr>
      <w:r>
        <w:rPr>
          <w:rFonts w:hint="eastAsia"/>
        </w:rPr>
        <w:drawing>
          <wp:inline distT="0" distB="0" distL="0" distR="0">
            <wp:extent cx="3942715" cy="2090420"/>
            <wp:effectExtent l="0" t="0" r="635" b="5080"/>
            <wp:docPr id="11176422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42276" name="图片 14"/>
                    <pic:cNvPicPr>
                      <a:picLocks noChangeAspect="1"/>
                    </pic:cNvPicPr>
                  </pic:nvPicPr>
                  <pic:blipFill>
                    <a:blip r:embed="rId26">
                      <a:extLst>
                        <a:ext uri="{28A0092B-C50C-407E-A947-70E740481C1C}">
                          <a14:useLocalDpi xmlns:a14="http://schemas.microsoft.com/office/drawing/2010/main" val="0"/>
                        </a:ext>
                      </a:extLst>
                    </a:blip>
                    <a:srcRect t="11747"/>
                    <a:stretch>
                      <a:fillRect/>
                    </a:stretch>
                  </pic:blipFill>
                  <pic:spPr>
                    <a:xfrm>
                      <a:off x="0" y="0"/>
                      <a:ext cx="3978035" cy="2109376"/>
                    </a:xfrm>
                    <a:prstGeom prst="rect">
                      <a:avLst/>
                    </a:prstGeom>
                    <a:ln>
                      <a:noFill/>
                    </a:ln>
                  </pic:spPr>
                </pic:pic>
              </a:graphicData>
            </a:graphic>
          </wp:inline>
        </w:drawing>
      </w:r>
    </w:p>
    <w:p w14:paraId="56C440A7">
      <w:pPr>
        <w:ind w:firstLine="480"/>
        <w:jc w:val="center"/>
      </w:pPr>
      <w:r>
        <w:rPr>
          <w:rFonts w:hint="eastAsia"/>
        </w:rPr>
        <w:t>图13 水生根茎类</w:t>
      </w:r>
    </w:p>
    <w:p w14:paraId="41F12527">
      <w:pPr>
        <w:ind w:firstLine="480"/>
        <w:rPr>
          <w:rFonts w:hint="eastAsia" w:ascii="宋体" w:hAnsi="宋体" w:cs="宋体"/>
          <w:kern w:val="0"/>
        </w:rPr>
      </w:pPr>
      <w:r>
        <w:t>高峰期分析：图</w:t>
      </w:r>
      <w:r>
        <w:rPr>
          <w:rFonts w:hint="eastAsia"/>
        </w:rPr>
        <w:t>13</w:t>
      </w:r>
      <w:r>
        <w:t>可以明显看到在某些特定时间点（如2021年初、2022年中、2023年初）出现了销售量的高峰。需要进一步调查这些时间点是否有特殊活动或促销活动。</w:t>
      </w:r>
      <w:r>
        <w:rPr>
          <w:rFonts w:ascii="宋体" w:hAnsi="宋体" w:cs="宋体"/>
          <w:kern w:val="0"/>
        </w:rPr>
        <w:t xml:space="preserve"> 季节性模式：图</w:t>
      </w:r>
      <w:r>
        <w:rPr>
          <w:rFonts w:hint="eastAsia" w:ascii="宋体" w:hAnsi="宋体" w:cs="宋体"/>
          <w:kern w:val="0"/>
        </w:rPr>
        <w:t>13</w:t>
      </w:r>
      <w:r>
        <w:rPr>
          <w:rFonts w:ascii="宋体" w:hAnsi="宋体" w:cs="宋体"/>
          <w:kern w:val="0"/>
        </w:rPr>
        <w:t>显示每年都有几个高峰，说明可能存在季节性需求。例如，夏季和春节前后可能是销售的高峰期。 周期性变化：观察图表可以看出，每年周期性地出现销售高峰和低谷，表明销售量有较强的周期性特征。整体趋势：尽管存在波动，但总体销售量在2021年到2023年期间呈现一定的稳定性，销售量没有明显的长期上升或下降趋势。</w:t>
      </w:r>
    </w:p>
    <w:p w14:paraId="5B2B24E1">
      <w:pPr>
        <w:ind w:firstLine="480"/>
        <w:jc w:val="center"/>
      </w:pPr>
      <w:r>
        <w:rPr>
          <w:rFonts w:hint="eastAsia"/>
        </w:rPr>
        <w:drawing>
          <wp:inline distT="0" distB="0" distL="0" distR="0">
            <wp:extent cx="3477895" cy="1858645"/>
            <wp:effectExtent l="0" t="0" r="8255" b="8255"/>
            <wp:docPr id="987499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944" name="图片 15"/>
                    <pic:cNvPicPr>
                      <a:picLocks noChangeAspect="1"/>
                    </pic:cNvPicPr>
                  </pic:nvPicPr>
                  <pic:blipFill>
                    <a:blip r:embed="rId27">
                      <a:extLst>
                        <a:ext uri="{28A0092B-C50C-407E-A947-70E740481C1C}">
                          <a14:useLocalDpi xmlns:a14="http://schemas.microsoft.com/office/drawing/2010/main" val="0"/>
                        </a:ext>
                      </a:extLst>
                    </a:blip>
                    <a:srcRect t="11034"/>
                    <a:stretch>
                      <a:fillRect/>
                    </a:stretch>
                  </pic:blipFill>
                  <pic:spPr>
                    <a:xfrm>
                      <a:off x="0" y="0"/>
                      <a:ext cx="3495451" cy="1868445"/>
                    </a:xfrm>
                    <a:prstGeom prst="rect">
                      <a:avLst/>
                    </a:prstGeom>
                    <a:ln>
                      <a:noFill/>
                    </a:ln>
                  </pic:spPr>
                </pic:pic>
              </a:graphicData>
            </a:graphic>
          </wp:inline>
        </w:drawing>
      </w:r>
    </w:p>
    <w:p w14:paraId="2132B22B">
      <w:pPr>
        <w:ind w:firstLine="480"/>
        <w:jc w:val="center"/>
      </w:pPr>
      <w:r>
        <w:rPr>
          <w:rFonts w:hint="eastAsia"/>
        </w:rPr>
        <w:t>图14 花叶类</w:t>
      </w:r>
    </w:p>
    <w:p w14:paraId="30E9DAB6">
      <w:pPr>
        <w:ind w:firstLine="480"/>
        <w:rPr>
          <w:rFonts w:hint="eastAsia" w:ascii="宋体" w:hAnsi="宋体" w:cs="宋体"/>
          <w:kern w:val="0"/>
        </w:rPr>
      </w:pPr>
      <w:r>
        <w:t>高峰期分析：图</w:t>
      </w:r>
      <w:r>
        <w:rPr>
          <w:rFonts w:hint="eastAsia"/>
        </w:rPr>
        <w:t>14</w:t>
      </w:r>
      <w:r>
        <w:t>可以明显看到在某些特定时间点（如2022年</w:t>
      </w:r>
      <w:r>
        <w:rPr>
          <w:rFonts w:hint="eastAsia"/>
        </w:rPr>
        <w:t>末</w:t>
      </w:r>
      <w:r>
        <w:t>）出现了销售量的高峰。</w:t>
      </w:r>
      <w:r>
        <w:rPr>
          <w:rFonts w:ascii="宋体" w:hAnsi="宋体" w:cs="宋体"/>
          <w:kern w:val="0"/>
        </w:rPr>
        <w:t>季节性模式：图</w:t>
      </w:r>
      <w:r>
        <w:rPr>
          <w:rFonts w:hint="eastAsia" w:ascii="宋体" w:hAnsi="宋体" w:cs="宋体"/>
          <w:kern w:val="0"/>
        </w:rPr>
        <w:t>14</w:t>
      </w:r>
      <w:r>
        <w:rPr>
          <w:rFonts w:ascii="宋体" w:hAnsi="宋体" w:cs="宋体"/>
          <w:kern w:val="0"/>
        </w:rPr>
        <w:t>显示</w:t>
      </w:r>
      <w:r>
        <w:rPr>
          <w:rFonts w:hint="eastAsia" w:ascii="宋体" w:hAnsi="宋体" w:cs="宋体"/>
          <w:kern w:val="0"/>
        </w:rPr>
        <w:t>没有特定</w:t>
      </w:r>
      <w:r>
        <w:rPr>
          <w:rFonts w:ascii="宋体" w:hAnsi="宋体" w:cs="宋体"/>
          <w:kern w:val="0"/>
        </w:rPr>
        <w:t>高峰，说明</w:t>
      </w:r>
      <w:r>
        <w:rPr>
          <w:rFonts w:hint="eastAsia" w:ascii="宋体" w:hAnsi="宋体" w:cs="宋体"/>
          <w:kern w:val="0"/>
        </w:rPr>
        <w:t>不</w:t>
      </w:r>
      <w:r>
        <w:rPr>
          <w:rFonts w:ascii="宋体" w:hAnsi="宋体" w:cs="宋体"/>
          <w:kern w:val="0"/>
        </w:rPr>
        <w:t>存在季节性需求</w:t>
      </w:r>
      <w:r>
        <w:rPr>
          <w:rFonts w:hint="eastAsia" w:ascii="宋体" w:hAnsi="宋体" w:cs="宋体"/>
          <w:kern w:val="0"/>
        </w:rPr>
        <w:t>。</w:t>
      </w:r>
      <w:r>
        <w:rPr>
          <w:rFonts w:ascii="宋体" w:hAnsi="宋体" w:cs="宋体"/>
          <w:kern w:val="0"/>
        </w:rPr>
        <w:t>周期性变化：观察图表可以看出，每年周期性地</w:t>
      </w:r>
      <w:r>
        <w:rPr>
          <w:rFonts w:hint="eastAsia" w:ascii="宋体" w:hAnsi="宋体" w:cs="宋体"/>
          <w:kern w:val="0"/>
        </w:rPr>
        <w:t>没有</w:t>
      </w:r>
      <w:r>
        <w:rPr>
          <w:rFonts w:ascii="宋体" w:hAnsi="宋体" w:cs="宋体"/>
          <w:kern w:val="0"/>
        </w:rPr>
        <w:t>出现销售高峰和低谷，表明销售量</w:t>
      </w:r>
      <w:r>
        <w:rPr>
          <w:rFonts w:hint="eastAsia" w:ascii="宋体" w:hAnsi="宋体" w:cs="宋体"/>
          <w:kern w:val="0"/>
        </w:rPr>
        <w:t>没</w:t>
      </w:r>
      <w:r>
        <w:rPr>
          <w:rFonts w:ascii="宋体" w:hAnsi="宋体" w:cs="宋体"/>
          <w:kern w:val="0"/>
        </w:rPr>
        <w:t>有较强的周期性特征。整体趋势：尽管存在波动，但总体销售量在202</w:t>
      </w:r>
      <w:r>
        <w:rPr>
          <w:rFonts w:hint="eastAsia" w:ascii="宋体" w:hAnsi="宋体" w:cs="宋体"/>
          <w:kern w:val="0"/>
        </w:rPr>
        <w:t>0</w:t>
      </w:r>
      <w:r>
        <w:rPr>
          <w:rFonts w:ascii="宋体" w:hAnsi="宋体" w:cs="宋体"/>
          <w:kern w:val="0"/>
        </w:rPr>
        <w:t>年到202</w:t>
      </w:r>
      <w:r>
        <w:rPr>
          <w:rFonts w:hint="eastAsia" w:ascii="宋体" w:hAnsi="宋体" w:cs="宋体"/>
          <w:kern w:val="0"/>
        </w:rPr>
        <w:t>2</w:t>
      </w:r>
      <w:r>
        <w:rPr>
          <w:rFonts w:ascii="宋体" w:hAnsi="宋体" w:cs="宋体"/>
          <w:kern w:val="0"/>
        </w:rPr>
        <w:t>年</w:t>
      </w:r>
      <w:r>
        <w:rPr>
          <w:rFonts w:hint="eastAsia" w:ascii="宋体" w:hAnsi="宋体" w:cs="宋体"/>
          <w:kern w:val="0"/>
        </w:rPr>
        <w:t>底</w:t>
      </w:r>
      <w:r>
        <w:rPr>
          <w:rFonts w:ascii="宋体" w:hAnsi="宋体" w:cs="宋体"/>
          <w:kern w:val="0"/>
        </w:rPr>
        <w:t>期间呈现一定的稳定性，销售量没有明显的长期上升或下降趋势。</w:t>
      </w:r>
    </w:p>
    <w:p w14:paraId="16784FB6">
      <w:pPr>
        <w:ind w:firstLine="480"/>
        <w:jc w:val="center"/>
        <w:rPr>
          <w:rFonts w:hint="eastAsia" w:ascii="宋体" w:hAnsi="宋体" w:cs="宋体"/>
          <w:kern w:val="0"/>
        </w:rPr>
      </w:pPr>
      <w:r>
        <w:rPr>
          <w:rFonts w:hint="eastAsia" w:ascii="宋体" w:hAnsi="宋体" w:cs="宋体"/>
          <w:kern w:val="0"/>
        </w:rPr>
        <w:drawing>
          <wp:inline distT="0" distB="0" distL="0" distR="0">
            <wp:extent cx="3187065" cy="1692275"/>
            <wp:effectExtent l="0" t="0" r="0" b="3175"/>
            <wp:docPr id="11860938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93827" name="图片 16"/>
                    <pic:cNvPicPr>
                      <a:picLocks noChangeAspect="1"/>
                    </pic:cNvPicPr>
                  </pic:nvPicPr>
                  <pic:blipFill>
                    <a:blip r:embed="rId28">
                      <a:extLst>
                        <a:ext uri="{28A0092B-C50C-407E-A947-70E740481C1C}">
                          <a14:useLocalDpi xmlns:a14="http://schemas.microsoft.com/office/drawing/2010/main" val="0"/>
                        </a:ext>
                      </a:extLst>
                    </a:blip>
                    <a:srcRect t="11625"/>
                    <a:stretch>
                      <a:fillRect/>
                    </a:stretch>
                  </pic:blipFill>
                  <pic:spPr>
                    <a:xfrm>
                      <a:off x="0" y="0"/>
                      <a:ext cx="3210920" cy="1704952"/>
                    </a:xfrm>
                    <a:prstGeom prst="rect">
                      <a:avLst/>
                    </a:prstGeom>
                    <a:ln>
                      <a:noFill/>
                    </a:ln>
                  </pic:spPr>
                </pic:pic>
              </a:graphicData>
            </a:graphic>
          </wp:inline>
        </w:drawing>
      </w:r>
    </w:p>
    <w:p w14:paraId="2096B98F">
      <w:pPr>
        <w:ind w:firstLine="480"/>
        <w:jc w:val="center"/>
        <w:rPr>
          <w:rFonts w:hint="eastAsia" w:ascii="宋体" w:hAnsi="宋体" w:cs="宋体"/>
          <w:kern w:val="0"/>
        </w:rPr>
      </w:pPr>
      <w:r>
        <w:rPr>
          <w:rFonts w:hint="eastAsia" w:ascii="宋体" w:hAnsi="宋体" w:cs="宋体"/>
          <w:kern w:val="0"/>
        </w:rPr>
        <w:t>图15 花菜类</w:t>
      </w:r>
    </w:p>
    <w:p w14:paraId="51595E84">
      <w:pPr>
        <w:ind w:firstLine="480"/>
        <w:rPr>
          <w:rFonts w:hint="eastAsia" w:ascii="宋体" w:hAnsi="宋体" w:cs="宋体"/>
          <w:kern w:val="0"/>
        </w:rPr>
      </w:pPr>
      <w:r>
        <w:t>高峰期分析：图</w:t>
      </w:r>
      <w:r>
        <w:rPr>
          <w:rFonts w:hint="eastAsia"/>
        </w:rPr>
        <w:t>15</w:t>
      </w:r>
      <w:r>
        <w:t>可以明显看到在某些特定时间点（如2021年初、2022年</w:t>
      </w:r>
      <w:r>
        <w:rPr>
          <w:rFonts w:hint="eastAsia"/>
        </w:rPr>
        <w:t>初、</w:t>
      </w:r>
      <w:r>
        <w:t>2022年</w:t>
      </w:r>
      <w:r>
        <w:rPr>
          <w:rFonts w:hint="eastAsia"/>
        </w:rPr>
        <w:t>末</w:t>
      </w:r>
      <w:r>
        <w:t>、2023年初）出现了销售量的高峰。</w:t>
      </w:r>
      <w:r>
        <w:rPr>
          <w:rFonts w:ascii="宋体" w:hAnsi="宋体" w:cs="宋体"/>
          <w:kern w:val="0"/>
        </w:rPr>
        <w:t>季节性模式：图</w:t>
      </w:r>
      <w:r>
        <w:rPr>
          <w:rFonts w:hint="eastAsia" w:ascii="宋体" w:hAnsi="宋体" w:cs="宋体"/>
          <w:kern w:val="0"/>
        </w:rPr>
        <w:t>15</w:t>
      </w:r>
      <w:r>
        <w:rPr>
          <w:rFonts w:ascii="宋体" w:hAnsi="宋体" w:cs="宋体"/>
          <w:kern w:val="0"/>
        </w:rPr>
        <w:t>显示每年都有几个高峰，说明可能存在季节性需求。例如，夏季和春节前后可能是销售的高峰期。 周期性变化：观察图表可以看出，每年周期性地出现销售高峰和低谷，表明销售量有较强的周期性特征。整体趋势：存在波动，总体销售量在2021年到2023年期间呈现一定的</w:t>
      </w:r>
      <w:r>
        <w:rPr>
          <w:rFonts w:hint="eastAsia" w:ascii="宋体" w:hAnsi="宋体" w:cs="宋体"/>
          <w:kern w:val="0"/>
        </w:rPr>
        <w:t>波动</w:t>
      </w:r>
      <w:r>
        <w:rPr>
          <w:rFonts w:ascii="宋体" w:hAnsi="宋体" w:cs="宋体"/>
          <w:kern w:val="0"/>
        </w:rPr>
        <w:t>性，销售量没有明显的长期上升或下降趋势。</w:t>
      </w:r>
    </w:p>
    <w:p w14:paraId="6C8BD74D">
      <w:pPr>
        <w:ind w:firstLine="0" w:firstLineChars="0"/>
        <w:jc w:val="center"/>
      </w:pPr>
      <w:r>
        <w:rPr>
          <w:rFonts w:hint="eastAsia"/>
        </w:rPr>
        <w:drawing>
          <wp:inline distT="0" distB="0" distL="0" distR="0">
            <wp:extent cx="3263265" cy="1729740"/>
            <wp:effectExtent l="0" t="0" r="0" b="3810"/>
            <wp:docPr id="1751458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5816" name="图片 17"/>
                    <pic:cNvPicPr>
                      <a:picLocks noChangeAspect="1"/>
                    </pic:cNvPicPr>
                  </pic:nvPicPr>
                  <pic:blipFill>
                    <a:blip r:embed="rId29">
                      <a:extLst>
                        <a:ext uri="{28A0092B-C50C-407E-A947-70E740481C1C}">
                          <a14:useLocalDpi xmlns:a14="http://schemas.microsoft.com/office/drawing/2010/main" val="0"/>
                        </a:ext>
                      </a:extLst>
                    </a:blip>
                    <a:srcRect t="11759"/>
                    <a:stretch>
                      <a:fillRect/>
                    </a:stretch>
                  </pic:blipFill>
                  <pic:spPr>
                    <a:xfrm>
                      <a:off x="0" y="0"/>
                      <a:ext cx="3294126" cy="1746472"/>
                    </a:xfrm>
                    <a:prstGeom prst="rect">
                      <a:avLst/>
                    </a:prstGeom>
                    <a:ln>
                      <a:noFill/>
                    </a:ln>
                  </pic:spPr>
                </pic:pic>
              </a:graphicData>
            </a:graphic>
          </wp:inline>
        </w:drawing>
      </w:r>
    </w:p>
    <w:p w14:paraId="4BCF8DA6">
      <w:pPr>
        <w:ind w:firstLine="0" w:firstLineChars="0"/>
        <w:jc w:val="center"/>
      </w:pPr>
      <w:r>
        <w:rPr>
          <w:rFonts w:hint="eastAsia"/>
        </w:rPr>
        <w:t>图16 茄类</w:t>
      </w:r>
    </w:p>
    <w:p w14:paraId="7479E9B3">
      <w:pPr>
        <w:ind w:firstLine="480"/>
        <w:rPr>
          <w:rFonts w:hint="eastAsia" w:ascii="宋体" w:hAnsi="宋体" w:cs="宋体"/>
          <w:kern w:val="0"/>
        </w:rPr>
      </w:pPr>
      <w:r>
        <w:t>高峰期分析：图</w:t>
      </w:r>
      <w:r>
        <w:rPr>
          <w:rFonts w:hint="eastAsia"/>
        </w:rPr>
        <w:t>16</w:t>
      </w:r>
      <w:r>
        <w:t>可以明显看到在某些特定时间点（如2021年初、2022年中、2023年初）出现了销售量的高峰</w:t>
      </w:r>
      <w:r>
        <w:rPr>
          <w:rFonts w:hint="eastAsia"/>
        </w:rPr>
        <w:t>。</w:t>
      </w:r>
      <w:r>
        <w:rPr>
          <w:rFonts w:ascii="宋体" w:hAnsi="宋体" w:cs="宋体"/>
          <w:kern w:val="0"/>
        </w:rPr>
        <w:t>季节性模式：图</w:t>
      </w:r>
      <w:r>
        <w:rPr>
          <w:rFonts w:hint="eastAsia" w:ascii="宋体" w:hAnsi="宋体" w:cs="宋体"/>
          <w:kern w:val="0"/>
        </w:rPr>
        <w:t>16</w:t>
      </w:r>
      <w:r>
        <w:rPr>
          <w:rFonts w:ascii="宋体" w:hAnsi="宋体" w:cs="宋体"/>
          <w:kern w:val="0"/>
        </w:rPr>
        <w:t>显示每年都有几个高峰，说明可能存在季节性需求。例如，夏季和春节前后可能是销售的高峰期。 周期性变化：观察图表可以看出，每年周期性地出现销售高峰和低谷，表明销售量有较强的周期性特征。整体趋势：尽管存在波动，但总体销售量在2021年到2023年期间呈现一定的稳定性，销售量没有明显的长期上升或下降趋势。</w:t>
      </w:r>
    </w:p>
    <w:p w14:paraId="0407746A">
      <w:pPr>
        <w:ind w:firstLine="480"/>
        <w:jc w:val="center"/>
        <w:rPr>
          <w:rFonts w:hint="eastAsia" w:ascii="宋体" w:hAnsi="宋体" w:cs="宋体"/>
          <w:kern w:val="0"/>
        </w:rPr>
      </w:pPr>
      <w:r>
        <w:rPr>
          <w:rFonts w:hint="eastAsia" w:ascii="宋体" w:hAnsi="宋体" w:cs="宋体"/>
          <w:kern w:val="0"/>
        </w:rPr>
        <w:drawing>
          <wp:inline distT="0" distB="0" distL="0" distR="0">
            <wp:extent cx="2881630" cy="1544320"/>
            <wp:effectExtent l="0" t="0" r="0" b="0"/>
            <wp:docPr id="12212308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30856" name="图片 18"/>
                    <pic:cNvPicPr>
                      <a:picLocks noChangeAspect="1"/>
                    </pic:cNvPicPr>
                  </pic:nvPicPr>
                  <pic:blipFill>
                    <a:blip r:embed="rId30">
                      <a:extLst>
                        <a:ext uri="{28A0092B-C50C-407E-A947-70E740481C1C}">
                          <a14:useLocalDpi xmlns:a14="http://schemas.microsoft.com/office/drawing/2010/main" val="0"/>
                        </a:ext>
                      </a:extLst>
                    </a:blip>
                    <a:srcRect t="10791"/>
                    <a:stretch>
                      <a:fillRect/>
                    </a:stretch>
                  </pic:blipFill>
                  <pic:spPr>
                    <a:xfrm>
                      <a:off x="0" y="0"/>
                      <a:ext cx="2894409" cy="1551398"/>
                    </a:xfrm>
                    <a:prstGeom prst="rect">
                      <a:avLst/>
                    </a:prstGeom>
                    <a:ln>
                      <a:noFill/>
                    </a:ln>
                  </pic:spPr>
                </pic:pic>
              </a:graphicData>
            </a:graphic>
          </wp:inline>
        </w:drawing>
      </w:r>
    </w:p>
    <w:p w14:paraId="2D09A7B4">
      <w:pPr>
        <w:ind w:firstLine="480"/>
        <w:jc w:val="center"/>
        <w:rPr>
          <w:rFonts w:hint="eastAsia" w:ascii="宋体" w:hAnsi="宋体" w:cs="宋体"/>
          <w:kern w:val="0"/>
        </w:rPr>
      </w:pPr>
      <w:r>
        <w:rPr>
          <w:rFonts w:hint="eastAsia" w:ascii="宋体" w:hAnsi="宋体" w:cs="宋体"/>
          <w:kern w:val="0"/>
        </w:rPr>
        <w:t>图17 辣椒类</w:t>
      </w:r>
    </w:p>
    <w:p w14:paraId="667369C6">
      <w:pPr>
        <w:ind w:firstLine="480"/>
        <w:rPr>
          <w:rFonts w:hint="eastAsia" w:ascii="宋体" w:hAnsi="宋体" w:cs="宋体"/>
          <w:kern w:val="0"/>
        </w:rPr>
      </w:pPr>
      <w:r>
        <w:t>高峰期分析：图</w:t>
      </w:r>
      <w:r>
        <w:rPr>
          <w:rFonts w:hint="eastAsia"/>
        </w:rPr>
        <w:t>17</w:t>
      </w:r>
      <w:r>
        <w:t>可以明显看到在某些特定时间点（如2021年初、2022年</w:t>
      </w:r>
      <w:r>
        <w:rPr>
          <w:rFonts w:hint="eastAsia"/>
        </w:rPr>
        <w:t>初</w:t>
      </w:r>
      <w:r>
        <w:t>、2023年初）出现了销售量的高峰</w:t>
      </w:r>
      <w:r>
        <w:rPr>
          <w:rFonts w:hint="eastAsia"/>
        </w:rPr>
        <w:t>。</w:t>
      </w:r>
      <w:r>
        <w:rPr>
          <w:rFonts w:ascii="宋体" w:hAnsi="宋体" w:cs="宋体"/>
          <w:kern w:val="0"/>
        </w:rPr>
        <w:t>季节性模式：图</w:t>
      </w:r>
      <w:r>
        <w:rPr>
          <w:rFonts w:hint="eastAsia" w:ascii="宋体" w:hAnsi="宋体" w:cs="宋体"/>
          <w:kern w:val="0"/>
        </w:rPr>
        <w:t>17</w:t>
      </w:r>
      <w:r>
        <w:rPr>
          <w:rFonts w:ascii="宋体" w:hAnsi="宋体" w:cs="宋体"/>
          <w:kern w:val="0"/>
        </w:rPr>
        <w:t>显示每年都有几个高峰，说明可能存在季节性需求。例如，夏季和春节前后可能是销售的高峰期。 周期性变化：观察图表可以看出，每年周期性地出现销售高峰和低谷，表明销售量有较强的周期性特征。整体趋势：尽管存在波动，但总体销售量在2021年到2023年期间呈现一定的稳定性，销售量没有明显的长期上升或下降趋势。</w:t>
      </w:r>
    </w:p>
    <w:p w14:paraId="74ADB269">
      <w:pPr>
        <w:ind w:firstLine="480"/>
        <w:jc w:val="center"/>
        <w:rPr>
          <w:rFonts w:hint="eastAsia" w:ascii="宋体" w:hAnsi="宋体" w:cs="宋体"/>
          <w:kern w:val="0"/>
        </w:rPr>
      </w:pPr>
      <w:r>
        <w:rPr>
          <w:rFonts w:hint="eastAsia" w:ascii="宋体" w:hAnsi="宋体" w:cs="宋体"/>
          <w:kern w:val="0"/>
        </w:rPr>
        <w:drawing>
          <wp:anchor distT="0" distB="0" distL="114300" distR="114300" simplePos="0" relativeHeight="251672576" behindDoc="0" locked="0" layoutInCell="1" allowOverlap="1">
            <wp:simplePos x="0" y="0"/>
            <wp:positionH relativeFrom="column">
              <wp:posOffset>1488440</wp:posOffset>
            </wp:positionH>
            <wp:positionV relativeFrom="paragraph">
              <wp:posOffset>71120</wp:posOffset>
            </wp:positionV>
            <wp:extent cx="3089275" cy="1641475"/>
            <wp:effectExtent l="0" t="0" r="0" b="0"/>
            <wp:wrapTopAndBottom/>
            <wp:docPr id="143386820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8205" name="图片 19"/>
                    <pic:cNvPicPr>
                      <a:picLocks noChangeAspect="1"/>
                    </pic:cNvPicPr>
                  </pic:nvPicPr>
                  <pic:blipFill>
                    <a:blip r:embed="rId31">
                      <a:extLst>
                        <a:ext uri="{28A0092B-C50C-407E-A947-70E740481C1C}">
                          <a14:useLocalDpi xmlns:a14="http://schemas.microsoft.com/office/drawing/2010/main" val="0"/>
                        </a:ext>
                      </a:extLst>
                    </a:blip>
                    <a:srcRect t="11567"/>
                    <a:stretch>
                      <a:fillRect/>
                    </a:stretch>
                  </pic:blipFill>
                  <pic:spPr>
                    <a:xfrm>
                      <a:off x="0" y="0"/>
                      <a:ext cx="3089225" cy="1641420"/>
                    </a:xfrm>
                    <a:prstGeom prst="rect">
                      <a:avLst/>
                    </a:prstGeom>
                    <a:ln>
                      <a:noFill/>
                    </a:ln>
                  </pic:spPr>
                </pic:pic>
              </a:graphicData>
            </a:graphic>
          </wp:anchor>
        </w:drawing>
      </w:r>
    </w:p>
    <w:p w14:paraId="46A24C0C">
      <w:pPr>
        <w:ind w:firstLine="480"/>
        <w:jc w:val="center"/>
        <w:rPr>
          <w:rFonts w:hint="eastAsia" w:ascii="宋体" w:hAnsi="宋体" w:cs="宋体"/>
          <w:kern w:val="0"/>
        </w:rPr>
      </w:pPr>
      <w:r>
        <w:rPr>
          <w:rFonts w:hint="eastAsia" w:ascii="宋体" w:hAnsi="宋体" w:cs="宋体"/>
          <w:kern w:val="0"/>
        </w:rPr>
        <w:t>图18 食用菌类</w:t>
      </w:r>
    </w:p>
    <w:p w14:paraId="5B4C4365">
      <w:pPr>
        <w:ind w:firstLine="480"/>
        <w:rPr>
          <w:rFonts w:hint="eastAsia" w:ascii="宋体" w:hAnsi="宋体" w:cs="宋体"/>
          <w:kern w:val="0"/>
        </w:rPr>
      </w:pPr>
      <w:r>
        <w:t>高峰期分析：图</w:t>
      </w:r>
      <w:r>
        <w:rPr>
          <w:rFonts w:hint="eastAsia"/>
        </w:rPr>
        <w:t>18</w:t>
      </w:r>
      <w:r>
        <w:t>可以明显看到在某些特定时间点（如</w:t>
      </w:r>
      <w:r>
        <w:rPr>
          <w:rFonts w:hint="eastAsia"/>
        </w:rPr>
        <w:t>2020年末、</w:t>
      </w:r>
      <w:r>
        <w:t>2021年初、2022年</w:t>
      </w:r>
      <w:r>
        <w:rPr>
          <w:rFonts w:hint="eastAsia"/>
        </w:rPr>
        <w:t>末</w:t>
      </w:r>
      <w:r>
        <w:t>、2023年初）出现了销售量的高峰</w:t>
      </w:r>
      <w:r>
        <w:rPr>
          <w:rFonts w:hint="eastAsia"/>
        </w:rPr>
        <w:t>。</w:t>
      </w:r>
      <w:r>
        <w:rPr>
          <w:rFonts w:ascii="宋体" w:hAnsi="宋体" w:cs="宋体"/>
          <w:kern w:val="0"/>
        </w:rPr>
        <w:t>季节性模式：图</w:t>
      </w:r>
      <w:r>
        <w:rPr>
          <w:rFonts w:hint="eastAsia" w:ascii="宋体" w:hAnsi="宋体" w:cs="宋体"/>
          <w:kern w:val="0"/>
        </w:rPr>
        <w:t>18</w:t>
      </w:r>
      <w:r>
        <w:rPr>
          <w:rFonts w:ascii="宋体" w:hAnsi="宋体" w:cs="宋体"/>
          <w:kern w:val="0"/>
        </w:rPr>
        <w:t>显示每年都有几个高峰，说明可能存在季节性需求。例如，</w:t>
      </w:r>
      <w:r>
        <w:rPr>
          <w:rFonts w:hint="eastAsia" w:ascii="宋体" w:hAnsi="宋体" w:cs="宋体"/>
          <w:kern w:val="0"/>
        </w:rPr>
        <w:t>冬</w:t>
      </w:r>
      <w:r>
        <w:rPr>
          <w:rFonts w:ascii="宋体" w:hAnsi="宋体" w:cs="宋体"/>
          <w:kern w:val="0"/>
        </w:rPr>
        <w:t>季和春节前后可能是销售的高峰期。 周期性变化：观察图表可以看出，每年周期性地出现销售高峰和低谷，表明销售量有较强的周期性特征。整体趋势：尽管存在波动，但总体销售量在202</w:t>
      </w:r>
      <w:r>
        <w:rPr>
          <w:rFonts w:hint="eastAsia" w:ascii="宋体" w:hAnsi="宋体" w:cs="宋体"/>
          <w:kern w:val="0"/>
        </w:rPr>
        <w:t>0</w:t>
      </w:r>
      <w:r>
        <w:rPr>
          <w:rFonts w:ascii="宋体" w:hAnsi="宋体" w:cs="宋体"/>
          <w:kern w:val="0"/>
        </w:rPr>
        <w:t>年到2023年期间呈现一定的稳定性，销售量没有明显的长期上升或下降趋势</w:t>
      </w:r>
      <w:r>
        <w:rPr>
          <w:rFonts w:hint="eastAsia" w:ascii="宋体" w:hAnsi="宋体" w:cs="宋体"/>
          <w:kern w:val="0"/>
        </w:rPr>
        <w:t>。</w:t>
      </w:r>
    </w:p>
    <w:p w14:paraId="17C26E22">
      <w:pPr>
        <w:pStyle w:val="4"/>
        <w:rPr>
          <w:rFonts w:hint="eastAsia"/>
        </w:rPr>
      </w:pPr>
      <w:r>
        <w:rPr>
          <w:rFonts w:hint="eastAsia"/>
        </w:rPr>
        <w:t>对每一种单品随时间变化的销量分析与求解</w:t>
      </w:r>
    </w:p>
    <w:p w14:paraId="1907CC2C">
      <w:pPr>
        <w:ind w:firstLine="480"/>
      </w:pPr>
      <w:r>
        <w:rPr>
          <w:rFonts w:hint="eastAsia"/>
        </w:rPr>
        <w:drawing>
          <wp:anchor distT="0" distB="0" distL="114300" distR="114300" simplePos="0" relativeHeight="251659264" behindDoc="0" locked="0" layoutInCell="1" allowOverlap="1">
            <wp:simplePos x="0" y="0"/>
            <wp:positionH relativeFrom="column">
              <wp:posOffset>395605</wp:posOffset>
            </wp:positionH>
            <wp:positionV relativeFrom="paragraph">
              <wp:posOffset>597535</wp:posOffset>
            </wp:positionV>
            <wp:extent cx="4667250" cy="2520315"/>
            <wp:effectExtent l="0" t="0" r="0" b="0"/>
            <wp:wrapTopAndBottom/>
            <wp:docPr id="18443227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22733" name="图片 2"/>
                    <pic:cNvPicPr>
                      <a:picLocks noChangeAspect="1"/>
                    </pic:cNvPicPr>
                  </pic:nvPicPr>
                  <pic:blipFill>
                    <a:blip r:embed="rId32">
                      <a:extLst>
                        <a:ext uri="{28A0092B-C50C-407E-A947-70E740481C1C}">
                          <a14:useLocalDpi xmlns:a14="http://schemas.microsoft.com/office/drawing/2010/main" val="0"/>
                        </a:ext>
                      </a:extLst>
                    </a:blip>
                    <a:srcRect l="1577" t="12006" r="1043" b="1480"/>
                    <a:stretch>
                      <a:fillRect/>
                    </a:stretch>
                  </pic:blipFill>
                  <pic:spPr>
                    <a:xfrm>
                      <a:off x="0" y="0"/>
                      <a:ext cx="4667250" cy="2520315"/>
                    </a:xfrm>
                    <a:prstGeom prst="rect">
                      <a:avLst/>
                    </a:prstGeom>
                    <a:ln>
                      <a:noFill/>
                    </a:ln>
                  </pic:spPr>
                </pic:pic>
              </a:graphicData>
            </a:graphic>
          </wp:anchor>
        </w:drawing>
      </w:r>
      <w:r>
        <w:rPr>
          <w:rFonts w:hint="eastAsia"/>
        </w:rPr>
        <w:t>通过观察单品销售量的分布，分析了2020年7月1日——2023年6月30日，我们以70%为全年销售量为基准衡量各个单品销量。</w:t>
      </w:r>
    </w:p>
    <w:p w14:paraId="5B3061D7">
      <w:pPr>
        <w:ind w:firstLine="480"/>
      </w:pPr>
    </w:p>
    <w:p w14:paraId="6A26553C">
      <w:pPr>
        <w:ind w:firstLine="480"/>
        <w:jc w:val="center"/>
      </w:pPr>
      <w:r>
        <w:rPr>
          <w:rFonts w:hint="eastAsia"/>
        </w:rPr>
        <w:t>图19 菜甸藜蒿销售量统计图</w:t>
      </w:r>
    </w:p>
    <w:p w14:paraId="5BA0E0B9">
      <w:pPr>
        <w:ind w:firstLine="480"/>
      </w:pPr>
      <w:r>
        <w:rPr>
          <w:rFonts w:hint="eastAsia"/>
        </w:rPr>
        <w:t>图19是菜甸藜蒿每日销售量和销售日期的关系</w:t>
      </w:r>
    </w:p>
    <w:p w14:paraId="45D9F1B3">
      <w:pPr>
        <w:ind w:firstLine="480"/>
      </w:pPr>
      <w:r>
        <w:rPr>
          <w:rFonts w:hint="eastAsia"/>
        </w:rPr>
        <w:t>由图19可知，菜甸藜蒿单品销售量呈现极不稳定的趋势，在2021-05-13到2021-09-13及2022-05-13到2022-09-13以及到2023-01-13这几个月内，菜甸藜蒿是时令性蔬菜，其销售量呈现季节性变化，单品销量仅分布在一年中的某几天，整体综合销量较低，销售持续性较差，没有达到70%的标准，故排除。</w:t>
      </w:r>
    </w:p>
    <w:p w14:paraId="551A275C">
      <w:pPr>
        <w:ind w:firstLine="480"/>
      </w:pPr>
      <w:r>
        <w:rPr>
          <w:rFonts w:hint="eastAsia"/>
        </w:rPr>
        <w:drawing>
          <wp:inline distT="0" distB="0" distL="0" distR="0">
            <wp:extent cx="5239385" cy="2719070"/>
            <wp:effectExtent l="0" t="0" r="0" b="5080"/>
            <wp:docPr id="2668522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52222" name="图片 3"/>
                    <pic:cNvPicPr>
                      <a:picLocks noChangeAspect="1"/>
                    </pic:cNvPicPr>
                  </pic:nvPicPr>
                  <pic:blipFill>
                    <a:blip r:embed="rId33">
                      <a:extLst>
                        <a:ext uri="{28A0092B-C50C-407E-A947-70E740481C1C}">
                          <a14:useLocalDpi xmlns:a14="http://schemas.microsoft.com/office/drawing/2010/main" val="0"/>
                        </a:ext>
                      </a:extLst>
                    </a:blip>
                    <a:srcRect l="744" t="7551" r="1101" b="1823"/>
                    <a:stretch>
                      <a:fillRect/>
                    </a:stretch>
                  </pic:blipFill>
                  <pic:spPr>
                    <a:xfrm>
                      <a:off x="0" y="0"/>
                      <a:ext cx="5287807" cy="2744348"/>
                    </a:xfrm>
                    <a:prstGeom prst="rect">
                      <a:avLst/>
                    </a:prstGeom>
                    <a:ln>
                      <a:noFill/>
                    </a:ln>
                  </pic:spPr>
                </pic:pic>
              </a:graphicData>
            </a:graphic>
          </wp:inline>
        </w:drawing>
      </w:r>
    </w:p>
    <w:p w14:paraId="6764CB43">
      <w:pPr>
        <w:ind w:firstLine="480"/>
        <w:jc w:val="center"/>
      </w:pPr>
      <w:r>
        <w:rPr>
          <w:rFonts w:hint="eastAsia"/>
        </w:rPr>
        <w:t>图20 奶白菜销售量统计图</w:t>
      </w:r>
    </w:p>
    <w:p w14:paraId="20D6B730">
      <w:pPr>
        <w:ind w:firstLine="480"/>
      </w:pPr>
      <w:r>
        <w:rPr>
          <w:rFonts w:hint="eastAsia"/>
        </w:rPr>
        <w:t>图20是奶白菜每日销售量和销售日期的关系</w:t>
      </w:r>
    </w:p>
    <w:p w14:paraId="683E6ADA">
      <w:pPr>
        <w:ind w:firstLine="480"/>
      </w:pPr>
      <w:r>
        <w:rPr>
          <w:rFonts w:hint="eastAsia"/>
        </w:rPr>
        <w:t>由图20可知，奶白菜的销售量2020-08-24到2023-04-24有</w:t>
      </w:r>
      <w:r>
        <w:t>持续高销量</w:t>
      </w:r>
      <w:r>
        <w:rPr>
          <w:rFonts w:hint="eastAsia"/>
        </w:rPr>
        <w:t>，奶白菜是全年可供的蔬菜，由于其销售量最高，最能体现整体销量，因此其变化销量与总销量极为相似。经统计，共有12个单品满足全年销售量达到70%及以上的蔬菜单品，包括：云南生菜，上海青，云南油麦菜，奶白菜，黄白菜（2），西兰花，净藕（1），紫茄子（2），青茄子（1），螺丝椒，芜湖青椒（1），西峡香菇（1）。</w:t>
      </w:r>
    </w:p>
    <w:p w14:paraId="3D9612CC">
      <w:pPr>
        <w:pStyle w:val="4"/>
        <w:rPr>
          <w:rFonts w:hint="eastAsia"/>
        </w:rPr>
      </w:pPr>
      <w:r>
        <w:rPr>
          <w:rFonts w:hint="eastAsia"/>
        </w:rPr>
        <w:t>品类之间的关系与规律</w:t>
      </w:r>
    </w:p>
    <w:p w14:paraId="415C01A3">
      <w:pPr>
        <w:ind w:firstLine="480"/>
      </w:pPr>
      <w:r>
        <w:rPr>
          <w:rFonts w:hint="eastAsia"/>
        </w:rPr>
        <w:t>通过数据预处理阶段，可以得到每一种品类从2020.6.30到2023.7.1之间的销售总量，因为数据量庞大且不符合正态分布的相关规律，所以使用</w:t>
      </w:r>
      <w:bookmarkStart w:id="3" w:name="OLE_LINK4"/>
      <w:r>
        <w:rPr>
          <w:rFonts w:hint="eastAsia"/>
        </w:rPr>
        <w:t>斯皮尔曼相关性分析</w:t>
      </w:r>
      <w:bookmarkEnd w:id="3"/>
      <w:r>
        <w:rPr>
          <w:rFonts w:hint="eastAsia"/>
        </w:rPr>
        <w:t>的模型，在该模型中，通过判断两个变量之间的显著性（p值）来判断两个品类之间是否存在显著相关性，如果sig&lt;=0.05,说明两者之间存在显著相关性，反之则不存在显著相关性，并且相关系数的取值范围为【-1，1】，绝对值越大说明越相关。另外，再考虑该问题的过程中，由于数据量过于庞大，所以忽略该问题中存在的极个别的成本过低，损耗率过大，销售量为负等极个别特殊情况。</w:t>
      </w:r>
    </w:p>
    <w:p w14:paraId="01B7A8C7">
      <w:pPr>
        <w:ind w:firstLine="482"/>
        <w:rPr>
          <w:b/>
          <w:bCs/>
        </w:rPr>
      </w:pPr>
      <w:r>
        <w:rPr>
          <w:rFonts w:hint="eastAsia"/>
          <w:b/>
          <w:bCs/>
        </w:rPr>
        <w:t>模型原理：</w:t>
      </w:r>
    </w:p>
    <w:p w14:paraId="6BFA30B8">
      <w:pPr>
        <w:ind w:firstLine="2168" w:firstLineChars="900"/>
        <w:rPr>
          <w:rFonts w:hint="eastAsia" w:ascii="宋体" w:hAnsi="宋体"/>
          <w:b/>
          <w:bCs/>
        </w:rPr>
      </w:pPr>
      <w:r>
        <w:rPr>
          <w:rFonts w:hint="eastAsia" w:ascii="宋体" w:hAnsi="宋体"/>
          <w:b/>
          <w:bCs/>
          <w:position w:val="-210"/>
        </w:rPr>
        <w:object>
          <v:shape id="_x0000_i1026" o:spt="75" type="#_x0000_t75" style="height:123.35pt;width:211pt;" o:ole="t" filled="f" o:preferrelative="t" stroked="f" coordsize="21600,21600">
            <v:path/>
            <v:fill on="f" focussize="0,0"/>
            <v:stroke on="f" joinstyle="miter"/>
            <v:imagedata r:id="rId35" o:title=""/>
            <o:lock v:ext="edit" aspectratio="t"/>
            <w10:wrap type="none"/>
            <w10:anchorlock/>
          </v:shape>
          <o:OLEObject Type="Embed" ProgID="Equation.DSMT4" ShapeID="_x0000_i1026" DrawAspect="Content" ObjectID="_1468075726" r:id="rId34">
            <o:LockedField>false</o:LockedField>
          </o:OLEObject>
        </w:object>
      </w:r>
      <w:r>
        <w:rPr>
          <w:rFonts w:hint="eastAsia" w:ascii="宋体" w:hAnsi="宋体"/>
          <w:b/>
          <w:bCs/>
        </w:rPr>
        <w:t xml:space="preserve">  </w:t>
      </w:r>
    </w:p>
    <w:p w14:paraId="4EB5ED31">
      <w:pPr>
        <w:pStyle w:val="52"/>
      </w:pPr>
      <w:r>
        <w:tab/>
      </w:r>
      <w:r>
        <w:rPr>
          <w:position w:val="-4"/>
        </w:rPr>
        <w:object>
          <v:shape id="_x0000_i1027" o:spt="75" type="#_x0000_t75" style="height:14.1pt;width:9.1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36">
            <o:LockedField>false</o:LockedField>
          </o:OLEObject>
        </w:object>
      </w:r>
      <w:r>
        <w:tab/>
      </w:r>
      <w:r>
        <w:rPr>
          <w:rFonts w:hint="eastAsia"/>
        </w:rPr>
        <w:t>（1）</w:t>
      </w:r>
    </w:p>
    <w:p w14:paraId="480FDA28">
      <w:pPr>
        <w:pStyle w:val="52"/>
      </w:pPr>
    </w:p>
    <w:p w14:paraId="7DD2969B">
      <w:pPr>
        <w:ind w:firstLine="240" w:firstLineChars="100"/>
      </w:pPr>
      <w:r>
        <w:t>斯皮尔曼相关性分析（Spearman Rank Correlation）是一种非参数统计方法，用于衡量两个变量之间的相关性。与皮尔逊相关系数不同，斯皮尔曼相关系数不要求数据服从正态分布或线性关系。它适用于衡量单调关系，即当一个变量增加时，另一个变量是持续增加还是减少，不论其具体形式如何。</w:t>
      </w:r>
    </w:p>
    <w:p w14:paraId="12E8C0FC">
      <w:pPr>
        <w:ind w:firstLine="482"/>
      </w:pPr>
      <w:r>
        <w:rPr>
          <w:rFonts w:hint="eastAsia"/>
          <w:b/>
          <w:bCs/>
        </w:rPr>
        <w:t>模型应用</w:t>
      </w:r>
      <w:r>
        <w:rPr>
          <w:rFonts w:hint="eastAsia"/>
        </w:rPr>
        <w:t>：</w:t>
      </w:r>
    </w:p>
    <w:p w14:paraId="064033BB">
      <w:pPr>
        <w:ind w:firstLine="480"/>
      </w:pPr>
      <w:r>
        <w:rPr>
          <w:rFonts w:hint="eastAsia"/>
        </w:rPr>
        <w:t xml:space="preserve">          表1 品类间</w:t>
      </w:r>
      <w:r>
        <w:t>斯皮尔曼相关性分析</w:t>
      </w:r>
      <w:r>
        <w:rPr>
          <w:rFonts w:hint="eastAsia"/>
        </w:rPr>
        <w:t>表</w:t>
      </w:r>
    </w:p>
    <w:tbl>
      <w:tblPr>
        <w:tblStyle w:val="18"/>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908"/>
        <w:gridCol w:w="1146"/>
        <w:gridCol w:w="956"/>
        <w:gridCol w:w="1391"/>
        <w:gridCol w:w="971"/>
        <w:gridCol w:w="971"/>
        <w:gridCol w:w="956"/>
        <w:gridCol w:w="972"/>
      </w:tblGrid>
      <w:tr w14:paraId="19F14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dxa"/>
            <w:tcBorders>
              <w:bottom w:val="single" w:color="auto" w:sz="4" w:space="0"/>
            </w:tcBorders>
          </w:tcPr>
          <w:p w14:paraId="680D388A">
            <w:pPr>
              <w:ind w:firstLine="0" w:firstLineChars="0"/>
            </w:pPr>
          </w:p>
        </w:tc>
        <w:tc>
          <w:tcPr>
            <w:tcW w:w="927" w:type="dxa"/>
          </w:tcPr>
          <w:p w14:paraId="5E3EFB65">
            <w:pPr>
              <w:ind w:firstLine="0" w:firstLineChars="0"/>
            </w:pPr>
          </w:p>
        </w:tc>
        <w:tc>
          <w:tcPr>
            <w:tcW w:w="1165" w:type="dxa"/>
          </w:tcPr>
          <w:p w14:paraId="313F35CC">
            <w:pPr>
              <w:ind w:firstLine="0" w:firstLineChars="0"/>
            </w:pPr>
          </w:p>
        </w:tc>
        <w:tc>
          <w:tcPr>
            <w:tcW w:w="876" w:type="dxa"/>
          </w:tcPr>
          <w:p w14:paraId="60FFA05C">
            <w:pPr>
              <w:ind w:firstLine="0" w:firstLineChars="0"/>
            </w:pPr>
            <w:r>
              <w:rPr>
                <w:rFonts w:hint="eastAsia"/>
              </w:rPr>
              <w:t>食用菌</w:t>
            </w:r>
          </w:p>
        </w:tc>
        <w:tc>
          <w:tcPr>
            <w:tcW w:w="1409" w:type="dxa"/>
          </w:tcPr>
          <w:p w14:paraId="49B7CDAD">
            <w:pPr>
              <w:ind w:firstLine="0" w:firstLineChars="0"/>
            </w:pPr>
            <w:r>
              <w:rPr>
                <w:rFonts w:hint="eastAsia"/>
              </w:rPr>
              <w:t>水生根茎类</w:t>
            </w:r>
          </w:p>
        </w:tc>
        <w:tc>
          <w:tcPr>
            <w:tcW w:w="975" w:type="dxa"/>
          </w:tcPr>
          <w:p w14:paraId="2B5A4109">
            <w:pPr>
              <w:ind w:firstLine="0" w:firstLineChars="0"/>
            </w:pPr>
            <w:r>
              <w:rPr>
                <w:rFonts w:hint="eastAsia"/>
              </w:rPr>
              <w:t>花叶类</w:t>
            </w:r>
          </w:p>
        </w:tc>
        <w:tc>
          <w:tcPr>
            <w:tcW w:w="975" w:type="dxa"/>
          </w:tcPr>
          <w:p w14:paraId="407DD248">
            <w:pPr>
              <w:ind w:firstLine="0" w:firstLineChars="0"/>
            </w:pPr>
            <w:r>
              <w:rPr>
                <w:rFonts w:hint="eastAsia"/>
              </w:rPr>
              <w:t>花菜类</w:t>
            </w:r>
          </w:p>
        </w:tc>
        <w:tc>
          <w:tcPr>
            <w:tcW w:w="956" w:type="dxa"/>
          </w:tcPr>
          <w:p w14:paraId="35F8F018">
            <w:pPr>
              <w:ind w:firstLine="0" w:firstLineChars="0"/>
            </w:pPr>
            <w:r>
              <w:rPr>
                <w:rFonts w:hint="eastAsia"/>
              </w:rPr>
              <w:t>茄类</w:t>
            </w:r>
          </w:p>
        </w:tc>
        <w:tc>
          <w:tcPr>
            <w:tcW w:w="975" w:type="dxa"/>
          </w:tcPr>
          <w:p w14:paraId="2A1F9DB0">
            <w:pPr>
              <w:ind w:firstLine="0" w:firstLineChars="0"/>
            </w:pPr>
            <w:r>
              <w:rPr>
                <w:rFonts w:hint="eastAsia"/>
              </w:rPr>
              <w:t>辣椒类</w:t>
            </w:r>
          </w:p>
        </w:tc>
      </w:tr>
      <w:tr w14:paraId="56A547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dxa"/>
            <w:tcBorders>
              <w:bottom w:val="nil"/>
            </w:tcBorders>
          </w:tcPr>
          <w:p w14:paraId="577EDF42">
            <w:pPr>
              <w:ind w:firstLine="0" w:firstLineChars="0"/>
            </w:pPr>
            <w:r>
              <w:rPr>
                <w:rFonts w:hint="eastAsia"/>
              </w:rPr>
              <w:t>斯皮尔曼Rho</w:t>
            </w:r>
          </w:p>
        </w:tc>
        <w:tc>
          <w:tcPr>
            <w:tcW w:w="927" w:type="dxa"/>
            <w:tcBorders>
              <w:bottom w:val="nil"/>
            </w:tcBorders>
          </w:tcPr>
          <w:p w14:paraId="3947C337">
            <w:pPr>
              <w:ind w:firstLine="0" w:firstLineChars="0"/>
            </w:pPr>
            <w:r>
              <w:rPr>
                <w:rFonts w:hint="eastAsia"/>
              </w:rPr>
              <w:t>食用菌</w:t>
            </w:r>
          </w:p>
        </w:tc>
        <w:tc>
          <w:tcPr>
            <w:tcW w:w="1165" w:type="dxa"/>
          </w:tcPr>
          <w:p w14:paraId="1118DF76">
            <w:pPr>
              <w:ind w:firstLine="0" w:firstLineChars="0"/>
            </w:pPr>
            <w:r>
              <w:rPr>
                <w:rFonts w:hint="eastAsia"/>
              </w:rPr>
              <w:t>相关系数</w:t>
            </w:r>
          </w:p>
        </w:tc>
        <w:tc>
          <w:tcPr>
            <w:tcW w:w="876" w:type="dxa"/>
          </w:tcPr>
          <w:p w14:paraId="02417A7A">
            <w:pPr>
              <w:ind w:firstLine="0" w:firstLineChars="0"/>
            </w:pPr>
            <w:r>
              <w:rPr>
                <w:rFonts w:hint="eastAsia"/>
              </w:rPr>
              <w:t>1.000</w:t>
            </w:r>
          </w:p>
        </w:tc>
        <w:tc>
          <w:tcPr>
            <w:tcW w:w="1409" w:type="dxa"/>
          </w:tcPr>
          <w:p w14:paraId="25044E2C">
            <w:pPr>
              <w:ind w:firstLine="0" w:firstLineChars="0"/>
            </w:pPr>
            <w:r>
              <w:rPr>
                <w:rFonts w:hint="eastAsia"/>
              </w:rPr>
              <w:t>.605**</w:t>
            </w:r>
          </w:p>
        </w:tc>
        <w:tc>
          <w:tcPr>
            <w:tcW w:w="975" w:type="dxa"/>
          </w:tcPr>
          <w:p w14:paraId="3137BC23">
            <w:pPr>
              <w:ind w:firstLine="0" w:firstLineChars="0"/>
            </w:pPr>
            <w:r>
              <w:rPr>
                <w:rFonts w:hint="eastAsia"/>
              </w:rPr>
              <w:t>.596**</w:t>
            </w:r>
          </w:p>
        </w:tc>
        <w:tc>
          <w:tcPr>
            <w:tcW w:w="975" w:type="dxa"/>
          </w:tcPr>
          <w:p w14:paraId="42396681">
            <w:pPr>
              <w:ind w:firstLine="0" w:firstLineChars="0"/>
            </w:pPr>
            <w:r>
              <w:rPr>
                <w:rFonts w:hint="eastAsia"/>
              </w:rPr>
              <w:t>.461**</w:t>
            </w:r>
          </w:p>
        </w:tc>
        <w:tc>
          <w:tcPr>
            <w:tcW w:w="956" w:type="dxa"/>
          </w:tcPr>
          <w:p w14:paraId="2F1E29E6">
            <w:pPr>
              <w:ind w:firstLine="0" w:firstLineChars="0"/>
            </w:pPr>
            <w:r>
              <w:rPr>
                <w:rFonts w:hint="eastAsia"/>
              </w:rPr>
              <w:t>-.090**</w:t>
            </w:r>
          </w:p>
        </w:tc>
        <w:tc>
          <w:tcPr>
            <w:tcW w:w="975" w:type="dxa"/>
          </w:tcPr>
          <w:p w14:paraId="333A1786">
            <w:pPr>
              <w:ind w:firstLine="0" w:firstLineChars="0"/>
            </w:pPr>
            <w:r>
              <w:rPr>
                <w:rFonts w:hint="eastAsia"/>
              </w:rPr>
              <w:t>.535**</w:t>
            </w:r>
          </w:p>
        </w:tc>
      </w:tr>
      <w:tr w14:paraId="312C0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dxa"/>
            <w:tcBorders>
              <w:top w:val="nil"/>
              <w:left w:val="single" w:color="auto" w:sz="4" w:space="0"/>
              <w:bottom w:val="nil"/>
              <w:right w:val="single" w:color="auto" w:sz="4" w:space="0"/>
            </w:tcBorders>
          </w:tcPr>
          <w:p w14:paraId="1DBA6839">
            <w:pPr>
              <w:ind w:firstLine="0" w:firstLineChars="0"/>
            </w:pPr>
          </w:p>
        </w:tc>
        <w:tc>
          <w:tcPr>
            <w:tcW w:w="927" w:type="dxa"/>
            <w:tcBorders>
              <w:top w:val="nil"/>
              <w:left w:val="single" w:color="auto" w:sz="4" w:space="0"/>
            </w:tcBorders>
          </w:tcPr>
          <w:p w14:paraId="133D2009">
            <w:pPr>
              <w:ind w:firstLine="0" w:firstLineChars="0"/>
            </w:pPr>
          </w:p>
        </w:tc>
        <w:tc>
          <w:tcPr>
            <w:tcW w:w="1165" w:type="dxa"/>
          </w:tcPr>
          <w:p w14:paraId="2B02BE21">
            <w:pPr>
              <w:ind w:firstLine="0" w:firstLineChars="0"/>
            </w:pPr>
            <w:r>
              <w:rPr>
                <w:rFonts w:hint="eastAsia"/>
              </w:rPr>
              <w:t>显著性（双尾）</w:t>
            </w:r>
          </w:p>
        </w:tc>
        <w:tc>
          <w:tcPr>
            <w:tcW w:w="876" w:type="dxa"/>
          </w:tcPr>
          <w:p w14:paraId="2344CF0F">
            <w:pPr>
              <w:ind w:firstLine="0" w:firstLineChars="0"/>
            </w:pPr>
          </w:p>
        </w:tc>
        <w:tc>
          <w:tcPr>
            <w:tcW w:w="1409" w:type="dxa"/>
          </w:tcPr>
          <w:p w14:paraId="21C8287A">
            <w:pPr>
              <w:ind w:firstLine="0" w:firstLineChars="0"/>
            </w:pPr>
            <w:r>
              <w:rPr>
                <w:rFonts w:hint="eastAsia"/>
              </w:rPr>
              <w:t>&lt;.001</w:t>
            </w:r>
          </w:p>
        </w:tc>
        <w:tc>
          <w:tcPr>
            <w:tcW w:w="975" w:type="dxa"/>
          </w:tcPr>
          <w:p w14:paraId="16C58260">
            <w:pPr>
              <w:ind w:firstLine="0" w:firstLineChars="0"/>
            </w:pPr>
            <w:r>
              <w:rPr>
                <w:rFonts w:hint="eastAsia"/>
              </w:rPr>
              <w:t>&lt;.001</w:t>
            </w:r>
          </w:p>
        </w:tc>
        <w:tc>
          <w:tcPr>
            <w:tcW w:w="975" w:type="dxa"/>
          </w:tcPr>
          <w:p w14:paraId="32275D3D">
            <w:pPr>
              <w:ind w:firstLine="0" w:firstLineChars="0"/>
            </w:pPr>
            <w:r>
              <w:rPr>
                <w:rFonts w:hint="eastAsia"/>
              </w:rPr>
              <w:t>&lt;.001</w:t>
            </w:r>
          </w:p>
        </w:tc>
        <w:tc>
          <w:tcPr>
            <w:tcW w:w="956" w:type="dxa"/>
          </w:tcPr>
          <w:p w14:paraId="2B30C820">
            <w:pPr>
              <w:ind w:firstLine="0" w:firstLineChars="0"/>
            </w:pPr>
            <w:r>
              <w:rPr>
                <w:rFonts w:hint="eastAsia"/>
              </w:rPr>
              <w:t>.003</w:t>
            </w:r>
          </w:p>
        </w:tc>
        <w:tc>
          <w:tcPr>
            <w:tcW w:w="975" w:type="dxa"/>
          </w:tcPr>
          <w:p w14:paraId="097A3ABC">
            <w:pPr>
              <w:ind w:firstLine="0" w:firstLineChars="0"/>
            </w:pPr>
            <w:r>
              <w:rPr>
                <w:rFonts w:hint="eastAsia"/>
              </w:rPr>
              <w:t>&lt;.001</w:t>
            </w:r>
          </w:p>
        </w:tc>
      </w:tr>
      <w:tr w14:paraId="6434D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dxa"/>
            <w:tcBorders>
              <w:top w:val="nil"/>
              <w:left w:val="single" w:color="auto" w:sz="4" w:space="0"/>
              <w:bottom w:val="nil"/>
              <w:right w:val="single" w:color="auto" w:sz="4" w:space="0"/>
            </w:tcBorders>
          </w:tcPr>
          <w:p w14:paraId="0011D1A5">
            <w:pPr>
              <w:ind w:firstLine="0" w:firstLineChars="0"/>
            </w:pPr>
          </w:p>
        </w:tc>
        <w:tc>
          <w:tcPr>
            <w:tcW w:w="927" w:type="dxa"/>
            <w:tcBorders>
              <w:left w:val="single" w:color="auto" w:sz="4" w:space="0"/>
              <w:bottom w:val="nil"/>
            </w:tcBorders>
          </w:tcPr>
          <w:p w14:paraId="46A4643C">
            <w:pPr>
              <w:ind w:firstLine="0" w:firstLineChars="0"/>
            </w:pPr>
            <w:r>
              <w:rPr>
                <w:rFonts w:hint="eastAsia"/>
              </w:rPr>
              <w:t>水生根茎类</w:t>
            </w:r>
          </w:p>
        </w:tc>
        <w:tc>
          <w:tcPr>
            <w:tcW w:w="1165" w:type="dxa"/>
          </w:tcPr>
          <w:p w14:paraId="2BA61B9B">
            <w:pPr>
              <w:ind w:firstLine="0" w:firstLineChars="0"/>
            </w:pPr>
            <w:r>
              <w:rPr>
                <w:rFonts w:hint="eastAsia"/>
              </w:rPr>
              <w:t>相关系数</w:t>
            </w:r>
          </w:p>
        </w:tc>
        <w:tc>
          <w:tcPr>
            <w:tcW w:w="876" w:type="dxa"/>
          </w:tcPr>
          <w:p w14:paraId="1E7DC734">
            <w:pPr>
              <w:ind w:firstLine="0" w:firstLineChars="0"/>
            </w:pPr>
            <w:r>
              <w:rPr>
                <w:rFonts w:hint="eastAsia"/>
              </w:rPr>
              <w:t>.605**</w:t>
            </w:r>
          </w:p>
        </w:tc>
        <w:tc>
          <w:tcPr>
            <w:tcW w:w="1409" w:type="dxa"/>
          </w:tcPr>
          <w:p w14:paraId="5A4FCAB7">
            <w:pPr>
              <w:ind w:firstLine="0" w:firstLineChars="0"/>
            </w:pPr>
            <w:r>
              <w:rPr>
                <w:rFonts w:hint="eastAsia"/>
              </w:rPr>
              <w:t>1.000</w:t>
            </w:r>
          </w:p>
        </w:tc>
        <w:tc>
          <w:tcPr>
            <w:tcW w:w="975" w:type="dxa"/>
          </w:tcPr>
          <w:p w14:paraId="4220AA7E">
            <w:pPr>
              <w:ind w:firstLine="0" w:firstLineChars="0"/>
            </w:pPr>
            <w:r>
              <w:rPr>
                <w:rFonts w:hint="eastAsia"/>
              </w:rPr>
              <w:t>.439**</w:t>
            </w:r>
          </w:p>
        </w:tc>
        <w:tc>
          <w:tcPr>
            <w:tcW w:w="975" w:type="dxa"/>
          </w:tcPr>
          <w:p w14:paraId="7A397FB5">
            <w:pPr>
              <w:ind w:firstLine="0" w:firstLineChars="0"/>
            </w:pPr>
            <w:r>
              <w:rPr>
                <w:rFonts w:hint="eastAsia"/>
              </w:rPr>
              <w:t>.395**</w:t>
            </w:r>
          </w:p>
        </w:tc>
        <w:tc>
          <w:tcPr>
            <w:tcW w:w="956" w:type="dxa"/>
          </w:tcPr>
          <w:p w14:paraId="0AE53E17">
            <w:pPr>
              <w:ind w:firstLine="0" w:firstLineChars="0"/>
            </w:pPr>
            <w:r>
              <w:rPr>
                <w:rFonts w:hint="eastAsia"/>
              </w:rPr>
              <w:t>-.193**</w:t>
            </w:r>
          </w:p>
        </w:tc>
        <w:tc>
          <w:tcPr>
            <w:tcW w:w="975" w:type="dxa"/>
          </w:tcPr>
          <w:p w14:paraId="178BAB3C">
            <w:pPr>
              <w:ind w:firstLine="0" w:firstLineChars="0"/>
            </w:pPr>
            <w:r>
              <w:rPr>
                <w:rFonts w:hint="eastAsia"/>
              </w:rPr>
              <w:t>.334**</w:t>
            </w:r>
          </w:p>
        </w:tc>
      </w:tr>
      <w:tr w14:paraId="75F05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dxa"/>
            <w:tcBorders>
              <w:top w:val="nil"/>
              <w:left w:val="single" w:color="auto" w:sz="4" w:space="0"/>
              <w:bottom w:val="nil"/>
              <w:right w:val="single" w:color="auto" w:sz="4" w:space="0"/>
            </w:tcBorders>
          </w:tcPr>
          <w:p w14:paraId="5B1268FC">
            <w:pPr>
              <w:ind w:firstLine="0" w:firstLineChars="0"/>
            </w:pPr>
          </w:p>
        </w:tc>
        <w:tc>
          <w:tcPr>
            <w:tcW w:w="927" w:type="dxa"/>
            <w:tcBorders>
              <w:top w:val="nil"/>
              <w:left w:val="single" w:color="auto" w:sz="4" w:space="0"/>
            </w:tcBorders>
          </w:tcPr>
          <w:p w14:paraId="6C527D23">
            <w:pPr>
              <w:ind w:firstLine="0" w:firstLineChars="0"/>
            </w:pPr>
          </w:p>
        </w:tc>
        <w:tc>
          <w:tcPr>
            <w:tcW w:w="1165" w:type="dxa"/>
          </w:tcPr>
          <w:p w14:paraId="33978FA4">
            <w:pPr>
              <w:ind w:firstLine="0" w:firstLineChars="0"/>
            </w:pPr>
            <w:r>
              <w:rPr>
                <w:rFonts w:hint="eastAsia"/>
              </w:rPr>
              <w:t>显著性（双尾）</w:t>
            </w:r>
          </w:p>
        </w:tc>
        <w:tc>
          <w:tcPr>
            <w:tcW w:w="876" w:type="dxa"/>
          </w:tcPr>
          <w:p w14:paraId="586E5E05">
            <w:pPr>
              <w:ind w:firstLine="0" w:firstLineChars="0"/>
            </w:pPr>
            <w:r>
              <w:rPr>
                <w:rFonts w:hint="eastAsia"/>
              </w:rPr>
              <w:t>&lt;.001</w:t>
            </w:r>
          </w:p>
        </w:tc>
        <w:tc>
          <w:tcPr>
            <w:tcW w:w="1409" w:type="dxa"/>
          </w:tcPr>
          <w:p w14:paraId="1D19BEAF">
            <w:pPr>
              <w:ind w:firstLine="0" w:firstLineChars="0"/>
            </w:pPr>
          </w:p>
        </w:tc>
        <w:tc>
          <w:tcPr>
            <w:tcW w:w="975" w:type="dxa"/>
          </w:tcPr>
          <w:p w14:paraId="7FB50361">
            <w:pPr>
              <w:ind w:firstLine="0" w:firstLineChars="0"/>
            </w:pPr>
            <w:r>
              <w:rPr>
                <w:rFonts w:hint="eastAsia"/>
              </w:rPr>
              <w:t>&lt;.001</w:t>
            </w:r>
          </w:p>
        </w:tc>
        <w:tc>
          <w:tcPr>
            <w:tcW w:w="975" w:type="dxa"/>
          </w:tcPr>
          <w:p w14:paraId="5E4FAF33">
            <w:pPr>
              <w:ind w:firstLine="0" w:firstLineChars="0"/>
            </w:pPr>
            <w:r>
              <w:rPr>
                <w:rFonts w:hint="eastAsia"/>
              </w:rPr>
              <w:t>&lt;.001</w:t>
            </w:r>
          </w:p>
        </w:tc>
        <w:tc>
          <w:tcPr>
            <w:tcW w:w="956" w:type="dxa"/>
          </w:tcPr>
          <w:p w14:paraId="3201273F">
            <w:pPr>
              <w:ind w:firstLine="0" w:firstLineChars="0"/>
            </w:pPr>
            <w:r>
              <w:rPr>
                <w:rFonts w:hint="eastAsia"/>
              </w:rPr>
              <w:t>&lt;.001</w:t>
            </w:r>
          </w:p>
        </w:tc>
        <w:tc>
          <w:tcPr>
            <w:tcW w:w="975" w:type="dxa"/>
          </w:tcPr>
          <w:p w14:paraId="714B6F0E">
            <w:pPr>
              <w:ind w:firstLine="0" w:firstLineChars="0"/>
            </w:pPr>
            <w:r>
              <w:rPr>
                <w:rFonts w:hint="eastAsia"/>
              </w:rPr>
              <w:t>&lt;.001</w:t>
            </w:r>
          </w:p>
        </w:tc>
      </w:tr>
      <w:tr w14:paraId="2C4932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dxa"/>
            <w:tcBorders>
              <w:top w:val="nil"/>
              <w:left w:val="single" w:color="auto" w:sz="4" w:space="0"/>
              <w:bottom w:val="nil"/>
              <w:right w:val="single" w:color="auto" w:sz="4" w:space="0"/>
            </w:tcBorders>
          </w:tcPr>
          <w:p w14:paraId="21497DB9">
            <w:pPr>
              <w:ind w:firstLine="0" w:firstLineChars="0"/>
            </w:pPr>
          </w:p>
        </w:tc>
        <w:tc>
          <w:tcPr>
            <w:tcW w:w="927" w:type="dxa"/>
            <w:tcBorders>
              <w:left w:val="single" w:color="auto" w:sz="4" w:space="0"/>
              <w:bottom w:val="nil"/>
            </w:tcBorders>
          </w:tcPr>
          <w:p w14:paraId="1B68D623">
            <w:pPr>
              <w:ind w:firstLine="0" w:firstLineChars="0"/>
            </w:pPr>
            <w:r>
              <w:rPr>
                <w:rFonts w:hint="eastAsia"/>
              </w:rPr>
              <w:t>花叶类</w:t>
            </w:r>
          </w:p>
        </w:tc>
        <w:tc>
          <w:tcPr>
            <w:tcW w:w="1165" w:type="dxa"/>
          </w:tcPr>
          <w:p w14:paraId="1FEBAB79">
            <w:pPr>
              <w:ind w:firstLine="0" w:firstLineChars="0"/>
            </w:pPr>
            <w:r>
              <w:rPr>
                <w:rFonts w:hint="eastAsia"/>
              </w:rPr>
              <w:t>相关系数</w:t>
            </w:r>
          </w:p>
        </w:tc>
        <w:tc>
          <w:tcPr>
            <w:tcW w:w="876" w:type="dxa"/>
          </w:tcPr>
          <w:p w14:paraId="2F1E019F">
            <w:pPr>
              <w:ind w:firstLine="0" w:firstLineChars="0"/>
            </w:pPr>
            <w:r>
              <w:rPr>
                <w:rFonts w:hint="eastAsia"/>
              </w:rPr>
              <w:t>.596**</w:t>
            </w:r>
          </w:p>
        </w:tc>
        <w:tc>
          <w:tcPr>
            <w:tcW w:w="1409" w:type="dxa"/>
          </w:tcPr>
          <w:p w14:paraId="2D31013C">
            <w:pPr>
              <w:ind w:firstLine="0" w:firstLineChars="0"/>
            </w:pPr>
            <w:r>
              <w:rPr>
                <w:rFonts w:hint="eastAsia"/>
              </w:rPr>
              <w:t>.439**</w:t>
            </w:r>
          </w:p>
        </w:tc>
        <w:tc>
          <w:tcPr>
            <w:tcW w:w="975" w:type="dxa"/>
          </w:tcPr>
          <w:p w14:paraId="4C0937C8">
            <w:pPr>
              <w:ind w:firstLine="0" w:firstLineChars="0"/>
            </w:pPr>
            <w:r>
              <w:rPr>
                <w:rFonts w:hint="eastAsia"/>
              </w:rPr>
              <w:t>1.000</w:t>
            </w:r>
          </w:p>
        </w:tc>
        <w:tc>
          <w:tcPr>
            <w:tcW w:w="975" w:type="dxa"/>
          </w:tcPr>
          <w:p w14:paraId="18ADDD75">
            <w:pPr>
              <w:ind w:firstLine="0" w:firstLineChars="0"/>
            </w:pPr>
            <w:r>
              <w:rPr>
                <w:rFonts w:hint="eastAsia"/>
              </w:rPr>
              <w:t>.633**</w:t>
            </w:r>
          </w:p>
        </w:tc>
        <w:tc>
          <w:tcPr>
            <w:tcW w:w="956" w:type="dxa"/>
          </w:tcPr>
          <w:p w14:paraId="61159743">
            <w:pPr>
              <w:ind w:firstLine="0" w:firstLineChars="0"/>
            </w:pPr>
            <w:r>
              <w:rPr>
                <w:rFonts w:hint="eastAsia"/>
              </w:rPr>
              <w:t>.326**</w:t>
            </w:r>
          </w:p>
        </w:tc>
        <w:tc>
          <w:tcPr>
            <w:tcW w:w="975" w:type="dxa"/>
          </w:tcPr>
          <w:p w14:paraId="1458C34E">
            <w:pPr>
              <w:ind w:firstLine="0" w:firstLineChars="0"/>
            </w:pPr>
            <w:r>
              <w:rPr>
                <w:rFonts w:hint="eastAsia"/>
              </w:rPr>
              <w:t>.595**</w:t>
            </w:r>
          </w:p>
        </w:tc>
      </w:tr>
      <w:tr w14:paraId="50996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dxa"/>
            <w:tcBorders>
              <w:top w:val="nil"/>
              <w:left w:val="single" w:color="auto" w:sz="4" w:space="0"/>
              <w:bottom w:val="nil"/>
              <w:right w:val="single" w:color="auto" w:sz="4" w:space="0"/>
            </w:tcBorders>
          </w:tcPr>
          <w:p w14:paraId="0F1A5DFB">
            <w:pPr>
              <w:ind w:firstLine="0" w:firstLineChars="0"/>
            </w:pPr>
          </w:p>
        </w:tc>
        <w:tc>
          <w:tcPr>
            <w:tcW w:w="927" w:type="dxa"/>
            <w:tcBorders>
              <w:top w:val="nil"/>
              <w:left w:val="single" w:color="auto" w:sz="4" w:space="0"/>
            </w:tcBorders>
          </w:tcPr>
          <w:p w14:paraId="019422A8">
            <w:pPr>
              <w:ind w:firstLine="0" w:firstLineChars="0"/>
            </w:pPr>
          </w:p>
        </w:tc>
        <w:tc>
          <w:tcPr>
            <w:tcW w:w="1165" w:type="dxa"/>
          </w:tcPr>
          <w:p w14:paraId="2B022A8D">
            <w:pPr>
              <w:ind w:firstLine="0" w:firstLineChars="0"/>
            </w:pPr>
            <w:r>
              <w:rPr>
                <w:rFonts w:hint="eastAsia"/>
              </w:rPr>
              <w:t>显著性（双尾）</w:t>
            </w:r>
          </w:p>
        </w:tc>
        <w:tc>
          <w:tcPr>
            <w:tcW w:w="876" w:type="dxa"/>
          </w:tcPr>
          <w:p w14:paraId="0D271A73">
            <w:pPr>
              <w:ind w:firstLine="0" w:firstLineChars="0"/>
            </w:pPr>
            <w:r>
              <w:rPr>
                <w:rFonts w:hint="eastAsia"/>
              </w:rPr>
              <w:t>&lt;.001</w:t>
            </w:r>
          </w:p>
        </w:tc>
        <w:tc>
          <w:tcPr>
            <w:tcW w:w="1409" w:type="dxa"/>
          </w:tcPr>
          <w:p w14:paraId="302E67BC">
            <w:pPr>
              <w:ind w:firstLine="0" w:firstLineChars="0"/>
            </w:pPr>
            <w:r>
              <w:rPr>
                <w:rFonts w:hint="eastAsia"/>
              </w:rPr>
              <w:t>&lt;.001</w:t>
            </w:r>
          </w:p>
        </w:tc>
        <w:tc>
          <w:tcPr>
            <w:tcW w:w="975" w:type="dxa"/>
          </w:tcPr>
          <w:p w14:paraId="7F4E7118">
            <w:pPr>
              <w:ind w:firstLine="0" w:firstLineChars="0"/>
            </w:pPr>
          </w:p>
        </w:tc>
        <w:tc>
          <w:tcPr>
            <w:tcW w:w="975" w:type="dxa"/>
          </w:tcPr>
          <w:p w14:paraId="7F55AD73">
            <w:pPr>
              <w:ind w:firstLine="0" w:firstLineChars="0"/>
            </w:pPr>
            <w:r>
              <w:rPr>
                <w:rFonts w:hint="eastAsia"/>
              </w:rPr>
              <w:t>&lt;.001</w:t>
            </w:r>
          </w:p>
        </w:tc>
        <w:tc>
          <w:tcPr>
            <w:tcW w:w="956" w:type="dxa"/>
          </w:tcPr>
          <w:p w14:paraId="14EC0373">
            <w:pPr>
              <w:ind w:firstLine="0" w:firstLineChars="0"/>
            </w:pPr>
            <w:r>
              <w:rPr>
                <w:rFonts w:hint="eastAsia"/>
              </w:rPr>
              <w:t>&lt;.001</w:t>
            </w:r>
          </w:p>
        </w:tc>
        <w:tc>
          <w:tcPr>
            <w:tcW w:w="975" w:type="dxa"/>
          </w:tcPr>
          <w:p w14:paraId="3D4D1131">
            <w:pPr>
              <w:ind w:firstLine="0" w:firstLineChars="0"/>
            </w:pPr>
            <w:r>
              <w:rPr>
                <w:rFonts w:hint="eastAsia"/>
              </w:rPr>
              <w:t>&lt;.001</w:t>
            </w:r>
          </w:p>
        </w:tc>
      </w:tr>
      <w:tr w14:paraId="6D1D68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dxa"/>
            <w:tcBorders>
              <w:top w:val="nil"/>
              <w:left w:val="single" w:color="auto" w:sz="4" w:space="0"/>
              <w:bottom w:val="nil"/>
              <w:right w:val="single" w:color="auto" w:sz="4" w:space="0"/>
            </w:tcBorders>
          </w:tcPr>
          <w:p w14:paraId="2893D6F3">
            <w:pPr>
              <w:ind w:firstLine="0" w:firstLineChars="0"/>
            </w:pPr>
          </w:p>
        </w:tc>
        <w:tc>
          <w:tcPr>
            <w:tcW w:w="927" w:type="dxa"/>
            <w:tcBorders>
              <w:left w:val="single" w:color="auto" w:sz="4" w:space="0"/>
              <w:bottom w:val="nil"/>
            </w:tcBorders>
          </w:tcPr>
          <w:p w14:paraId="4AA9E079">
            <w:pPr>
              <w:ind w:firstLine="0" w:firstLineChars="0"/>
            </w:pPr>
            <w:r>
              <w:rPr>
                <w:rFonts w:hint="eastAsia"/>
              </w:rPr>
              <w:t>花菜类</w:t>
            </w:r>
          </w:p>
        </w:tc>
        <w:tc>
          <w:tcPr>
            <w:tcW w:w="1165" w:type="dxa"/>
          </w:tcPr>
          <w:p w14:paraId="721564A3">
            <w:pPr>
              <w:ind w:firstLine="0" w:firstLineChars="0"/>
            </w:pPr>
            <w:r>
              <w:rPr>
                <w:rFonts w:hint="eastAsia"/>
              </w:rPr>
              <w:t>相关系数</w:t>
            </w:r>
          </w:p>
        </w:tc>
        <w:tc>
          <w:tcPr>
            <w:tcW w:w="876" w:type="dxa"/>
          </w:tcPr>
          <w:p w14:paraId="39C2A385">
            <w:pPr>
              <w:ind w:firstLine="0" w:firstLineChars="0"/>
            </w:pPr>
            <w:r>
              <w:rPr>
                <w:rFonts w:hint="eastAsia"/>
              </w:rPr>
              <w:t>.461**</w:t>
            </w:r>
          </w:p>
        </w:tc>
        <w:tc>
          <w:tcPr>
            <w:tcW w:w="1409" w:type="dxa"/>
          </w:tcPr>
          <w:p w14:paraId="7B080B24">
            <w:pPr>
              <w:ind w:firstLine="0" w:firstLineChars="0"/>
            </w:pPr>
            <w:r>
              <w:rPr>
                <w:rFonts w:hint="eastAsia"/>
              </w:rPr>
              <w:t>.395**</w:t>
            </w:r>
          </w:p>
        </w:tc>
        <w:tc>
          <w:tcPr>
            <w:tcW w:w="975" w:type="dxa"/>
          </w:tcPr>
          <w:p w14:paraId="7EA05E82">
            <w:pPr>
              <w:ind w:firstLine="0" w:firstLineChars="0"/>
            </w:pPr>
            <w:r>
              <w:rPr>
                <w:rFonts w:hint="eastAsia"/>
              </w:rPr>
              <w:t>.633**</w:t>
            </w:r>
          </w:p>
        </w:tc>
        <w:tc>
          <w:tcPr>
            <w:tcW w:w="975" w:type="dxa"/>
          </w:tcPr>
          <w:p w14:paraId="695699EF">
            <w:pPr>
              <w:ind w:firstLine="0" w:firstLineChars="0"/>
            </w:pPr>
            <w:r>
              <w:rPr>
                <w:rFonts w:hint="eastAsia"/>
              </w:rPr>
              <w:t>1.000</w:t>
            </w:r>
          </w:p>
        </w:tc>
        <w:tc>
          <w:tcPr>
            <w:tcW w:w="956" w:type="dxa"/>
          </w:tcPr>
          <w:p w14:paraId="3A5C57A4">
            <w:pPr>
              <w:ind w:firstLine="0" w:firstLineChars="0"/>
            </w:pPr>
            <w:r>
              <w:rPr>
                <w:rFonts w:hint="eastAsia"/>
              </w:rPr>
              <w:t>.235**</w:t>
            </w:r>
          </w:p>
        </w:tc>
        <w:tc>
          <w:tcPr>
            <w:tcW w:w="975" w:type="dxa"/>
          </w:tcPr>
          <w:p w14:paraId="039B050D">
            <w:pPr>
              <w:ind w:firstLine="0" w:firstLineChars="0"/>
            </w:pPr>
            <w:r>
              <w:rPr>
                <w:rFonts w:hint="eastAsia"/>
              </w:rPr>
              <w:t>.430**</w:t>
            </w:r>
          </w:p>
        </w:tc>
      </w:tr>
      <w:tr w14:paraId="02BC1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dxa"/>
            <w:tcBorders>
              <w:top w:val="nil"/>
              <w:left w:val="single" w:color="auto" w:sz="4" w:space="0"/>
              <w:bottom w:val="single" w:color="auto" w:sz="4" w:space="0"/>
              <w:right w:val="single" w:color="auto" w:sz="4" w:space="0"/>
            </w:tcBorders>
          </w:tcPr>
          <w:p w14:paraId="1C398ACF">
            <w:pPr>
              <w:ind w:firstLine="0" w:firstLineChars="0"/>
            </w:pPr>
          </w:p>
        </w:tc>
        <w:tc>
          <w:tcPr>
            <w:tcW w:w="927" w:type="dxa"/>
            <w:tcBorders>
              <w:top w:val="nil"/>
              <w:left w:val="single" w:color="auto" w:sz="4" w:space="0"/>
              <w:bottom w:val="single" w:color="auto" w:sz="4" w:space="0"/>
            </w:tcBorders>
          </w:tcPr>
          <w:p w14:paraId="668EE490">
            <w:pPr>
              <w:ind w:firstLine="0" w:firstLineChars="0"/>
            </w:pPr>
          </w:p>
        </w:tc>
        <w:tc>
          <w:tcPr>
            <w:tcW w:w="1165" w:type="dxa"/>
            <w:tcBorders>
              <w:bottom w:val="single" w:color="auto" w:sz="4" w:space="0"/>
            </w:tcBorders>
          </w:tcPr>
          <w:p w14:paraId="12E35F74">
            <w:pPr>
              <w:ind w:firstLine="0" w:firstLineChars="0"/>
            </w:pPr>
            <w:r>
              <w:rPr>
                <w:rFonts w:hint="eastAsia"/>
              </w:rPr>
              <w:t>显著性（双尾）</w:t>
            </w:r>
          </w:p>
        </w:tc>
        <w:tc>
          <w:tcPr>
            <w:tcW w:w="876" w:type="dxa"/>
          </w:tcPr>
          <w:p w14:paraId="37D19146">
            <w:pPr>
              <w:ind w:firstLine="0" w:firstLineChars="0"/>
            </w:pPr>
            <w:r>
              <w:rPr>
                <w:rFonts w:hint="eastAsia"/>
              </w:rPr>
              <w:t>&lt;.001</w:t>
            </w:r>
          </w:p>
        </w:tc>
        <w:tc>
          <w:tcPr>
            <w:tcW w:w="1409" w:type="dxa"/>
          </w:tcPr>
          <w:p w14:paraId="7DBF03BE">
            <w:pPr>
              <w:ind w:firstLine="0" w:firstLineChars="0"/>
            </w:pPr>
            <w:r>
              <w:rPr>
                <w:rFonts w:hint="eastAsia"/>
              </w:rPr>
              <w:t>&lt;.001</w:t>
            </w:r>
          </w:p>
        </w:tc>
        <w:tc>
          <w:tcPr>
            <w:tcW w:w="975" w:type="dxa"/>
          </w:tcPr>
          <w:p w14:paraId="23FF7DA5">
            <w:pPr>
              <w:ind w:firstLine="0" w:firstLineChars="0"/>
            </w:pPr>
            <w:r>
              <w:rPr>
                <w:rFonts w:hint="eastAsia"/>
              </w:rPr>
              <w:t>&lt;.001</w:t>
            </w:r>
          </w:p>
        </w:tc>
        <w:tc>
          <w:tcPr>
            <w:tcW w:w="975" w:type="dxa"/>
          </w:tcPr>
          <w:p w14:paraId="1B83F2E4">
            <w:pPr>
              <w:ind w:firstLine="0" w:firstLineChars="0"/>
            </w:pPr>
          </w:p>
        </w:tc>
        <w:tc>
          <w:tcPr>
            <w:tcW w:w="956" w:type="dxa"/>
          </w:tcPr>
          <w:p w14:paraId="3009E767">
            <w:pPr>
              <w:ind w:firstLine="0" w:firstLineChars="0"/>
            </w:pPr>
            <w:r>
              <w:rPr>
                <w:rFonts w:hint="eastAsia"/>
              </w:rPr>
              <w:t>&lt;.001</w:t>
            </w:r>
          </w:p>
        </w:tc>
        <w:tc>
          <w:tcPr>
            <w:tcW w:w="975" w:type="dxa"/>
          </w:tcPr>
          <w:p w14:paraId="06FF1457">
            <w:pPr>
              <w:ind w:firstLine="0" w:firstLineChars="0"/>
            </w:pPr>
            <w:r>
              <w:rPr>
                <w:rFonts w:hint="eastAsia"/>
              </w:rPr>
              <w:t>&lt;.001</w:t>
            </w:r>
          </w:p>
        </w:tc>
      </w:tr>
      <w:tr w14:paraId="4CA18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dxa"/>
            <w:tcBorders>
              <w:top w:val="single" w:color="auto" w:sz="4" w:space="0"/>
              <w:left w:val="single" w:color="auto" w:sz="4" w:space="0"/>
              <w:bottom w:val="single" w:color="auto" w:sz="4" w:space="0"/>
              <w:right w:val="single" w:color="auto" w:sz="4" w:space="0"/>
            </w:tcBorders>
          </w:tcPr>
          <w:p w14:paraId="03DB1947">
            <w:pPr>
              <w:ind w:firstLine="0" w:firstLineChars="0"/>
            </w:pPr>
          </w:p>
        </w:tc>
        <w:tc>
          <w:tcPr>
            <w:tcW w:w="927" w:type="dxa"/>
            <w:tcBorders>
              <w:top w:val="single" w:color="auto" w:sz="4" w:space="0"/>
              <w:left w:val="single" w:color="auto" w:sz="4" w:space="0"/>
              <w:bottom w:val="single" w:color="auto" w:sz="4" w:space="0"/>
            </w:tcBorders>
          </w:tcPr>
          <w:p w14:paraId="07655A84">
            <w:pPr>
              <w:ind w:firstLine="0" w:firstLineChars="0"/>
            </w:pPr>
            <w:r>
              <w:rPr>
                <w:rFonts w:hint="eastAsia"/>
              </w:rPr>
              <w:t>茄类</w:t>
            </w:r>
          </w:p>
        </w:tc>
        <w:tc>
          <w:tcPr>
            <w:tcW w:w="1165" w:type="dxa"/>
            <w:tcBorders>
              <w:top w:val="single" w:color="auto" w:sz="4" w:space="0"/>
            </w:tcBorders>
          </w:tcPr>
          <w:p w14:paraId="564E3A62">
            <w:pPr>
              <w:ind w:firstLine="0" w:firstLineChars="0"/>
            </w:pPr>
            <w:r>
              <w:rPr>
                <w:rFonts w:hint="eastAsia"/>
              </w:rPr>
              <w:t>相关系数</w:t>
            </w:r>
          </w:p>
        </w:tc>
        <w:tc>
          <w:tcPr>
            <w:tcW w:w="876" w:type="dxa"/>
          </w:tcPr>
          <w:p w14:paraId="12229447">
            <w:pPr>
              <w:ind w:firstLine="0" w:firstLineChars="0"/>
            </w:pPr>
            <w:r>
              <w:rPr>
                <w:rFonts w:hint="eastAsia"/>
              </w:rPr>
              <w:t>-.090**</w:t>
            </w:r>
          </w:p>
        </w:tc>
        <w:tc>
          <w:tcPr>
            <w:tcW w:w="1409" w:type="dxa"/>
          </w:tcPr>
          <w:p w14:paraId="539F3019">
            <w:pPr>
              <w:ind w:firstLine="0" w:firstLineChars="0"/>
            </w:pPr>
            <w:r>
              <w:rPr>
                <w:rFonts w:hint="eastAsia"/>
              </w:rPr>
              <w:t>-.193**</w:t>
            </w:r>
          </w:p>
        </w:tc>
        <w:tc>
          <w:tcPr>
            <w:tcW w:w="975" w:type="dxa"/>
          </w:tcPr>
          <w:p w14:paraId="1D0513CA">
            <w:pPr>
              <w:ind w:firstLine="0" w:firstLineChars="0"/>
            </w:pPr>
            <w:r>
              <w:rPr>
                <w:rFonts w:hint="eastAsia"/>
              </w:rPr>
              <w:t>.326**</w:t>
            </w:r>
          </w:p>
        </w:tc>
        <w:tc>
          <w:tcPr>
            <w:tcW w:w="975" w:type="dxa"/>
          </w:tcPr>
          <w:p w14:paraId="66D4E4A7">
            <w:pPr>
              <w:ind w:firstLine="0" w:firstLineChars="0"/>
            </w:pPr>
            <w:r>
              <w:rPr>
                <w:rFonts w:hint="eastAsia"/>
              </w:rPr>
              <w:t>.235**</w:t>
            </w:r>
          </w:p>
        </w:tc>
        <w:tc>
          <w:tcPr>
            <w:tcW w:w="956" w:type="dxa"/>
          </w:tcPr>
          <w:p w14:paraId="1054C452">
            <w:pPr>
              <w:ind w:firstLine="0" w:firstLineChars="0"/>
            </w:pPr>
            <w:r>
              <w:rPr>
                <w:rFonts w:hint="eastAsia"/>
              </w:rPr>
              <w:t>1.000</w:t>
            </w:r>
          </w:p>
        </w:tc>
        <w:tc>
          <w:tcPr>
            <w:tcW w:w="975" w:type="dxa"/>
          </w:tcPr>
          <w:p w14:paraId="1EFC359D">
            <w:pPr>
              <w:ind w:firstLine="0" w:firstLineChars="0"/>
            </w:pPr>
            <w:r>
              <w:rPr>
                <w:rFonts w:hint="eastAsia"/>
              </w:rPr>
              <w:t>.153**</w:t>
            </w:r>
          </w:p>
        </w:tc>
      </w:tr>
      <w:tr w14:paraId="3ABE40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dxa"/>
            <w:tcBorders>
              <w:top w:val="single" w:color="auto" w:sz="4" w:space="0"/>
              <w:left w:val="single" w:color="auto" w:sz="4" w:space="0"/>
              <w:bottom w:val="single" w:color="auto" w:sz="4" w:space="0"/>
              <w:right w:val="single" w:color="auto" w:sz="4" w:space="0"/>
            </w:tcBorders>
          </w:tcPr>
          <w:p w14:paraId="6BE66CEC">
            <w:pPr>
              <w:ind w:firstLine="0" w:firstLineChars="0"/>
            </w:pPr>
          </w:p>
        </w:tc>
        <w:tc>
          <w:tcPr>
            <w:tcW w:w="927" w:type="dxa"/>
            <w:tcBorders>
              <w:top w:val="single" w:color="auto" w:sz="4" w:space="0"/>
              <w:left w:val="single" w:color="auto" w:sz="4" w:space="0"/>
              <w:bottom w:val="single" w:color="auto" w:sz="4" w:space="0"/>
            </w:tcBorders>
          </w:tcPr>
          <w:p w14:paraId="01ED7DB1">
            <w:pPr>
              <w:ind w:firstLine="0" w:firstLineChars="0"/>
            </w:pPr>
          </w:p>
        </w:tc>
        <w:tc>
          <w:tcPr>
            <w:tcW w:w="1165" w:type="dxa"/>
          </w:tcPr>
          <w:p w14:paraId="0EFBAEC5">
            <w:pPr>
              <w:ind w:firstLine="0" w:firstLineChars="0"/>
            </w:pPr>
            <w:r>
              <w:rPr>
                <w:rFonts w:hint="eastAsia"/>
              </w:rPr>
              <w:t>显著性（双尾）</w:t>
            </w:r>
          </w:p>
        </w:tc>
        <w:tc>
          <w:tcPr>
            <w:tcW w:w="876" w:type="dxa"/>
          </w:tcPr>
          <w:p w14:paraId="686C6946">
            <w:pPr>
              <w:ind w:firstLine="0" w:firstLineChars="0"/>
            </w:pPr>
            <w:r>
              <w:rPr>
                <w:rFonts w:hint="eastAsia"/>
              </w:rPr>
              <w:t>.003</w:t>
            </w:r>
          </w:p>
        </w:tc>
        <w:tc>
          <w:tcPr>
            <w:tcW w:w="1409" w:type="dxa"/>
          </w:tcPr>
          <w:p w14:paraId="220F8BA2">
            <w:pPr>
              <w:ind w:firstLine="0" w:firstLineChars="0"/>
            </w:pPr>
            <w:r>
              <w:rPr>
                <w:rFonts w:hint="eastAsia"/>
              </w:rPr>
              <w:t>&lt;.001</w:t>
            </w:r>
          </w:p>
        </w:tc>
        <w:tc>
          <w:tcPr>
            <w:tcW w:w="975" w:type="dxa"/>
          </w:tcPr>
          <w:p w14:paraId="496C7A3A">
            <w:pPr>
              <w:ind w:firstLine="0" w:firstLineChars="0"/>
            </w:pPr>
            <w:r>
              <w:rPr>
                <w:rFonts w:hint="eastAsia"/>
              </w:rPr>
              <w:t>&lt;.001</w:t>
            </w:r>
          </w:p>
        </w:tc>
        <w:tc>
          <w:tcPr>
            <w:tcW w:w="975" w:type="dxa"/>
          </w:tcPr>
          <w:p w14:paraId="6199DBA2">
            <w:pPr>
              <w:ind w:firstLine="0" w:firstLineChars="0"/>
            </w:pPr>
            <w:r>
              <w:rPr>
                <w:rFonts w:hint="eastAsia"/>
              </w:rPr>
              <w:t>&lt;.001</w:t>
            </w:r>
          </w:p>
        </w:tc>
        <w:tc>
          <w:tcPr>
            <w:tcW w:w="956" w:type="dxa"/>
          </w:tcPr>
          <w:p w14:paraId="668BCA83">
            <w:pPr>
              <w:ind w:firstLine="0" w:firstLineChars="0"/>
            </w:pPr>
          </w:p>
        </w:tc>
        <w:tc>
          <w:tcPr>
            <w:tcW w:w="975" w:type="dxa"/>
          </w:tcPr>
          <w:p w14:paraId="1BE4FCAD">
            <w:pPr>
              <w:ind w:firstLine="0" w:firstLineChars="0"/>
            </w:pPr>
            <w:r>
              <w:rPr>
                <w:rFonts w:hint="eastAsia"/>
              </w:rPr>
              <w:t>&lt;.001</w:t>
            </w:r>
          </w:p>
        </w:tc>
      </w:tr>
      <w:tr w14:paraId="0DF316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dxa"/>
            <w:tcBorders>
              <w:top w:val="single" w:color="auto" w:sz="4" w:space="0"/>
              <w:left w:val="single" w:color="auto" w:sz="4" w:space="0"/>
              <w:bottom w:val="single" w:color="auto" w:sz="4" w:space="0"/>
              <w:right w:val="single" w:color="auto" w:sz="4" w:space="0"/>
            </w:tcBorders>
          </w:tcPr>
          <w:p w14:paraId="2FC51AA6">
            <w:pPr>
              <w:ind w:firstLine="0" w:firstLineChars="0"/>
            </w:pPr>
          </w:p>
        </w:tc>
        <w:tc>
          <w:tcPr>
            <w:tcW w:w="927" w:type="dxa"/>
            <w:tcBorders>
              <w:top w:val="single" w:color="auto" w:sz="4" w:space="0"/>
              <w:left w:val="single" w:color="auto" w:sz="4" w:space="0"/>
              <w:bottom w:val="single" w:color="auto" w:sz="4" w:space="0"/>
            </w:tcBorders>
          </w:tcPr>
          <w:p w14:paraId="379C234E">
            <w:pPr>
              <w:ind w:firstLine="0" w:firstLineChars="0"/>
            </w:pPr>
            <w:r>
              <w:rPr>
                <w:rFonts w:hint="eastAsia"/>
              </w:rPr>
              <w:t>辣椒类</w:t>
            </w:r>
          </w:p>
        </w:tc>
        <w:tc>
          <w:tcPr>
            <w:tcW w:w="1165" w:type="dxa"/>
          </w:tcPr>
          <w:p w14:paraId="7C03285F">
            <w:pPr>
              <w:ind w:firstLine="0" w:firstLineChars="0"/>
            </w:pPr>
            <w:r>
              <w:rPr>
                <w:rFonts w:hint="eastAsia"/>
              </w:rPr>
              <w:t>相关系数</w:t>
            </w:r>
          </w:p>
        </w:tc>
        <w:tc>
          <w:tcPr>
            <w:tcW w:w="876" w:type="dxa"/>
          </w:tcPr>
          <w:p w14:paraId="2030B7D4">
            <w:pPr>
              <w:ind w:firstLine="0" w:firstLineChars="0"/>
            </w:pPr>
            <w:r>
              <w:rPr>
                <w:rFonts w:hint="eastAsia"/>
              </w:rPr>
              <w:t>.535**</w:t>
            </w:r>
          </w:p>
        </w:tc>
        <w:tc>
          <w:tcPr>
            <w:tcW w:w="1409" w:type="dxa"/>
          </w:tcPr>
          <w:p w14:paraId="0809087A">
            <w:pPr>
              <w:ind w:firstLine="0" w:firstLineChars="0"/>
            </w:pPr>
            <w:r>
              <w:rPr>
                <w:rFonts w:hint="eastAsia"/>
              </w:rPr>
              <w:t>.334**</w:t>
            </w:r>
          </w:p>
        </w:tc>
        <w:tc>
          <w:tcPr>
            <w:tcW w:w="975" w:type="dxa"/>
          </w:tcPr>
          <w:p w14:paraId="5D96D63C">
            <w:pPr>
              <w:ind w:firstLine="0" w:firstLineChars="0"/>
            </w:pPr>
            <w:r>
              <w:rPr>
                <w:rFonts w:hint="eastAsia"/>
              </w:rPr>
              <w:t>.595**</w:t>
            </w:r>
          </w:p>
        </w:tc>
        <w:tc>
          <w:tcPr>
            <w:tcW w:w="975" w:type="dxa"/>
          </w:tcPr>
          <w:p w14:paraId="7EA59230">
            <w:pPr>
              <w:ind w:firstLine="0" w:firstLineChars="0"/>
            </w:pPr>
            <w:r>
              <w:rPr>
                <w:rFonts w:hint="eastAsia"/>
              </w:rPr>
              <w:t>.430**</w:t>
            </w:r>
          </w:p>
        </w:tc>
        <w:tc>
          <w:tcPr>
            <w:tcW w:w="956" w:type="dxa"/>
          </w:tcPr>
          <w:p w14:paraId="30E625D6">
            <w:pPr>
              <w:ind w:firstLine="0" w:firstLineChars="0"/>
            </w:pPr>
            <w:r>
              <w:rPr>
                <w:rFonts w:hint="eastAsia"/>
              </w:rPr>
              <w:t>.153**</w:t>
            </w:r>
          </w:p>
        </w:tc>
        <w:tc>
          <w:tcPr>
            <w:tcW w:w="975" w:type="dxa"/>
          </w:tcPr>
          <w:p w14:paraId="084659E3">
            <w:pPr>
              <w:ind w:firstLine="0" w:firstLineChars="0"/>
            </w:pPr>
            <w:r>
              <w:rPr>
                <w:rFonts w:hint="eastAsia"/>
              </w:rPr>
              <w:t>1.000</w:t>
            </w:r>
          </w:p>
        </w:tc>
      </w:tr>
      <w:tr w14:paraId="332D8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dxa"/>
            <w:tcBorders>
              <w:top w:val="single" w:color="auto" w:sz="4" w:space="0"/>
            </w:tcBorders>
          </w:tcPr>
          <w:p w14:paraId="41B15ACC">
            <w:pPr>
              <w:ind w:firstLine="0" w:firstLineChars="0"/>
            </w:pPr>
          </w:p>
        </w:tc>
        <w:tc>
          <w:tcPr>
            <w:tcW w:w="927" w:type="dxa"/>
            <w:tcBorders>
              <w:top w:val="single" w:color="auto" w:sz="4" w:space="0"/>
            </w:tcBorders>
          </w:tcPr>
          <w:p w14:paraId="4BF52B36">
            <w:pPr>
              <w:ind w:firstLine="0" w:firstLineChars="0"/>
            </w:pPr>
          </w:p>
        </w:tc>
        <w:tc>
          <w:tcPr>
            <w:tcW w:w="1165" w:type="dxa"/>
          </w:tcPr>
          <w:p w14:paraId="17878E10">
            <w:pPr>
              <w:ind w:firstLine="0" w:firstLineChars="0"/>
            </w:pPr>
            <w:r>
              <w:rPr>
                <w:rFonts w:hint="eastAsia"/>
              </w:rPr>
              <w:t>显著性（双尾）</w:t>
            </w:r>
          </w:p>
        </w:tc>
        <w:tc>
          <w:tcPr>
            <w:tcW w:w="876" w:type="dxa"/>
          </w:tcPr>
          <w:p w14:paraId="4661AE50">
            <w:pPr>
              <w:ind w:firstLine="0" w:firstLineChars="0"/>
            </w:pPr>
            <w:r>
              <w:rPr>
                <w:rFonts w:hint="eastAsia"/>
              </w:rPr>
              <w:t>&lt;.001</w:t>
            </w:r>
          </w:p>
        </w:tc>
        <w:tc>
          <w:tcPr>
            <w:tcW w:w="1409" w:type="dxa"/>
          </w:tcPr>
          <w:p w14:paraId="2C691D3D">
            <w:pPr>
              <w:ind w:firstLine="0" w:firstLineChars="0"/>
            </w:pPr>
            <w:r>
              <w:rPr>
                <w:rFonts w:hint="eastAsia"/>
              </w:rPr>
              <w:t>&lt;.001</w:t>
            </w:r>
          </w:p>
        </w:tc>
        <w:tc>
          <w:tcPr>
            <w:tcW w:w="975" w:type="dxa"/>
          </w:tcPr>
          <w:p w14:paraId="57936F65">
            <w:pPr>
              <w:ind w:firstLine="0" w:firstLineChars="0"/>
            </w:pPr>
            <w:r>
              <w:rPr>
                <w:rFonts w:hint="eastAsia"/>
              </w:rPr>
              <w:t>&lt;.001</w:t>
            </w:r>
          </w:p>
        </w:tc>
        <w:tc>
          <w:tcPr>
            <w:tcW w:w="975" w:type="dxa"/>
          </w:tcPr>
          <w:p w14:paraId="4E256569">
            <w:pPr>
              <w:ind w:firstLine="0" w:firstLineChars="0"/>
            </w:pPr>
            <w:r>
              <w:rPr>
                <w:rFonts w:hint="eastAsia"/>
              </w:rPr>
              <w:t>&lt;.001</w:t>
            </w:r>
          </w:p>
        </w:tc>
        <w:tc>
          <w:tcPr>
            <w:tcW w:w="956" w:type="dxa"/>
          </w:tcPr>
          <w:p w14:paraId="0BB04052">
            <w:pPr>
              <w:ind w:firstLine="0" w:firstLineChars="0"/>
            </w:pPr>
            <w:r>
              <w:rPr>
                <w:rFonts w:hint="eastAsia"/>
              </w:rPr>
              <w:t>&lt;.001</w:t>
            </w:r>
          </w:p>
        </w:tc>
        <w:tc>
          <w:tcPr>
            <w:tcW w:w="975" w:type="dxa"/>
          </w:tcPr>
          <w:p w14:paraId="03A02EBC">
            <w:pPr>
              <w:ind w:firstLine="0" w:firstLineChars="0"/>
            </w:pPr>
          </w:p>
        </w:tc>
      </w:tr>
    </w:tbl>
    <w:p w14:paraId="743F9C79">
      <w:pPr>
        <w:ind w:firstLine="0" w:firstLineChars="0"/>
      </w:pPr>
      <w:r>
        <w:rPr>
          <w:rFonts w:hint="eastAsia"/>
        </w:rPr>
        <w:t>**在0.01级别（双尾），相关性显著</w:t>
      </w:r>
    </w:p>
    <w:p w14:paraId="4762C697">
      <w:pPr>
        <w:ind w:firstLine="480"/>
      </w:pPr>
      <w:r>
        <w:rPr>
          <w:rStyle w:val="21"/>
          <w:rFonts w:hint="eastAsia"/>
          <w:b w:val="0"/>
          <w:bCs w:val="0"/>
        </w:rPr>
        <w:t>品类之间</w:t>
      </w:r>
      <w:r>
        <w:t>的相关性</w:t>
      </w:r>
      <w:r>
        <w:rPr>
          <w:rFonts w:hint="eastAsia"/>
        </w:rPr>
        <w:t>分析</w:t>
      </w:r>
      <w:r>
        <w:t>：</w:t>
      </w:r>
    </w:p>
    <w:p w14:paraId="336979C7">
      <w:pPr>
        <w:ind w:firstLine="480"/>
      </w:pPr>
      <w:r>
        <w:tab/>
      </w:r>
      <w:r>
        <w:t>由</w:t>
      </w:r>
      <w:r>
        <w:rPr>
          <w:rFonts w:hint="eastAsia" w:asciiTheme="minorEastAsia" w:hAnsiTheme="minorEastAsia" w:eastAsiaTheme="minorEastAsia"/>
        </w:rPr>
        <w:t>表1</w:t>
      </w:r>
      <w:r>
        <w:t>可知，</w:t>
      </w:r>
      <w:r>
        <w:rPr>
          <w:rFonts w:hint="eastAsia"/>
        </w:rPr>
        <w:t>食用菌类、水生根茎类、花叶类、花菜类和辣椒类与茄类的相关性最差，大部分与茄类的相关性为负相关，说明这几类的销售总量会轻微降低茄类的销售总量，这五类与茄类之间可能存在轻微的相互竞争关系。反之，</w:t>
      </w:r>
      <w:r>
        <w:rPr>
          <w:rFonts w:hint="eastAsia"/>
          <w:kern w:val="0"/>
        </w:rPr>
        <w:t>水生根茎类与食用菌类相关性最强，花叶类与花菜类相关性最强，茄类与花叶类相关性最强，辣椒类与花叶类相关性最强，</w:t>
      </w:r>
      <w:r>
        <w:rPr>
          <w:rFonts w:hint="eastAsia"/>
        </w:rPr>
        <w:t>每两个类之间的销售与其他品类的蔬菜存在相互促进的关系，说明每个类与其它品类之间可能会存在捆绑销售或者交叉销售的销售手段，以此来促进商超蔬菜的销售总量。</w:t>
      </w:r>
    </w:p>
    <w:p w14:paraId="7071A8D9">
      <w:pPr>
        <w:pStyle w:val="4"/>
        <w:rPr>
          <w:rFonts w:hint="eastAsia"/>
        </w:rPr>
      </w:pPr>
      <w:r>
        <w:t>单品之间的销量与规律</w:t>
      </w:r>
    </w:p>
    <w:p w14:paraId="536779B4">
      <w:pPr>
        <w:ind w:firstLine="480"/>
      </w:pPr>
      <w:r>
        <w:rPr>
          <w:rFonts w:hint="eastAsia"/>
        </w:rPr>
        <w:t>通过数据预处理阶段，可以得到每一种单品在2020.6.30到2023.7.1之间的销售总量，</w:t>
      </w:r>
      <w:bookmarkStart w:id="4" w:name="OLE_LINK5"/>
      <w:r>
        <w:rPr>
          <w:rFonts w:hint="eastAsia"/>
        </w:rPr>
        <w:t>由此便可对数据进行标准化处理</w:t>
      </w:r>
      <w:bookmarkEnd w:id="4"/>
      <w:r>
        <w:rPr>
          <w:rFonts w:hint="eastAsia"/>
        </w:rPr>
        <w:t>，经过标准化处理后，得到246个有效数据，由此便可进行K-means聚类分析，将蔬菜单品之间分为</w:t>
      </w:r>
      <w:r>
        <w:rPr>
          <w:rFonts w:hint="eastAsia"/>
          <w:b/>
          <w:bCs/>
        </w:rPr>
        <w:t>季节性蔬菜，时令性蔬菜，持续供应型蔬菜，间断供应型蔬菜</w:t>
      </w:r>
      <w:r>
        <w:rPr>
          <w:rFonts w:hint="eastAsia"/>
        </w:rPr>
        <w:t>，将具有相关性的蔬菜分为一类，由此便可得到单品之间的相关性。另外，在数据预处理阶段，经过数据清洗，已经排除异常数据与缺失数据所带来的影响，由此便可用相关模型进行分析。</w:t>
      </w:r>
    </w:p>
    <w:p w14:paraId="43B4C562">
      <w:pPr>
        <w:ind w:firstLine="482"/>
        <w:rPr>
          <w:b/>
          <w:bCs/>
        </w:rPr>
      </w:pPr>
      <w:r>
        <w:rPr>
          <w:rFonts w:hint="eastAsia"/>
          <w:b/>
          <w:bCs/>
        </w:rPr>
        <w:t>模型原理：</w:t>
      </w:r>
    </w:p>
    <w:p w14:paraId="3470550C">
      <w:pPr>
        <w:pStyle w:val="52"/>
      </w:pPr>
      <w:r>
        <w:tab/>
      </w:r>
      <w:r>
        <w:rPr>
          <w:position w:val="-18"/>
        </w:rPr>
        <w:object>
          <v:shape id="_x0000_i1028" o:spt="75" type="#_x0000_t75" style="height:24.1pt;width:126.15pt;" o:ole="t" filled="f" o:preferrelative="t" stroked="f" coordsize="21600,21600">
            <v:path/>
            <v:fill on="f" focussize="0,0"/>
            <v:stroke on="f" joinstyle="miter"/>
            <v:imagedata r:id="rId38" o:title=""/>
            <o:lock v:ext="edit" aspectratio="t"/>
            <w10:wrap type="none"/>
            <w10:anchorlock/>
          </v:shape>
          <o:OLEObject Type="Embed" ProgID="Equation.DSMT4" ShapeID="_x0000_i1028" DrawAspect="Content" ObjectID="_1468075728" r:id="rId37">
            <o:LockedField>false</o:LockedField>
          </o:OLEObject>
        </w:object>
      </w:r>
      <w:r>
        <w:tab/>
      </w:r>
      <w:r>
        <w:rPr>
          <w:rFonts w:hint="eastAsia"/>
        </w:rPr>
        <w:t>（2）</w:t>
      </w:r>
    </w:p>
    <w:p w14:paraId="547B8BD8">
      <w:pPr>
        <w:ind w:firstLine="480"/>
      </w:pPr>
      <w:r>
        <w:t>K-means聚类算法是一种基于质心的分割方法，用于将数据集划分为K个簇，使得簇内数据点到簇中心的距离平方和最小。</w:t>
      </w:r>
    </w:p>
    <w:p w14:paraId="22B0B92F">
      <w:pPr>
        <w:ind w:firstLine="482"/>
        <w:rPr>
          <w:b/>
          <w:bCs/>
        </w:rPr>
      </w:pPr>
      <w:r>
        <w:rPr>
          <w:rFonts w:hint="eastAsia"/>
          <w:b/>
          <w:bCs/>
        </w:rPr>
        <w:t>模型应用：</w:t>
      </w:r>
    </w:p>
    <w:p w14:paraId="70BD0023">
      <w:pPr>
        <w:ind w:firstLine="723" w:firstLineChars="300"/>
        <w:jc w:val="center"/>
        <w:rPr>
          <w:b/>
          <w:bCs/>
        </w:rPr>
      </w:pPr>
      <w:r>
        <w:rPr>
          <w:rFonts w:hint="eastAsia"/>
          <w:b/>
          <w:bCs/>
        </w:rPr>
        <w:t>表2 每个聚类中的个案数</w:t>
      </w:r>
    </w:p>
    <w:tbl>
      <w:tblPr>
        <w:tblStyle w:val="30"/>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20"/>
        <w:gridCol w:w="3020"/>
        <w:gridCol w:w="3020"/>
      </w:tblGrid>
      <w:tr w14:paraId="56CF099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20" w:type="dxa"/>
            <w:tcBorders>
              <w:top w:val="single" w:color="auto" w:sz="12" w:space="0"/>
              <w:bottom w:val="single" w:color="auto" w:sz="6" w:space="0"/>
              <w:insideH w:val="single" w:sz="6" w:space="0"/>
            </w:tcBorders>
          </w:tcPr>
          <w:p w14:paraId="1DBB242C">
            <w:pPr>
              <w:ind w:firstLine="0" w:firstLineChars="0"/>
              <w:rPr>
                <w:b/>
                <w:bCs/>
              </w:rPr>
            </w:pPr>
          </w:p>
        </w:tc>
        <w:tc>
          <w:tcPr>
            <w:tcW w:w="3020" w:type="dxa"/>
            <w:tcBorders>
              <w:top w:val="single" w:color="auto" w:sz="12" w:space="0"/>
              <w:bottom w:val="single" w:color="auto" w:sz="6" w:space="0"/>
              <w:right w:val="single" w:color="auto" w:sz="4" w:space="0"/>
              <w:insideH w:val="single" w:sz="6" w:space="0"/>
            </w:tcBorders>
          </w:tcPr>
          <w:p w14:paraId="2F675D5D">
            <w:pPr>
              <w:ind w:firstLine="0" w:firstLineChars="0"/>
              <w:rPr>
                <w:b/>
                <w:bCs/>
              </w:rPr>
            </w:pPr>
            <w:r>
              <w:rPr>
                <w:rFonts w:hint="eastAsia"/>
                <w:b w:val="0"/>
                <w:bCs/>
              </w:rPr>
              <w:t>每个聚类中的个案数</w:t>
            </w:r>
          </w:p>
        </w:tc>
        <w:tc>
          <w:tcPr>
            <w:tcW w:w="3020" w:type="dxa"/>
            <w:tcBorders>
              <w:left w:val="single" w:color="auto" w:sz="4" w:space="0"/>
              <w:bottom w:val="single" w:color="auto" w:sz="6" w:space="0"/>
              <w:insideH w:val="single" w:sz="6" w:space="0"/>
            </w:tcBorders>
          </w:tcPr>
          <w:p w14:paraId="2B758729">
            <w:pPr>
              <w:ind w:firstLine="0" w:firstLineChars="0"/>
              <w:rPr>
                <w:b/>
                <w:bCs/>
              </w:rPr>
            </w:pPr>
          </w:p>
        </w:tc>
      </w:tr>
      <w:tr w14:paraId="7484369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20" w:type="dxa"/>
            <w:tcBorders>
              <w:top w:val="single" w:color="auto" w:sz="6" w:space="0"/>
              <w:bottom w:val="nil"/>
            </w:tcBorders>
          </w:tcPr>
          <w:p w14:paraId="5FAF833A">
            <w:pPr>
              <w:ind w:firstLine="0" w:firstLineChars="0"/>
              <w:rPr>
                <w:b/>
                <w:bCs/>
              </w:rPr>
            </w:pPr>
            <w:r>
              <w:rPr>
                <w:rFonts w:hint="eastAsia"/>
                <w:b/>
                <w:bCs/>
              </w:rPr>
              <w:t>聚类</w:t>
            </w:r>
          </w:p>
        </w:tc>
        <w:tc>
          <w:tcPr>
            <w:tcW w:w="3020" w:type="dxa"/>
            <w:tcBorders>
              <w:top w:val="single" w:color="auto" w:sz="6" w:space="0"/>
              <w:bottom w:val="single" w:color="auto" w:sz="4" w:space="0"/>
              <w:right w:val="single" w:color="auto" w:sz="4" w:space="0"/>
            </w:tcBorders>
          </w:tcPr>
          <w:p w14:paraId="6B4A29B3">
            <w:pPr>
              <w:ind w:firstLine="0" w:firstLineChars="0"/>
              <w:rPr>
                <w:b/>
                <w:bCs/>
              </w:rPr>
            </w:pPr>
            <w:r>
              <w:rPr>
                <w:rFonts w:hint="eastAsia"/>
                <w:b/>
                <w:bCs/>
              </w:rPr>
              <w:t>1</w:t>
            </w:r>
          </w:p>
        </w:tc>
        <w:tc>
          <w:tcPr>
            <w:tcW w:w="3020" w:type="dxa"/>
            <w:tcBorders>
              <w:top w:val="single" w:color="auto" w:sz="6" w:space="0"/>
              <w:left w:val="single" w:color="auto" w:sz="4" w:space="0"/>
              <w:bottom w:val="single" w:color="auto" w:sz="4" w:space="0"/>
            </w:tcBorders>
          </w:tcPr>
          <w:p w14:paraId="172EABDF">
            <w:pPr>
              <w:ind w:firstLine="0" w:firstLineChars="0"/>
              <w:rPr>
                <w:b/>
                <w:bCs/>
              </w:rPr>
            </w:pPr>
            <w:r>
              <w:rPr>
                <w:rFonts w:hint="eastAsia"/>
                <w:b/>
                <w:bCs/>
              </w:rPr>
              <w:t>12.000</w:t>
            </w:r>
          </w:p>
        </w:tc>
      </w:tr>
      <w:tr w14:paraId="15E73A9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20" w:type="dxa"/>
            <w:tcBorders>
              <w:top w:val="nil"/>
              <w:bottom w:val="nil"/>
            </w:tcBorders>
          </w:tcPr>
          <w:p w14:paraId="0F2F41FC">
            <w:pPr>
              <w:ind w:firstLine="0" w:firstLineChars="0"/>
              <w:rPr>
                <w:b/>
                <w:bCs/>
              </w:rPr>
            </w:pPr>
          </w:p>
        </w:tc>
        <w:tc>
          <w:tcPr>
            <w:tcW w:w="3020" w:type="dxa"/>
            <w:tcBorders>
              <w:top w:val="single" w:color="auto" w:sz="4" w:space="0"/>
              <w:bottom w:val="single" w:color="auto" w:sz="4" w:space="0"/>
              <w:right w:val="single" w:color="auto" w:sz="4" w:space="0"/>
            </w:tcBorders>
          </w:tcPr>
          <w:p w14:paraId="23030F3B">
            <w:pPr>
              <w:ind w:firstLine="0" w:firstLineChars="0"/>
              <w:rPr>
                <w:b/>
                <w:bCs/>
              </w:rPr>
            </w:pPr>
            <w:r>
              <w:rPr>
                <w:rFonts w:hint="eastAsia"/>
                <w:b/>
                <w:bCs/>
              </w:rPr>
              <w:t>2</w:t>
            </w:r>
          </w:p>
        </w:tc>
        <w:tc>
          <w:tcPr>
            <w:tcW w:w="3020" w:type="dxa"/>
            <w:tcBorders>
              <w:top w:val="single" w:color="auto" w:sz="4" w:space="0"/>
              <w:left w:val="single" w:color="auto" w:sz="4" w:space="0"/>
              <w:bottom w:val="single" w:color="auto" w:sz="4" w:space="0"/>
            </w:tcBorders>
          </w:tcPr>
          <w:p w14:paraId="476C0421">
            <w:pPr>
              <w:ind w:firstLine="0" w:firstLineChars="0"/>
              <w:rPr>
                <w:b/>
                <w:bCs/>
              </w:rPr>
            </w:pPr>
            <w:r>
              <w:rPr>
                <w:rFonts w:hint="eastAsia"/>
                <w:b/>
                <w:bCs/>
              </w:rPr>
              <w:t>1.000</w:t>
            </w:r>
          </w:p>
        </w:tc>
      </w:tr>
      <w:tr w14:paraId="0152D2F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20" w:type="dxa"/>
            <w:tcBorders>
              <w:top w:val="nil"/>
              <w:bottom w:val="nil"/>
            </w:tcBorders>
          </w:tcPr>
          <w:p w14:paraId="62BF42BD">
            <w:pPr>
              <w:ind w:firstLine="0" w:firstLineChars="0"/>
              <w:rPr>
                <w:b/>
                <w:bCs/>
              </w:rPr>
            </w:pPr>
          </w:p>
        </w:tc>
        <w:tc>
          <w:tcPr>
            <w:tcW w:w="3020" w:type="dxa"/>
            <w:tcBorders>
              <w:top w:val="single" w:color="auto" w:sz="4" w:space="0"/>
              <w:bottom w:val="single" w:color="auto" w:sz="4" w:space="0"/>
              <w:right w:val="single" w:color="auto" w:sz="4" w:space="0"/>
            </w:tcBorders>
          </w:tcPr>
          <w:p w14:paraId="5E7039FB">
            <w:pPr>
              <w:ind w:firstLine="0" w:firstLineChars="0"/>
              <w:rPr>
                <w:b/>
                <w:bCs/>
              </w:rPr>
            </w:pPr>
            <w:r>
              <w:rPr>
                <w:rFonts w:hint="eastAsia"/>
                <w:b/>
                <w:bCs/>
              </w:rPr>
              <w:t>3</w:t>
            </w:r>
          </w:p>
        </w:tc>
        <w:tc>
          <w:tcPr>
            <w:tcW w:w="3020" w:type="dxa"/>
            <w:tcBorders>
              <w:top w:val="single" w:color="auto" w:sz="4" w:space="0"/>
              <w:left w:val="single" w:color="auto" w:sz="4" w:space="0"/>
              <w:bottom w:val="single" w:color="auto" w:sz="4" w:space="0"/>
            </w:tcBorders>
          </w:tcPr>
          <w:p w14:paraId="126D2C8D">
            <w:pPr>
              <w:ind w:firstLine="0" w:firstLineChars="0"/>
              <w:rPr>
                <w:b/>
                <w:bCs/>
              </w:rPr>
            </w:pPr>
            <w:r>
              <w:rPr>
                <w:rFonts w:hint="eastAsia"/>
                <w:b/>
                <w:bCs/>
              </w:rPr>
              <w:t>2.000</w:t>
            </w:r>
          </w:p>
        </w:tc>
      </w:tr>
      <w:tr w14:paraId="0759BF1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20" w:type="dxa"/>
            <w:tcBorders>
              <w:top w:val="nil"/>
              <w:bottom w:val="single" w:color="auto" w:sz="4" w:space="0"/>
            </w:tcBorders>
          </w:tcPr>
          <w:p w14:paraId="617370D1">
            <w:pPr>
              <w:ind w:firstLine="0" w:firstLineChars="0"/>
              <w:rPr>
                <w:b/>
                <w:bCs/>
              </w:rPr>
            </w:pPr>
          </w:p>
        </w:tc>
        <w:tc>
          <w:tcPr>
            <w:tcW w:w="3020" w:type="dxa"/>
            <w:tcBorders>
              <w:top w:val="single" w:color="auto" w:sz="4" w:space="0"/>
              <w:bottom w:val="single" w:color="auto" w:sz="4" w:space="0"/>
              <w:right w:val="single" w:color="auto" w:sz="4" w:space="0"/>
            </w:tcBorders>
          </w:tcPr>
          <w:p w14:paraId="24BBF924">
            <w:pPr>
              <w:ind w:firstLine="0" w:firstLineChars="0"/>
              <w:rPr>
                <w:b/>
                <w:bCs/>
              </w:rPr>
            </w:pPr>
            <w:r>
              <w:rPr>
                <w:rFonts w:hint="eastAsia"/>
                <w:b/>
                <w:bCs/>
              </w:rPr>
              <w:t>4</w:t>
            </w:r>
          </w:p>
        </w:tc>
        <w:tc>
          <w:tcPr>
            <w:tcW w:w="3020" w:type="dxa"/>
            <w:tcBorders>
              <w:top w:val="single" w:color="auto" w:sz="4" w:space="0"/>
              <w:left w:val="single" w:color="auto" w:sz="4" w:space="0"/>
              <w:bottom w:val="single" w:color="auto" w:sz="4" w:space="0"/>
            </w:tcBorders>
          </w:tcPr>
          <w:p w14:paraId="5A5198A4">
            <w:pPr>
              <w:ind w:firstLine="0" w:firstLineChars="0"/>
              <w:rPr>
                <w:b/>
                <w:bCs/>
              </w:rPr>
            </w:pPr>
            <w:r>
              <w:rPr>
                <w:rFonts w:hint="eastAsia"/>
                <w:b/>
                <w:bCs/>
              </w:rPr>
              <w:t>231.000</w:t>
            </w:r>
          </w:p>
        </w:tc>
      </w:tr>
      <w:tr w14:paraId="7E72F79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20" w:type="dxa"/>
            <w:tcBorders>
              <w:top w:val="single" w:color="auto" w:sz="4" w:space="0"/>
            </w:tcBorders>
          </w:tcPr>
          <w:p w14:paraId="1905BF30">
            <w:pPr>
              <w:ind w:firstLine="0" w:firstLineChars="0"/>
              <w:rPr>
                <w:b/>
                <w:bCs/>
              </w:rPr>
            </w:pPr>
            <w:r>
              <w:rPr>
                <w:rFonts w:hint="eastAsia"/>
                <w:b/>
                <w:bCs/>
              </w:rPr>
              <w:t>有效</w:t>
            </w:r>
          </w:p>
        </w:tc>
        <w:tc>
          <w:tcPr>
            <w:tcW w:w="3020" w:type="dxa"/>
            <w:tcBorders>
              <w:top w:val="single" w:color="auto" w:sz="4" w:space="0"/>
              <w:right w:val="single" w:color="auto" w:sz="4" w:space="0"/>
            </w:tcBorders>
          </w:tcPr>
          <w:p w14:paraId="0C844D63">
            <w:pPr>
              <w:ind w:firstLine="0" w:firstLineChars="0"/>
              <w:rPr>
                <w:b/>
                <w:bCs/>
              </w:rPr>
            </w:pPr>
          </w:p>
        </w:tc>
        <w:tc>
          <w:tcPr>
            <w:tcW w:w="3020" w:type="dxa"/>
            <w:tcBorders>
              <w:top w:val="single" w:color="auto" w:sz="4" w:space="0"/>
              <w:left w:val="single" w:color="auto" w:sz="4" w:space="0"/>
            </w:tcBorders>
          </w:tcPr>
          <w:p w14:paraId="4A99843D">
            <w:pPr>
              <w:ind w:firstLine="0" w:firstLineChars="0"/>
              <w:rPr>
                <w:b/>
                <w:bCs/>
              </w:rPr>
            </w:pPr>
            <w:r>
              <w:rPr>
                <w:rFonts w:hint="eastAsia"/>
                <w:b/>
                <w:bCs/>
              </w:rPr>
              <w:t>246.000</w:t>
            </w:r>
          </w:p>
        </w:tc>
      </w:tr>
      <w:tr w14:paraId="3AEF634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20" w:type="dxa"/>
            <w:tcBorders>
              <w:bottom w:val="single" w:color="auto" w:sz="12" w:space="0"/>
            </w:tcBorders>
          </w:tcPr>
          <w:p w14:paraId="1B9251FA">
            <w:pPr>
              <w:ind w:firstLine="0" w:firstLineChars="0"/>
              <w:rPr>
                <w:b/>
                <w:bCs/>
              </w:rPr>
            </w:pPr>
            <w:r>
              <w:rPr>
                <w:rFonts w:hint="eastAsia"/>
                <w:b/>
                <w:bCs/>
              </w:rPr>
              <w:t>缺失</w:t>
            </w:r>
          </w:p>
        </w:tc>
        <w:tc>
          <w:tcPr>
            <w:tcW w:w="3020" w:type="dxa"/>
            <w:tcBorders>
              <w:bottom w:val="single" w:color="auto" w:sz="12" w:space="0"/>
              <w:right w:val="single" w:color="auto" w:sz="4" w:space="0"/>
            </w:tcBorders>
          </w:tcPr>
          <w:p w14:paraId="575F94BF">
            <w:pPr>
              <w:ind w:firstLine="0" w:firstLineChars="0"/>
              <w:rPr>
                <w:b/>
                <w:bCs/>
              </w:rPr>
            </w:pPr>
          </w:p>
        </w:tc>
        <w:tc>
          <w:tcPr>
            <w:tcW w:w="3020" w:type="dxa"/>
            <w:tcBorders>
              <w:left w:val="single" w:color="auto" w:sz="4" w:space="0"/>
            </w:tcBorders>
          </w:tcPr>
          <w:p w14:paraId="08DA54AF">
            <w:pPr>
              <w:ind w:firstLine="0" w:firstLineChars="0"/>
              <w:rPr>
                <w:b/>
                <w:bCs/>
              </w:rPr>
            </w:pPr>
            <w:r>
              <w:rPr>
                <w:rFonts w:hint="eastAsia"/>
                <w:b/>
                <w:bCs/>
              </w:rPr>
              <w:t>.000</w:t>
            </w:r>
          </w:p>
        </w:tc>
      </w:tr>
    </w:tbl>
    <w:p w14:paraId="0CBFE932">
      <w:pPr>
        <w:ind w:firstLine="480"/>
      </w:pPr>
      <w:r>
        <w:rPr>
          <w:rFonts w:hint="eastAsia"/>
        </w:rPr>
        <w:t>通过K-means聚类分析对单品之间的数量（246种）进行处理和统计。发现共有231种蔬菜属于持续供应型蔬菜，也就是全年超过70%以上的时间都可以进行采购的蔬菜类型。有12种蔬菜属于季节性供应型蔬菜，也就是在某些特殊的时令，该种类型的蔬菜会出现大幅度变化与波动，这可能跟该类型蔬菜在特定时节的生产数量或者人们的需求有关，有2种蔬菜，属于间断供应型蔬菜，经调查发现，该种类型属于蔬菜套装类型，价格相对普通蔬菜来说可能相对昂贵，经推测，可能是在节假日等各别时间内，该类型的蔬菜销量会有销量激增现象的出现。但全年大部分时间，销量显著低于其它蔬菜类型。还有1种蔬菜，全年销量都平稳性偏低，可能原因是该蔬菜类型并不受到大众喜爱，只针对个别人群。</w:t>
      </w:r>
    </w:p>
    <w:p w14:paraId="3961CD33">
      <w:pPr>
        <w:ind w:firstLine="480"/>
      </w:pPr>
      <w:r>
        <w:rPr>
          <w:rFonts w:hint="eastAsia"/>
        </w:rPr>
        <w:t xml:space="preserve">                        表3  ANOVA数据统计</w:t>
      </w:r>
    </w:p>
    <w:tbl>
      <w:tblPr>
        <w:tblStyle w:val="30"/>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6"/>
        <w:gridCol w:w="1294"/>
        <w:gridCol w:w="1294"/>
        <w:gridCol w:w="1294"/>
        <w:gridCol w:w="1294"/>
        <w:gridCol w:w="1295"/>
        <w:gridCol w:w="1295"/>
      </w:tblGrid>
      <w:tr w14:paraId="575E49F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36" w:type="dxa"/>
            <w:tcBorders>
              <w:bottom w:val="single" w:color="auto" w:sz="6" w:space="0"/>
              <w:insideH w:val="single" w:sz="6" w:space="0"/>
            </w:tcBorders>
          </w:tcPr>
          <w:p w14:paraId="7809F38B">
            <w:pPr>
              <w:ind w:firstLine="0" w:firstLineChars="0"/>
              <w:rPr>
                <w:b w:val="0"/>
              </w:rPr>
            </w:pPr>
          </w:p>
        </w:tc>
        <w:tc>
          <w:tcPr>
            <w:tcW w:w="1294" w:type="dxa"/>
            <w:tcBorders>
              <w:top w:val="single" w:color="auto" w:sz="12" w:space="0"/>
              <w:bottom w:val="single" w:color="auto" w:sz="6" w:space="0"/>
              <w:insideH w:val="single" w:sz="6" w:space="0"/>
            </w:tcBorders>
          </w:tcPr>
          <w:p w14:paraId="30D1096B">
            <w:pPr>
              <w:ind w:firstLine="0" w:firstLineChars="0"/>
              <w:jc w:val="center"/>
              <w:rPr>
                <w:b w:val="0"/>
              </w:rPr>
            </w:pPr>
            <w:r>
              <w:rPr>
                <w:rFonts w:hint="eastAsia"/>
                <w:b/>
              </w:rPr>
              <w:t xml:space="preserve">    聚类</w:t>
            </w:r>
          </w:p>
        </w:tc>
        <w:tc>
          <w:tcPr>
            <w:tcW w:w="1294" w:type="dxa"/>
            <w:tcBorders>
              <w:top w:val="single" w:color="auto" w:sz="12" w:space="0"/>
              <w:bottom w:val="single" w:color="auto" w:sz="6" w:space="0"/>
              <w:right w:val="single" w:color="auto" w:sz="4" w:space="0"/>
              <w:insideH w:val="single" w:sz="6" w:space="0"/>
            </w:tcBorders>
          </w:tcPr>
          <w:p w14:paraId="5E631354">
            <w:pPr>
              <w:ind w:firstLine="0" w:firstLineChars="0"/>
              <w:jc w:val="center"/>
              <w:rPr>
                <w:b w:val="0"/>
              </w:rPr>
            </w:pPr>
          </w:p>
        </w:tc>
        <w:tc>
          <w:tcPr>
            <w:tcW w:w="1294" w:type="dxa"/>
            <w:tcBorders>
              <w:top w:val="single" w:color="auto" w:sz="12" w:space="0"/>
              <w:left w:val="single" w:color="auto" w:sz="4" w:space="0"/>
              <w:bottom w:val="single" w:color="auto" w:sz="6" w:space="0"/>
              <w:insideH w:val="single" w:sz="6" w:space="0"/>
            </w:tcBorders>
          </w:tcPr>
          <w:p w14:paraId="19E965F8">
            <w:pPr>
              <w:ind w:firstLine="482"/>
              <w:rPr>
                <w:b w:val="0"/>
              </w:rPr>
            </w:pPr>
            <w:r>
              <w:rPr>
                <w:rFonts w:hint="eastAsia"/>
                <w:b/>
              </w:rPr>
              <w:t>误差</w:t>
            </w:r>
          </w:p>
        </w:tc>
        <w:tc>
          <w:tcPr>
            <w:tcW w:w="1294" w:type="dxa"/>
            <w:tcBorders>
              <w:top w:val="single" w:color="auto" w:sz="12" w:space="0"/>
              <w:bottom w:val="single" w:color="auto" w:sz="6" w:space="0"/>
              <w:right w:val="single" w:color="auto" w:sz="4" w:space="0"/>
              <w:insideH w:val="single" w:sz="6" w:space="0"/>
            </w:tcBorders>
          </w:tcPr>
          <w:p w14:paraId="29F99683">
            <w:pPr>
              <w:ind w:firstLine="0" w:firstLineChars="0"/>
              <w:rPr>
                <w:b w:val="0"/>
              </w:rPr>
            </w:pPr>
          </w:p>
        </w:tc>
        <w:tc>
          <w:tcPr>
            <w:tcW w:w="1295" w:type="dxa"/>
            <w:tcBorders>
              <w:left w:val="single" w:color="auto" w:sz="4" w:space="0"/>
              <w:bottom w:val="single" w:color="auto" w:sz="6" w:space="0"/>
              <w:insideH w:val="single" w:sz="6" w:space="0"/>
            </w:tcBorders>
          </w:tcPr>
          <w:p w14:paraId="670FFB00">
            <w:pPr>
              <w:ind w:firstLine="0" w:firstLineChars="0"/>
              <w:rPr>
                <w:b w:val="0"/>
              </w:rPr>
            </w:pPr>
          </w:p>
        </w:tc>
        <w:tc>
          <w:tcPr>
            <w:tcW w:w="1295" w:type="dxa"/>
            <w:tcBorders>
              <w:bottom w:val="single" w:color="auto" w:sz="6" w:space="0"/>
              <w:insideH w:val="single" w:sz="6" w:space="0"/>
            </w:tcBorders>
          </w:tcPr>
          <w:p w14:paraId="6B1D1FEA">
            <w:pPr>
              <w:ind w:firstLine="0" w:firstLineChars="0"/>
              <w:rPr>
                <w:b w:val="0"/>
              </w:rPr>
            </w:pPr>
          </w:p>
        </w:tc>
      </w:tr>
      <w:tr w14:paraId="5B3A814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36" w:type="dxa"/>
            <w:tcBorders>
              <w:top w:val="single" w:color="auto" w:sz="6" w:space="0"/>
              <w:bottom w:val="single" w:color="auto" w:sz="4" w:space="0"/>
              <w:right w:val="single" w:color="auto" w:sz="4" w:space="0"/>
            </w:tcBorders>
          </w:tcPr>
          <w:p w14:paraId="57479F28">
            <w:pPr>
              <w:ind w:firstLine="0" w:firstLineChars="0"/>
            </w:pPr>
          </w:p>
        </w:tc>
        <w:tc>
          <w:tcPr>
            <w:tcW w:w="1294" w:type="dxa"/>
            <w:tcBorders>
              <w:top w:val="single" w:color="auto" w:sz="6" w:space="0"/>
              <w:left w:val="single" w:color="auto" w:sz="4" w:space="0"/>
              <w:bottom w:val="single" w:color="auto" w:sz="4" w:space="0"/>
            </w:tcBorders>
          </w:tcPr>
          <w:p w14:paraId="71B19DFD">
            <w:pPr>
              <w:ind w:firstLine="0" w:firstLineChars="0"/>
            </w:pPr>
            <w:r>
              <w:rPr>
                <w:rFonts w:hint="eastAsia"/>
              </w:rPr>
              <w:t>均方</w:t>
            </w:r>
          </w:p>
        </w:tc>
        <w:tc>
          <w:tcPr>
            <w:tcW w:w="1294" w:type="dxa"/>
            <w:tcBorders>
              <w:top w:val="single" w:color="auto" w:sz="6" w:space="0"/>
              <w:bottom w:val="single" w:color="auto" w:sz="4" w:space="0"/>
              <w:right w:val="single" w:color="auto" w:sz="4" w:space="0"/>
            </w:tcBorders>
          </w:tcPr>
          <w:p w14:paraId="4606F8A8">
            <w:pPr>
              <w:ind w:firstLine="0" w:firstLineChars="0"/>
            </w:pPr>
            <w:r>
              <w:rPr>
                <w:rFonts w:hint="eastAsia"/>
              </w:rPr>
              <w:t>自由度</w:t>
            </w:r>
          </w:p>
        </w:tc>
        <w:tc>
          <w:tcPr>
            <w:tcW w:w="1294" w:type="dxa"/>
            <w:tcBorders>
              <w:top w:val="single" w:color="auto" w:sz="6" w:space="0"/>
              <w:left w:val="single" w:color="auto" w:sz="4" w:space="0"/>
              <w:bottom w:val="single" w:color="auto" w:sz="4" w:space="0"/>
            </w:tcBorders>
          </w:tcPr>
          <w:p w14:paraId="147E27B7">
            <w:pPr>
              <w:ind w:firstLine="0" w:firstLineChars="0"/>
            </w:pPr>
            <w:r>
              <w:rPr>
                <w:rFonts w:hint="eastAsia"/>
              </w:rPr>
              <w:t>均方</w:t>
            </w:r>
          </w:p>
        </w:tc>
        <w:tc>
          <w:tcPr>
            <w:tcW w:w="1294" w:type="dxa"/>
            <w:tcBorders>
              <w:top w:val="single" w:color="auto" w:sz="6" w:space="0"/>
              <w:bottom w:val="single" w:color="auto" w:sz="4" w:space="0"/>
              <w:right w:val="single" w:color="auto" w:sz="4" w:space="0"/>
            </w:tcBorders>
          </w:tcPr>
          <w:p w14:paraId="46C6536C">
            <w:pPr>
              <w:ind w:firstLine="0" w:firstLineChars="0"/>
            </w:pPr>
            <w:r>
              <w:rPr>
                <w:rFonts w:hint="eastAsia"/>
              </w:rPr>
              <w:t>自由度</w:t>
            </w:r>
          </w:p>
        </w:tc>
        <w:tc>
          <w:tcPr>
            <w:tcW w:w="1295" w:type="dxa"/>
            <w:tcBorders>
              <w:top w:val="single" w:color="auto" w:sz="6" w:space="0"/>
              <w:left w:val="single" w:color="auto" w:sz="4" w:space="0"/>
              <w:bottom w:val="single" w:color="auto" w:sz="4" w:space="0"/>
            </w:tcBorders>
          </w:tcPr>
          <w:p w14:paraId="417B3C10">
            <w:pPr>
              <w:ind w:firstLine="0" w:firstLineChars="0"/>
            </w:pPr>
            <w:r>
              <w:rPr>
                <w:rFonts w:hint="eastAsia"/>
              </w:rPr>
              <w:t>F</w:t>
            </w:r>
          </w:p>
        </w:tc>
        <w:tc>
          <w:tcPr>
            <w:tcW w:w="1295" w:type="dxa"/>
            <w:tcBorders>
              <w:top w:val="single" w:color="auto" w:sz="6" w:space="0"/>
              <w:bottom w:val="single" w:color="auto" w:sz="4" w:space="0"/>
            </w:tcBorders>
          </w:tcPr>
          <w:p w14:paraId="2FBC05E2">
            <w:pPr>
              <w:ind w:firstLine="0" w:firstLineChars="0"/>
            </w:pPr>
            <w:r>
              <w:rPr>
                <w:rFonts w:hint="eastAsia"/>
              </w:rPr>
              <w:t>显著性</w:t>
            </w:r>
          </w:p>
        </w:tc>
      </w:tr>
      <w:tr w14:paraId="6C9E920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jc w:val="center"/>
        </w:trPr>
        <w:tc>
          <w:tcPr>
            <w:tcW w:w="1436" w:type="dxa"/>
            <w:tcBorders>
              <w:top w:val="single" w:color="auto" w:sz="4" w:space="0"/>
              <w:bottom w:val="single" w:color="auto" w:sz="12" w:space="0"/>
              <w:right w:val="single" w:color="auto" w:sz="4" w:space="0"/>
            </w:tcBorders>
          </w:tcPr>
          <w:p w14:paraId="6E7F2469">
            <w:pPr>
              <w:ind w:firstLine="240" w:firstLineChars="100"/>
            </w:pPr>
            <w:r>
              <w:rPr>
                <w:rFonts w:hint="eastAsia"/>
              </w:rPr>
              <w:t>Zscore</w:t>
            </w:r>
          </w:p>
          <w:p w14:paraId="1EA4CE40">
            <w:pPr>
              <w:ind w:firstLine="0" w:firstLineChars="0"/>
            </w:pPr>
            <w:r>
              <w:rPr>
                <w:rFonts w:hint="eastAsia"/>
              </w:rPr>
              <w:t>（数量）</w:t>
            </w:r>
          </w:p>
        </w:tc>
        <w:tc>
          <w:tcPr>
            <w:tcW w:w="1294" w:type="dxa"/>
            <w:tcBorders>
              <w:top w:val="single" w:color="auto" w:sz="4" w:space="0"/>
              <w:left w:val="single" w:color="auto" w:sz="4" w:space="0"/>
              <w:bottom w:val="single" w:color="auto" w:sz="12" w:space="0"/>
            </w:tcBorders>
          </w:tcPr>
          <w:p w14:paraId="33893BB3">
            <w:pPr>
              <w:ind w:firstLine="0" w:firstLineChars="0"/>
            </w:pPr>
            <w:r>
              <w:rPr>
                <w:rFonts w:hint="eastAsia"/>
              </w:rPr>
              <w:t>73.781</w:t>
            </w:r>
          </w:p>
        </w:tc>
        <w:tc>
          <w:tcPr>
            <w:tcW w:w="1294" w:type="dxa"/>
            <w:tcBorders>
              <w:top w:val="single" w:color="auto" w:sz="4" w:space="0"/>
              <w:bottom w:val="single" w:color="auto" w:sz="12" w:space="0"/>
              <w:right w:val="single" w:color="auto" w:sz="4" w:space="0"/>
            </w:tcBorders>
          </w:tcPr>
          <w:p w14:paraId="32C422B0">
            <w:pPr>
              <w:ind w:firstLine="0" w:firstLineChars="0"/>
            </w:pPr>
            <w:r>
              <w:rPr>
                <w:rFonts w:hint="eastAsia"/>
              </w:rPr>
              <w:t>3</w:t>
            </w:r>
          </w:p>
        </w:tc>
        <w:tc>
          <w:tcPr>
            <w:tcW w:w="1294" w:type="dxa"/>
            <w:tcBorders>
              <w:top w:val="single" w:color="auto" w:sz="4" w:space="0"/>
              <w:left w:val="single" w:color="auto" w:sz="4" w:space="0"/>
              <w:bottom w:val="single" w:color="auto" w:sz="12" w:space="0"/>
            </w:tcBorders>
          </w:tcPr>
          <w:p w14:paraId="2973798E">
            <w:pPr>
              <w:ind w:firstLine="0" w:firstLineChars="0"/>
            </w:pPr>
            <w:r>
              <w:rPr>
                <w:rFonts w:hint="eastAsia"/>
              </w:rPr>
              <w:t>0.098</w:t>
            </w:r>
          </w:p>
        </w:tc>
        <w:tc>
          <w:tcPr>
            <w:tcW w:w="1294" w:type="dxa"/>
            <w:tcBorders>
              <w:top w:val="single" w:color="auto" w:sz="4" w:space="0"/>
              <w:bottom w:val="single" w:color="auto" w:sz="12" w:space="0"/>
              <w:right w:val="single" w:color="auto" w:sz="4" w:space="0"/>
            </w:tcBorders>
          </w:tcPr>
          <w:p w14:paraId="4E0AF83A">
            <w:pPr>
              <w:ind w:firstLine="0" w:firstLineChars="0"/>
            </w:pPr>
            <w:r>
              <w:rPr>
                <w:rFonts w:hint="eastAsia"/>
              </w:rPr>
              <w:t>242</w:t>
            </w:r>
          </w:p>
        </w:tc>
        <w:tc>
          <w:tcPr>
            <w:tcW w:w="1295" w:type="dxa"/>
            <w:tcBorders>
              <w:top w:val="single" w:color="auto" w:sz="4" w:space="0"/>
              <w:left w:val="single" w:color="auto" w:sz="4" w:space="0"/>
            </w:tcBorders>
          </w:tcPr>
          <w:p w14:paraId="15E1B964">
            <w:pPr>
              <w:ind w:firstLine="0" w:firstLineChars="0"/>
            </w:pPr>
            <w:r>
              <w:rPr>
                <w:rFonts w:hint="eastAsia"/>
              </w:rPr>
              <w:t>754.702</w:t>
            </w:r>
          </w:p>
        </w:tc>
        <w:tc>
          <w:tcPr>
            <w:tcW w:w="1295" w:type="dxa"/>
            <w:tcBorders>
              <w:top w:val="single" w:color="auto" w:sz="4" w:space="0"/>
            </w:tcBorders>
          </w:tcPr>
          <w:p w14:paraId="0F91EF86">
            <w:pPr>
              <w:ind w:firstLine="0" w:firstLineChars="0"/>
            </w:pPr>
            <w:r>
              <w:rPr>
                <w:rFonts w:hint="eastAsia"/>
              </w:rPr>
              <w:t>&lt;0.001</w:t>
            </w:r>
          </w:p>
        </w:tc>
      </w:tr>
    </w:tbl>
    <w:p w14:paraId="1A546EFC">
      <w:pPr>
        <w:ind w:firstLine="480"/>
      </w:pPr>
      <w:r>
        <w:rPr>
          <w:rFonts w:hint="eastAsia"/>
        </w:rPr>
        <w:t>通过ANOVA数据分析，发现显著性&lt;0.001,说明蔬菜单品之间存在显著性关系</w:t>
      </w:r>
    </w:p>
    <w:p w14:paraId="3432709F">
      <w:pPr>
        <w:ind w:firstLine="436" w:firstLineChars="182"/>
      </w:pPr>
      <w:r>
        <w:rPr>
          <w:rFonts w:hint="eastAsia"/>
        </w:rPr>
        <w:t>详细过程见附录</w:t>
      </w:r>
    </w:p>
    <w:p w14:paraId="0E174AA6">
      <w:pPr>
        <w:pStyle w:val="3"/>
        <w:rPr>
          <w:rStyle w:val="24"/>
          <w:rFonts w:hint="eastAsia"/>
        </w:rPr>
      </w:pPr>
      <w:r>
        <w:rPr>
          <w:rStyle w:val="24"/>
          <w:rFonts w:hint="eastAsia"/>
        </w:rPr>
        <w:t>问题二的模型建立与求解</w:t>
      </w:r>
    </w:p>
    <w:p w14:paraId="2E976F57">
      <w:pPr>
        <w:pStyle w:val="4"/>
        <w:rPr>
          <w:rFonts w:hint="eastAsia"/>
        </w:rPr>
      </w:pPr>
      <w:r>
        <w:t>销售总量与成本加成定价的关系</w:t>
      </w:r>
      <w:r>
        <w:rPr>
          <w:rFonts w:hint="eastAsia"/>
        </w:rPr>
        <w:t>的模型建立</w:t>
      </w:r>
    </w:p>
    <w:p w14:paraId="6F310A21">
      <w:pPr>
        <w:ind w:firstLine="883"/>
        <w:jc w:val="center"/>
        <w:rPr>
          <w:b/>
          <w:bCs/>
          <w:sz w:val="44"/>
          <w:szCs w:val="44"/>
        </w:rPr>
      </w:pPr>
      <w:r>
        <w:rPr>
          <w:rFonts w:hint="eastAsia"/>
          <w:b/>
          <w:bCs/>
          <w:sz w:val="44"/>
          <w:szCs w:val="44"/>
        </w:rPr>
        <w:t xml:space="preserve">          P1=C+（C</w:t>
      </w:r>
      <w:r>
        <w:rPr>
          <w:rFonts w:ascii="Arial" w:hAnsi="Arial" w:cs="Arial"/>
          <w:b/>
          <w:bCs/>
          <w:sz w:val="44"/>
          <w:szCs w:val="44"/>
        </w:rPr>
        <w:t>×</w:t>
      </w:r>
      <w:r>
        <w:rPr>
          <w:rFonts w:hint="eastAsia" w:ascii="Arial" w:hAnsi="Arial" w:cs="Arial"/>
          <w:b/>
          <w:bCs/>
          <w:sz w:val="44"/>
          <w:szCs w:val="44"/>
        </w:rPr>
        <w:t>A</w:t>
      </w:r>
      <w:r>
        <w:rPr>
          <w:rFonts w:hint="eastAsia"/>
          <w:b/>
          <w:bCs/>
          <w:sz w:val="44"/>
          <w:szCs w:val="44"/>
        </w:rPr>
        <w:t xml:space="preserve">）          </w:t>
      </w:r>
      <w:r>
        <w:rPr>
          <w:rFonts w:hint="eastAsia"/>
        </w:rPr>
        <w:t>（3）</w:t>
      </w:r>
    </w:p>
    <w:p w14:paraId="79451C4E">
      <w:pPr>
        <w:ind w:firstLine="480"/>
        <w:jc w:val="center"/>
      </w:pPr>
      <w:r>
        <w:rPr>
          <w:rFonts w:hint="eastAsia"/>
        </w:rPr>
        <w:t xml:space="preserve">              </w:t>
      </w:r>
    </w:p>
    <w:p w14:paraId="6B5BD712">
      <w:pPr>
        <w:ind w:firstLine="480"/>
      </w:pPr>
      <w:r>
        <w:rPr>
          <w:rFonts w:hint="eastAsia"/>
        </w:rPr>
        <w:t>由于销售总价已知，总成本已知，可以算出加成比例，从而可以分析出</w:t>
      </w:r>
      <w:r>
        <w:t>销售总量与成本加成定价的关系</w:t>
      </w:r>
      <w:r>
        <w:rPr>
          <w:rFonts w:hint="eastAsia"/>
        </w:rPr>
        <w:t>。根据附录2的信息，</w:t>
      </w:r>
    </w:p>
    <w:p w14:paraId="7701E73F">
      <w:pPr>
        <w:ind w:firstLine="480"/>
      </w:pPr>
      <w:r>
        <w:rPr>
          <w:rFonts w:hint="eastAsia"/>
        </w:rPr>
        <w:t>P1=</w:t>
      </w:r>
      <w:r>
        <w:rPr>
          <w:rFonts w:hint="eastAsia" w:ascii="宋体" w:hAnsi="宋体"/>
        </w:rPr>
        <w:t>∑（D</w:t>
      </w:r>
      <w:r>
        <w:rPr>
          <w:rFonts w:ascii="Arial" w:hAnsi="Arial" w:cs="Arial"/>
        </w:rPr>
        <w:t>×</w:t>
      </w:r>
      <w:r>
        <w:rPr>
          <w:rFonts w:hint="eastAsia" w:ascii="宋体" w:hAnsi="宋体"/>
        </w:rPr>
        <w:t>P2</w:t>
      </w:r>
      <w:r>
        <w:rPr>
          <w:rFonts w:hint="eastAsia"/>
        </w:rPr>
        <w:t>）                                                         （4）</w:t>
      </w:r>
    </w:p>
    <w:p w14:paraId="3F56E2AA">
      <w:pPr>
        <w:ind w:firstLine="480"/>
      </w:pPr>
      <w:r>
        <w:rPr>
          <w:rFonts w:hint="eastAsia"/>
        </w:rPr>
        <w:t>C=</w:t>
      </w:r>
      <w:r>
        <w:rPr>
          <w:rFonts w:hint="eastAsia" w:ascii="宋体" w:hAnsi="宋体"/>
        </w:rPr>
        <w:t>∑</w:t>
      </w:r>
      <w:r>
        <w:rPr>
          <w:rFonts w:hint="eastAsia"/>
        </w:rPr>
        <w:t>（DP/（1-S）</w:t>
      </w:r>
      <w:r>
        <w:rPr>
          <w:rFonts w:ascii="Arial" w:hAnsi="Arial" w:cs="Arial"/>
        </w:rPr>
        <w:t>×</w:t>
      </w:r>
      <w:r>
        <w:rPr>
          <w:rFonts w:hint="eastAsia" w:ascii="宋体" w:hAnsi="宋体" w:cs="宋体"/>
        </w:rPr>
        <w:t xml:space="preserve">C1 </w:t>
      </w:r>
      <w:r>
        <w:rPr>
          <w:rFonts w:hint="eastAsia"/>
        </w:rPr>
        <w:t>）                                             （5）</w:t>
      </w:r>
    </w:p>
    <w:p w14:paraId="2CF9C1B1">
      <w:pPr>
        <w:ind w:firstLine="480"/>
      </w:pPr>
      <w:r>
        <w:rPr>
          <w:rFonts w:hint="eastAsia"/>
        </w:rPr>
        <w:t>由此便可以算出在某个时间段内，该超市的水果的总的加成比例，由此，便可通过皮尔逊系数分析出不同单品对加成比例的相关影响。</w:t>
      </w:r>
    </w:p>
    <w:p w14:paraId="04885FC6">
      <w:pPr>
        <w:pStyle w:val="4"/>
      </w:pPr>
      <w:r>
        <w:t>销售总量与成本加成定价的关系</w:t>
      </w:r>
      <w:r>
        <w:rPr>
          <w:rFonts w:hint="eastAsia"/>
        </w:rPr>
        <w:t>的求解</w:t>
      </w:r>
    </w:p>
    <w:p w14:paraId="50C8644E">
      <w:pPr>
        <w:ind w:firstLine="480"/>
      </w:pPr>
      <w:r>
        <w:rPr>
          <w:rFonts w:hint="eastAsia"/>
        </w:rPr>
        <w:t>时间序列预测模型（ARIMA）：</w:t>
      </w:r>
    </w:p>
    <w:p w14:paraId="3AEEBFB3">
      <w:pPr>
        <w:ind w:firstLine="480"/>
      </w:pPr>
      <w:r>
        <w:rPr>
          <w:rFonts w:hint="eastAsia"/>
        </w:rPr>
        <w:drawing>
          <wp:inline distT="0" distB="0" distL="0" distR="0">
            <wp:extent cx="5759450" cy="3057525"/>
            <wp:effectExtent l="0" t="0" r="0" b="9525"/>
            <wp:docPr id="14127018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1801" name="图片 2"/>
                    <pic:cNvPicPr>
                      <a:picLocks noChangeAspect="1"/>
                    </pic:cNvPicPr>
                  </pic:nvPicPr>
                  <pic:blipFill>
                    <a:blip r:embed="rId39">
                      <a:extLst>
                        <a:ext uri="{28A0092B-C50C-407E-A947-70E740481C1C}">
                          <a14:useLocalDpi xmlns:a14="http://schemas.microsoft.com/office/drawing/2010/main" val="0"/>
                        </a:ext>
                      </a:extLst>
                    </a:blip>
                    <a:srcRect t="11504"/>
                    <a:stretch>
                      <a:fillRect/>
                    </a:stretch>
                  </pic:blipFill>
                  <pic:spPr>
                    <a:xfrm>
                      <a:off x="0" y="0"/>
                      <a:ext cx="5759450" cy="3058104"/>
                    </a:xfrm>
                    <a:prstGeom prst="rect">
                      <a:avLst/>
                    </a:prstGeom>
                    <a:ln>
                      <a:noFill/>
                    </a:ln>
                  </pic:spPr>
                </pic:pic>
              </a:graphicData>
            </a:graphic>
          </wp:inline>
        </w:drawing>
      </w:r>
    </w:p>
    <w:p w14:paraId="14BB27BE">
      <w:pPr>
        <w:ind w:firstLine="480"/>
      </w:pPr>
      <w:r>
        <w:rPr>
          <w:rFonts w:hint="eastAsia"/>
        </w:rPr>
        <w:t xml:space="preserve">                     图21 花菜类残差图</w:t>
      </w:r>
    </w:p>
    <w:p w14:paraId="66BA9E01">
      <w:pPr>
        <w:ind w:firstLine="480"/>
      </w:pPr>
      <w:r>
        <w:rPr>
          <w:rFonts w:hint="eastAsia"/>
        </w:rPr>
        <w:drawing>
          <wp:inline distT="0" distB="0" distL="0" distR="0">
            <wp:extent cx="5759450" cy="3053715"/>
            <wp:effectExtent l="0" t="0" r="0" b="0"/>
            <wp:docPr id="13376607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60749" name="图片 3"/>
                    <pic:cNvPicPr>
                      <a:picLocks noChangeAspect="1"/>
                    </pic:cNvPicPr>
                  </pic:nvPicPr>
                  <pic:blipFill>
                    <a:blip r:embed="rId40">
                      <a:extLst>
                        <a:ext uri="{28A0092B-C50C-407E-A947-70E740481C1C}">
                          <a14:useLocalDpi xmlns:a14="http://schemas.microsoft.com/office/drawing/2010/main" val="0"/>
                        </a:ext>
                      </a:extLst>
                    </a:blip>
                    <a:srcRect t="11620"/>
                    <a:stretch>
                      <a:fillRect/>
                    </a:stretch>
                  </pic:blipFill>
                  <pic:spPr>
                    <a:xfrm>
                      <a:off x="0" y="0"/>
                      <a:ext cx="5759450" cy="3054130"/>
                    </a:xfrm>
                    <a:prstGeom prst="rect">
                      <a:avLst/>
                    </a:prstGeom>
                    <a:ln>
                      <a:noFill/>
                    </a:ln>
                  </pic:spPr>
                </pic:pic>
              </a:graphicData>
            </a:graphic>
          </wp:inline>
        </w:drawing>
      </w:r>
    </w:p>
    <w:p w14:paraId="781D4099">
      <w:pPr>
        <w:ind w:firstLine="480"/>
      </w:pPr>
      <w:r>
        <w:rPr>
          <w:rFonts w:hint="eastAsia"/>
        </w:rPr>
        <w:t xml:space="preserve">                 图22 菜花类实际值与预测值对比</w:t>
      </w:r>
    </w:p>
    <w:p w14:paraId="06044A51">
      <w:pPr>
        <w:ind w:firstLine="480"/>
      </w:pPr>
      <w:r>
        <w:rPr>
          <w:rFonts w:hint="eastAsia"/>
        </w:rPr>
        <w:drawing>
          <wp:inline distT="0" distB="0" distL="0" distR="0">
            <wp:extent cx="5759450" cy="3065780"/>
            <wp:effectExtent l="0" t="0" r="0" b="1270"/>
            <wp:docPr id="514068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6882" name="图片 4"/>
                    <pic:cNvPicPr>
                      <a:picLocks noChangeAspect="1"/>
                    </pic:cNvPicPr>
                  </pic:nvPicPr>
                  <pic:blipFill>
                    <a:blip r:embed="rId41">
                      <a:extLst>
                        <a:ext uri="{28A0092B-C50C-407E-A947-70E740481C1C}">
                          <a14:useLocalDpi xmlns:a14="http://schemas.microsoft.com/office/drawing/2010/main" val="0"/>
                        </a:ext>
                      </a:extLst>
                    </a:blip>
                    <a:srcRect t="11275"/>
                    <a:stretch>
                      <a:fillRect/>
                    </a:stretch>
                  </pic:blipFill>
                  <pic:spPr>
                    <a:xfrm>
                      <a:off x="0" y="0"/>
                      <a:ext cx="5759450" cy="3066057"/>
                    </a:xfrm>
                    <a:prstGeom prst="rect">
                      <a:avLst/>
                    </a:prstGeom>
                    <a:ln>
                      <a:noFill/>
                    </a:ln>
                  </pic:spPr>
                </pic:pic>
              </a:graphicData>
            </a:graphic>
          </wp:inline>
        </w:drawing>
      </w:r>
    </w:p>
    <w:p w14:paraId="550E4EF0">
      <w:pPr>
        <w:ind w:firstLine="480"/>
      </w:pPr>
      <w:r>
        <w:rPr>
          <w:rFonts w:hint="eastAsia"/>
        </w:rPr>
        <w:t xml:space="preserve">                         图23 花菜类销量预测</w:t>
      </w:r>
    </w:p>
    <w:p w14:paraId="755A2BBE">
      <w:pPr>
        <w:ind w:firstLine="480"/>
      </w:pPr>
      <w:r>
        <w:rPr>
          <w:rFonts w:hint="eastAsia"/>
        </w:rPr>
        <w:drawing>
          <wp:inline distT="0" distB="0" distL="0" distR="0">
            <wp:extent cx="5759450" cy="3838575"/>
            <wp:effectExtent l="0" t="0" r="0" b="9525"/>
            <wp:docPr id="20385137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741" name="图片 5"/>
                    <pic:cNvPicPr>
                      <a:picLocks noChangeAspect="1"/>
                    </pic:cNvPicPr>
                  </pic:nvPicPr>
                  <pic:blipFill>
                    <a:blip r:embed="rId42">
                      <a:extLst>
                        <a:ext uri="{28A0092B-C50C-407E-A947-70E740481C1C}">
                          <a14:useLocalDpi xmlns:a14="http://schemas.microsoft.com/office/drawing/2010/main" val="0"/>
                        </a:ext>
                      </a:extLst>
                    </a:blip>
                    <a:srcRect t="11136"/>
                    <a:stretch>
                      <a:fillRect/>
                    </a:stretch>
                  </pic:blipFill>
                  <pic:spPr>
                    <a:xfrm>
                      <a:off x="0" y="0"/>
                      <a:ext cx="5759450" cy="3838851"/>
                    </a:xfrm>
                    <a:prstGeom prst="rect">
                      <a:avLst/>
                    </a:prstGeom>
                    <a:ln>
                      <a:noFill/>
                    </a:ln>
                  </pic:spPr>
                </pic:pic>
              </a:graphicData>
            </a:graphic>
          </wp:inline>
        </w:drawing>
      </w:r>
    </w:p>
    <w:p w14:paraId="423847C4">
      <w:pPr>
        <w:ind w:firstLine="3840" w:firstLineChars="1600"/>
      </w:pPr>
      <w:r>
        <w:rPr>
          <w:rFonts w:hint="eastAsia"/>
        </w:rPr>
        <w:t>图24 菜花类残差的自相关图</w:t>
      </w:r>
    </w:p>
    <w:p w14:paraId="2E4AC584">
      <w:pPr>
        <w:ind w:firstLine="199" w:firstLineChars="83"/>
        <w:rPr>
          <w:rFonts w:hint="eastAsia"/>
        </w:rPr>
      </w:pPr>
      <w:r>
        <w:rPr>
          <w:rFonts w:hint="eastAsia"/>
        </w:rPr>
        <w:t xml:space="preserve">  残差在-0.5~0.5范围内，说明模拟效果好；预测量与实际值趋势相吻合，说明模拟效果好</w:t>
      </w:r>
    </w:p>
    <w:p w14:paraId="7ECED271">
      <w:pPr>
        <w:ind w:firstLine="480"/>
      </w:pPr>
      <w:r>
        <w:rPr>
          <w:rFonts w:hint="eastAsia"/>
        </w:rPr>
        <w:t>通过数据预处理阶段，将同一种商品的所有销售信息（包括进价、销量、销售单价、销售日期）汇集在一个表格中，由此便可对数据进行标准化处理，表格大致如下：</w:t>
      </w:r>
    </w:p>
    <w:p w14:paraId="5F6C3CFF">
      <w:pPr>
        <w:ind w:firstLine="480"/>
        <w:jc w:val="center"/>
      </w:pPr>
      <w:r>
        <w:rPr>
          <w:rFonts w:hint="eastAsia"/>
        </w:rPr>
        <w:t>表4 单品销售信息</w:t>
      </w:r>
    </w:p>
    <w:tbl>
      <w:tblPr>
        <w:tblStyle w:val="17"/>
        <w:tblW w:w="9060" w:type="dxa"/>
        <w:tblInd w:w="0" w:type="dxa"/>
        <w:tblLayout w:type="autofit"/>
        <w:tblCellMar>
          <w:top w:w="0" w:type="dxa"/>
          <w:left w:w="108" w:type="dxa"/>
          <w:bottom w:w="0" w:type="dxa"/>
          <w:right w:w="108" w:type="dxa"/>
        </w:tblCellMar>
      </w:tblPr>
      <w:tblGrid>
        <w:gridCol w:w="1247"/>
        <w:gridCol w:w="977"/>
        <w:gridCol w:w="1457"/>
        <w:gridCol w:w="992"/>
        <w:gridCol w:w="1675"/>
        <w:gridCol w:w="904"/>
        <w:gridCol w:w="904"/>
        <w:gridCol w:w="904"/>
      </w:tblGrid>
      <w:tr w14:paraId="00CAB6FD">
        <w:tblPrEx>
          <w:tblCellMar>
            <w:top w:w="0" w:type="dxa"/>
            <w:left w:w="108" w:type="dxa"/>
            <w:bottom w:w="0" w:type="dxa"/>
            <w:right w:w="108" w:type="dxa"/>
          </w:tblCellMar>
        </w:tblPrEx>
        <w:trPr>
          <w:trHeight w:val="280" w:hRule="atLeast"/>
        </w:trPr>
        <w:tc>
          <w:tcPr>
            <w:tcW w:w="1247" w:type="dxa"/>
            <w:tcBorders>
              <w:top w:val="single" w:color="000000" w:sz="4" w:space="0"/>
              <w:left w:val="single" w:color="000000" w:sz="4" w:space="0"/>
              <w:bottom w:val="single" w:color="000000" w:sz="4" w:space="0"/>
              <w:right w:val="single" w:color="000000" w:sz="4" w:space="0"/>
            </w:tcBorders>
            <w:shd w:val="clear" w:color="auto" w:fill="auto"/>
            <w:noWrap/>
          </w:tcPr>
          <w:p w14:paraId="566CFDE5">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单品编码</w:t>
            </w:r>
          </w:p>
        </w:tc>
        <w:tc>
          <w:tcPr>
            <w:tcW w:w="977" w:type="dxa"/>
            <w:tcBorders>
              <w:top w:val="single" w:color="000000" w:sz="4" w:space="0"/>
              <w:left w:val="single" w:color="000000" w:sz="4" w:space="0"/>
              <w:bottom w:val="single" w:color="000000" w:sz="4" w:space="0"/>
              <w:right w:val="single" w:color="000000" w:sz="4" w:space="0"/>
            </w:tcBorders>
            <w:shd w:val="clear" w:color="auto" w:fill="auto"/>
            <w:noWrap/>
          </w:tcPr>
          <w:p w14:paraId="2E550C50">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单品名称</w:t>
            </w:r>
          </w:p>
        </w:tc>
        <w:tc>
          <w:tcPr>
            <w:tcW w:w="1457" w:type="dxa"/>
            <w:tcBorders>
              <w:top w:val="single" w:color="000000" w:sz="4" w:space="0"/>
              <w:left w:val="single" w:color="000000" w:sz="4" w:space="0"/>
              <w:bottom w:val="single" w:color="000000" w:sz="4" w:space="0"/>
              <w:right w:val="single" w:color="000000" w:sz="4" w:space="0"/>
            </w:tcBorders>
            <w:shd w:val="clear" w:color="auto" w:fill="auto"/>
            <w:noWrap/>
          </w:tcPr>
          <w:p w14:paraId="0FC635E7">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分类编码</w:t>
            </w:r>
          </w:p>
        </w:tc>
        <w:tc>
          <w:tcPr>
            <w:tcW w:w="992" w:type="dxa"/>
            <w:tcBorders>
              <w:top w:val="single" w:color="000000" w:sz="4" w:space="0"/>
              <w:left w:val="single" w:color="000000" w:sz="4" w:space="0"/>
              <w:bottom w:val="single" w:color="000000" w:sz="4" w:space="0"/>
              <w:right w:val="single" w:color="000000" w:sz="4" w:space="0"/>
            </w:tcBorders>
            <w:shd w:val="clear" w:color="auto" w:fill="auto"/>
            <w:noWrap/>
          </w:tcPr>
          <w:p w14:paraId="420E946B">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分类名称</w:t>
            </w:r>
          </w:p>
        </w:tc>
        <w:tc>
          <w:tcPr>
            <w:tcW w:w="1675" w:type="dxa"/>
            <w:tcBorders>
              <w:top w:val="single" w:color="000000" w:sz="4" w:space="0"/>
              <w:left w:val="single" w:color="000000" w:sz="4" w:space="0"/>
              <w:bottom w:val="single" w:color="000000" w:sz="4" w:space="0"/>
              <w:right w:val="single" w:color="000000" w:sz="4" w:space="0"/>
            </w:tcBorders>
            <w:shd w:val="clear" w:color="auto" w:fill="auto"/>
            <w:noWrap/>
          </w:tcPr>
          <w:p w14:paraId="44609ADF">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销售日期</w:t>
            </w:r>
          </w:p>
        </w:tc>
        <w:tc>
          <w:tcPr>
            <w:tcW w:w="904" w:type="dxa"/>
            <w:tcBorders>
              <w:top w:val="single" w:color="000000" w:sz="4" w:space="0"/>
              <w:left w:val="single" w:color="000000" w:sz="4" w:space="0"/>
              <w:bottom w:val="single" w:color="000000" w:sz="4" w:space="0"/>
              <w:right w:val="single" w:color="000000" w:sz="4" w:space="0"/>
            </w:tcBorders>
            <w:shd w:val="clear" w:color="auto" w:fill="auto"/>
            <w:noWrap/>
          </w:tcPr>
          <w:p w14:paraId="49223A39">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销售单价(元/千克)</w:t>
            </w:r>
          </w:p>
        </w:tc>
        <w:tc>
          <w:tcPr>
            <w:tcW w:w="904" w:type="dxa"/>
            <w:tcBorders>
              <w:top w:val="single" w:color="000000" w:sz="4" w:space="0"/>
              <w:left w:val="single" w:color="000000" w:sz="4" w:space="0"/>
              <w:bottom w:val="single" w:color="000000" w:sz="4" w:space="0"/>
              <w:right w:val="single" w:color="000000" w:sz="4" w:space="0"/>
            </w:tcBorders>
            <w:shd w:val="clear" w:color="auto" w:fill="auto"/>
            <w:noWrap/>
          </w:tcPr>
          <w:p w14:paraId="4120750C">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销量(千克)</w:t>
            </w:r>
          </w:p>
        </w:tc>
        <w:tc>
          <w:tcPr>
            <w:tcW w:w="904" w:type="dxa"/>
            <w:tcBorders>
              <w:top w:val="single" w:color="000000" w:sz="4" w:space="0"/>
              <w:left w:val="single" w:color="000000" w:sz="4" w:space="0"/>
              <w:bottom w:val="single" w:color="000000" w:sz="4" w:space="0"/>
              <w:right w:val="single" w:color="000000" w:sz="4" w:space="0"/>
            </w:tcBorders>
            <w:shd w:val="clear" w:color="auto" w:fill="auto"/>
            <w:noWrap/>
          </w:tcPr>
          <w:p w14:paraId="15372D1F">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批发价格(元/千克)</w:t>
            </w:r>
          </w:p>
        </w:tc>
      </w:tr>
      <w:tr w14:paraId="4774E762">
        <w:tblPrEx>
          <w:tblCellMar>
            <w:top w:w="0" w:type="dxa"/>
            <w:left w:w="108" w:type="dxa"/>
            <w:bottom w:w="0" w:type="dxa"/>
            <w:right w:w="108" w:type="dxa"/>
          </w:tblCellMar>
        </w:tblPrEx>
        <w:trPr>
          <w:trHeight w:val="280" w:hRule="atLeast"/>
        </w:trPr>
        <w:tc>
          <w:tcPr>
            <w:tcW w:w="1247" w:type="dxa"/>
            <w:tcBorders>
              <w:top w:val="single" w:color="000000" w:sz="4" w:space="0"/>
              <w:left w:val="single" w:color="auto" w:sz="4" w:space="0"/>
              <w:bottom w:val="single" w:color="auto" w:sz="4" w:space="0"/>
              <w:right w:val="single" w:color="auto" w:sz="4" w:space="0"/>
            </w:tcBorders>
            <w:shd w:val="clear" w:color="auto" w:fill="auto"/>
            <w:noWrap/>
            <w:vAlign w:val="bottom"/>
          </w:tcPr>
          <w:p w14:paraId="7BDAA84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1.029E+14</w:t>
            </w:r>
          </w:p>
        </w:tc>
        <w:tc>
          <w:tcPr>
            <w:tcW w:w="977" w:type="dxa"/>
            <w:tcBorders>
              <w:top w:val="single" w:color="000000" w:sz="4" w:space="0"/>
              <w:left w:val="single" w:color="auto" w:sz="4" w:space="0"/>
              <w:bottom w:val="single" w:color="auto" w:sz="4" w:space="0"/>
              <w:right w:val="single" w:color="auto" w:sz="4" w:space="0"/>
            </w:tcBorders>
            <w:shd w:val="clear" w:color="auto" w:fill="auto"/>
            <w:noWrap/>
            <w:vAlign w:val="bottom"/>
          </w:tcPr>
          <w:p w14:paraId="0E76979F">
            <w:pPr>
              <w:widowControl/>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西兰花</w:t>
            </w:r>
          </w:p>
        </w:tc>
        <w:tc>
          <w:tcPr>
            <w:tcW w:w="1457" w:type="dxa"/>
            <w:tcBorders>
              <w:top w:val="single" w:color="000000" w:sz="4" w:space="0"/>
              <w:left w:val="single" w:color="auto" w:sz="4" w:space="0"/>
              <w:bottom w:val="single" w:color="auto" w:sz="4" w:space="0"/>
              <w:right w:val="single" w:color="auto" w:sz="4" w:space="0"/>
            </w:tcBorders>
            <w:shd w:val="clear" w:color="auto" w:fill="auto"/>
            <w:noWrap/>
            <w:vAlign w:val="bottom"/>
          </w:tcPr>
          <w:p w14:paraId="76A35619">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1011010201</w:t>
            </w:r>
          </w:p>
        </w:tc>
        <w:tc>
          <w:tcPr>
            <w:tcW w:w="992" w:type="dxa"/>
            <w:tcBorders>
              <w:top w:val="single" w:color="000000" w:sz="4" w:space="0"/>
              <w:left w:val="single" w:color="auto" w:sz="4" w:space="0"/>
              <w:bottom w:val="single" w:color="auto" w:sz="4" w:space="0"/>
              <w:right w:val="single" w:color="auto" w:sz="4" w:space="0"/>
            </w:tcBorders>
            <w:shd w:val="clear" w:color="auto" w:fill="auto"/>
            <w:noWrap/>
            <w:vAlign w:val="bottom"/>
          </w:tcPr>
          <w:p w14:paraId="732AE4C8">
            <w:pPr>
              <w:widowControl/>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花菜类</w:t>
            </w:r>
          </w:p>
        </w:tc>
        <w:tc>
          <w:tcPr>
            <w:tcW w:w="1675" w:type="dxa"/>
            <w:tcBorders>
              <w:top w:val="single" w:color="000000" w:sz="4" w:space="0"/>
              <w:left w:val="single" w:color="auto" w:sz="4" w:space="0"/>
              <w:bottom w:val="single" w:color="auto" w:sz="4" w:space="0"/>
              <w:right w:val="single" w:color="auto" w:sz="4" w:space="0"/>
            </w:tcBorders>
            <w:shd w:val="clear" w:color="auto" w:fill="auto"/>
            <w:noWrap/>
            <w:vAlign w:val="bottom"/>
          </w:tcPr>
          <w:p w14:paraId="4F97B57B">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2020-07-01 00:00:00</w:t>
            </w:r>
          </w:p>
        </w:tc>
        <w:tc>
          <w:tcPr>
            <w:tcW w:w="904" w:type="dxa"/>
            <w:tcBorders>
              <w:top w:val="single" w:color="000000" w:sz="4" w:space="0"/>
              <w:left w:val="single" w:color="auto" w:sz="4" w:space="0"/>
              <w:bottom w:val="single" w:color="auto" w:sz="4" w:space="0"/>
              <w:right w:val="single" w:color="auto" w:sz="4" w:space="0"/>
            </w:tcBorders>
            <w:shd w:val="clear" w:color="auto" w:fill="auto"/>
            <w:noWrap/>
            <w:vAlign w:val="bottom"/>
          </w:tcPr>
          <w:p w14:paraId="0A1A0E06">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14</w:t>
            </w:r>
          </w:p>
        </w:tc>
        <w:tc>
          <w:tcPr>
            <w:tcW w:w="904" w:type="dxa"/>
            <w:tcBorders>
              <w:top w:val="single" w:color="000000" w:sz="4" w:space="0"/>
              <w:left w:val="single" w:color="auto" w:sz="4" w:space="0"/>
              <w:bottom w:val="single" w:color="auto" w:sz="4" w:space="0"/>
              <w:right w:val="single" w:color="auto" w:sz="4" w:space="0"/>
            </w:tcBorders>
            <w:shd w:val="clear" w:color="auto" w:fill="auto"/>
            <w:noWrap/>
            <w:vAlign w:val="bottom"/>
          </w:tcPr>
          <w:p w14:paraId="2498A398">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34.554</w:t>
            </w:r>
          </w:p>
        </w:tc>
        <w:tc>
          <w:tcPr>
            <w:tcW w:w="904" w:type="dxa"/>
            <w:tcBorders>
              <w:top w:val="single" w:color="000000" w:sz="4" w:space="0"/>
              <w:left w:val="single" w:color="auto" w:sz="4" w:space="0"/>
              <w:bottom w:val="single" w:color="auto" w:sz="4" w:space="0"/>
              <w:right w:val="single" w:color="auto" w:sz="4" w:space="0"/>
            </w:tcBorders>
            <w:shd w:val="clear" w:color="auto" w:fill="auto"/>
            <w:noWrap/>
            <w:vAlign w:val="bottom"/>
          </w:tcPr>
          <w:p w14:paraId="0EC8C68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9.23</w:t>
            </w:r>
          </w:p>
        </w:tc>
      </w:tr>
      <w:tr w14:paraId="353C4ADD">
        <w:tblPrEx>
          <w:tblCellMar>
            <w:top w:w="0" w:type="dxa"/>
            <w:left w:w="108" w:type="dxa"/>
            <w:bottom w:w="0" w:type="dxa"/>
            <w:right w:w="108" w:type="dxa"/>
          </w:tblCellMar>
        </w:tblPrEx>
        <w:trPr>
          <w:trHeight w:val="280" w:hRule="atLeast"/>
        </w:trPr>
        <w:tc>
          <w:tcPr>
            <w:tcW w:w="1247"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ADD793C">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1.029E+14</w:t>
            </w:r>
          </w:p>
        </w:tc>
        <w:tc>
          <w:tcPr>
            <w:tcW w:w="977"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D80DC72">
            <w:pPr>
              <w:widowControl/>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西兰花</w:t>
            </w:r>
          </w:p>
        </w:tc>
        <w:tc>
          <w:tcPr>
            <w:tcW w:w="1457"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395DFB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1011010201</w:t>
            </w:r>
          </w:p>
        </w:tc>
        <w:tc>
          <w:tcPr>
            <w:tcW w:w="992"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7B59688">
            <w:pPr>
              <w:widowControl/>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花菜类</w:t>
            </w:r>
          </w:p>
        </w:tc>
        <w:tc>
          <w:tcPr>
            <w:tcW w:w="1675"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C5C8159">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2020-07-02 00:00:00</w:t>
            </w:r>
          </w:p>
        </w:tc>
        <w:tc>
          <w:tcPr>
            <w:tcW w:w="90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3DB1809">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14</w:t>
            </w:r>
          </w:p>
        </w:tc>
        <w:tc>
          <w:tcPr>
            <w:tcW w:w="90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735EFE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30.109</w:t>
            </w:r>
          </w:p>
        </w:tc>
        <w:tc>
          <w:tcPr>
            <w:tcW w:w="90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B415A92">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8.9</w:t>
            </w:r>
          </w:p>
        </w:tc>
      </w:tr>
      <w:tr w14:paraId="64E376B3">
        <w:tblPrEx>
          <w:tblCellMar>
            <w:top w:w="0" w:type="dxa"/>
            <w:left w:w="108" w:type="dxa"/>
            <w:bottom w:w="0" w:type="dxa"/>
            <w:right w:w="108" w:type="dxa"/>
          </w:tblCellMar>
        </w:tblPrEx>
        <w:trPr>
          <w:trHeight w:val="280" w:hRule="atLeast"/>
        </w:trPr>
        <w:tc>
          <w:tcPr>
            <w:tcW w:w="1247"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510C01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1.029E+14</w:t>
            </w:r>
          </w:p>
        </w:tc>
        <w:tc>
          <w:tcPr>
            <w:tcW w:w="977"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EA75C2C">
            <w:pPr>
              <w:widowControl/>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西兰花</w:t>
            </w:r>
          </w:p>
        </w:tc>
        <w:tc>
          <w:tcPr>
            <w:tcW w:w="1457"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587E7F1">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1011010201</w:t>
            </w:r>
          </w:p>
        </w:tc>
        <w:tc>
          <w:tcPr>
            <w:tcW w:w="992"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9D9C7DD">
            <w:pPr>
              <w:widowControl/>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花菜类</w:t>
            </w:r>
          </w:p>
        </w:tc>
        <w:tc>
          <w:tcPr>
            <w:tcW w:w="1675"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2D555C8">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2020-07-03 00:00:00</w:t>
            </w:r>
          </w:p>
        </w:tc>
        <w:tc>
          <w:tcPr>
            <w:tcW w:w="90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D48B419">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14</w:t>
            </w:r>
          </w:p>
        </w:tc>
        <w:tc>
          <w:tcPr>
            <w:tcW w:w="90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931DFC6">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26.46</w:t>
            </w:r>
          </w:p>
        </w:tc>
        <w:tc>
          <w:tcPr>
            <w:tcW w:w="90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9628DB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8.97</w:t>
            </w:r>
          </w:p>
        </w:tc>
      </w:tr>
    </w:tbl>
    <w:p w14:paraId="054DAD56">
      <w:pPr>
        <w:ind w:firstLine="0" w:firstLineChars="0"/>
      </w:pPr>
      <w:r>
        <w:rPr>
          <w:rFonts w:hint="eastAsia"/>
        </w:rPr>
        <w:t>其余表格见附录</w:t>
      </w:r>
    </w:p>
    <w:p w14:paraId="0FFF7CD5">
      <w:pPr>
        <w:ind w:firstLine="480"/>
      </w:pPr>
      <w:r>
        <w:rPr>
          <w:rFonts w:hint="eastAsia"/>
        </w:rPr>
        <w:t>经过标准化处理，我们排除了一些无关数据（销量为负），由此可进行价格弹性模型测试，</w:t>
      </w:r>
      <w:r>
        <w:t>价格弹性（Price Elasticity of Demand, PED）定义为需求量的百分比变化相对于价格百分比变化的比率。</w:t>
      </w:r>
      <w:r>
        <w:rPr>
          <w:rFonts w:hint="eastAsia"/>
        </w:rPr>
        <w:t>将蔬菜按品类计算进价，销售价格，销售量，并通过线性回归预测需求量（</w:t>
      </w:r>
      <w:r>
        <w:rPr>
          <w:rStyle w:val="42"/>
        </w:rPr>
        <w:t>ΔQ</w:t>
      </w:r>
      <w:r>
        <w:rPr>
          <w:rStyle w:val="42"/>
          <w:rFonts w:hint="eastAsia"/>
        </w:rPr>
        <w:t>），价格变化量（</w:t>
      </w:r>
      <w:r>
        <w:rPr>
          <w:rStyle w:val="42"/>
        </w:rPr>
        <w:t>ΔP</w:t>
      </w:r>
      <w:r>
        <w:rPr>
          <w:rStyle w:val="42"/>
          <w:rFonts w:hint="eastAsia"/>
        </w:rPr>
        <w:t>）。带入价格弹性计算公式，得出每个单品的价格弹性系数，并将属于该品类的单品的价格弹性系数相加求平均，得到每个品类的价格弹性系数</w:t>
      </w:r>
    </w:p>
    <w:p w14:paraId="5764C0E2">
      <w:pPr>
        <w:ind w:firstLine="482"/>
      </w:pPr>
      <w:r>
        <w:rPr>
          <w:rFonts w:hint="eastAsia"/>
          <w:b/>
          <w:bCs/>
        </w:rPr>
        <w:t>模型原理</w:t>
      </w:r>
      <w:r>
        <w:rPr>
          <w:rFonts w:hint="eastAsia"/>
        </w:rPr>
        <w:t xml:space="preserve">： </w:t>
      </w:r>
    </w:p>
    <w:p w14:paraId="3604A0D9">
      <w:pPr>
        <w:pStyle w:val="52"/>
        <w:ind w:firstLine="1446" w:firstLineChars="600"/>
      </w:pPr>
      <w:r>
        <w:tab/>
      </w:r>
      <w:r>
        <w:rPr>
          <w:rFonts w:hint="eastAsia"/>
        </w:rPr>
        <w:t xml:space="preserve">   </w:t>
      </w:r>
      <w:r>
        <w:rPr>
          <w:position w:val="-28"/>
        </w:rPr>
        <w:object>
          <v:shape id="_x0000_i1029" o:spt="75" type="#_x0000_t75" style="height:32.85pt;width:123.05pt;" o:ole="t" filled="f" o:preferrelative="t" stroked="f" coordsize="21600,21600">
            <v:path/>
            <v:fill on="f" focussize="0,0"/>
            <v:stroke on="f" joinstyle="miter"/>
            <v:imagedata r:id="rId44" o:title=""/>
            <o:lock v:ext="edit" aspectratio="t"/>
            <w10:wrap type="none"/>
            <w10:anchorlock/>
          </v:shape>
          <o:OLEObject Type="Embed" ProgID="Equation.DSMT4" ShapeID="_x0000_i1029" DrawAspect="Content" ObjectID="_1468075729" r:id="rId43">
            <o:LockedField>false</o:LockedField>
          </o:OLEObject>
        </w:object>
      </w:r>
      <w:r>
        <w:rPr>
          <w:rFonts w:hint="eastAsia"/>
        </w:rPr>
        <w:t xml:space="preserve">                                   （6）</w:t>
      </w:r>
    </w:p>
    <w:p w14:paraId="4F487F35">
      <w:pPr>
        <w:ind w:firstLine="480"/>
        <w:jc w:val="center"/>
      </w:pPr>
      <w:r>
        <w:rPr>
          <w:rFonts w:hint="eastAsia"/>
        </w:rPr>
        <w:t>表5 品类的价格弹性系数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0"/>
        <w:gridCol w:w="4530"/>
      </w:tblGrid>
      <w:tr w14:paraId="67D93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30" w:type="dxa"/>
          </w:tcPr>
          <w:p w14:paraId="2B44FDAE">
            <w:pPr>
              <w:ind w:firstLine="0" w:firstLineChars="0"/>
            </w:pPr>
            <w:r>
              <w:rPr>
                <w:rFonts w:hint="eastAsia"/>
              </w:rPr>
              <w:t>品类名称</w:t>
            </w:r>
          </w:p>
        </w:tc>
        <w:tc>
          <w:tcPr>
            <w:tcW w:w="4530" w:type="dxa"/>
          </w:tcPr>
          <w:p w14:paraId="10C4C57E">
            <w:pPr>
              <w:ind w:firstLine="0" w:firstLineChars="0"/>
            </w:pPr>
            <w:r>
              <w:rPr>
                <w:rFonts w:hint="eastAsia"/>
              </w:rPr>
              <w:t>价格弹性系数</w:t>
            </w:r>
          </w:p>
        </w:tc>
      </w:tr>
      <w:tr w14:paraId="4A6C5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14:paraId="1451CC3F">
            <w:pPr>
              <w:ind w:firstLine="0" w:firstLineChars="0"/>
            </w:pPr>
            <w:r>
              <w:rPr>
                <w:rFonts w:hint="eastAsia"/>
              </w:rPr>
              <w:t>水生根茎类</w:t>
            </w:r>
          </w:p>
        </w:tc>
        <w:tc>
          <w:tcPr>
            <w:tcW w:w="4530" w:type="dxa"/>
          </w:tcPr>
          <w:p w14:paraId="2115550B">
            <w:pPr>
              <w:ind w:firstLine="0" w:firstLineChars="0"/>
            </w:pPr>
            <w:r>
              <w:t>2.6020398419978026</w:t>
            </w:r>
          </w:p>
        </w:tc>
      </w:tr>
      <w:tr w14:paraId="471B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14:paraId="3A55E8B8">
            <w:pPr>
              <w:ind w:firstLine="0" w:firstLineChars="0"/>
            </w:pPr>
            <w:r>
              <w:rPr>
                <w:rFonts w:hint="eastAsia"/>
              </w:rPr>
              <w:t>花叶类</w:t>
            </w:r>
          </w:p>
        </w:tc>
        <w:tc>
          <w:tcPr>
            <w:tcW w:w="4530" w:type="dxa"/>
          </w:tcPr>
          <w:p w14:paraId="0CCD9D62">
            <w:pPr>
              <w:ind w:firstLine="0" w:firstLineChars="0"/>
            </w:pPr>
            <w:r>
              <w:t>2.349510662125202</w:t>
            </w:r>
          </w:p>
        </w:tc>
      </w:tr>
      <w:tr w14:paraId="1FF19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30" w:type="dxa"/>
          </w:tcPr>
          <w:p w14:paraId="03C2F949">
            <w:pPr>
              <w:ind w:firstLine="0" w:firstLineChars="0"/>
            </w:pPr>
            <w:r>
              <w:rPr>
                <w:rFonts w:hint="eastAsia"/>
              </w:rPr>
              <w:t>花菜类</w:t>
            </w:r>
          </w:p>
        </w:tc>
        <w:tc>
          <w:tcPr>
            <w:tcW w:w="4530" w:type="dxa"/>
          </w:tcPr>
          <w:p w14:paraId="69E20BF5">
            <w:pPr>
              <w:ind w:firstLine="0" w:firstLineChars="0"/>
            </w:pPr>
            <w:r>
              <w:t>3.951932817678636</w:t>
            </w:r>
          </w:p>
        </w:tc>
      </w:tr>
      <w:tr w14:paraId="1006E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14:paraId="1233771E">
            <w:pPr>
              <w:ind w:firstLine="0" w:firstLineChars="0"/>
            </w:pPr>
            <w:r>
              <w:rPr>
                <w:rFonts w:hint="eastAsia"/>
              </w:rPr>
              <w:t>茄类</w:t>
            </w:r>
          </w:p>
        </w:tc>
        <w:tc>
          <w:tcPr>
            <w:tcW w:w="4530" w:type="dxa"/>
          </w:tcPr>
          <w:p w14:paraId="5B6D6D4C">
            <w:pPr>
              <w:tabs>
                <w:tab w:val="left" w:pos="1027"/>
              </w:tabs>
              <w:ind w:firstLine="0" w:firstLineChars="0"/>
            </w:pPr>
            <w:r>
              <w:t>2.803663155572233</w:t>
            </w:r>
          </w:p>
        </w:tc>
      </w:tr>
      <w:tr w14:paraId="210B6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14:paraId="74D8E35B">
            <w:pPr>
              <w:ind w:firstLine="0" w:firstLineChars="0"/>
            </w:pPr>
            <w:r>
              <w:rPr>
                <w:rFonts w:hint="eastAsia"/>
              </w:rPr>
              <w:t>辣椒类</w:t>
            </w:r>
          </w:p>
        </w:tc>
        <w:tc>
          <w:tcPr>
            <w:tcW w:w="4530" w:type="dxa"/>
          </w:tcPr>
          <w:p w14:paraId="3F970E46">
            <w:pPr>
              <w:ind w:firstLine="0" w:firstLineChars="0"/>
            </w:pPr>
            <w:r>
              <w:rPr>
                <w:rFonts w:hint="eastAsia"/>
              </w:rPr>
              <w:t>2.646429700689547</w:t>
            </w:r>
          </w:p>
        </w:tc>
      </w:tr>
      <w:tr w14:paraId="66E76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14:paraId="4CD953D8">
            <w:pPr>
              <w:ind w:firstLine="0" w:firstLineChars="0"/>
            </w:pPr>
            <w:r>
              <w:rPr>
                <w:rFonts w:hint="eastAsia"/>
              </w:rPr>
              <w:t>食用菌类</w:t>
            </w:r>
          </w:p>
        </w:tc>
        <w:tc>
          <w:tcPr>
            <w:tcW w:w="4530" w:type="dxa"/>
          </w:tcPr>
          <w:p w14:paraId="4872605B">
            <w:pPr>
              <w:ind w:firstLine="0" w:firstLineChars="0"/>
            </w:pPr>
            <w:r>
              <w:t>1.8651139789138345</w:t>
            </w:r>
          </w:p>
        </w:tc>
      </w:tr>
    </w:tbl>
    <w:p w14:paraId="56C97F5F">
      <w:pPr>
        <w:ind w:firstLine="480"/>
      </w:pPr>
      <w:r>
        <w:rPr>
          <w:rFonts w:hint="eastAsia"/>
        </w:rPr>
        <w:t>完全无弹性需求（PED = 0）：需求量对价格变化没有反应。</w:t>
      </w:r>
    </w:p>
    <w:p w14:paraId="0B2832FC">
      <w:pPr>
        <w:ind w:firstLine="480"/>
      </w:pPr>
      <w:r>
        <w:rPr>
          <w:rFonts w:hint="eastAsia"/>
        </w:rPr>
        <w:t>无弹性需求（0 &lt; PED &lt; 1）：需求量对价格变化反应不大。</w:t>
      </w:r>
    </w:p>
    <w:p w14:paraId="2038AE5D">
      <w:pPr>
        <w:ind w:firstLine="480"/>
      </w:pPr>
      <w:r>
        <w:rPr>
          <w:rFonts w:hint="eastAsia"/>
        </w:rPr>
        <w:t>单位弹性需求（PED = 1）：需求量对价格变化的百分比反应与价格变化的百分比相同。</w:t>
      </w:r>
    </w:p>
    <w:p w14:paraId="3985DDD5">
      <w:pPr>
        <w:ind w:firstLine="480"/>
      </w:pPr>
      <w:r>
        <w:rPr>
          <w:rFonts w:hint="eastAsia"/>
        </w:rPr>
        <w:t>弹性需求（PED &gt; 1）：需求量对价格变化反应较大。</w:t>
      </w:r>
    </w:p>
    <w:p w14:paraId="5F9C091F">
      <w:pPr>
        <w:ind w:firstLine="480"/>
      </w:pPr>
      <w:r>
        <w:rPr>
          <w:rFonts w:hint="eastAsia"/>
        </w:rPr>
        <w:t>完全弹性需求（PED = ∞）：价格微小变化会导致需求量极大变化。</w:t>
      </w:r>
    </w:p>
    <w:p w14:paraId="0016D4D0">
      <w:pPr>
        <w:ind w:firstLine="480"/>
      </w:pPr>
      <w:r>
        <w:rPr>
          <w:rFonts w:hint="eastAsia"/>
        </w:rPr>
        <w:t>由表5得出，品类价格弹性系数在1.80-4.0之间，说明品类的需求量对价格反应需求量比较大，根据成本加成定价公式可得出，由于销售价格和加成比例成线性关系，所以加成比例和需求量有明显关系。</w:t>
      </w:r>
    </w:p>
    <w:p w14:paraId="06EEEE48">
      <w:pPr>
        <w:pStyle w:val="4"/>
      </w:pPr>
      <w:r>
        <w:t>各蔬菜品类未来一周(2023 年 7 月 1-7 日)的日补货总量和定价策略， 使得商超收益最大</w:t>
      </w:r>
      <w:r>
        <w:rPr>
          <w:rFonts w:hint="eastAsia"/>
        </w:rPr>
        <w:t>的模型建立</w:t>
      </w:r>
    </w:p>
    <w:p w14:paraId="4AFC39F0">
      <w:pPr>
        <w:ind w:firstLine="480"/>
      </w:pPr>
      <w:r>
        <w:rPr>
          <w:rFonts w:hint="eastAsia"/>
        </w:rPr>
        <w:t>最大模型的建立优化算法：BFGS优化算法（Broyden–Fletcher–Goldfarb–Shanno algorithm）是一种拟牛顿法，用于解决无约束优化问题。该算法通过构建和更新Hessian矩阵的近似值来迭代地找到目标函数的极小值。</w:t>
      </w:r>
    </w:p>
    <w:p w14:paraId="6E93507B">
      <w:pPr>
        <w:ind w:firstLine="480"/>
      </w:pPr>
      <w:r>
        <w:t>计算当前点的梯度</w:t>
      </w:r>
    </w:p>
    <w:p w14:paraId="4DBD9494">
      <w:pPr>
        <w:ind w:firstLine="480"/>
        <w:rPr>
          <w:rFonts w:hint="eastAsia"/>
        </w:rPr>
      </w:pPr>
      <w:r>
        <w:rPr>
          <w:position w:val="-18"/>
        </w:rPr>
        <w:object>
          <v:shape id="_x0000_i1030" o:spt="75" type="#_x0000_t75" style="height:22.85pt;width:67.95pt;" o:ole="t" filled="f" o:preferrelative="t" stroked="f" coordsize="21600,21600">
            <v:path/>
            <v:fill on="f" focussize="0,0"/>
            <v:stroke on="f" joinstyle="miter"/>
            <v:imagedata r:id="rId46" o:title=""/>
            <o:lock v:ext="edit" aspectratio="t"/>
            <w10:wrap type="none"/>
            <w10:anchorlock/>
          </v:shape>
          <o:OLEObject Type="Embed" ProgID="Equation.DSMT4" ShapeID="_x0000_i1030" DrawAspect="Content" ObjectID="_1468075730" r:id="rId45">
            <o:LockedField>false</o:LockedField>
          </o:OLEObject>
        </w:object>
      </w:r>
      <w:r>
        <w:rPr>
          <w:rFonts w:hint="eastAsia"/>
        </w:rPr>
        <w:t xml:space="preserve">                                                         （7）</w:t>
      </w:r>
    </w:p>
    <w:p w14:paraId="7144E2A3">
      <w:pPr>
        <w:ind w:firstLine="480"/>
      </w:pPr>
      <w:r>
        <w:rPr>
          <w:rFonts w:hint="eastAsia"/>
        </w:rPr>
        <w:t>检查收敛条件</w:t>
      </w:r>
    </w:p>
    <w:p w14:paraId="6F5C7501">
      <w:pPr>
        <w:ind w:firstLine="480"/>
      </w:pPr>
      <w:r>
        <w:rPr>
          <w:position w:val="-20"/>
        </w:rPr>
        <w:object>
          <v:shape id="_x0000_i1031" o:spt="75" type="#_x0000_t75" style="height:26pt;width:45.1pt;" o:ole="t" filled="f" o:preferrelative="t" stroked="f" coordsize="21600,21600">
            <v:path/>
            <v:fill on="f" focussize="0,0"/>
            <v:stroke on="f" joinstyle="miter"/>
            <v:imagedata r:id="rId48" o:title=""/>
            <o:lock v:ext="edit" aspectratio="t"/>
            <w10:wrap type="none"/>
            <w10:anchorlock/>
          </v:shape>
          <o:OLEObject Type="Embed" ProgID="Equation.DSMT4" ShapeID="_x0000_i1031" DrawAspect="Content" ObjectID="_1468075731" r:id="rId47">
            <o:LockedField>false</o:LockedField>
          </o:OLEObject>
        </w:object>
      </w:r>
      <w:r>
        <w:rPr>
          <w:rFonts w:hint="eastAsia"/>
        </w:rPr>
        <w:t xml:space="preserve"> </w:t>
      </w:r>
      <w:r>
        <w:t>如果满足条件，则停止迭代</w:t>
      </w:r>
      <w:r>
        <w:rPr>
          <w:rFonts w:hint="eastAsia"/>
        </w:rPr>
        <w:t xml:space="preserve">                                    (8)</w:t>
      </w:r>
    </w:p>
    <w:p w14:paraId="0A591E54">
      <w:pPr>
        <w:ind w:firstLine="480"/>
      </w:pPr>
      <w:r>
        <w:t xml:space="preserve">计算搜索方向 </w:t>
      </w:r>
    </w:p>
    <w:p w14:paraId="001DA30C">
      <w:pPr>
        <w:ind w:firstLine="480"/>
      </w:pPr>
      <w:r>
        <w:rPr>
          <w:position w:val="-18"/>
        </w:rPr>
        <w:object>
          <v:shape id="_x0000_i1032" o:spt="75" type="#_x0000_t75" style="height:22.85pt;width:75.15pt;" o:ole="t" filled="f" o:preferrelative="t" stroked="f" coordsize="21600,21600">
            <v:path/>
            <v:fill on="f" focussize="0,0"/>
            <v:stroke on="f" joinstyle="miter"/>
            <v:imagedata r:id="rId50" o:title=""/>
            <o:lock v:ext="edit" aspectratio="t"/>
            <w10:wrap type="none"/>
            <w10:anchorlock/>
          </v:shape>
          <o:OLEObject Type="Embed" ProgID="Equation.DSMT4" ShapeID="_x0000_i1032" DrawAspect="Content" ObjectID="_1468075732" r:id="rId49">
            <o:LockedField>false</o:LockedField>
          </o:OLEObject>
        </w:object>
      </w:r>
      <w:r>
        <w:rPr>
          <w:rFonts w:hint="eastAsia"/>
        </w:rPr>
        <w:t xml:space="preserve">                                                        (9)</w:t>
      </w:r>
    </w:p>
    <w:p w14:paraId="3DC6A1FA">
      <w:pPr>
        <w:ind w:firstLine="480"/>
      </w:pPr>
      <w:r>
        <w:t>进行线搜索，确定步长 αk使得</w:t>
      </w:r>
    </w:p>
    <w:p w14:paraId="589D8694">
      <w:pPr>
        <w:ind w:firstLine="480"/>
      </w:pPr>
      <w:r>
        <w:rPr>
          <w:position w:val="-18"/>
        </w:rPr>
        <w:object>
          <v:shape id="_x0000_i1033" o:spt="75" type="#_x0000_t75" style="height:22.85pt;width:77.95pt;" o:ole="t" filled="f" o:preferrelative="t" stroked="f" coordsize="21600,21600">
            <v:path/>
            <v:fill on="f" focussize="0,0"/>
            <v:stroke on="f" joinstyle="miter"/>
            <v:imagedata r:id="rId52" o:title=""/>
            <o:lock v:ext="edit" aspectratio="t"/>
            <w10:wrap type="none"/>
            <w10:anchorlock/>
          </v:shape>
          <o:OLEObject Type="Embed" ProgID="Equation.DSMT4" ShapeID="_x0000_i1033" DrawAspect="Content" ObjectID="_1468075733" r:id="rId51">
            <o:LockedField>false</o:LockedField>
          </o:OLEObject>
        </w:object>
      </w:r>
      <w:r>
        <w:rPr>
          <w:rFonts w:hint="eastAsia"/>
        </w:rPr>
        <w:t>最小                                                   （10）</w:t>
      </w:r>
    </w:p>
    <w:p w14:paraId="695AD7C3">
      <w:pPr>
        <w:ind w:firstLine="480"/>
      </w:pPr>
      <w:r>
        <w:t xml:space="preserve">更新位置 </w:t>
      </w:r>
    </w:p>
    <w:p w14:paraId="427F9886">
      <w:pPr>
        <w:ind w:firstLine="480"/>
      </w:pPr>
      <w:r>
        <w:rPr>
          <w:position w:val="-18"/>
        </w:rPr>
        <w:object>
          <v:shape id="_x0000_i1034" o:spt="75" type="#_x0000_t75" style="height:22.85pt;width:92.95pt;" o:ole="t" filled="f" o:preferrelative="t" stroked="f" coordsize="21600,21600">
            <v:path/>
            <v:fill on="f" focussize="0,0"/>
            <v:stroke on="f" joinstyle="miter"/>
            <v:imagedata r:id="rId54" o:title=""/>
            <o:lock v:ext="edit" aspectratio="t"/>
            <w10:wrap type="none"/>
            <w10:anchorlock/>
          </v:shape>
          <o:OLEObject Type="Embed" ProgID="Equation.DSMT4" ShapeID="_x0000_i1034" DrawAspect="Content" ObjectID="_1468075734" r:id="rId53">
            <o:LockedField>false</o:LockedField>
          </o:OLEObject>
        </w:object>
      </w:r>
      <w:r>
        <w:rPr>
          <w:rFonts w:hint="eastAsia"/>
        </w:rPr>
        <w:t xml:space="preserve">                                                    （11）</w:t>
      </w:r>
    </w:p>
    <w:p w14:paraId="1DCA35B7">
      <w:pPr>
        <w:ind w:firstLine="480"/>
      </w:pPr>
      <w:r>
        <w:t>计算新的梯度</w:t>
      </w:r>
    </w:p>
    <w:p w14:paraId="15EB4223">
      <w:pPr>
        <w:ind w:firstLine="480"/>
      </w:pPr>
      <w:r>
        <w:rPr>
          <w:position w:val="-18"/>
        </w:rPr>
        <w:object>
          <v:shape id="_x0000_i1035" o:spt="75" type="#_x0000_t75" style="height:22.85pt;width:82pt;" o:ole="t" filled="f" o:preferrelative="t" stroked="f" coordsize="21600,21600">
            <v:path/>
            <v:fill on="f" focussize="0,0"/>
            <v:stroke on="f" joinstyle="miter"/>
            <v:imagedata r:id="rId56" o:title=""/>
            <o:lock v:ext="edit" aspectratio="t"/>
            <w10:wrap type="none"/>
            <w10:anchorlock/>
          </v:shape>
          <o:OLEObject Type="Embed" ProgID="Equation.DSMT4" ShapeID="_x0000_i1035" DrawAspect="Content" ObjectID="_1468075735" r:id="rId55">
            <o:LockedField>false</o:LockedField>
          </o:OLEObject>
        </w:object>
      </w:r>
      <w:r>
        <w:rPr>
          <w:rFonts w:hint="eastAsia"/>
        </w:rPr>
        <w:t xml:space="preserve">                                                      （12）</w:t>
      </w:r>
    </w:p>
    <w:p w14:paraId="39411A82">
      <w:pPr>
        <w:ind w:firstLine="480"/>
      </w:pPr>
      <w:r>
        <w:t>计算差值</w:t>
      </w:r>
    </w:p>
    <w:p w14:paraId="2B7764FE">
      <w:pPr>
        <w:ind w:firstLine="480"/>
      </w:pPr>
      <w:r>
        <w:rPr>
          <w:position w:val="-18"/>
        </w:rPr>
        <w:object>
          <v:shape id="_x0000_i1036" o:spt="75" type="#_x0000_t75" style="height:22.85pt;width:78.9pt;" o:ole="t" filled="f" o:preferrelative="t" stroked="f" coordsize="21600,21600">
            <v:path/>
            <v:fill on="f" focussize="0,0"/>
            <v:stroke on="f" joinstyle="miter"/>
            <v:imagedata r:id="rId58" o:title=""/>
            <o:lock v:ext="edit" aspectratio="t"/>
            <w10:wrap type="none"/>
            <w10:anchorlock/>
          </v:shape>
          <o:OLEObject Type="Embed" ProgID="Equation.DSMT4" ShapeID="_x0000_i1036" DrawAspect="Content" ObjectID="_1468075736" r:id="rId57">
            <o:LockedField>false</o:LockedField>
          </o:OLEObject>
        </w:object>
      </w:r>
      <w:r>
        <w:rPr>
          <w:rFonts w:hint="eastAsia"/>
        </w:rPr>
        <w:t xml:space="preserve">                                                       （13）</w:t>
      </w:r>
    </w:p>
    <w:p w14:paraId="047D921F">
      <w:pPr>
        <w:ind w:firstLine="480"/>
      </w:pPr>
      <w:r>
        <w:t>步长差值</w:t>
      </w:r>
    </w:p>
    <w:p w14:paraId="62033E8C">
      <w:pPr>
        <w:ind w:firstLine="480"/>
      </w:pPr>
      <w:r>
        <w:rPr>
          <w:position w:val="-14"/>
        </w:rPr>
        <w:object>
          <v:shape id="_x0000_i1037" o:spt="75" type="#_x0000_t75" style="height:20.05pt;width:72.95pt;" o:ole="t" filled="f" o:preferrelative="t" stroked="f" coordsize="21600,21600">
            <v:path/>
            <v:fill on="f" focussize="0,0"/>
            <v:stroke on="f" joinstyle="miter"/>
            <v:imagedata r:id="rId60" o:title=""/>
            <o:lock v:ext="edit" aspectratio="t"/>
            <w10:wrap type="none"/>
            <w10:anchorlock/>
          </v:shape>
          <o:OLEObject Type="Embed" ProgID="Equation.DSMT4" ShapeID="_x0000_i1037" DrawAspect="Content" ObjectID="_1468075737" r:id="rId59">
            <o:LockedField>false</o:LockedField>
          </o:OLEObject>
        </w:object>
      </w:r>
      <w:r>
        <w:rPr>
          <w:rFonts w:hint="eastAsia"/>
        </w:rPr>
        <w:t xml:space="preserve">                                                        （14）</w:t>
      </w:r>
    </w:p>
    <w:p w14:paraId="1A205507">
      <w:pPr>
        <w:ind w:firstLine="480"/>
      </w:pPr>
      <w:r>
        <w:t>更新Hessian矩阵的逆矩阵 Hk+1</w:t>
      </w:r>
      <w:r>
        <w:rPr>
          <w:rFonts w:hint="eastAsia"/>
        </w:rPr>
        <w:t>：</w:t>
      </w:r>
    </w:p>
    <w:p w14:paraId="26F86588">
      <w:pPr>
        <w:ind w:firstLine="480"/>
      </w:pPr>
      <w:r>
        <w:rPr>
          <w:position w:val="-22"/>
        </w:rPr>
        <w:object>
          <v:shape id="_x0000_i1038" o:spt="75" type="#_x0000_t75" style="height:26.9pt;width:282.05pt;" o:ole="t" filled="f" o:preferrelative="t" stroked="f" coordsize="21600,21600">
            <v:path/>
            <v:fill on="f" focussize="0,0"/>
            <v:stroke on="f" joinstyle="miter"/>
            <v:imagedata r:id="rId62" o:title=""/>
            <o:lock v:ext="edit" aspectratio="t"/>
            <w10:wrap type="none"/>
            <w10:anchorlock/>
          </v:shape>
          <o:OLEObject Type="Embed" ProgID="Equation.DSMT4" ShapeID="_x0000_i1038" DrawAspect="Content" ObjectID="_1468075738" r:id="rId61">
            <o:LockedField>false</o:LockedField>
          </o:OLEObject>
        </w:object>
      </w:r>
      <w:r>
        <w:rPr>
          <w:rFonts w:hint="eastAsia"/>
        </w:rPr>
        <w:t xml:space="preserve">                     （15）</w:t>
      </w:r>
    </w:p>
    <w:p w14:paraId="6F294C02">
      <w:pPr>
        <w:ind w:firstLine="480"/>
        <w:rPr>
          <w:rFonts w:hint="eastAsia"/>
        </w:rPr>
      </w:pPr>
      <w:r>
        <w:rPr>
          <w:rFonts w:hint="eastAsia"/>
        </w:rPr>
        <w:t>我们选择这个公式是因为数据的数值范围变化波动较大，受无关变量影响较多，使用该方法梯度下降较慢，可以最大程度寻找全局最优解，避免了无关变量的影响。</w:t>
      </w:r>
    </w:p>
    <w:p w14:paraId="1737F4E9">
      <w:pPr>
        <w:ind w:firstLine="199" w:firstLineChars="83"/>
      </w:pPr>
      <w:r>
        <w:rPr>
          <w:rFonts w:hint="eastAsia"/>
        </w:rPr>
        <w:t>首先运用价格弹性模型的预测方案</w:t>
      </w:r>
    </w:p>
    <w:p w14:paraId="58BB4AFB">
      <w:pPr>
        <w:ind w:firstLine="482"/>
        <w:rPr>
          <w:b/>
          <w:bCs/>
        </w:rPr>
      </w:pPr>
      <w:r>
        <w:rPr>
          <w:rFonts w:hint="eastAsia"/>
          <w:b/>
          <w:bCs/>
        </w:rPr>
        <w:t>模型原理：</w:t>
      </w:r>
    </w:p>
    <w:p w14:paraId="69A090E4">
      <w:pPr>
        <w:pStyle w:val="52"/>
      </w:pPr>
      <w:r>
        <w:tab/>
      </w:r>
      <w:r>
        <w:rPr>
          <w:rFonts w:hint="eastAsia"/>
        </w:rPr>
        <w:t xml:space="preserve">                       </w:t>
      </w:r>
      <w:r>
        <w:rPr>
          <w:position w:val="-24"/>
        </w:rPr>
        <w:object>
          <v:shape id="_x0000_i1039" o:spt="75" type="#_x0000_t75" style="height:31pt;width:75.15pt;" o:ole="t" filled="f" o:preferrelative="t" stroked="f" coordsize="21600,21600">
            <v:path/>
            <v:fill on="f" focussize="0,0"/>
            <v:stroke on="f" joinstyle="miter"/>
            <v:imagedata r:id="rId64" o:title=""/>
            <o:lock v:ext="edit" aspectratio="t"/>
            <w10:wrap type="none"/>
            <w10:anchorlock/>
          </v:shape>
          <o:OLEObject Type="Embed" ProgID="Equation.DSMT4" ShapeID="_x0000_i1039" DrawAspect="Content" ObjectID="_1468075739" r:id="rId63">
            <o:LockedField>false</o:LockedField>
          </o:OLEObject>
        </w:object>
      </w:r>
      <w:r>
        <w:rPr>
          <w:rFonts w:hint="eastAsia"/>
        </w:rPr>
        <w:t xml:space="preserve">                                （16）</w:t>
      </w:r>
    </w:p>
    <w:p w14:paraId="7C7EE13C">
      <w:pPr>
        <w:pStyle w:val="52"/>
      </w:pPr>
      <w:r>
        <w:tab/>
      </w:r>
      <w:r>
        <w:rPr>
          <w:rFonts w:hint="eastAsia"/>
        </w:rPr>
        <w:t xml:space="preserve">                         </w:t>
      </w:r>
      <w:r>
        <w:rPr>
          <w:position w:val="-32"/>
        </w:rPr>
        <w:object>
          <v:shape id="_x0000_i1040" o:spt="75" type="#_x0000_t75" style="height:39.15pt;width:158.1pt;" o:ole="t" filled="f" o:preferrelative="t" stroked="f" coordsize="21600,21600">
            <v:path/>
            <v:fill on="f" focussize="0,0"/>
            <v:stroke on="f" joinstyle="miter"/>
            <v:imagedata r:id="rId66" o:title=""/>
            <o:lock v:ext="edit" aspectratio="t"/>
            <w10:wrap type="none"/>
            <w10:anchorlock/>
          </v:shape>
          <o:OLEObject Type="Embed" ProgID="Equation.DSMT4" ShapeID="_x0000_i1040" DrawAspect="Content" ObjectID="_1468075740" r:id="rId65">
            <o:LockedField>false</o:LockedField>
          </o:OLEObject>
        </w:object>
      </w:r>
      <w:r>
        <w:rPr>
          <w:rFonts w:hint="eastAsia"/>
        </w:rPr>
        <w:t xml:space="preserve">                （17）</w:t>
      </w:r>
    </w:p>
    <w:p w14:paraId="7F7458A8">
      <w:pPr>
        <w:pStyle w:val="52"/>
      </w:pPr>
      <w:r>
        <w:tab/>
      </w:r>
      <w:r>
        <w:rPr>
          <w:rFonts w:hint="eastAsia"/>
        </w:rPr>
        <w:t xml:space="preserve">                         </w:t>
      </w:r>
      <w:r>
        <w:rPr>
          <w:position w:val="-18"/>
        </w:rPr>
        <w:object>
          <v:shape id="_x0000_i1041" o:spt="75" type="#_x0000_t75" style="height:22.85pt;width:80.15pt;" o:ole="t" filled="f" o:preferrelative="t" stroked="f" coordsize="21600,21600">
            <v:path/>
            <v:fill on="f" focussize="0,0"/>
            <v:stroke on="f" joinstyle="miter"/>
            <v:imagedata r:id="rId68" o:title=""/>
            <o:lock v:ext="edit" aspectratio="t"/>
            <w10:wrap type="none"/>
            <w10:anchorlock/>
          </v:shape>
          <o:OLEObject Type="Embed" ProgID="Equation.DSMT4" ShapeID="_x0000_i1041" DrawAspect="Content" ObjectID="_1468075741" r:id="rId67">
            <o:LockedField>false</o:LockedField>
          </o:OLEObject>
        </w:object>
      </w:r>
      <w:r>
        <w:rPr>
          <w:rFonts w:hint="eastAsia"/>
        </w:rPr>
        <w:t xml:space="preserve">                             （18）</w:t>
      </w:r>
    </w:p>
    <w:p w14:paraId="243859A5">
      <w:pPr>
        <w:ind w:firstLine="480"/>
      </w:pPr>
      <w:r>
        <w:rPr>
          <w:rFonts w:hint="eastAsia"/>
        </w:rPr>
        <w:t>通过这三个公式可得出最佳定价策略和补货策略</w:t>
      </w:r>
    </w:p>
    <w:p w14:paraId="20D3C3C5">
      <w:pPr>
        <w:pStyle w:val="4"/>
        <w:rPr>
          <w:rFonts w:hint="eastAsia"/>
        </w:rPr>
      </w:pPr>
      <w:r>
        <w:rPr>
          <w:rFonts w:hint="eastAsia"/>
        </w:rPr>
        <w:t xml:space="preserve">  </w:t>
      </w:r>
      <w:r>
        <w:t>各蔬菜品类未来一周(2023 年 7 月 1-7 日)的日补货总量和定价策略， 使得商超收益最大</w:t>
      </w:r>
      <w:r>
        <w:rPr>
          <w:rFonts w:hint="eastAsia"/>
        </w:rPr>
        <w:t>的问题求解</w:t>
      </w:r>
    </w:p>
    <w:p w14:paraId="2483DA00">
      <w:pPr>
        <w:pStyle w:val="4"/>
        <w:numPr>
          <w:ilvl w:val="0"/>
          <w:numId w:val="0"/>
        </w:numPr>
        <w:rPr>
          <w:rFonts w:hint="eastAsia"/>
        </w:rPr>
      </w:pPr>
      <w:r>
        <w:rPr>
          <w:rFonts w:hint="eastAsia"/>
        </w:rPr>
        <w:t xml:space="preserve">         表6 水生根茎类</w:t>
      </w:r>
      <w:r>
        <w:t>一的日补货总量和定价策略</w:t>
      </w:r>
    </w:p>
    <w:tbl>
      <w:tblPr>
        <w:tblStyle w:val="17"/>
        <w:tblW w:w="73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1426"/>
        <w:gridCol w:w="990"/>
        <w:gridCol w:w="990"/>
        <w:gridCol w:w="1426"/>
        <w:gridCol w:w="1426"/>
      </w:tblGrid>
      <w:tr w14:paraId="7EB1A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130" w:type="dxa"/>
            <w:shd w:val="clear" w:color="auto" w:fill="auto"/>
            <w:noWrap/>
          </w:tcPr>
          <w:p w14:paraId="714F040B">
            <w:pPr>
              <w:widowControl/>
              <w:ind w:firstLine="0" w:firstLineChars="0"/>
              <w:jc w:val="center"/>
              <w:rPr>
                <w:rFonts w:ascii="宋体" w:hAnsi="宋体" w:cs="宋体"/>
                <w:b/>
                <w:bCs/>
                <w:color w:val="000000"/>
                <w:kern w:val="0"/>
                <w:sz w:val="22"/>
                <w:szCs w:val="22"/>
              </w:rPr>
            </w:pPr>
            <w:r>
              <w:rPr>
                <w:rFonts w:hint="eastAsia" w:ascii="宋体" w:hAnsi="宋体" w:cs="宋体"/>
                <w:b/>
                <w:bCs/>
                <w:color w:val="000000"/>
                <w:kern w:val="0"/>
                <w:sz w:val="22"/>
                <w:szCs w:val="22"/>
              </w:rPr>
              <w:t>品类</w:t>
            </w:r>
          </w:p>
        </w:tc>
        <w:tc>
          <w:tcPr>
            <w:tcW w:w="1426" w:type="dxa"/>
            <w:shd w:val="clear" w:color="auto" w:fill="auto"/>
            <w:noWrap/>
          </w:tcPr>
          <w:p w14:paraId="7F5B1639">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预测销量(千克)</w:t>
            </w:r>
          </w:p>
        </w:tc>
        <w:tc>
          <w:tcPr>
            <w:tcW w:w="990" w:type="dxa"/>
            <w:shd w:val="clear" w:color="auto" w:fill="auto"/>
            <w:noWrap/>
          </w:tcPr>
          <w:p w14:paraId="64708F34">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初始价格(元)</w:t>
            </w:r>
          </w:p>
        </w:tc>
        <w:tc>
          <w:tcPr>
            <w:tcW w:w="990" w:type="dxa"/>
            <w:shd w:val="clear" w:color="auto" w:fill="auto"/>
            <w:noWrap/>
          </w:tcPr>
          <w:p w14:paraId="4D329987">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优化价格(元)</w:t>
            </w:r>
          </w:p>
        </w:tc>
        <w:tc>
          <w:tcPr>
            <w:tcW w:w="1426" w:type="dxa"/>
            <w:shd w:val="clear" w:color="auto" w:fill="auto"/>
            <w:noWrap/>
          </w:tcPr>
          <w:p w14:paraId="2938AF81">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最大收益(元)</w:t>
            </w:r>
          </w:p>
        </w:tc>
        <w:tc>
          <w:tcPr>
            <w:tcW w:w="1426" w:type="dxa"/>
          </w:tcPr>
          <w:p w14:paraId="31C94C7C">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天数</w:t>
            </w:r>
          </w:p>
        </w:tc>
      </w:tr>
      <w:tr w14:paraId="2EF63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130" w:type="dxa"/>
            <w:shd w:val="clear" w:color="auto" w:fill="auto"/>
            <w:noWrap/>
            <w:vAlign w:val="bottom"/>
          </w:tcPr>
          <w:p w14:paraId="00FCCF20">
            <w:pPr>
              <w:widowControl/>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水生根茎类</w:t>
            </w:r>
          </w:p>
        </w:tc>
        <w:tc>
          <w:tcPr>
            <w:tcW w:w="1426" w:type="dxa"/>
            <w:shd w:val="clear" w:color="auto" w:fill="auto"/>
            <w:noWrap/>
            <w:vAlign w:val="bottom"/>
          </w:tcPr>
          <w:p w14:paraId="7DA29C38">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0.385502108</w:t>
            </w:r>
          </w:p>
        </w:tc>
        <w:tc>
          <w:tcPr>
            <w:tcW w:w="990" w:type="dxa"/>
            <w:shd w:val="clear" w:color="auto" w:fill="auto"/>
            <w:noWrap/>
            <w:vAlign w:val="bottom"/>
          </w:tcPr>
          <w:p w14:paraId="625006E1">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12</w:t>
            </w:r>
          </w:p>
        </w:tc>
        <w:tc>
          <w:tcPr>
            <w:tcW w:w="990" w:type="dxa"/>
            <w:shd w:val="clear" w:color="auto" w:fill="auto"/>
            <w:noWrap/>
            <w:vAlign w:val="bottom"/>
          </w:tcPr>
          <w:p w14:paraId="3324D8C1">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15</w:t>
            </w:r>
          </w:p>
        </w:tc>
        <w:tc>
          <w:tcPr>
            <w:tcW w:w="1426" w:type="dxa"/>
            <w:shd w:val="clear" w:color="auto" w:fill="auto"/>
            <w:noWrap/>
            <w:vAlign w:val="bottom"/>
          </w:tcPr>
          <w:p w14:paraId="279C36FC">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9.379484398</w:t>
            </w:r>
          </w:p>
        </w:tc>
        <w:tc>
          <w:tcPr>
            <w:tcW w:w="1426" w:type="dxa"/>
          </w:tcPr>
          <w:p w14:paraId="05A6B434">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w:t>
            </w:r>
          </w:p>
        </w:tc>
      </w:tr>
      <w:tr w14:paraId="76BA90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130" w:type="dxa"/>
            <w:shd w:val="clear" w:color="auto" w:fill="auto"/>
            <w:noWrap/>
            <w:vAlign w:val="bottom"/>
          </w:tcPr>
          <w:p w14:paraId="36B5DD9F">
            <w:pPr>
              <w:widowControl/>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水生根茎类</w:t>
            </w:r>
          </w:p>
        </w:tc>
        <w:tc>
          <w:tcPr>
            <w:tcW w:w="1426" w:type="dxa"/>
            <w:shd w:val="clear" w:color="auto" w:fill="auto"/>
            <w:noWrap/>
            <w:vAlign w:val="bottom"/>
          </w:tcPr>
          <w:p w14:paraId="7A03EE81">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0.387265569</w:t>
            </w:r>
          </w:p>
        </w:tc>
        <w:tc>
          <w:tcPr>
            <w:tcW w:w="990" w:type="dxa"/>
            <w:shd w:val="clear" w:color="auto" w:fill="auto"/>
            <w:noWrap/>
            <w:vAlign w:val="bottom"/>
          </w:tcPr>
          <w:p w14:paraId="03E1D19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12</w:t>
            </w:r>
          </w:p>
        </w:tc>
        <w:tc>
          <w:tcPr>
            <w:tcW w:w="990" w:type="dxa"/>
            <w:shd w:val="clear" w:color="auto" w:fill="auto"/>
            <w:noWrap/>
            <w:vAlign w:val="bottom"/>
          </w:tcPr>
          <w:p w14:paraId="093231C0">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15</w:t>
            </w:r>
          </w:p>
        </w:tc>
        <w:tc>
          <w:tcPr>
            <w:tcW w:w="1426" w:type="dxa"/>
            <w:shd w:val="clear" w:color="auto" w:fill="auto"/>
            <w:noWrap/>
            <w:vAlign w:val="bottom"/>
          </w:tcPr>
          <w:p w14:paraId="65AB4673">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9.379484398</w:t>
            </w:r>
          </w:p>
        </w:tc>
        <w:tc>
          <w:tcPr>
            <w:tcW w:w="1426" w:type="dxa"/>
          </w:tcPr>
          <w:p w14:paraId="4CBFCE08">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2</w:t>
            </w:r>
          </w:p>
        </w:tc>
      </w:tr>
      <w:tr w14:paraId="5729E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130" w:type="dxa"/>
            <w:shd w:val="clear" w:color="auto" w:fill="auto"/>
            <w:noWrap/>
            <w:vAlign w:val="bottom"/>
          </w:tcPr>
          <w:p w14:paraId="6E40C015">
            <w:pPr>
              <w:widowControl/>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水生根茎类</w:t>
            </w:r>
          </w:p>
        </w:tc>
        <w:tc>
          <w:tcPr>
            <w:tcW w:w="1426" w:type="dxa"/>
            <w:shd w:val="clear" w:color="auto" w:fill="auto"/>
            <w:noWrap/>
            <w:vAlign w:val="bottom"/>
          </w:tcPr>
          <w:p w14:paraId="4515DB5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0.371563218</w:t>
            </w:r>
          </w:p>
        </w:tc>
        <w:tc>
          <w:tcPr>
            <w:tcW w:w="990" w:type="dxa"/>
            <w:shd w:val="clear" w:color="auto" w:fill="auto"/>
            <w:noWrap/>
            <w:vAlign w:val="bottom"/>
          </w:tcPr>
          <w:p w14:paraId="728C803B">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12</w:t>
            </w:r>
          </w:p>
        </w:tc>
        <w:tc>
          <w:tcPr>
            <w:tcW w:w="990" w:type="dxa"/>
            <w:shd w:val="clear" w:color="auto" w:fill="auto"/>
            <w:noWrap/>
            <w:vAlign w:val="bottom"/>
          </w:tcPr>
          <w:p w14:paraId="1320394B">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15</w:t>
            </w:r>
          </w:p>
        </w:tc>
        <w:tc>
          <w:tcPr>
            <w:tcW w:w="1426" w:type="dxa"/>
            <w:shd w:val="clear" w:color="auto" w:fill="auto"/>
            <w:noWrap/>
            <w:vAlign w:val="bottom"/>
          </w:tcPr>
          <w:p w14:paraId="5642AE6A">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9.379484398</w:t>
            </w:r>
          </w:p>
        </w:tc>
        <w:tc>
          <w:tcPr>
            <w:tcW w:w="1426" w:type="dxa"/>
          </w:tcPr>
          <w:p w14:paraId="17E80676">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w:t>
            </w:r>
          </w:p>
        </w:tc>
      </w:tr>
      <w:tr w14:paraId="7F2637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130" w:type="dxa"/>
            <w:shd w:val="clear" w:color="auto" w:fill="auto"/>
            <w:noWrap/>
            <w:vAlign w:val="bottom"/>
          </w:tcPr>
          <w:p w14:paraId="7E713B71">
            <w:pPr>
              <w:widowControl/>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水生根茎类</w:t>
            </w:r>
          </w:p>
        </w:tc>
        <w:tc>
          <w:tcPr>
            <w:tcW w:w="1426" w:type="dxa"/>
            <w:shd w:val="clear" w:color="auto" w:fill="auto"/>
            <w:noWrap/>
            <w:vAlign w:val="bottom"/>
          </w:tcPr>
          <w:p w14:paraId="590257BC">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0.388497031</w:t>
            </w:r>
          </w:p>
        </w:tc>
        <w:tc>
          <w:tcPr>
            <w:tcW w:w="990" w:type="dxa"/>
            <w:shd w:val="clear" w:color="auto" w:fill="auto"/>
            <w:noWrap/>
            <w:vAlign w:val="bottom"/>
          </w:tcPr>
          <w:p w14:paraId="49ECA089">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12</w:t>
            </w:r>
          </w:p>
        </w:tc>
        <w:tc>
          <w:tcPr>
            <w:tcW w:w="990" w:type="dxa"/>
            <w:shd w:val="clear" w:color="auto" w:fill="auto"/>
            <w:noWrap/>
            <w:vAlign w:val="bottom"/>
          </w:tcPr>
          <w:p w14:paraId="15D78E6D">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15</w:t>
            </w:r>
          </w:p>
        </w:tc>
        <w:tc>
          <w:tcPr>
            <w:tcW w:w="1426" w:type="dxa"/>
            <w:shd w:val="clear" w:color="auto" w:fill="auto"/>
            <w:noWrap/>
            <w:vAlign w:val="bottom"/>
          </w:tcPr>
          <w:p w14:paraId="097F993C">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9.379484398</w:t>
            </w:r>
          </w:p>
        </w:tc>
        <w:tc>
          <w:tcPr>
            <w:tcW w:w="1426" w:type="dxa"/>
          </w:tcPr>
          <w:p w14:paraId="06AE6A9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w:t>
            </w:r>
          </w:p>
        </w:tc>
      </w:tr>
      <w:tr w14:paraId="43258E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130" w:type="dxa"/>
            <w:shd w:val="clear" w:color="auto" w:fill="auto"/>
            <w:noWrap/>
            <w:vAlign w:val="bottom"/>
          </w:tcPr>
          <w:p w14:paraId="78323651">
            <w:pPr>
              <w:widowControl/>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水生根茎类</w:t>
            </w:r>
          </w:p>
        </w:tc>
        <w:tc>
          <w:tcPr>
            <w:tcW w:w="1426" w:type="dxa"/>
            <w:shd w:val="clear" w:color="auto" w:fill="auto"/>
            <w:noWrap/>
            <w:vAlign w:val="bottom"/>
          </w:tcPr>
          <w:p w14:paraId="395ABF3B">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0.384341465</w:t>
            </w:r>
          </w:p>
        </w:tc>
        <w:tc>
          <w:tcPr>
            <w:tcW w:w="990" w:type="dxa"/>
            <w:shd w:val="clear" w:color="auto" w:fill="auto"/>
            <w:noWrap/>
            <w:vAlign w:val="bottom"/>
          </w:tcPr>
          <w:p w14:paraId="6967135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12</w:t>
            </w:r>
          </w:p>
        </w:tc>
        <w:tc>
          <w:tcPr>
            <w:tcW w:w="990" w:type="dxa"/>
            <w:shd w:val="clear" w:color="auto" w:fill="auto"/>
            <w:noWrap/>
            <w:vAlign w:val="bottom"/>
          </w:tcPr>
          <w:p w14:paraId="325F14A8">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15</w:t>
            </w:r>
          </w:p>
        </w:tc>
        <w:tc>
          <w:tcPr>
            <w:tcW w:w="1426" w:type="dxa"/>
            <w:shd w:val="clear" w:color="auto" w:fill="auto"/>
            <w:noWrap/>
            <w:vAlign w:val="bottom"/>
          </w:tcPr>
          <w:p w14:paraId="04A82F2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9.379484398</w:t>
            </w:r>
          </w:p>
        </w:tc>
        <w:tc>
          <w:tcPr>
            <w:tcW w:w="1426" w:type="dxa"/>
          </w:tcPr>
          <w:p w14:paraId="4BFF6A8E">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w:t>
            </w:r>
          </w:p>
        </w:tc>
      </w:tr>
      <w:tr w14:paraId="54B135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130" w:type="dxa"/>
            <w:shd w:val="clear" w:color="auto" w:fill="auto"/>
            <w:noWrap/>
            <w:vAlign w:val="bottom"/>
          </w:tcPr>
          <w:p w14:paraId="12D9ED6C">
            <w:pPr>
              <w:widowControl/>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水生根茎类</w:t>
            </w:r>
          </w:p>
        </w:tc>
        <w:tc>
          <w:tcPr>
            <w:tcW w:w="1426" w:type="dxa"/>
            <w:shd w:val="clear" w:color="auto" w:fill="auto"/>
            <w:noWrap/>
            <w:vAlign w:val="bottom"/>
          </w:tcPr>
          <w:p w14:paraId="4D75FEEE">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0.379197728</w:t>
            </w:r>
          </w:p>
        </w:tc>
        <w:tc>
          <w:tcPr>
            <w:tcW w:w="990" w:type="dxa"/>
            <w:shd w:val="clear" w:color="auto" w:fill="auto"/>
            <w:noWrap/>
            <w:vAlign w:val="bottom"/>
          </w:tcPr>
          <w:p w14:paraId="42C1E13A">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12</w:t>
            </w:r>
          </w:p>
        </w:tc>
        <w:tc>
          <w:tcPr>
            <w:tcW w:w="990" w:type="dxa"/>
            <w:shd w:val="clear" w:color="auto" w:fill="auto"/>
            <w:noWrap/>
            <w:vAlign w:val="bottom"/>
          </w:tcPr>
          <w:p w14:paraId="22EA5613">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15</w:t>
            </w:r>
          </w:p>
        </w:tc>
        <w:tc>
          <w:tcPr>
            <w:tcW w:w="1426" w:type="dxa"/>
            <w:shd w:val="clear" w:color="auto" w:fill="auto"/>
            <w:noWrap/>
            <w:vAlign w:val="bottom"/>
          </w:tcPr>
          <w:p w14:paraId="12F4CEE0">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9.379484398</w:t>
            </w:r>
          </w:p>
        </w:tc>
        <w:tc>
          <w:tcPr>
            <w:tcW w:w="1426" w:type="dxa"/>
          </w:tcPr>
          <w:p w14:paraId="59B6E3F5">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w:t>
            </w:r>
          </w:p>
        </w:tc>
      </w:tr>
      <w:tr w14:paraId="43A53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130" w:type="dxa"/>
            <w:shd w:val="clear" w:color="auto" w:fill="auto"/>
            <w:noWrap/>
            <w:vAlign w:val="bottom"/>
          </w:tcPr>
          <w:p w14:paraId="2D50E17A">
            <w:pPr>
              <w:widowControl/>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水生根茎类</w:t>
            </w:r>
          </w:p>
        </w:tc>
        <w:tc>
          <w:tcPr>
            <w:tcW w:w="1426" w:type="dxa"/>
            <w:shd w:val="clear" w:color="auto" w:fill="auto"/>
            <w:noWrap/>
            <w:vAlign w:val="bottom"/>
          </w:tcPr>
          <w:p w14:paraId="12E6C3AA">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0.383485566</w:t>
            </w:r>
          </w:p>
        </w:tc>
        <w:tc>
          <w:tcPr>
            <w:tcW w:w="990" w:type="dxa"/>
            <w:shd w:val="clear" w:color="auto" w:fill="auto"/>
            <w:noWrap/>
            <w:vAlign w:val="bottom"/>
          </w:tcPr>
          <w:p w14:paraId="39ED0908">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12</w:t>
            </w:r>
          </w:p>
        </w:tc>
        <w:tc>
          <w:tcPr>
            <w:tcW w:w="990" w:type="dxa"/>
            <w:shd w:val="clear" w:color="auto" w:fill="auto"/>
            <w:noWrap/>
            <w:vAlign w:val="bottom"/>
          </w:tcPr>
          <w:p w14:paraId="55803B31">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15</w:t>
            </w:r>
          </w:p>
        </w:tc>
        <w:tc>
          <w:tcPr>
            <w:tcW w:w="1426" w:type="dxa"/>
            <w:shd w:val="clear" w:color="auto" w:fill="auto"/>
            <w:noWrap/>
            <w:vAlign w:val="bottom"/>
          </w:tcPr>
          <w:p w14:paraId="336BA4FD">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9.379484398</w:t>
            </w:r>
          </w:p>
        </w:tc>
        <w:tc>
          <w:tcPr>
            <w:tcW w:w="1426" w:type="dxa"/>
          </w:tcPr>
          <w:p w14:paraId="2ED9CBC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7</w:t>
            </w:r>
          </w:p>
        </w:tc>
      </w:tr>
    </w:tbl>
    <w:p w14:paraId="6ECA30A1">
      <w:pPr>
        <w:ind w:firstLine="0" w:firstLineChars="0"/>
      </w:pPr>
      <w:r>
        <w:rPr>
          <w:rFonts w:hint="eastAsia"/>
        </w:rPr>
        <w:t>剩余品类补货策略和定价策略见附录</w:t>
      </w:r>
    </w:p>
    <w:p w14:paraId="47FCAD4F">
      <w:pPr>
        <w:ind w:firstLine="0" w:firstLineChars="0"/>
      </w:pPr>
      <w:r>
        <w:rPr>
          <w:rFonts w:hint="eastAsia"/>
        </w:rPr>
        <w:drawing>
          <wp:inline distT="0" distB="0" distL="0" distR="0">
            <wp:extent cx="5759450" cy="3414395"/>
            <wp:effectExtent l="0" t="0" r="0" b="0"/>
            <wp:docPr id="2018040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40941" name="图片 1"/>
                    <pic:cNvPicPr>
                      <a:picLocks noChangeAspect="1"/>
                    </pic:cNvPicPr>
                  </pic:nvPicPr>
                  <pic:blipFill>
                    <a:blip r:embed="rId69">
                      <a:extLst>
                        <a:ext uri="{28A0092B-C50C-407E-A947-70E740481C1C}">
                          <a14:useLocalDpi xmlns:a14="http://schemas.microsoft.com/office/drawing/2010/main" val="0"/>
                        </a:ext>
                      </a:extLst>
                    </a:blip>
                    <a:srcRect t="11354"/>
                    <a:stretch>
                      <a:fillRect/>
                    </a:stretch>
                  </pic:blipFill>
                  <pic:spPr>
                    <a:xfrm>
                      <a:off x="0" y="0"/>
                      <a:ext cx="5759450" cy="3414450"/>
                    </a:xfrm>
                    <a:prstGeom prst="rect">
                      <a:avLst/>
                    </a:prstGeom>
                    <a:ln>
                      <a:noFill/>
                    </a:ln>
                  </pic:spPr>
                </pic:pic>
              </a:graphicData>
            </a:graphic>
          </wp:inline>
        </w:drawing>
      </w:r>
    </w:p>
    <w:p w14:paraId="0B136A2A">
      <w:pPr>
        <w:ind w:firstLine="0" w:firstLineChars="0"/>
        <w:rPr>
          <w:rFonts w:hint="eastAsia"/>
        </w:rPr>
      </w:pPr>
      <w:r>
        <w:rPr>
          <w:rFonts w:hint="eastAsia"/>
        </w:rPr>
        <w:t xml:space="preserve">                    图21 每个品类的初始价格和优化价格</w:t>
      </w:r>
    </w:p>
    <w:p w14:paraId="08FBD16F">
      <w:pPr>
        <w:ind w:firstLine="480"/>
      </w:pPr>
      <w:r>
        <w:rPr>
          <w:rFonts w:hint="eastAsia"/>
        </w:rPr>
        <w:t>通过对每个品种每个单品分别求解其价格弹性系数，可以得出成本定价与弹性系数之间的关系，然后通过价格弹性系数得出价格与销量的线性回归方程和弹性系数模型预测。</w:t>
      </w:r>
    </w:p>
    <w:p w14:paraId="3F9E57B5">
      <w:pPr>
        <w:pStyle w:val="3"/>
        <w:rPr>
          <w:rStyle w:val="24"/>
          <w:rFonts w:hint="eastAsia"/>
        </w:rPr>
      </w:pPr>
      <w:r>
        <w:rPr>
          <w:rStyle w:val="24"/>
          <w:rFonts w:hint="eastAsia"/>
        </w:rPr>
        <w:t>问题三的模型建立与求解</w:t>
      </w:r>
    </w:p>
    <w:p w14:paraId="38978010">
      <w:pPr>
        <w:pStyle w:val="4"/>
        <w:rPr>
          <w:rFonts w:hint="eastAsia"/>
        </w:rPr>
      </w:pPr>
      <w:r>
        <w:rPr>
          <w:rFonts w:hint="eastAsia"/>
        </w:rPr>
        <w:t>问题三的模型建立</w:t>
      </w:r>
    </w:p>
    <w:p w14:paraId="2718C054">
      <w:pPr>
        <w:ind w:firstLine="480"/>
      </w:pPr>
      <w:r>
        <w:rPr>
          <w:rFonts w:hint="eastAsia"/>
        </w:rPr>
        <w:t>首先筛选出</w:t>
      </w:r>
      <w:r>
        <w:t>各单品</w:t>
      </w:r>
      <w:r>
        <w:rPr>
          <w:rFonts w:hint="eastAsia"/>
        </w:rPr>
        <w:t>在6.24到6.30期间</w:t>
      </w:r>
      <w:r>
        <w:t>订购量满足最小陈列量 2.5 千克的</w:t>
      </w:r>
      <w:r>
        <w:rPr>
          <w:rFonts w:hint="eastAsia"/>
        </w:rPr>
        <w:t>单品，然后对筛选后的数据按照在此期间所获利润的多少进行排序</w:t>
      </w:r>
    </w:p>
    <w:p w14:paraId="42490CC2">
      <w:pPr>
        <w:ind w:firstLine="480"/>
        <w:rPr>
          <w:rFonts w:cs="Times New Roman"/>
        </w:rPr>
      </w:pPr>
      <w:r>
        <w:rPr>
          <w:rFonts w:hint="eastAsia"/>
        </w:rPr>
        <w:t>L+=G（</w:t>
      </w:r>
      <m:oMath>
        <m:r>
          <m:rPr/>
          <w:rPr>
            <w:rFonts w:ascii="Cambria Math" w:hAnsi="Cambria Math"/>
          </w:rPr>
          <m:t>Σ</m:t>
        </m:r>
      </m:oMath>
      <w:r>
        <w:rPr>
          <w:rFonts w:hint="eastAsia" w:hAnsi="Cambria Math"/>
        </w:rPr>
        <w:t>D</w:t>
      </w:r>
      <w:r>
        <w:rPr>
          <w:rFonts w:ascii="Arial" w:hAnsi="Arial" w:cs="Arial"/>
        </w:rPr>
        <w:t>×</w:t>
      </w:r>
      <w:r>
        <w:rPr>
          <w:rFonts w:hint="eastAsia" w:hAnsi="Cambria Math"/>
        </w:rPr>
        <w:t>P2-</w:t>
      </w:r>
      <m:oMath>
        <m:r>
          <m:rPr/>
          <w:rPr>
            <w:rFonts w:ascii="Cambria Math" w:hAnsi="Cambria Math"/>
          </w:rPr>
          <m:t>Σ</m:t>
        </m:r>
      </m:oMath>
      <w:r>
        <w:rPr>
          <w:rFonts w:hint="eastAsia" w:hAnsi="Cambria Math"/>
        </w:rPr>
        <w:t>C2</w:t>
      </w:r>
      <w:r>
        <w:rPr>
          <w:rFonts w:ascii="Arial" w:hAnsi="Arial" w:cs="Arial"/>
        </w:rPr>
        <w:t>×</w:t>
      </w:r>
      <w:r>
        <w:rPr>
          <w:rFonts w:hint="eastAsia" w:cs="Times New Roman"/>
        </w:rPr>
        <w:t xml:space="preserve">J）                                           </w:t>
      </w:r>
      <w:r>
        <w:rPr>
          <w:position w:val="-4"/>
        </w:rPr>
        <w:object>
          <v:shape id="_x0000_i1042" o:spt="75" type="#_x0000_t75" style="height:14.1pt;width:9.1pt;" o:ole="t" filled="f" o:preferrelative="t" stroked="f" coordsize="21600,21600">
            <v:path/>
            <v:fill on="f" focussize="0,0"/>
            <v:stroke on="f" joinstyle="miter"/>
            <v:imagedata r:id="rId13" o:title=""/>
            <o:lock v:ext="edit" aspectratio="t"/>
            <w10:wrap type="none"/>
            <w10:anchorlock/>
          </v:shape>
          <o:OLEObject Type="Embed" ProgID="Equation.DSMT4" ShapeID="_x0000_i1042" DrawAspect="Content" ObjectID="_1468075742" r:id="rId70">
            <o:LockedField>false</o:LockedField>
          </o:OLEObject>
        </w:object>
      </w:r>
      <w:r>
        <w:rPr>
          <w:rFonts w:hint="eastAsia"/>
        </w:rPr>
        <w:t>（19）</w:t>
      </w:r>
    </w:p>
    <w:p w14:paraId="26A4B1B3">
      <w:pPr>
        <w:ind w:firstLine="480"/>
        <w:rPr>
          <w:rFonts w:cs="Times New Roman"/>
        </w:rPr>
      </w:pPr>
      <w:r>
        <w:rPr>
          <w:rFonts w:hint="eastAsia" w:cs="Times New Roman"/>
        </w:rPr>
        <w:t xml:space="preserve">J=D/(1-S)                                                          </w:t>
      </w:r>
      <w:r>
        <w:rPr>
          <w:rFonts w:hint="eastAsia"/>
        </w:rPr>
        <w:t>（20）</w:t>
      </w:r>
    </w:p>
    <w:p w14:paraId="57B743D6">
      <w:pPr>
        <w:ind w:firstLine="480"/>
      </w:pPr>
      <w:r>
        <w:rPr>
          <w:rFonts w:hint="eastAsia"/>
        </w:rPr>
        <w:t>排序完成后筛选出该周利润最多的前30个蔬菜单品：</w:t>
      </w:r>
    </w:p>
    <w:p w14:paraId="2CB2492D">
      <w:pPr>
        <w:ind w:firstLine="482"/>
      </w:pPr>
      <w:r>
        <w:rPr>
          <w:rFonts w:hint="eastAsia"/>
          <w:b/>
          <w:bCs/>
        </w:rPr>
        <w:t>上海青、青茄子（1）、奶白菜、木耳菜、螺丝椒、菱角、净藕（1）、金针菇（盒）、洪湖藕带、红薯尖、红莲藕带、海鲜菇（包）、高瓜（1）、菜心、菠菜、菠菜（份）、白玉菇、紫茄子（2）、竹叶菜、长线茄、云南油麦菜、云南油麦菜（份）、云南生菜（份）、小青菜（1）、鲜木耳（份）、西兰花、芜湖青椒（1）、外地茼蒿、娃娃菜。</w:t>
      </w:r>
    </w:p>
    <w:p w14:paraId="4EAE146B">
      <w:pPr>
        <w:ind w:firstLine="480"/>
      </w:pPr>
      <w:r>
        <w:rPr>
          <w:rFonts w:hint="eastAsia"/>
        </w:rPr>
        <w:t>因为要预测的是各单品未来一周每天的销售价格，销售总量，以及成本，所以对样本数据进行灰色预测模型处理，首先，分别对每个单品进行原始数据的累加处理，生成新序列</w:t>
      </w:r>
    </w:p>
    <w:p w14:paraId="6BC7E788">
      <w:pPr>
        <w:pStyle w:val="52"/>
      </w:pPr>
      <w:r>
        <w:tab/>
      </w:r>
      <w:r>
        <w:rPr>
          <w:position w:val="-28"/>
        </w:rPr>
        <w:object>
          <v:shape id="_x0000_i1043" o:spt="75" type="#_x0000_t75" style="height:34.1pt;width:117.1pt;" o:ole="t" filled="f" o:preferrelative="t" stroked="f" coordsize="21600,21600">
            <v:path/>
            <v:fill on="f" focussize="0,0"/>
            <v:stroke on="f" joinstyle="miter"/>
            <v:imagedata r:id="rId72" o:title=""/>
            <o:lock v:ext="edit" aspectratio="t"/>
            <w10:wrap type="none"/>
            <w10:anchorlock/>
          </v:shape>
          <o:OLEObject Type="Embed" ProgID="Equation.DSMT4" ShapeID="_x0000_i1043" DrawAspect="Content" ObjectID="_1468075743" r:id="rId71">
            <o:LockedField>false</o:LockedField>
          </o:OLEObject>
        </w:object>
      </w:r>
      <w:r>
        <w:tab/>
      </w:r>
      <w:r>
        <w:rPr>
          <w:rFonts w:hint="eastAsia"/>
        </w:rPr>
        <w:t xml:space="preserve">      （21）</w:t>
      </w:r>
    </w:p>
    <w:p w14:paraId="78B7825A">
      <w:pPr>
        <w:tabs>
          <w:tab w:val="left" w:pos="5453"/>
        </w:tabs>
        <w:ind w:firstLine="0" w:firstLineChars="0"/>
      </w:pPr>
      <w:r>
        <w:rPr>
          <w:rFonts w:hint="eastAsia"/>
        </w:rPr>
        <w:t>然后对累加数列进行平滑处理，生成新的累序列，</w:t>
      </w:r>
    </w:p>
    <w:p w14:paraId="06BABC07">
      <w:pPr>
        <w:pStyle w:val="52"/>
      </w:pPr>
      <w:r>
        <w:tab/>
      </w:r>
      <w:r>
        <w:rPr>
          <w:rFonts w:hint="eastAsia"/>
        </w:rPr>
        <w:t xml:space="preserve">                    </w:t>
      </w:r>
      <w:r>
        <w:rPr>
          <w:position w:val="-14"/>
        </w:rPr>
        <w:object>
          <v:shape id="_x0000_i1044" o:spt="75" type="#_x0000_t75" style="height:21.9pt;width:159.05pt;" o:ole="t" filled="f" o:preferrelative="t" stroked="f" coordsize="21600,21600">
            <v:path/>
            <v:fill on="f" focussize="0,0"/>
            <v:stroke on="f" joinstyle="miter"/>
            <v:imagedata r:id="rId74" o:title=""/>
            <o:lock v:ext="edit" aspectratio="t"/>
            <w10:wrap type="none"/>
            <w10:anchorlock/>
          </v:shape>
          <o:OLEObject Type="Embed" ProgID="Equation.DSMT4" ShapeID="_x0000_i1044" DrawAspect="Content" ObjectID="_1468075744" r:id="rId73">
            <o:LockedField>false</o:LockedField>
          </o:OLEObject>
        </w:object>
      </w:r>
      <w:r>
        <w:rPr>
          <w:rFonts w:hint="eastAsia"/>
        </w:rPr>
        <w:t xml:space="preserve">                     （22）</w:t>
      </w:r>
    </w:p>
    <w:p w14:paraId="20B604CA">
      <w:pPr>
        <w:ind w:firstLine="0" w:firstLineChars="0"/>
      </w:pPr>
      <w:r>
        <w:rPr>
          <w:rFonts w:hint="eastAsia"/>
        </w:rPr>
        <w:t>其中权重</w:t>
      </w:r>
      <m:oMath>
        <m:d>
          <m:dPr>
            <m:ctrlPr>
              <w:rPr>
                <w:rFonts w:ascii="Cambria Math" w:hAnsi="Cambria Math"/>
                <w:i/>
              </w:rPr>
            </m:ctrlPr>
          </m:dPr>
          <m:e>
            <m:r>
              <m:rPr/>
              <w:rPr>
                <w:rFonts w:ascii="Cambria Math" w:hAnsi="Cambria Math"/>
              </w:rPr>
              <m:t>0≤a≤1</m:t>
            </m:r>
            <m:ctrlPr>
              <w:rPr>
                <w:rFonts w:ascii="Cambria Math" w:hAnsi="Cambria Math"/>
                <w:i/>
              </w:rPr>
            </m:ctrlPr>
          </m:e>
        </m:d>
      </m:oMath>
      <w:r>
        <w:rPr>
          <w:rFonts w:hint="eastAsia"/>
        </w:rPr>
        <w:t>，通常均值序列</w:t>
      </w:r>
      <m:oMath>
        <m:r>
          <m:rPr/>
          <w:rPr>
            <w:rFonts w:ascii="Cambria Math" w:hAnsi="Cambria Math"/>
          </w:rPr>
          <m:t>a</m:t>
        </m:r>
      </m:oMath>
      <w:r>
        <w:rPr>
          <w:rFonts w:hint="eastAsia"/>
        </w:rPr>
        <w:t>为0.5。</w:t>
      </w:r>
    </w:p>
    <w:p w14:paraId="01E28643">
      <w:pPr>
        <w:ind w:firstLine="0" w:firstLineChars="0"/>
      </w:pPr>
      <w:r>
        <w:rPr>
          <w:rFonts w:hint="eastAsia"/>
        </w:rPr>
        <w:t>然后建立新的灰微分方程</w:t>
      </w:r>
    </w:p>
    <w:p w14:paraId="42B23C1B">
      <w:pPr>
        <w:pStyle w:val="52"/>
      </w:pPr>
      <w:r>
        <w:tab/>
      </w:r>
      <w:r>
        <w:rPr>
          <w:rFonts w:hint="eastAsia"/>
        </w:rPr>
        <w:t xml:space="preserve">                    </w:t>
      </w:r>
      <w:r>
        <w:rPr>
          <w:position w:val="-14"/>
        </w:rPr>
        <w:object>
          <v:shape id="_x0000_i1045" o:spt="75" type="#_x0000_t75" style="height:21.9pt;width:113pt;" o:ole="t" filled="f" o:preferrelative="t" stroked="f" coordsize="21600,21600">
            <v:path/>
            <v:fill on="f" focussize="0,0"/>
            <v:stroke on="f" joinstyle="miter"/>
            <v:imagedata r:id="rId76" o:title=""/>
            <o:lock v:ext="edit" aspectratio="t"/>
            <w10:wrap type="none"/>
            <w10:anchorlock/>
          </v:shape>
          <o:OLEObject Type="Embed" ProgID="Equation.DSMT4" ShapeID="_x0000_i1045" DrawAspect="Content" ObjectID="_1468075745" r:id="rId75">
            <o:LockedField>false</o:LockedField>
          </o:OLEObject>
        </w:object>
      </w:r>
      <w:r>
        <w:rPr>
          <w:rFonts w:hint="eastAsia"/>
        </w:rPr>
        <w:t xml:space="preserve">                            （23）</w:t>
      </w:r>
    </w:p>
    <w:p w14:paraId="065CAA8D">
      <w:pPr>
        <w:ind w:firstLine="0" w:firstLineChars="0"/>
      </w:pPr>
      <w:r>
        <w:rPr>
          <w:rFonts w:hint="eastAsia"/>
        </w:rPr>
        <w:t>使用GM（1，1）模型得到相应的白化微分方程</w:t>
      </w:r>
    </w:p>
    <w:p w14:paraId="2C0787A4">
      <w:pPr>
        <w:pStyle w:val="52"/>
      </w:pPr>
      <w:r>
        <w:tab/>
      </w:r>
      <w:r>
        <w:rPr>
          <w:rFonts w:hint="eastAsia"/>
        </w:rPr>
        <w:t xml:space="preserve">                     </w:t>
      </w:r>
      <w:r>
        <w:rPr>
          <w:position w:val="-24"/>
        </w:rPr>
        <w:object>
          <v:shape id="_x0000_i1046" o:spt="75" type="#_x0000_t75" style="height:35.05pt;width:123.05pt;" o:ole="t" filled="f" o:preferrelative="t" stroked="f" coordsize="21600,21600">
            <v:path/>
            <v:fill on="f" focussize="0,0"/>
            <v:stroke on="f" joinstyle="miter"/>
            <v:imagedata r:id="rId78" o:title=""/>
            <o:lock v:ext="edit" aspectratio="t"/>
            <w10:wrap type="none"/>
            <w10:anchorlock/>
          </v:shape>
          <o:OLEObject Type="Embed" ProgID="Equation.DSMT4" ShapeID="_x0000_i1046" DrawAspect="Content" ObjectID="_1468075746" r:id="rId77">
            <o:LockedField>false</o:LockedField>
          </o:OLEObject>
        </w:object>
      </w:r>
      <w:r>
        <w:rPr>
          <w:rFonts w:hint="eastAsia"/>
        </w:rPr>
        <w:t xml:space="preserve">                          （24）</w:t>
      </w:r>
    </w:p>
    <w:p w14:paraId="37EB5CB2">
      <w:pPr>
        <w:ind w:firstLine="0" w:firstLineChars="0"/>
      </w:pPr>
      <w:r>
        <w:rPr>
          <w:rFonts w:hint="eastAsia"/>
        </w:rPr>
        <w:t>将灰微分方程移项，得到</w:t>
      </w:r>
    </w:p>
    <w:p w14:paraId="20313D74">
      <w:pPr>
        <w:pStyle w:val="52"/>
      </w:pPr>
      <w:r>
        <w:tab/>
      </w:r>
      <w:r>
        <w:rPr>
          <w:rFonts w:hint="eastAsia"/>
        </w:rPr>
        <w:t xml:space="preserve">                    </w:t>
      </w:r>
      <w:r>
        <w:rPr>
          <w:position w:val="-14"/>
        </w:rPr>
        <w:object>
          <v:shape id="_x0000_i1047" o:spt="75" type="#_x0000_t75" style="height:21.9pt;width:119.9pt;" o:ole="t" filled="f" o:preferrelative="t" stroked="f" coordsize="21600,21600">
            <v:path/>
            <v:fill on="f" focussize="0,0"/>
            <v:stroke on="f" joinstyle="miter"/>
            <v:imagedata r:id="rId80" o:title=""/>
            <o:lock v:ext="edit" aspectratio="t"/>
            <w10:wrap type="none"/>
            <w10:anchorlock/>
          </v:shape>
          <o:OLEObject Type="Embed" ProgID="Equation.DSMT4" ShapeID="_x0000_i1047" DrawAspect="Content" ObjectID="_1468075747" r:id="rId79">
            <o:LockedField>false</o:LockedField>
          </o:OLEObject>
        </w:object>
      </w:r>
      <w:r>
        <w:rPr>
          <w:rFonts w:hint="eastAsia"/>
        </w:rPr>
        <w:t xml:space="preserve">                            （25）</w:t>
      </w:r>
    </w:p>
    <w:p w14:paraId="3B6D6487">
      <w:pPr>
        <w:ind w:firstLine="0" w:firstLineChars="0"/>
      </w:pPr>
      <w:r>
        <w:rPr>
          <w:rFonts w:hint="eastAsia"/>
        </w:rPr>
        <w:t>之后由最小二乘法得到相关矩阵</w:t>
      </w:r>
    </w:p>
    <w:p w14:paraId="6EB650AD">
      <w:pPr>
        <w:pStyle w:val="52"/>
      </w:pPr>
      <w:r>
        <w:tab/>
      </w:r>
      <w:r>
        <w:rPr>
          <w:rFonts w:hint="eastAsia"/>
        </w:rPr>
        <w:t xml:space="preserve">                    </w:t>
      </w:r>
      <w:r>
        <w:rPr>
          <w:position w:val="-40"/>
        </w:rPr>
        <w:object>
          <v:shape id="_x0000_i1048" o:spt="75" type="#_x0000_t75" style="height:46pt;width:113.95pt;" o:ole="t" filled="f" o:preferrelative="t" stroked="f" coordsize="21600,21600">
            <v:path/>
            <v:fill on="f" focussize="0,0"/>
            <v:stroke on="f" joinstyle="miter"/>
            <v:imagedata r:id="rId82" o:title=""/>
            <o:lock v:ext="edit" aspectratio="t"/>
            <w10:wrap type="none"/>
            <w10:anchorlock/>
          </v:shape>
          <o:OLEObject Type="Embed" ProgID="Equation.DSMT4" ShapeID="_x0000_i1048" DrawAspect="Content" ObjectID="_1468075748" r:id="rId81">
            <o:LockedField>false</o:LockedField>
          </o:OLEObject>
        </w:object>
      </w:r>
      <w:r>
        <w:rPr>
          <w:rFonts w:hint="eastAsia"/>
        </w:rPr>
        <w:t xml:space="preserve">                           （26）</w:t>
      </w:r>
    </w:p>
    <w:p w14:paraId="6342018B">
      <w:pPr>
        <w:ind w:firstLine="0" w:firstLineChars="0"/>
      </w:pPr>
      <w:r>
        <w:rPr>
          <w:rFonts w:hint="eastAsia"/>
        </w:rPr>
        <w:t>确定参数</w:t>
      </w:r>
      <m:oMath>
        <m:r>
          <m:rPr/>
          <w:rPr>
            <w:rFonts w:ascii="Cambria Math" w:hAnsi="Cambria Math"/>
          </w:rPr>
          <m:t>β</m:t>
        </m:r>
      </m:oMath>
    </w:p>
    <w:p w14:paraId="764225B5">
      <w:pPr>
        <w:pStyle w:val="52"/>
      </w:pPr>
      <w:r>
        <w:tab/>
      </w:r>
      <w:r>
        <w:rPr>
          <w:rFonts w:hint="eastAsia"/>
        </w:rPr>
        <w:t xml:space="preserve">                       </w:t>
      </w:r>
      <w:r>
        <w:rPr>
          <w:position w:val="-10"/>
        </w:rPr>
        <w:object>
          <v:shape id="_x0000_i1049" o:spt="75" type="#_x0000_t75" style="height:19.1pt;width:78.9pt;" o:ole="t" filled="f" o:preferrelative="t" stroked="f" coordsize="21600,21600">
            <v:path/>
            <v:fill on="f" focussize="0,0"/>
            <v:stroke on="f" joinstyle="miter"/>
            <v:imagedata r:id="rId84" o:title=""/>
            <o:lock v:ext="edit" aspectratio="t"/>
            <w10:wrap type="none"/>
            <w10:anchorlock/>
          </v:shape>
          <o:OLEObject Type="Embed" ProgID="Equation.DSMT4" ShapeID="_x0000_i1049" DrawAspect="Content" ObjectID="_1468075749" r:id="rId83">
            <o:LockedField>false</o:LockedField>
          </o:OLEObject>
        </w:object>
      </w:r>
      <w:r>
        <w:rPr>
          <w:rFonts w:hint="eastAsia"/>
        </w:rPr>
        <w:t xml:space="preserve">                                （27）</w:t>
      </w:r>
    </w:p>
    <w:p w14:paraId="62AD8664">
      <w:pPr>
        <w:ind w:firstLine="0" w:firstLineChars="0"/>
      </w:pPr>
      <w:r>
        <w:rPr>
          <w:rFonts w:hint="eastAsia"/>
        </w:rPr>
        <w:t>由此得到a , b，带入白化微分方程得到通解</w:t>
      </w:r>
    </w:p>
    <w:p w14:paraId="36098B10">
      <w:pPr>
        <w:pStyle w:val="52"/>
      </w:pPr>
      <w:r>
        <w:tab/>
      </w:r>
      <w:r>
        <w:rPr>
          <w:rFonts w:hint="eastAsia"/>
        </w:rPr>
        <w:t xml:space="preserve">               </w:t>
      </w:r>
      <w:r>
        <w:rPr>
          <w:position w:val="-24"/>
        </w:rPr>
        <w:object>
          <v:shape id="_x0000_i1050" o:spt="75" type="#_x0000_t75" style="height:31pt;width:170pt;" o:ole="t" filled="f" o:preferrelative="t" stroked="f" coordsize="21600,21600">
            <v:path/>
            <v:fill on="f" focussize="0,0"/>
            <v:stroke on="f" joinstyle="miter"/>
            <v:imagedata r:id="rId86" o:title=""/>
            <o:lock v:ext="edit" aspectratio="t"/>
            <w10:wrap type="none"/>
            <w10:anchorlock/>
          </v:shape>
          <o:OLEObject Type="Embed" ProgID="Equation.DSMT4" ShapeID="_x0000_i1050" DrawAspect="Content" ObjectID="_1468075750" r:id="rId85">
            <o:LockedField>false</o:LockedField>
          </o:OLEObject>
        </w:object>
      </w:r>
      <w:r>
        <w:rPr>
          <w:rFonts w:hint="eastAsia"/>
        </w:rPr>
        <w:t xml:space="preserve">                         (28)</w:t>
      </w:r>
    </w:p>
    <w:p w14:paraId="2728AB66">
      <w:pPr>
        <w:ind w:firstLine="0" w:firstLineChars="0"/>
      </w:pPr>
      <w:r>
        <w:rPr>
          <w:rFonts w:hint="eastAsia"/>
        </w:rPr>
        <w:t>算出预测函数</w:t>
      </w:r>
    </w:p>
    <w:p w14:paraId="5E441F93">
      <w:pPr>
        <w:pStyle w:val="52"/>
      </w:pPr>
      <w:r>
        <w:tab/>
      </w:r>
      <w:r>
        <w:rPr>
          <w:rFonts w:hint="eastAsia"/>
        </w:rPr>
        <w:t xml:space="preserve">                   </w:t>
      </w:r>
      <w:r>
        <w:rPr>
          <w:position w:val="-24"/>
        </w:rPr>
        <w:object>
          <v:shape id="_x0000_i1051" o:spt="75" type="#_x0000_t75" style="height:31pt;width:185pt;" o:ole="t" filled="f" o:preferrelative="t" stroked="f" coordsize="21600,21600">
            <v:path/>
            <v:fill on="f" focussize="0,0"/>
            <v:stroke on="f" joinstyle="miter"/>
            <v:imagedata r:id="rId88" o:title=""/>
            <o:lock v:ext="edit" aspectratio="t"/>
            <w10:wrap type="none"/>
            <w10:anchorlock/>
          </v:shape>
          <o:OLEObject Type="Embed" ProgID="Equation.DSMT4" ShapeID="_x0000_i1051" DrawAspect="Content" ObjectID="_1468075751" r:id="rId87">
            <o:LockedField>false</o:LockedField>
          </o:OLEObject>
        </w:object>
      </w:r>
      <w:r>
        <w:rPr>
          <w:rFonts w:hint="eastAsia"/>
        </w:rPr>
        <w:t xml:space="preserve">                  (29)</w:t>
      </w:r>
    </w:p>
    <w:p w14:paraId="767C3B17">
      <w:pPr>
        <w:pStyle w:val="4"/>
        <w:rPr>
          <w:rFonts w:hint="eastAsia"/>
        </w:rPr>
      </w:pPr>
      <w:r>
        <w:rPr>
          <w:rFonts w:hint="eastAsia"/>
        </w:rPr>
        <w:t>问题三模型的求解</w:t>
      </w:r>
    </w:p>
    <w:p w14:paraId="16F3E8C1">
      <w:pPr>
        <w:ind w:firstLine="480"/>
      </w:pPr>
      <w:r>
        <w:rPr>
          <w:rFonts w:hint="eastAsia"/>
        </w:rPr>
        <w:t>使用灰色预测GM（1，1）模型</w:t>
      </w:r>
      <w:r>
        <w:rPr>
          <w:rFonts w:hint="eastAsia"/>
          <w:lang w:val="en-US" w:eastAsia="zh-CN"/>
        </w:rPr>
        <w:t>与模拟退火模型优化算法。</w:t>
      </w:r>
      <w:r>
        <w:rPr>
          <w:rFonts w:ascii="宋体" w:hAnsi="宋体" w:eastAsia="宋体" w:cs="宋体"/>
          <w:sz w:val="24"/>
          <w:szCs w:val="24"/>
        </w:rPr>
        <w:t xml:space="preserve">设定目标函数 </w:t>
      </w:r>
      <w:r>
        <w:rPr>
          <w:rStyle w:val="44"/>
          <w:rFonts w:ascii="宋体" w:hAnsi="宋体" w:eastAsia="宋体" w:cs="宋体"/>
          <w:sz w:val="24"/>
          <w:szCs w:val="24"/>
        </w:rPr>
        <w:t>f(x)</w:t>
      </w:r>
      <w:r>
        <w:rPr>
          <w:rFonts w:ascii="宋体" w:hAnsi="宋体" w:eastAsia="宋体" w:cs="宋体"/>
          <w:sz w:val="24"/>
          <w:szCs w:val="24"/>
        </w:rPr>
        <w:t xml:space="preserve">，其中 </w:t>
      </w:r>
      <w:r>
        <w:rPr>
          <w:rStyle w:val="44"/>
          <w:rFonts w:ascii="宋体" w:hAnsi="宋体" w:eastAsia="宋体" w:cs="宋体"/>
          <w:sz w:val="24"/>
          <w:szCs w:val="24"/>
        </w:rPr>
        <w:t>x</w:t>
      </w:r>
      <w:r>
        <w:rPr>
          <w:rFonts w:ascii="宋体" w:hAnsi="宋体" w:eastAsia="宋体" w:cs="宋体"/>
          <w:sz w:val="24"/>
          <w:szCs w:val="24"/>
        </w:rPr>
        <w:t xml:space="preserve"> 是解的候选解。目标是找到使 </w:t>
      </w:r>
      <w:r>
        <w:rPr>
          <w:rStyle w:val="44"/>
          <w:rFonts w:ascii="宋体" w:hAnsi="宋体" w:eastAsia="宋体" w:cs="宋体"/>
          <w:sz w:val="24"/>
          <w:szCs w:val="24"/>
        </w:rPr>
        <w:t>f(x)</w:t>
      </w:r>
      <w:r>
        <w:rPr>
          <w:rFonts w:ascii="宋体" w:hAnsi="宋体" w:eastAsia="宋体" w:cs="宋体"/>
          <w:sz w:val="24"/>
          <w:szCs w:val="24"/>
        </w:rPr>
        <w:t xml:space="preserve"> 最小（或最大）的解</w:t>
      </w:r>
      <w:r>
        <w:rPr>
          <w:rFonts w:hint="eastAsia"/>
        </w:rPr>
        <w:t>，用Matlab对每个单</w:t>
      </w:r>
      <w:bookmarkStart w:id="5" w:name="_GoBack"/>
      <w:bookmarkEnd w:id="5"/>
      <w:r>
        <w:rPr>
          <w:rFonts w:hint="eastAsia"/>
        </w:rPr>
        <w:t>品中的销售价格，销量进行单预测扩展</w:t>
      </w:r>
      <w:r>
        <w:rPr>
          <w:rFonts w:hint="eastAsia"/>
          <w:lang w:eastAsia="zh-CN"/>
        </w:rPr>
        <w:t>，</w:t>
      </w:r>
      <w:r>
        <w:rPr>
          <w:rFonts w:hint="eastAsia"/>
          <w:lang w:val="en-US" w:eastAsia="zh-CN"/>
        </w:rPr>
        <w:t>然后使用退火模型，结合预测值，求出全局最优解，通过修正模型的边界条件，退货速度等参数，得到相对较好的模拟结果</w:t>
      </w:r>
      <w:r>
        <w:rPr>
          <w:rFonts w:hint="eastAsia"/>
        </w:rPr>
        <w:t>(代码见附录)，以此来预测未来一周的销量和销售价格</w:t>
      </w:r>
      <w:r>
        <w:rPr>
          <w:rFonts w:hint="eastAsia"/>
          <w:lang w:val="en-US" w:eastAsia="zh-CN"/>
        </w:rPr>
        <w:t>以及商超获得的最大利润</w:t>
      </w:r>
      <w:r>
        <w:rPr>
          <w:rFonts w:hint="eastAsia"/>
        </w:rPr>
        <w:t>。</w:t>
      </w:r>
    </w:p>
    <w:p w14:paraId="2634F048">
      <w:pPr>
        <w:ind w:firstLine="480"/>
      </w:pPr>
      <w:r>
        <w:rPr>
          <w:rFonts w:hint="eastAsia"/>
        </w:rPr>
        <w:t>由于数据量过于庞大，这里仅展示十个未来预测结果，其余请见附录。</w:t>
      </w:r>
    </w:p>
    <w:p w14:paraId="57F2CE86">
      <w:pPr>
        <w:ind w:firstLine="2400" w:firstLineChars="1000"/>
      </w:pPr>
      <w:r>
        <w:rPr>
          <w:rFonts w:hint="eastAsia"/>
        </w:rPr>
        <w:t>表8  7月1日商品补货，定价表。</w:t>
      </w:r>
    </w:p>
    <w:tbl>
      <w:tblPr>
        <w:tblStyle w:val="17"/>
        <w:tblpPr w:leftFromText="180" w:rightFromText="180" w:vertAnchor="text" w:horzAnchor="page" w:tblpX="107" w:tblpY="216"/>
        <w:tblOverlap w:val="never"/>
        <w:tblW w:w="111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80"/>
        <w:gridCol w:w="1906"/>
        <w:gridCol w:w="1906"/>
        <w:gridCol w:w="1906"/>
        <w:gridCol w:w="1906"/>
        <w:gridCol w:w="1906"/>
      </w:tblGrid>
      <w:tr w14:paraId="4D16AA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trPr>
        <w:tc>
          <w:tcPr>
            <w:tcW w:w="1580" w:type="dxa"/>
            <w:tcBorders>
              <w:top w:val="nil"/>
              <w:left w:val="nil"/>
              <w:bottom w:val="nil"/>
              <w:right w:val="nil"/>
            </w:tcBorders>
            <w:shd w:val="clear" w:color="auto" w:fill="auto"/>
            <w:noWrap/>
            <w:vAlign w:val="bottom"/>
          </w:tcPr>
          <w:p w14:paraId="5B11DF3A">
            <w:pPr>
              <w:rPr>
                <w:rFonts w:hint="eastAsia" w:ascii="宋体" w:hAnsi="宋体" w:eastAsia="宋体" w:cs="宋体"/>
                <w:i w:val="0"/>
                <w:iCs w:val="0"/>
                <w:color w:val="000000"/>
                <w:sz w:val="22"/>
                <w:szCs w:val="22"/>
                <w:u w:val="none"/>
              </w:rPr>
            </w:pPr>
          </w:p>
        </w:tc>
        <w:tc>
          <w:tcPr>
            <w:tcW w:w="1906" w:type="dxa"/>
            <w:tcBorders>
              <w:top w:val="single" w:color="000000" w:sz="4" w:space="0"/>
              <w:left w:val="single" w:color="000000" w:sz="4" w:space="0"/>
              <w:bottom w:val="single" w:color="000000" w:sz="4" w:space="0"/>
              <w:right w:val="single" w:color="000000" w:sz="4" w:space="0"/>
            </w:tcBorders>
            <w:shd w:val="clear" w:color="auto" w:fill="auto"/>
            <w:noWrap/>
            <w:vAlign w:val="top"/>
          </w:tcPr>
          <w:p w14:paraId="2BA33C82">
            <w:pPr>
              <w:keepNext w:val="0"/>
              <w:keepLines w:val="0"/>
              <w:widowControl/>
              <w:suppressLineNumbers w:val="0"/>
              <w:jc w:val="center"/>
              <w:textAlignment w:val="top"/>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海鲜菇(包)</w:t>
            </w:r>
          </w:p>
        </w:tc>
        <w:tc>
          <w:tcPr>
            <w:tcW w:w="1906" w:type="dxa"/>
            <w:tcBorders>
              <w:top w:val="single" w:color="000000" w:sz="4" w:space="0"/>
              <w:left w:val="single" w:color="000000" w:sz="4" w:space="0"/>
              <w:bottom w:val="single" w:color="000000" w:sz="4" w:space="0"/>
              <w:right w:val="single" w:color="000000" w:sz="4" w:space="0"/>
            </w:tcBorders>
            <w:shd w:val="clear" w:color="auto" w:fill="auto"/>
            <w:noWrap/>
            <w:vAlign w:val="top"/>
          </w:tcPr>
          <w:p w14:paraId="0DFEC97B">
            <w:pPr>
              <w:keepNext w:val="0"/>
              <w:keepLines w:val="0"/>
              <w:widowControl/>
              <w:suppressLineNumbers w:val="0"/>
              <w:jc w:val="center"/>
              <w:textAlignment w:val="top"/>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金针菇(盒)</w:t>
            </w:r>
          </w:p>
        </w:tc>
        <w:tc>
          <w:tcPr>
            <w:tcW w:w="1906" w:type="dxa"/>
            <w:tcBorders>
              <w:top w:val="single" w:color="000000" w:sz="4" w:space="0"/>
              <w:left w:val="single" w:color="000000" w:sz="4" w:space="0"/>
              <w:bottom w:val="single" w:color="000000" w:sz="4" w:space="0"/>
              <w:right w:val="single" w:color="000000" w:sz="4" w:space="0"/>
            </w:tcBorders>
            <w:shd w:val="clear" w:color="auto" w:fill="auto"/>
            <w:noWrap/>
            <w:vAlign w:val="top"/>
          </w:tcPr>
          <w:p w14:paraId="02E26E9E">
            <w:pPr>
              <w:keepNext w:val="0"/>
              <w:keepLines w:val="0"/>
              <w:widowControl/>
              <w:suppressLineNumbers w:val="0"/>
              <w:jc w:val="center"/>
              <w:textAlignment w:val="top"/>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洪湖藕带</w:t>
            </w:r>
          </w:p>
        </w:tc>
        <w:tc>
          <w:tcPr>
            <w:tcW w:w="1906" w:type="dxa"/>
            <w:tcBorders>
              <w:top w:val="single" w:color="000000" w:sz="4" w:space="0"/>
              <w:left w:val="single" w:color="000000" w:sz="4" w:space="0"/>
              <w:bottom w:val="single" w:color="000000" w:sz="4" w:space="0"/>
              <w:right w:val="single" w:color="000000" w:sz="4" w:space="0"/>
            </w:tcBorders>
            <w:shd w:val="clear" w:color="auto" w:fill="auto"/>
            <w:noWrap/>
            <w:vAlign w:val="top"/>
          </w:tcPr>
          <w:p w14:paraId="3FE2661C">
            <w:pPr>
              <w:keepNext w:val="0"/>
              <w:keepLines w:val="0"/>
              <w:widowControl/>
              <w:suppressLineNumbers w:val="0"/>
              <w:jc w:val="center"/>
              <w:textAlignment w:val="top"/>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红椒(2)</w:t>
            </w:r>
          </w:p>
        </w:tc>
        <w:tc>
          <w:tcPr>
            <w:tcW w:w="1906" w:type="dxa"/>
            <w:tcBorders>
              <w:top w:val="single" w:color="000000" w:sz="4" w:space="0"/>
              <w:left w:val="single" w:color="000000" w:sz="4" w:space="0"/>
              <w:bottom w:val="single" w:color="000000" w:sz="4" w:space="0"/>
              <w:right w:val="single" w:color="000000" w:sz="4" w:space="0"/>
            </w:tcBorders>
            <w:shd w:val="clear" w:color="auto" w:fill="auto"/>
            <w:noWrap/>
            <w:vAlign w:val="top"/>
          </w:tcPr>
          <w:p w14:paraId="29EC1250">
            <w:pPr>
              <w:keepNext w:val="0"/>
              <w:keepLines w:val="0"/>
              <w:widowControl/>
              <w:suppressLineNumbers w:val="0"/>
              <w:jc w:val="center"/>
              <w:textAlignment w:val="top"/>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枝江青梗散花</w:t>
            </w:r>
          </w:p>
        </w:tc>
      </w:tr>
      <w:tr w14:paraId="65B2CC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580" w:type="dxa"/>
            <w:tcBorders>
              <w:top w:val="single" w:color="000000" w:sz="4" w:space="0"/>
              <w:left w:val="single" w:color="000000" w:sz="4" w:space="0"/>
              <w:bottom w:val="single" w:color="000000" w:sz="4" w:space="0"/>
              <w:right w:val="single" w:color="000000" w:sz="4" w:space="0"/>
            </w:tcBorders>
            <w:shd w:val="clear" w:color="auto" w:fill="auto"/>
            <w:noWrap/>
            <w:vAlign w:val="top"/>
          </w:tcPr>
          <w:p w14:paraId="651E9509">
            <w:pPr>
              <w:keepNext w:val="0"/>
              <w:keepLines w:val="0"/>
              <w:widowControl/>
              <w:suppressLineNumbers w:val="0"/>
              <w:jc w:val="center"/>
              <w:textAlignment w:val="top"/>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最佳定价</w:t>
            </w:r>
          </w:p>
        </w:tc>
        <w:tc>
          <w:tcPr>
            <w:tcW w:w="1906" w:type="dxa"/>
            <w:tcBorders>
              <w:top w:val="nil"/>
              <w:left w:val="nil"/>
              <w:bottom w:val="nil"/>
              <w:right w:val="nil"/>
            </w:tcBorders>
            <w:shd w:val="clear" w:color="auto" w:fill="auto"/>
            <w:noWrap/>
            <w:vAlign w:val="bottom"/>
          </w:tcPr>
          <w:p w14:paraId="18BFA812">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19.99664023</w:t>
            </w:r>
          </w:p>
        </w:tc>
        <w:tc>
          <w:tcPr>
            <w:tcW w:w="1906" w:type="dxa"/>
            <w:tcBorders>
              <w:top w:val="nil"/>
              <w:left w:val="nil"/>
              <w:bottom w:val="nil"/>
              <w:right w:val="nil"/>
            </w:tcBorders>
            <w:shd w:val="clear" w:color="auto" w:fill="auto"/>
            <w:noWrap/>
            <w:vAlign w:val="bottom"/>
          </w:tcPr>
          <w:p w14:paraId="114F3A69">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19.99995714</w:t>
            </w:r>
          </w:p>
        </w:tc>
        <w:tc>
          <w:tcPr>
            <w:tcW w:w="1906" w:type="dxa"/>
            <w:tcBorders>
              <w:top w:val="nil"/>
              <w:left w:val="nil"/>
              <w:bottom w:val="nil"/>
              <w:right w:val="nil"/>
            </w:tcBorders>
            <w:shd w:val="clear" w:color="auto" w:fill="auto"/>
            <w:noWrap/>
            <w:vAlign w:val="bottom"/>
          </w:tcPr>
          <w:p w14:paraId="71995BA1">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19.9995054</w:t>
            </w:r>
          </w:p>
        </w:tc>
        <w:tc>
          <w:tcPr>
            <w:tcW w:w="1906" w:type="dxa"/>
            <w:tcBorders>
              <w:top w:val="nil"/>
              <w:left w:val="nil"/>
              <w:bottom w:val="nil"/>
              <w:right w:val="nil"/>
            </w:tcBorders>
            <w:shd w:val="clear" w:color="auto" w:fill="auto"/>
            <w:noWrap/>
            <w:vAlign w:val="bottom"/>
          </w:tcPr>
          <w:p w14:paraId="5E1878A6">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19.99924344</w:t>
            </w:r>
          </w:p>
        </w:tc>
        <w:tc>
          <w:tcPr>
            <w:tcW w:w="1906" w:type="dxa"/>
            <w:tcBorders>
              <w:top w:val="nil"/>
              <w:left w:val="nil"/>
              <w:bottom w:val="nil"/>
              <w:right w:val="nil"/>
            </w:tcBorders>
            <w:shd w:val="clear" w:color="auto" w:fill="auto"/>
            <w:noWrap/>
            <w:vAlign w:val="bottom"/>
          </w:tcPr>
          <w:p w14:paraId="1994824B">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19.9990693</w:t>
            </w:r>
          </w:p>
        </w:tc>
      </w:tr>
      <w:tr w14:paraId="6AB6D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580" w:type="dxa"/>
            <w:tcBorders>
              <w:top w:val="single" w:color="000000" w:sz="4" w:space="0"/>
              <w:left w:val="single" w:color="000000" w:sz="4" w:space="0"/>
              <w:bottom w:val="single" w:color="000000" w:sz="4" w:space="0"/>
              <w:right w:val="single" w:color="000000" w:sz="4" w:space="0"/>
            </w:tcBorders>
            <w:shd w:val="clear" w:color="auto" w:fill="auto"/>
            <w:noWrap/>
            <w:vAlign w:val="top"/>
          </w:tcPr>
          <w:p w14:paraId="0656CC1E">
            <w:pPr>
              <w:keepNext w:val="0"/>
              <w:keepLines w:val="0"/>
              <w:widowControl/>
              <w:suppressLineNumbers w:val="0"/>
              <w:jc w:val="center"/>
              <w:textAlignment w:val="top"/>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补货量</w:t>
            </w:r>
          </w:p>
        </w:tc>
        <w:tc>
          <w:tcPr>
            <w:tcW w:w="1906" w:type="dxa"/>
            <w:tcBorders>
              <w:top w:val="nil"/>
              <w:left w:val="nil"/>
              <w:bottom w:val="nil"/>
              <w:right w:val="nil"/>
            </w:tcBorders>
            <w:shd w:val="clear" w:color="auto" w:fill="auto"/>
            <w:noWrap/>
            <w:vAlign w:val="bottom"/>
          </w:tcPr>
          <w:p w14:paraId="146C0401">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8.69</w:t>
            </w:r>
          </w:p>
        </w:tc>
        <w:tc>
          <w:tcPr>
            <w:tcW w:w="1906" w:type="dxa"/>
            <w:tcBorders>
              <w:top w:val="nil"/>
              <w:left w:val="nil"/>
              <w:bottom w:val="nil"/>
              <w:right w:val="nil"/>
            </w:tcBorders>
            <w:shd w:val="clear" w:color="auto" w:fill="auto"/>
            <w:noWrap/>
            <w:vAlign w:val="bottom"/>
          </w:tcPr>
          <w:p w14:paraId="1A4CF97D">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10.4</w:t>
            </w:r>
          </w:p>
        </w:tc>
        <w:tc>
          <w:tcPr>
            <w:tcW w:w="1906" w:type="dxa"/>
            <w:tcBorders>
              <w:top w:val="nil"/>
              <w:left w:val="nil"/>
              <w:bottom w:val="nil"/>
              <w:right w:val="nil"/>
            </w:tcBorders>
            <w:shd w:val="clear" w:color="auto" w:fill="auto"/>
            <w:noWrap/>
            <w:vAlign w:val="bottom"/>
          </w:tcPr>
          <w:p w14:paraId="055440CF">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3.82</w:t>
            </w:r>
          </w:p>
        </w:tc>
        <w:tc>
          <w:tcPr>
            <w:tcW w:w="1906" w:type="dxa"/>
            <w:tcBorders>
              <w:top w:val="nil"/>
              <w:left w:val="nil"/>
              <w:bottom w:val="nil"/>
              <w:right w:val="nil"/>
            </w:tcBorders>
            <w:shd w:val="clear" w:color="auto" w:fill="auto"/>
            <w:noWrap/>
            <w:vAlign w:val="bottom"/>
          </w:tcPr>
          <w:p w14:paraId="296E2F48">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9.48</w:t>
            </w:r>
          </w:p>
        </w:tc>
        <w:tc>
          <w:tcPr>
            <w:tcW w:w="1906" w:type="dxa"/>
            <w:tcBorders>
              <w:top w:val="nil"/>
              <w:left w:val="nil"/>
              <w:bottom w:val="nil"/>
              <w:right w:val="nil"/>
            </w:tcBorders>
            <w:shd w:val="clear" w:color="auto" w:fill="auto"/>
            <w:noWrap/>
            <w:vAlign w:val="bottom"/>
          </w:tcPr>
          <w:p w14:paraId="566D1440">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3.21</w:t>
            </w:r>
          </w:p>
        </w:tc>
      </w:tr>
      <w:tr w14:paraId="2460B4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580" w:type="dxa"/>
            <w:tcBorders>
              <w:top w:val="single" w:color="000000" w:sz="4" w:space="0"/>
              <w:left w:val="single" w:color="000000" w:sz="4" w:space="0"/>
              <w:bottom w:val="single" w:color="000000" w:sz="4" w:space="0"/>
              <w:right w:val="single" w:color="000000" w:sz="4" w:space="0"/>
            </w:tcBorders>
            <w:shd w:val="clear" w:color="auto" w:fill="auto"/>
            <w:noWrap/>
            <w:vAlign w:val="top"/>
          </w:tcPr>
          <w:p w14:paraId="02E6E78C">
            <w:pPr>
              <w:keepNext w:val="0"/>
              <w:keepLines w:val="0"/>
              <w:widowControl/>
              <w:suppressLineNumbers w:val="0"/>
              <w:jc w:val="center"/>
              <w:textAlignment w:val="top"/>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最佳利润</w:t>
            </w:r>
          </w:p>
        </w:tc>
        <w:tc>
          <w:tcPr>
            <w:tcW w:w="1906" w:type="dxa"/>
            <w:tcBorders>
              <w:top w:val="nil"/>
              <w:left w:val="nil"/>
              <w:bottom w:val="nil"/>
              <w:right w:val="nil"/>
            </w:tcBorders>
            <w:shd w:val="clear" w:color="auto" w:fill="auto"/>
            <w:noWrap/>
            <w:vAlign w:val="bottom"/>
          </w:tcPr>
          <w:p w14:paraId="4A1803A7">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868.09932</w:t>
            </w:r>
          </w:p>
        </w:tc>
        <w:tc>
          <w:tcPr>
            <w:tcW w:w="1906" w:type="dxa"/>
            <w:tcBorders>
              <w:top w:val="nil"/>
              <w:left w:val="nil"/>
              <w:bottom w:val="nil"/>
              <w:right w:val="nil"/>
            </w:tcBorders>
            <w:shd w:val="clear" w:color="auto" w:fill="auto"/>
            <w:noWrap/>
            <w:vAlign w:val="bottom"/>
          </w:tcPr>
          <w:p w14:paraId="18014AA7">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4112.222653</w:t>
            </w:r>
          </w:p>
        </w:tc>
        <w:tc>
          <w:tcPr>
            <w:tcW w:w="1906" w:type="dxa"/>
            <w:tcBorders>
              <w:top w:val="nil"/>
              <w:left w:val="nil"/>
              <w:bottom w:val="nil"/>
              <w:right w:val="nil"/>
            </w:tcBorders>
            <w:shd w:val="clear" w:color="auto" w:fill="auto"/>
            <w:noWrap/>
            <w:vAlign w:val="bottom"/>
          </w:tcPr>
          <w:p w14:paraId="6253CEC4">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558.5480556</w:t>
            </w:r>
          </w:p>
        </w:tc>
        <w:tc>
          <w:tcPr>
            <w:tcW w:w="1906" w:type="dxa"/>
            <w:tcBorders>
              <w:top w:val="nil"/>
              <w:left w:val="nil"/>
              <w:bottom w:val="nil"/>
              <w:right w:val="nil"/>
            </w:tcBorders>
            <w:shd w:val="clear" w:color="auto" w:fill="auto"/>
            <w:noWrap/>
            <w:vAlign w:val="bottom"/>
          </w:tcPr>
          <w:p w14:paraId="067348A9">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1702.139123</w:t>
            </w:r>
          </w:p>
        </w:tc>
        <w:tc>
          <w:tcPr>
            <w:tcW w:w="1906" w:type="dxa"/>
            <w:tcBorders>
              <w:top w:val="nil"/>
              <w:left w:val="nil"/>
              <w:bottom w:val="nil"/>
              <w:right w:val="nil"/>
            </w:tcBorders>
            <w:shd w:val="clear" w:color="auto" w:fill="auto"/>
            <w:noWrap/>
            <w:vAlign w:val="bottom"/>
          </w:tcPr>
          <w:p w14:paraId="15945631">
            <w:pPr>
              <w:keepNext w:val="0"/>
              <w:keepLines w:val="0"/>
              <w:widowControl/>
              <w:suppressLineNumbers w:val="0"/>
              <w:jc w:val="right"/>
              <w:textAlignment w:val="bottom"/>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2022.180138</w:t>
            </w:r>
          </w:p>
        </w:tc>
      </w:tr>
    </w:tbl>
    <w:p w14:paraId="77C7C40E">
      <w:pPr>
        <w:ind w:firstLine="480"/>
        <w:rPr>
          <w:rFonts w:hint="eastAsia"/>
        </w:rPr>
      </w:pPr>
      <w:r>
        <w:rPr>
          <w:rFonts w:hint="eastAsia"/>
        </w:rPr>
        <w:t>该表格显示不同单品在7月1日的补货量和定价策略。</w:t>
      </w:r>
    </w:p>
    <w:p w14:paraId="2913F86C">
      <w:pPr>
        <w:ind w:firstLine="480"/>
        <w:rPr>
          <w:rFonts w:hint="default" w:eastAsia="宋体"/>
          <w:lang w:val="en-US" w:eastAsia="zh-CN"/>
        </w:rPr>
      </w:pPr>
      <w:r>
        <w:rPr>
          <w:rFonts w:hint="eastAsia"/>
          <w:lang w:val="en-US" w:eastAsia="zh-CN"/>
        </w:rPr>
        <w:t>下图针对于海鲜菇（包装）的多次预测结果生成的模拟退火模型图像。</w:t>
      </w:r>
    </w:p>
    <w:p w14:paraId="474E050E">
      <w:pPr>
        <w:ind w:firstLine="480"/>
        <w:rPr>
          <w:rFonts w:hint="eastAsia" w:eastAsia="宋体"/>
          <w:lang w:eastAsia="zh-CN"/>
        </w:rPr>
      </w:pPr>
      <w:r>
        <w:rPr>
          <w:rFonts w:hint="eastAsia" w:eastAsia="宋体"/>
          <w:lang w:eastAsia="zh-CN"/>
        </w:rPr>
        <w:drawing>
          <wp:inline distT="0" distB="0" distL="114300" distR="114300">
            <wp:extent cx="5749925" cy="2874645"/>
            <wp:effectExtent l="0" t="0" r="3175" b="8255"/>
            <wp:docPr id="1" name="图片 1" descr="海鲜菇(包)单品第6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海鲜菇(包)单品第6预测"/>
                    <pic:cNvPicPr>
                      <a:picLocks noChangeAspect="1"/>
                    </pic:cNvPicPr>
                  </pic:nvPicPr>
                  <pic:blipFill>
                    <a:blip r:embed="rId89"/>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2" name="图片 2" descr="海鲜菇(包)单品第5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海鲜菇(包)单品第5预测"/>
                    <pic:cNvPicPr>
                      <a:picLocks noChangeAspect="1"/>
                    </pic:cNvPicPr>
                  </pic:nvPicPr>
                  <pic:blipFill>
                    <a:blip r:embed="rId90"/>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3" name="图片 3" descr="海鲜菇(包)单品第4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海鲜菇(包)单品第4预测"/>
                    <pic:cNvPicPr>
                      <a:picLocks noChangeAspect="1"/>
                    </pic:cNvPicPr>
                  </pic:nvPicPr>
                  <pic:blipFill>
                    <a:blip r:embed="rId91"/>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4" name="图片 4" descr="海鲜菇(包)单品第3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海鲜菇(包)单品第3预测"/>
                    <pic:cNvPicPr>
                      <a:picLocks noChangeAspect="1"/>
                    </pic:cNvPicPr>
                  </pic:nvPicPr>
                  <pic:blipFill>
                    <a:blip r:embed="rId92"/>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5" name="图片 5" descr="海鲜菇(包)单品第2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海鲜菇(包)单品第2预测"/>
                    <pic:cNvPicPr>
                      <a:picLocks noChangeAspect="1"/>
                    </pic:cNvPicPr>
                  </pic:nvPicPr>
                  <pic:blipFill>
                    <a:blip r:embed="rId93"/>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6" name="图片 6" descr="海鲜菇(包)单品第1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海鲜菇(包)单品第1预测"/>
                    <pic:cNvPicPr>
                      <a:picLocks noChangeAspect="1"/>
                    </pic:cNvPicPr>
                  </pic:nvPicPr>
                  <pic:blipFill>
                    <a:blip r:embed="rId94"/>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7" name="图片 7" descr="海鲜菇(包)单品第0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海鲜菇(包)单品第0预测"/>
                    <pic:cNvPicPr>
                      <a:picLocks noChangeAspect="1"/>
                    </pic:cNvPicPr>
                  </pic:nvPicPr>
                  <pic:blipFill>
                    <a:blip r:embed="rId95"/>
                    <a:stretch>
                      <a:fillRect/>
                    </a:stretch>
                  </pic:blipFill>
                  <pic:spPr>
                    <a:xfrm>
                      <a:off x="0" y="0"/>
                      <a:ext cx="5749925" cy="2874645"/>
                    </a:xfrm>
                    <a:prstGeom prst="rect">
                      <a:avLst/>
                    </a:prstGeom>
                  </pic:spPr>
                </pic:pic>
              </a:graphicData>
            </a:graphic>
          </wp:inline>
        </w:drawing>
      </w:r>
    </w:p>
    <w:p w14:paraId="45B94AAA">
      <w:pPr>
        <w:ind w:firstLine="480"/>
        <w:rPr>
          <w:rFonts w:hint="default" w:eastAsia="宋体"/>
          <w:i/>
          <w:lang w:val="en-US" w:eastAsia="zh-CN"/>
        </w:rPr>
      </w:pPr>
      <w:r>
        <w:rPr>
          <w:rFonts w:hint="eastAsia"/>
          <w:i/>
          <w:lang w:val="en-US" w:eastAsia="zh-CN"/>
        </w:rPr>
        <w:t>通过图像的拟合系数，选取最好的模拟结果，以及其对应的最大商超收益和价格参数。</w:t>
      </w:r>
    </w:p>
    <w:p w14:paraId="70724614">
      <w:pPr>
        <w:ind w:firstLine="480"/>
      </w:pPr>
    </w:p>
    <w:p w14:paraId="6AF763CD">
      <w:pPr>
        <w:pStyle w:val="3"/>
        <w:rPr>
          <w:rFonts w:hint="eastAsia"/>
        </w:rPr>
      </w:pPr>
      <w:r>
        <w:rPr>
          <w:rFonts w:hint="eastAsia"/>
        </w:rPr>
        <w:t>问题四的模型建立与求解</w:t>
      </w:r>
    </w:p>
    <w:p w14:paraId="2FBC971A">
      <w:pPr>
        <w:ind w:firstLine="480"/>
      </w:pPr>
      <w:r>
        <w:rPr>
          <w:rFonts w:hint="eastAsia"/>
        </w:rPr>
        <w:t>要更好地制定蔬菜商品的补货和定价决策，商超需要采集以下相关数据，这些数据对于解决上述问题至关重要：</w:t>
      </w:r>
    </w:p>
    <w:p w14:paraId="70FD7C03">
      <w:pPr>
        <w:ind w:firstLine="480"/>
      </w:pPr>
      <w:r>
        <w:rPr>
          <w:rFonts w:hint="eastAsia"/>
        </w:rPr>
        <w:t>1. 客户购买行为数据</w:t>
      </w:r>
    </w:p>
    <w:p w14:paraId="478B6870">
      <w:pPr>
        <w:ind w:firstLine="480"/>
      </w:pPr>
      <w:r>
        <w:rPr>
          <w:rFonts w:hint="eastAsia"/>
        </w:rPr>
        <w:t>数据内容：</w:t>
      </w:r>
    </w:p>
    <w:p w14:paraId="4A327983">
      <w:pPr>
        <w:ind w:firstLine="480"/>
      </w:pPr>
      <w:r>
        <w:rPr>
          <w:rFonts w:hint="eastAsia"/>
        </w:rPr>
        <w:t>客户购买频次、时间段和偏好</w:t>
      </w:r>
    </w:p>
    <w:p w14:paraId="0D6C74DA">
      <w:pPr>
        <w:ind w:firstLine="480"/>
      </w:pPr>
      <w:r>
        <w:rPr>
          <w:rFonts w:hint="eastAsia"/>
        </w:rPr>
        <w:t>客户对不同蔬菜品种的购买量</w:t>
      </w:r>
    </w:p>
    <w:p w14:paraId="14CB9601">
      <w:pPr>
        <w:ind w:firstLine="480"/>
      </w:pPr>
      <w:r>
        <w:rPr>
          <w:rFonts w:hint="eastAsia"/>
        </w:rPr>
        <w:t>客户对折扣、促销的敏感度</w:t>
      </w:r>
    </w:p>
    <w:p w14:paraId="614670CA">
      <w:pPr>
        <w:ind w:firstLine="439" w:firstLineChars="183"/>
      </w:pPr>
      <w:r>
        <w:rPr>
          <w:rFonts w:hint="eastAsia"/>
        </w:rPr>
        <w:t>帮助：</w:t>
      </w:r>
    </w:p>
    <w:p w14:paraId="6661D9B6">
      <w:pPr>
        <w:ind w:firstLine="480"/>
      </w:pPr>
      <w:r>
        <w:rPr>
          <w:rFonts w:hint="eastAsia"/>
        </w:rPr>
        <w:t>预测需求：了解客户的购买习惯和偏好，可以帮助更准确地预测每天的需求。</w:t>
      </w:r>
    </w:p>
    <w:p w14:paraId="52E9FD46">
      <w:pPr>
        <w:ind w:left="480" w:leftChars="200" w:firstLine="0" w:firstLineChars="0"/>
      </w:pPr>
      <w:r>
        <w:rPr>
          <w:rFonts w:hint="eastAsia"/>
        </w:rPr>
        <w:t>定价策略：客户对价格的敏感度可以指导如何进行成本加成定价以及折扣策略的制定。</w:t>
      </w:r>
    </w:p>
    <w:p w14:paraId="75A63E51">
      <w:pPr>
        <w:ind w:firstLine="480"/>
      </w:pPr>
      <w:r>
        <w:rPr>
          <w:rFonts w:hint="eastAsia"/>
        </w:rPr>
        <w:t>2. 季节性需求变化数据</w:t>
      </w:r>
    </w:p>
    <w:p w14:paraId="05B1AC1B">
      <w:pPr>
        <w:ind w:firstLine="480"/>
      </w:pPr>
      <w:r>
        <w:rPr>
          <w:rFonts w:hint="eastAsia"/>
        </w:rPr>
        <w:t>数据内容：</w:t>
      </w:r>
    </w:p>
    <w:p w14:paraId="0C2432E5">
      <w:pPr>
        <w:ind w:firstLine="480"/>
      </w:pPr>
      <w:r>
        <w:rPr>
          <w:rFonts w:hint="eastAsia"/>
        </w:rPr>
        <w:t>不同季节各蔬菜品种的销售量变化</w:t>
      </w:r>
    </w:p>
    <w:p w14:paraId="63C13FAD">
      <w:pPr>
        <w:ind w:firstLine="480"/>
      </w:pPr>
      <w:r>
        <w:rPr>
          <w:rFonts w:hint="eastAsia"/>
        </w:rPr>
        <w:t>节假日、特殊活动期间的销售变化</w:t>
      </w:r>
    </w:p>
    <w:p w14:paraId="07B4AA71">
      <w:pPr>
        <w:ind w:firstLine="480"/>
      </w:pPr>
      <w:r>
        <w:rPr>
          <w:rFonts w:hint="eastAsia"/>
        </w:rPr>
        <w:t>帮助：</w:t>
      </w:r>
    </w:p>
    <w:p w14:paraId="38FB5551">
      <w:pPr>
        <w:ind w:firstLine="480"/>
      </w:pPr>
      <w:r>
        <w:rPr>
          <w:rFonts w:hint="eastAsia"/>
        </w:rPr>
        <w:t>补货策略：季节性变化数据有助于制定季节性补货计划，避免过量库存或短缺。</w:t>
      </w:r>
    </w:p>
    <w:p w14:paraId="1D04DAF8">
      <w:pPr>
        <w:ind w:firstLine="480"/>
      </w:pPr>
      <w:r>
        <w:rPr>
          <w:rFonts w:hint="eastAsia"/>
        </w:rPr>
        <w:t>定价策略：在需求高峰期适当调整价格，优化收益。</w:t>
      </w:r>
    </w:p>
    <w:p w14:paraId="5E512E10">
      <w:pPr>
        <w:ind w:firstLine="480"/>
      </w:pPr>
      <w:r>
        <w:rPr>
          <w:rFonts w:hint="eastAsia"/>
        </w:rPr>
        <w:t>3. 天气数据</w:t>
      </w:r>
    </w:p>
    <w:p w14:paraId="6B611113">
      <w:pPr>
        <w:ind w:firstLine="480"/>
      </w:pPr>
      <w:r>
        <w:rPr>
          <w:rFonts w:hint="eastAsia"/>
        </w:rPr>
        <w:t>数据内容：</w:t>
      </w:r>
    </w:p>
    <w:p w14:paraId="05D8EA03">
      <w:pPr>
        <w:ind w:firstLine="480"/>
      </w:pPr>
      <w:r>
        <w:rPr>
          <w:rFonts w:hint="eastAsia"/>
        </w:rPr>
        <w:t>每日的气温、降雨量、天气类型（晴天、阴天、雨天等）</w:t>
      </w:r>
    </w:p>
    <w:p w14:paraId="6D961BFA">
      <w:pPr>
        <w:ind w:firstLine="480"/>
      </w:pPr>
      <w:r>
        <w:rPr>
          <w:rFonts w:hint="eastAsia"/>
        </w:rPr>
        <w:t>帮助：</w:t>
      </w:r>
    </w:p>
    <w:p w14:paraId="32BC2A13">
      <w:pPr>
        <w:ind w:firstLine="480"/>
      </w:pPr>
      <w:r>
        <w:rPr>
          <w:rFonts w:hint="eastAsia"/>
        </w:rPr>
        <w:t>需求预测：天气对蔬菜需求有显著影响（如夏季高温对绿叶蔬菜需求增加）。</w:t>
      </w:r>
    </w:p>
    <w:p w14:paraId="77A6F63D">
      <w:pPr>
        <w:ind w:firstLine="480"/>
      </w:pPr>
      <w:r>
        <w:rPr>
          <w:rFonts w:hint="eastAsia"/>
        </w:rPr>
        <w:t>供应链管理：天气状况可以影响蔬菜的供应和运输计划。</w:t>
      </w:r>
    </w:p>
    <w:p w14:paraId="5B416C1C">
      <w:pPr>
        <w:ind w:firstLine="480"/>
      </w:pPr>
      <w:r>
        <w:rPr>
          <w:rFonts w:hint="eastAsia"/>
        </w:rPr>
        <w:t>4. 竞争对手数据</w:t>
      </w:r>
    </w:p>
    <w:p w14:paraId="77DD4203">
      <w:pPr>
        <w:ind w:firstLine="480"/>
      </w:pPr>
      <w:r>
        <w:rPr>
          <w:rFonts w:hint="eastAsia"/>
        </w:rPr>
        <w:t>数据内容：</w:t>
      </w:r>
    </w:p>
    <w:p w14:paraId="7E3A771B">
      <w:pPr>
        <w:ind w:firstLine="480"/>
      </w:pPr>
      <w:r>
        <w:rPr>
          <w:rFonts w:hint="eastAsia"/>
        </w:rPr>
        <w:t>竞争对手的价格、促销活动</w:t>
      </w:r>
    </w:p>
    <w:p w14:paraId="23F83721">
      <w:pPr>
        <w:ind w:firstLine="480"/>
      </w:pPr>
      <w:r>
        <w:rPr>
          <w:rFonts w:hint="eastAsia"/>
        </w:rPr>
        <w:t>竞争对手的品类和库存情况</w:t>
      </w:r>
    </w:p>
    <w:p w14:paraId="0467AB42">
      <w:pPr>
        <w:ind w:firstLine="480"/>
      </w:pPr>
      <w:r>
        <w:rPr>
          <w:rFonts w:hint="eastAsia"/>
        </w:rPr>
        <w:t>帮助：</w:t>
      </w:r>
    </w:p>
    <w:p w14:paraId="1821B448">
      <w:pPr>
        <w:ind w:firstLine="480"/>
      </w:pPr>
      <w:r>
        <w:rPr>
          <w:rFonts w:hint="eastAsia"/>
        </w:rPr>
        <w:t>定价策略：了解市场竞争态势，调整价格以保持竞争力。</w:t>
      </w:r>
    </w:p>
    <w:p w14:paraId="600DF590">
      <w:pPr>
        <w:ind w:firstLine="480"/>
      </w:pPr>
      <w:r>
        <w:rPr>
          <w:rFonts w:hint="eastAsia"/>
        </w:rPr>
        <w:t>补货策略：分析竞争对手的补货策略，优化自身的补货决策。</w:t>
      </w:r>
    </w:p>
    <w:p w14:paraId="12927320">
      <w:pPr>
        <w:ind w:firstLine="480"/>
      </w:pPr>
      <w:r>
        <w:rPr>
          <w:rFonts w:hint="eastAsia"/>
        </w:rPr>
        <w:t>5. 物流和运输数据</w:t>
      </w:r>
    </w:p>
    <w:p w14:paraId="175755FD">
      <w:pPr>
        <w:ind w:firstLine="720" w:firstLineChars="300"/>
      </w:pPr>
      <w:r>
        <w:rPr>
          <w:rFonts w:hint="eastAsia"/>
        </w:rPr>
        <w:t>数据内容：</w:t>
      </w:r>
    </w:p>
    <w:p w14:paraId="0C8A89B4">
      <w:pPr>
        <w:ind w:firstLine="720" w:firstLineChars="300"/>
      </w:pPr>
      <w:r>
        <w:rPr>
          <w:rFonts w:hint="eastAsia"/>
        </w:rPr>
        <w:t>运输时间、费用</w:t>
      </w:r>
    </w:p>
    <w:p w14:paraId="39D17A1C">
      <w:pPr>
        <w:ind w:firstLine="720" w:firstLineChars="300"/>
      </w:pPr>
      <w:r>
        <w:rPr>
          <w:rFonts w:hint="eastAsia"/>
        </w:rPr>
        <w:t>运输过程中的损耗率</w:t>
      </w:r>
    </w:p>
    <w:p w14:paraId="34465518">
      <w:pPr>
        <w:ind w:firstLine="720" w:firstLineChars="300"/>
      </w:pPr>
      <w:r>
        <w:rPr>
          <w:rFonts w:hint="eastAsia"/>
        </w:rPr>
        <w:t>各供应商的准时交货率</w:t>
      </w:r>
    </w:p>
    <w:p w14:paraId="093B5A28">
      <w:pPr>
        <w:ind w:firstLine="480"/>
      </w:pPr>
      <w:r>
        <w:rPr>
          <w:rFonts w:hint="eastAsia"/>
        </w:rPr>
        <w:t>帮助：</w:t>
      </w:r>
    </w:p>
    <w:p w14:paraId="44FE5B3E">
      <w:pPr>
        <w:ind w:firstLine="960" w:firstLineChars="400"/>
      </w:pPr>
      <w:r>
        <w:rPr>
          <w:rFonts w:hint="eastAsia"/>
        </w:rPr>
        <w:t>补货决策：考虑运输时间和损耗率，优化补货时间和数量。</w:t>
      </w:r>
    </w:p>
    <w:p w14:paraId="6CFF2187">
      <w:pPr>
        <w:ind w:firstLine="960" w:firstLineChars="400"/>
      </w:pPr>
      <w:r>
        <w:rPr>
          <w:rFonts w:hint="eastAsia"/>
        </w:rPr>
        <w:t>成本控制：优化物流和运输策略，减少运输成本和损耗。</w:t>
      </w:r>
    </w:p>
    <w:p w14:paraId="12B6273D">
      <w:pPr>
        <w:ind w:firstLine="480"/>
      </w:pPr>
      <w:r>
        <w:rPr>
          <w:rFonts w:hint="eastAsia"/>
        </w:rPr>
        <w:t>6. 实时库存数据</w:t>
      </w:r>
    </w:p>
    <w:p w14:paraId="710C17EA">
      <w:pPr>
        <w:ind w:firstLine="480"/>
      </w:pPr>
      <w:r>
        <w:rPr>
          <w:rFonts w:hint="eastAsia"/>
        </w:rPr>
        <w:t>数据内容：</w:t>
      </w:r>
    </w:p>
    <w:p w14:paraId="77FE5428">
      <w:pPr>
        <w:ind w:firstLine="480"/>
      </w:pPr>
      <w:r>
        <w:rPr>
          <w:rFonts w:hint="eastAsia"/>
        </w:rPr>
        <w:t>每个蔬菜品类的实时库存量</w:t>
      </w:r>
    </w:p>
    <w:p w14:paraId="72EF6EF3">
      <w:pPr>
        <w:ind w:firstLine="480"/>
      </w:pPr>
      <w:r>
        <w:rPr>
          <w:rFonts w:hint="eastAsia"/>
        </w:rPr>
        <w:t>各蔬菜品类的保质期信息</w:t>
      </w:r>
    </w:p>
    <w:p w14:paraId="66805A2F">
      <w:pPr>
        <w:ind w:firstLine="480"/>
      </w:pPr>
      <w:r>
        <w:rPr>
          <w:rFonts w:hint="eastAsia"/>
        </w:rPr>
        <w:t>帮助：</w:t>
      </w:r>
    </w:p>
    <w:p w14:paraId="6510AB4B">
      <w:pPr>
        <w:ind w:firstLine="1200" w:firstLineChars="500"/>
      </w:pPr>
      <w:r>
        <w:rPr>
          <w:rFonts w:hint="eastAsia"/>
        </w:rPr>
        <w:t>补货策略：实时监控库存情况，及时补货，避免库存不足或过量。</w:t>
      </w:r>
    </w:p>
    <w:p w14:paraId="4B883D81">
      <w:pPr>
        <w:ind w:firstLine="1200" w:firstLineChars="500"/>
      </w:pPr>
      <w:r>
        <w:rPr>
          <w:rFonts w:hint="eastAsia"/>
        </w:rPr>
        <w:t>损耗管理：根据保质期信息，优先销售即将过期的蔬菜，减少损耗。</w:t>
      </w:r>
    </w:p>
    <w:p w14:paraId="44AC4EDC">
      <w:pPr>
        <w:ind w:firstLine="480"/>
      </w:pPr>
      <w:r>
        <w:rPr>
          <w:rFonts w:hint="eastAsia"/>
        </w:rPr>
        <w:t>7. 消费者反馈数据</w:t>
      </w:r>
    </w:p>
    <w:p w14:paraId="215A3553">
      <w:pPr>
        <w:ind w:firstLine="480"/>
      </w:pPr>
      <w:r>
        <w:rPr>
          <w:rFonts w:hint="eastAsia"/>
        </w:rPr>
        <w:t>数据内容：</w:t>
      </w:r>
    </w:p>
    <w:p w14:paraId="1CBC7E1B">
      <w:pPr>
        <w:ind w:firstLine="720" w:firstLineChars="300"/>
      </w:pPr>
      <w:r>
        <w:rPr>
          <w:rFonts w:hint="eastAsia"/>
        </w:rPr>
        <w:t>消费者对蔬菜质量、价格、服务的评价和反馈</w:t>
      </w:r>
    </w:p>
    <w:p w14:paraId="063E9A31">
      <w:pPr>
        <w:ind w:firstLine="720" w:firstLineChars="300"/>
      </w:pPr>
      <w:r>
        <w:rPr>
          <w:rFonts w:hint="eastAsia"/>
        </w:rPr>
        <w:t>消费者对不同品种蔬菜的需求建议</w:t>
      </w:r>
    </w:p>
    <w:p w14:paraId="2AAE0F1C">
      <w:pPr>
        <w:ind w:firstLine="480"/>
      </w:pPr>
      <w:r>
        <w:rPr>
          <w:rFonts w:hint="eastAsia"/>
        </w:rPr>
        <w:t>帮助：</w:t>
      </w:r>
    </w:p>
    <w:p w14:paraId="72867FAF">
      <w:pPr>
        <w:ind w:firstLine="960" w:firstLineChars="400"/>
      </w:pPr>
      <w:r>
        <w:rPr>
          <w:rFonts w:hint="eastAsia"/>
        </w:rPr>
        <w:t>质量控制：根据消费者反馈，提高蔬菜的质量和服务水平。</w:t>
      </w:r>
    </w:p>
    <w:p w14:paraId="289DDCDE">
      <w:pPr>
        <w:ind w:firstLine="960" w:firstLineChars="400"/>
      </w:pPr>
      <w:r>
        <w:rPr>
          <w:rFonts w:hint="eastAsia"/>
        </w:rPr>
        <w:t>产品优化：根据消费者需求建议，调整蔬菜品种组合，满足市场需求。</w:t>
      </w:r>
    </w:p>
    <w:p w14:paraId="4B2F01A5">
      <w:pPr>
        <w:pStyle w:val="2"/>
        <w:ind w:left="3360"/>
        <w:jc w:val="both"/>
        <w:rPr>
          <w:rFonts w:hint="eastAsia"/>
        </w:rPr>
      </w:pPr>
      <w:r>
        <w:rPr>
          <w:rFonts w:hint="eastAsia"/>
        </w:rPr>
        <w:t>模型的评价、改进与推广</w:t>
      </w:r>
    </w:p>
    <w:p w14:paraId="655EFE57">
      <w:pPr>
        <w:pStyle w:val="3"/>
        <w:rPr>
          <w:rFonts w:hint="eastAsia"/>
        </w:rPr>
      </w:pPr>
      <w:r>
        <w:rPr>
          <w:rFonts w:hint="eastAsia"/>
        </w:rPr>
        <w:t>模型的评价</w:t>
      </w:r>
    </w:p>
    <w:p w14:paraId="085042ED">
      <w:pPr>
        <w:pStyle w:val="35"/>
        <w:numPr>
          <w:ilvl w:val="0"/>
          <w:numId w:val="3"/>
        </w:numPr>
        <w:ind w:firstLineChars="0"/>
      </w:pPr>
      <w:r>
        <w:rPr>
          <w:rFonts w:hint="eastAsia"/>
        </w:rPr>
        <w:t>线性回归模拟各蔬菜品类销售量与成本加成定价的关系，可直观显示各蔬菜品类销售量的变化可引起一定量的成本加成定价的变化。</w:t>
      </w:r>
    </w:p>
    <w:p w14:paraId="0A24201E">
      <w:pPr>
        <w:pStyle w:val="35"/>
        <w:numPr>
          <w:ilvl w:val="0"/>
          <w:numId w:val="3"/>
        </w:numPr>
        <w:ind w:firstLineChars="0"/>
      </w:pPr>
      <w:r>
        <w:rPr>
          <w:rFonts w:hint="eastAsia"/>
        </w:rPr>
        <w:t>模拟退火算法</w:t>
      </w:r>
      <w:r>
        <w:rPr>
          <w:rFonts w:hint="eastAsia" w:ascii="宋体" w:hAnsi="宋体" w:cs="宋体"/>
          <w:kern w:val="0"/>
        </w:rPr>
        <w:t>的</w:t>
      </w:r>
      <w:r>
        <w:rPr>
          <w:rFonts w:ascii="宋体" w:hAnsi="宋体" w:cs="宋体"/>
          <w:kern w:val="0"/>
        </w:rPr>
        <w:t>全局优化能力强：能够跳出局部最优，找到全局最优解。简单易实现</w:t>
      </w:r>
      <w:r>
        <w:rPr>
          <w:rFonts w:ascii="宋体" w:hAnsi="宋体" w:cs="宋体"/>
          <w:b/>
          <w:bCs/>
          <w:kern w:val="0"/>
        </w:rPr>
        <w:t>：</w:t>
      </w:r>
      <w:r>
        <w:rPr>
          <w:rFonts w:ascii="宋体" w:hAnsi="宋体" w:cs="宋体"/>
          <w:kern w:val="0"/>
        </w:rPr>
        <w:t>算法相对简单，容易编程实现。适用范围广：可用于各种优化问题，包括离散和连续问题。</w:t>
      </w:r>
    </w:p>
    <w:p w14:paraId="26F0E435">
      <w:pPr>
        <w:pStyle w:val="35"/>
        <w:numPr>
          <w:ilvl w:val="0"/>
          <w:numId w:val="3"/>
        </w:numPr>
        <w:ind w:firstLineChars="0"/>
      </w:pPr>
      <w:r>
        <w:rPr>
          <w:rFonts w:hint="eastAsia"/>
        </w:rPr>
        <w:t>K-means模型</w:t>
      </w:r>
      <w:r>
        <w:t>简单易用</w:t>
      </w:r>
      <w:r>
        <w:rPr>
          <w:rFonts w:hint="eastAsia"/>
        </w:rPr>
        <w:t>，</w:t>
      </w:r>
      <w:r>
        <w:t>高效性</w:t>
      </w:r>
      <w:r>
        <w:rPr>
          <w:rFonts w:hint="eastAsia"/>
        </w:rPr>
        <w:t>，</w:t>
      </w:r>
      <w:r>
        <w:t>可伸缩性</w:t>
      </w:r>
      <w:r>
        <w:rPr>
          <w:rFonts w:hint="eastAsia"/>
        </w:rPr>
        <w:t>，</w:t>
      </w:r>
      <w:r>
        <w:t>可解释性</w:t>
      </w:r>
      <w:r>
        <w:rPr>
          <w:rFonts w:hint="eastAsia"/>
        </w:rPr>
        <w:t>，</w:t>
      </w:r>
      <w:r>
        <w:t>适应性强</w:t>
      </w:r>
      <w:r>
        <w:rPr>
          <w:rFonts w:hint="eastAsia"/>
        </w:rPr>
        <w:t>。</w:t>
      </w:r>
    </w:p>
    <w:p w14:paraId="026F9FC5">
      <w:pPr>
        <w:pStyle w:val="35"/>
        <w:numPr>
          <w:ilvl w:val="0"/>
          <w:numId w:val="3"/>
        </w:numPr>
        <w:ind w:firstLineChars="0"/>
      </w:pPr>
      <w:r>
        <w:rPr>
          <w:rFonts w:hint="eastAsia"/>
        </w:rPr>
        <w:t>灰色预测模型数据要求低，处理非线性系统，适用范围广，计算简单，动态预测。</w:t>
      </w:r>
    </w:p>
    <w:p w14:paraId="0F510C3B">
      <w:pPr>
        <w:pStyle w:val="35"/>
        <w:numPr>
          <w:ilvl w:val="0"/>
          <w:numId w:val="3"/>
        </w:numPr>
        <w:ind w:firstLineChars="0"/>
      </w:pPr>
      <w:r>
        <w:rPr>
          <w:rFonts w:hint="eastAsia"/>
        </w:rPr>
        <w:t>价格弹性模型的优点有定量分析，决策支持，市场理解，预测能力，灵活性。</w:t>
      </w:r>
    </w:p>
    <w:p w14:paraId="30D85E02">
      <w:pPr>
        <w:pStyle w:val="35"/>
        <w:numPr>
          <w:ilvl w:val="0"/>
          <w:numId w:val="3"/>
        </w:numPr>
        <w:ind w:firstLineChars="0"/>
      </w:pPr>
      <w:r>
        <w:rPr>
          <w:rFonts w:hint="eastAsia"/>
        </w:rPr>
        <w:t>时间预测序列模有型捕捉趋势和季节性，自动更新，多变量支持，时间依赖性，灵活性，预测区。</w:t>
      </w:r>
    </w:p>
    <w:p w14:paraId="334EE7BD">
      <w:pPr>
        <w:pStyle w:val="3"/>
        <w:rPr>
          <w:rFonts w:hint="eastAsia"/>
        </w:rPr>
      </w:pPr>
      <w:r>
        <w:rPr>
          <w:rFonts w:hint="eastAsia"/>
        </w:rPr>
        <w:t>模型的改进</w:t>
      </w:r>
    </w:p>
    <w:p w14:paraId="751CFFE5">
      <w:pPr>
        <w:pStyle w:val="35"/>
        <w:numPr>
          <w:ilvl w:val="0"/>
          <w:numId w:val="4"/>
        </w:numPr>
        <w:ind w:firstLineChars="0"/>
        <w:rPr>
          <w:rFonts w:hint="eastAsia" w:ascii="宋体" w:hAnsi="宋体" w:cs="宋体"/>
          <w:kern w:val="0"/>
        </w:rPr>
      </w:pPr>
      <w:r>
        <w:rPr>
          <w:rFonts w:hint="eastAsia"/>
        </w:rPr>
        <w:t>模拟退火算法</w:t>
      </w:r>
      <w:r>
        <w:rPr>
          <w:rFonts w:ascii="宋体" w:hAnsi="宋体" w:cs="宋体"/>
          <w:kern w:val="0"/>
        </w:rPr>
        <w:t>计算时间长</w:t>
      </w:r>
      <w:r>
        <w:rPr>
          <w:rFonts w:hint="eastAsia" w:ascii="宋体" w:hAnsi="宋体" w:cs="宋体"/>
          <w:kern w:val="0"/>
        </w:rPr>
        <w:t>，</w:t>
      </w:r>
      <w:r>
        <w:rPr>
          <w:rFonts w:ascii="宋体" w:hAnsi="宋体" w:cs="宋体"/>
          <w:kern w:val="0"/>
        </w:rPr>
        <w:t>参数选择困难。</w:t>
      </w:r>
    </w:p>
    <w:p w14:paraId="7491E3E8">
      <w:pPr>
        <w:pStyle w:val="3"/>
        <w:rPr>
          <w:rFonts w:hint="eastAsia"/>
        </w:rPr>
      </w:pPr>
      <w:r>
        <w:rPr>
          <w:rFonts w:hint="eastAsia"/>
        </w:rPr>
        <w:t>模型的推广</w:t>
      </w:r>
    </w:p>
    <w:p w14:paraId="1BE134E4">
      <w:pPr>
        <w:ind w:firstLine="480"/>
        <w:rPr>
          <w:b/>
          <w:bCs/>
          <w:kern w:val="0"/>
          <w:sz w:val="27"/>
          <w:szCs w:val="27"/>
        </w:rPr>
      </w:pPr>
      <w:r>
        <w:rPr>
          <w:rFonts w:hint="eastAsia"/>
        </w:rPr>
        <w:t>模拟退火算法可以</w:t>
      </w:r>
      <w:r>
        <w:rPr>
          <w:rStyle w:val="21"/>
          <w:b w:val="0"/>
          <w:bCs w:val="0"/>
        </w:rPr>
        <w:t>自动调参</w:t>
      </w:r>
      <w:r>
        <w:rPr>
          <w:rStyle w:val="21"/>
          <w:rFonts w:hint="eastAsia"/>
          <w:b w:val="0"/>
          <w:bCs w:val="0"/>
        </w:rPr>
        <w:t>，</w:t>
      </w:r>
      <w:r>
        <w:t>使用机器学习等方法自动调节模拟退火算法的参数，例如初始温度、冷却速度等，以提高算法性能。</w:t>
      </w:r>
    </w:p>
    <w:p w14:paraId="29B6E12D">
      <w:pPr>
        <w:ind w:firstLine="480"/>
      </w:pPr>
    </w:p>
    <w:p w14:paraId="67E946B9">
      <w:pPr>
        <w:pStyle w:val="2"/>
        <w:ind w:left="3360"/>
        <w:jc w:val="both"/>
        <w:rPr>
          <w:rStyle w:val="25"/>
          <w:rFonts w:hint="eastAsia"/>
        </w:rPr>
      </w:pPr>
      <w:r>
        <w:rPr>
          <w:rStyle w:val="25"/>
          <w:rFonts w:hint="eastAsia"/>
        </w:rPr>
        <w:t>参考文献</w:t>
      </w:r>
    </w:p>
    <w:p w14:paraId="7B4B1D11">
      <w:pPr>
        <w:ind w:firstLine="480"/>
      </w:pPr>
      <w:r>
        <w:rPr>
          <w:rFonts w:hint="eastAsia"/>
        </w:rPr>
        <w:t>[1] 顾思弘. 考虑新鲜度变化的H零售商生鲜产品动态定价研究[D].上海:东华大学,2023.</w:t>
      </w:r>
    </w:p>
    <w:p w14:paraId="0BA70AAB">
      <w:pPr>
        <w:ind w:firstLine="480"/>
      </w:pPr>
      <w:r>
        <w:rPr>
          <w:rFonts w:hint="eastAsia"/>
        </w:rPr>
        <w:t>[2] 邹耀斌,齐慧康,孙水发.皮尔逊相关性最大化导向的自动阈值分割方法[J].电子测量技术,2023,46(17):109-117.</w:t>
      </w:r>
    </w:p>
    <w:p w14:paraId="2250EE68">
      <w:pPr>
        <w:ind w:firstLine="480"/>
      </w:pPr>
      <w:r>
        <w:rPr>
          <w:rFonts w:hint="eastAsia"/>
        </w:rPr>
        <w:t>[3] 梁晶晶,魏乾.一种船舶历史活动热力图实时生成策略[J/OL].指挥控制与仿真,1-7[2023-09-10].</w:t>
      </w:r>
    </w:p>
    <w:p w14:paraId="15D6CCAC">
      <w:pPr>
        <w:ind w:firstLine="480"/>
      </w:pPr>
      <w:r>
        <w:rPr>
          <w:rFonts w:hint="eastAsia"/>
        </w:rPr>
        <w:t>[4] 黄杏丹. 基于时间序列与深度学习模型的股票价格指数预测研究[D].济南:山东工商学院,2023.</w:t>
      </w:r>
    </w:p>
    <w:p w14:paraId="6C76A17F">
      <w:pPr>
        <w:ind w:firstLine="480"/>
      </w:pPr>
      <w:r>
        <w:rPr>
          <w:rFonts w:hint="eastAsia"/>
        </w:rPr>
        <w:t>[5] 王晓瑞,刘元,王彤.基于分数整合自回归移动平均模型的山西省手足口病预测研究[J].疾病监测,2023,38(7):865-</w:t>
      </w:r>
    </w:p>
    <w:p w14:paraId="1E1E7C20">
      <w:pPr>
        <w:ind w:firstLine="480"/>
      </w:pPr>
      <w:r>
        <w:t>871.</w:t>
      </w:r>
    </w:p>
    <w:p w14:paraId="128C9C30">
      <w:pPr>
        <w:ind w:firstLine="480"/>
      </w:pPr>
      <w:r>
        <w:rPr>
          <w:rFonts w:hint="eastAsia"/>
        </w:rPr>
        <w:t>[6] 史今驰. 背包问题的实用求解算法研究[D].济南:山东大学,2005</w:t>
      </w:r>
    </w:p>
    <w:p w14:paraId="375098A2">
      <w:pPr>
        <w:pStyle w:val="2"/>
        <w:numPr>
          <w:ilvl w:val="0"/>
          <w:numId w:val="0"/>
        </w:numPr>
        <w:rPr>
          <w:rFonts w:hint="eastAsia"/>
        </w:rPr>
      </w:pPr>
      <w:r>
        <w:rPr>
          <w:rFonts w:hint="eastAsia"/>
        </w:rPr>
        <w:t>附录</w:t>
      </w:r>
    </w:p>
    <w:p w14:paraId="29FC455C">
      <w:pPr>
        <w:ind w:firstLine="480"/>
      </w:pPr>
    </w:p>
    <w:p w14:paraId="4DFDB157">
      <w:pPr>
        <w:ind w:firstLine="480"/>
      </w:pPr>
      <w:r>
        <w:rPr>
          <w:rFonts w:hint="eastAsia"/>
        </w:rPr>
        <w:t>问题一单品之间的分析：</w:t>
      </w:r>
    </w:p>
    <w:p w14:paraId="1889250F">
      <w:pPr>
        <w:ind w:firstLine="480"/>
      </w:pPr>
      <w:r>
        <w:rPr>
          <w:rFonts w:hint="eastAsia"/>
        </w:rPr>
        <w:t xml:space="preserve">                          最终聚类中心</w:t>
      </w:r>
    </w:p>
    <w:tbl>
      <w:tblPr>
        <w:tblStyle w:val="30"/>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12"/>
        <w:gridCol w:w="1812"/>
        <w:gridCol w:w="1812"/>
        <w:gridCol w:w="1812"/>
        <w:gridCol w:w="1812"/>
      </w:tblGrid>
      <w:tr w14:paraId="777D4BE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6" w:space="0"/>
              <w:insideH w:val="single" w:sz="6" w:space="0"/>
            </w:tcBorders>
          </w:tcPr>
          <w:p w14:paraId="605F6ABE">
            <w:pPr>
              <w:ind w:firstLine="0" w:firstLineChars="0"/>
              <w:rPr>
                <w:b w:val="0"/>
              </w:rPr>
            </w:pPr>
          </w:p>
        </w:tc>
        <w:tc>
          <w:tcPr>
            <w:tcW w:w="1812" w:type="dxa"/>
            <w:tcBorders>
              <w:bottom w:val="single" w:color="auto" w:sz="6" w:space="0"/>
              <w:insideH w:val="single" w:sz="6" w:space="0"/>
            </w:tcBorders>
          </w:tcPr>
          <w:p w14:paraId="478EE100">
            <w:pPr>
              <w:ind w:firstLine="0" w:firstLineChars="0"/>
              <w:rPr>
                <w:b w:val="0"/>
              </w:rPr>
            </w:pPr>
          </w:p>
        </w:tc>
        <w:tc>
          <w:tcPr>
            <w:tcW w:w="1812" w:type="dxa"/>
            <w:tcBorders>
              <w:bottom w:val="single" w:color="auto" w:sz="6" w:space="0"/>
              <w:insideH w:val="single" w:sz="6" w:space="0"/>
            </w:tcBorders>
          </w:tcPr>
          <w:p w14:paraId="4F5A9F01">
            <w:pPr>
              <w:ind w:firstLine="0" w:firstLineChars="0"/>
              <w:rPr>
                <w:b w:val="0"/>
              </w:rPr>
            </w:pPr>
            <w:r>
              <w:rPr>
                <w:rFonts w:hint="eastAsia"/>
                <w:b/>
              </w:rPr>
              <w:t>聚类</w:t>
            </w:r>
          </w:p>
        </w:tc>
        <w:tc>
          <w:tcPr>
            <w:tcW w:w="1812" w:type="dxa"/>
            <w:tcBorders>
              <w:bottom w:val="single" w:color="auto" w:sz="6" w:space="0"/>
              <w:insideH w:val="single" w:sz="6" w:space="0"/>
            </w:tcBorders>
          </w:tcPr>
          <w:p w14:paraId="6292D9AE">
            <w:pPr>
              <w:ind w:firstLine="0" w:firstLineChars="0"/>
              <w:rPr>
                <w:b w:val="0"/>
              </w:rPr>
            </w:pPr>
          </w:p>
        </w:tc>
        <w:tc>
          <w:tcPr>
            <w:tcW w:w="1812" w:type="dxa"/>
            <w:tcBorders>
              <w:bottom w:val="single" w:color="auto" w:sz="6" w:space="0"/>
              <w:insideH w:val="single" w:sz="6" w:space="0"/>
            </w:tcBorders>
          </w:tcPr>
          <w:p w14:paraId="36B5CCC4">
            <w:pPr>
              <w:ind w:firstLine="0" w:firstLineChars="0"/>
              <w:rPr>
                <w:b w:val="0"/>
              </w:rPr>
            </w:pPr>
          </w:p>
        </w:tc>
      </w:tr>
      <w:tr w14:paraId="76FCB37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12" w:type="dxa"/>
            <w:tcBorders>
              <w:top w:val="single" w:color="auto" w:sz="6" w:space="0"/>
              <w:bottom w:val="single" w:color="auto" w:sz="4" w:space="0"/>
              <w:right w:val="single" w:color="auto" w:sz="4" w:space="0"/>
            </w:tcBorders>
          </w:tcPr>
          <w:p w14:paraId="1CD5A873">
            <w:pPr>
              <w:ind w:firstLine="0" w:firstLineChars="0"/>
            </w:pPr>
          </w:p>
        </w:tc>
        <w:tc>
          <w:tcPr>
            <w:tcW w:w="1812" w:type="dxa"/>
            <w:tcBorders>
              <w:top w:val="single" w:color="auto" w:sz="6" w:space="0"/>
              <w:left w:val="single" w:color="auto" w:sz="4" w:space="0"/>
              <w:bottom w:val="single" w:color="auto" w:sz="4" w:space="0"/>
              <w:right w:val="single" w:color="auto" w:sz="4" w:space="0"/>
            </w:tcBorders>
          </w:tcPr>
          <w:p w14:paraId="4BABFAD9">
            <w:pPr>
              <w:ind w:firstLine="0" w:firstLineChars="0"/>
            </w:pPr>
            <w:r>
              <w:rPr>
                <w:rFonts w:hint="eastAsia"/>
              </w:rPr>
              <w:t>1</w:t>
            </w:r>
          </w:p>
        </w:tc>
        <w:tc>
          <w:tcPr>
            <w:tcW w:w="1812" w:type="dxa"/>
            <w:tcBorders>
              <w:top w:val="single" w:color="auto" w:sz="6" w:space="0"/>
              <w:left w:val="single" w:color="auto" w:sz="4" w:space="0"/>
              <w:bottom w:val="single" w:color="auto" w:sz="4" w:space="0"/>
              <w:right w:val="single" w:color="auto" w:sz="4" w:space="0"/>
            </w:tcBorders>
          </w:tcPr>
          <w:p w14:paraId="1FC34414">
            <w:pPr>
              <w:ind w:firstLine="0" w:firstLineChars="0"/>
            </w:pPr>
            <w:r>
              <w:rPr>
                <w:rFonts w:hint="eastAsia"/>
              </w:rPr>
              <w:t>2</w:t>
            </w:r>
          </w:p>
        </w:tc>
        <w:tc>
          <w:tcPr>
            <w:tcW w:w="1812" w:type="dxa"/>
            <w:tcBorders>
              <w:top w:val="single" w:color="auto" w:sz="6" w:space="0"/>
              <w:left w:val="single" w:color="auto" w:sz="4" w:space="0"/>
              <w:bottom w:val="single" w:color="auto" w:sz="4" w:space="0"/>
              <w:right w:val="single" w:color="auto" w:sz="4" w:space="0"/>
            </w:tcBorders>
          </w:tcPr>
          <w:p w14:paraId="211786AA">
            <w:pPr>
              <w:ind w:firstLine="0" w:firstLineChars="0"/>
            </w:pPr>
            <w:r>
              <w:rPr>
                <w:rFonts w:hint="eastAsia"/>
              </w:rPr>
              <w:t>3</w:t>
            </w:r>
          </w:p>
        </w:tc>
        <w:tc>
          <w:tcPr>
            <w:tcW w:w="1812" w:type="dxa"/>
            <w:tcBorders>
              <w:top w:val="single" w:color="auto" w:sz="6" w:space="0"/>
              <w:left w:val="single" w:color="auto" w:sz="4" w:space="0"/>
              <w:bottom w:val="single" w:color="auto" w:sz="4" w:space="0"/>
            </w:tcBorders>
          </w:tcPr>
          <w:p w14:paraId="1E95E19B">
            <w:pPr>
              <w:ind w:firstLine="0" w:firstLineChars="0"/>
            </w:pPr>
            <w:r>
              <w:rPr>
                <w:rFonts w:hint="eastAsia"/>
              </w:rPr>
              <w:t>4</w:t>
            </w:r>
          </w:p>
        </w:tc>
      </w:tr>
      <w:tr w14:paraId="4E58C68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12" w:type="dxa"/>
            <w:tcBorders>
              <w:top w:val="single" w:color="auto" w:sz="4" w:space="0"/>
              <w:right w:val="single" w:color="auto" w:sz="4" w:space="0"/>
            </w:tcBorders>
          </w:tcPr>
          <w:p w14:paraId="577E23B0">
            <w:pPr>
              <w:ind w:firstLine="0" w:firstLineChars="0"/>
            </w:pPr>
            <w:r>
              <w:rPr>
                <w:rFonts w:hint="eastAsia"/>
              </w:rPr>
              <w:t>Zscore（数量）</w:t>
            </w:r>
          </w:p>
        </w:tc>
        <w:tc>
          <w:tcPr>
            <w:tcW w:w="1812" w:type="dxa"/>
            <w:tcBorders>
              <w:top w:val="single" w:color="auto" w:sz="4" w:space="0"/>
              <w:left w:val="single" w:color="auto" w:sz="4" w:space="0"/>
              <w:bottom w:val="single" w:color="auto" w:sz="12" w:space="0"/>
              <w:right w:val="single" w:color="auto" w:sz="4" w:space="0"/>
            </w:tcBorders>
          </w:tcPr>
          <w:p w14:paraId="1D2C0529">
            <w:pPr>
              <w:ind w:firstLine="0" w:firstLineChars="0"/>
            </w:pPr>
            <w:r>
              <w:rPr>
                <w:rFonts w:hint="eastAsia"/>
              </w:rPr>
              <w:t>2.21181</w:t>
            </w:r>
          </w:p>
        </w:tc>
        <w:tc>
          <w:tcPr>
            <w:tcW w:w="1812" w:type="dxa"/>
            <w:tcBorders>
              <w:top w:val="single" w:color="auto" w:sz="4" w:space="0"/>
              <w:left w:val="single" w:color="auto" w:sz="4" w:space="0"/>
              <w:bottom w:val="single" w:color="auto" w:sz="12" w:space="0"/>
              <w:right w:val="single" w:color="auto" w:sz="4" w:space="0"/>
            </w:tcBorders>
          </w:tcPr>
          <w:p w14:paraId="3CCEB0CA">
            <w:pPr>
              <w:ind w:firstLine="0" w:firstLineChars="0"/>
            </w:pPr>
            <w:r>
              <w:rPr>
                <w:rFonts w:hint="eastAsia"/>
              </w:rPr>
              <w:t>9.23621</w:t>
            </w:r>
          </w:p>
        </w:tc>
        <w:tc>
          <w:tcPr>
            <w:tcW w:w="1812" w:type="dxa"/>
            <w:tcBorders>
              <w:top w:val="single" w:color="auto" w:sz="4" w:space="0"/>
              <w:left w:val="single" w:color="auto" w:sz="4" w:space="0"/>
              <w:bottom w:val="single" w:color="auto" w:sz="12" w:space="0"/>
              <w:right w:val="single" w:color="auto" w:sz="4" w:space="0"/>
            </w:tcBorders>
          </w:tcPr>
          <w:p w14:paraId="60610661">
            <w:pPr>
              <w:ind w:firstLine="0" w:firstLineChars="0"/>
            </w:pPr>
            <w:r>
              <w:rPr>
                <w:rFonts w:hint="eastAsia"/>
              </w:rPr>
              <w:t>5.81378</w:t>
            </w:r>
          </w:p>
        </w:tc>
        <w:tc>
          <w:tcPr>
            <w:tcW w:w="1812" w:type="dxa"/>
            <w:tcBorders>
              <w:top w:val="single" w:color="auto" w:sz="4" w:space="0"/>
              <w:left w:val="single" w:color="auto" w:sz="4" w:space="0"/>
              <w:bottom w:val="single" w:color="auto" w:sz="12" w:space="0"/>
            </w:tcBorders>
          </w:tcPr>
          <w:p w14:paraId="053E9EA5">
            <w:pPr>
              <w:ind w:firstLine="0" w:firstLineChars="0"/>
            </w:pPr>
            <w:r>
              <w:rPr>
                <w:rFonts w:hint="eastAsia"/>
              </w:rPr>
              <w:t>-.20522</w:t>
            </w:r>
          </w:p>
        </w:tc>
      </w:tr>
    </w:tbl>
    <w:p w14:paraId="3EC517CA">
      <w:pPr>
        <w:ind w:firstLine="480"/>
      </w:pPr>
      <w:r>
        <w:rPr>
          <w:rFonts w:hint="eastAsia"/>
        </w:rPr>
        <w:t xml:space="preserve">                     最终聚类中心之间的距离</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1812"/>
        <w:gridCol w:w="1812"/>
        <w:gridCol w:w="1812"/>
        <w:gridCol w:w="1812"/>
      </w:tblGrid>
      <w:tr w14:paraId="1A6F5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14:paraId="2A2E65B1">
            <w:pPr>
              <w:ind w:firstLine="0" w:firstLineChars="0"/>
            </w:pPr>
            <w:r>
              <w:rPr>
                <w:rFonts w:hint="eastAsia"/>
              </w:rPr>
              <w:t>聚类</w:t>
            </w:r>
          </w:p>
        </w:tc>
        <w:tc>
          <w:tcPr>
            <w:tcW w:w="1812" w:type="dxa"/>
          </w:tcPr>
          <w:p w14:paraId="510011D0">
            <w:pPr>
              <w:ind w:firstLine="0" w:firstLineChars="0"/>
            </w:pPr>
            <w:r>
              <w:rPr>
                <w:rFonts w:hint="eastAsia"/>
              </w:rPr>
              <w:t>1</w:t>
            </w:r>
          </w:p>
        </w:tc>
        <w:tc>
          <w:tcPr>
            <w:tcW w:w="1812" w:type="dxa"/>
          </w:tcPr>
          <w:p w14:paraId="0AB84297">
            <w:pPr>
              <w:ind w:firstLine="0" w:firstLineChars="0"/>
            </w:pPr>
            <w:r>
              <w:rPr>
                <w:rFonts w:hint="eastAsia"/>
              </w:rPr>
              <w:t>2</w:t>
            </w:r>
          </w:p>
        </w:tc>
        <w:tc>
          <w:tcPr>
            <w:tcW w:w="1812" w:type="dxa"/>
          </w:tcPr>
          <w:p w14:paraId="59DF4F27">
            <w:pPr>
              <w:ind w:firstLine="0" w:firstLineChars="0"/>
            </w:pPr>
            <w:r>
              <w:rPr>
                <w:rFonts w:hint="eastAsia"/>
              </w:rPr>
              <w:t>3</w:t>
            </w:r>
          </w:p>
        </w:tc>
        <w:tc>
          <w:tcPr>
            <w:tcW w:w="1812" w:type="dxa"/>
          </w:tcPr>
          <w:p w14:paraId="66EC8320">
            <w:pPr>
              <w:ind w:firstLine="0" w:firstLineChars="0"/>
            </w:pPr>
            <w:r>
              <w:rPr>
                <w:rFonts w:hint="eastAsia"/>
              </w:rPr>
              <w:t>4</w:t>
            </w:r>
          </w:p>
        </w:tc>
      </w:tr>
      <w:tr w14:paraId="701D9F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14:paraId="3D129D7E">
            <w:pPr>
              <w:ind w:firstLine="0" w:firstLineChars="0"/>
            </w:pPr>
            <w:r>
              <w:rPr>
                <w:rFonts w:hint="eastAsia"/>
              </w:rPr>
              <w:t>1</w:t>
            </w:r>
          </w:p>
        </w:tc>
        <w:tc>
          <w:tcPr>
            <w:tcW w:w="1812" w:type="dxa"/>
          </w:tcPr>
          <w:p w14:paraId="0E30B628">
            <w:pPr>
              <w:ind w:firstLine="0" w:firstLineChars="0"/>
            </w:pPr>
          </w:p>
        </w:tc>
        <w:tc>
          <w:tcPr>
            <w:tcW w:w="1812" w:type="dxa"/>
          </w:tcPr>
          <w:p w14:paraId="7DC8C5AA">
            <w:pPr>
              <w:ind w:firstLine="0" w:firstLineChars="0"/>
            </w:pPr>
            <w:r>
              <w:rPr>
                <w:rFonts w:hint="eastAsia"/>
              </w:rPr>
              <w:t>7.024</w:t>
            </w:r>
          </w:p>
        </w:tc>
        <w:tc>
          <w:tcPr>
            <w:tcW w:w="1812" w:type="dxa"/>
          </w:tcPr>
          <w:p w14:paraId="1A54003F">
            <w:pPr>
              <w:ind w:firstLine="0" w:firstLineChars="0"/>
            </w:pPr>
            <w:r>
              <w:rPr>
                <w:rFonts w:hint="eastAsia"/>
              </w:rPr>
              <w:t>3.602</w:t>
            </w:r>
          </w:p>
        </w:tc>
        <w:tc>
          <w:tcPr>
            <w:tcW w:w="1812" w:type="dxa"/>
          </w:tcPr>
          <w:p w14:paraId="239A4389">
            <w:pPr>
              <w:ind w:firstLine="0" w:firstLineChars="0"/>
            </w:pPr>
            <w:r>
              <w:rPr>
                <w:rFonts w:hint="eastAsia"/>
              </w:rPr>
              <w:t>2.417</w:t>
            </w:r>
          </w:p>
        </w:tc>
      </w:tr>
      <w:tr w14:paraId="6A6A93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14:paraId="3B82D569">
            <w:pPr>
              <w:ind w:firstLine="0" w:firstLineChars="0"/>
            </w:pPr>
            <w:r>
              <w:rPr>
                <w:rFonts w:hint="eastAsia"/>
              </w:rPr>
              <w:t>2</w:t>
            </w:r>
          </w:p>
        </w:tc>
        <w:tc>
          <w:tcPr>
            <w:tcW w:w="1812" w:type="dxa"/>
          </w:tcPr>
          <w:p w14:paraId="2541EDD8">
            <w:pPr>
              <w:ind w:firstLine="0" w:firstLineChars="0"/>
            </w:pPr>
            <w:r>
              <w:rPr>
                <w:rFonts w:hint="eastAsia"/>
              </w:rPr>
              <w:t>7.024</w:t>
            </w:r>
          </w:p>
        </w:tc>
        <w:tc>
          <w:tcPr>
            <w:tcW w:w="1812" w:type="dxa"/>
          </w:tcPr>
          <w:p w14:paraId="6D4E42FE">
            <w:pPr>
              <w:ind w:firstLine="0" w:firstLineChars="0"/>
            </w:pPr>
          </w:p>
        </w:tc>
        <w:tc>
          <w:tcPr>
            <w:tcW w:w="1812" w:type="dxa"/>
          </w:tcPr>
          <w:p w14:paraId="6E6D0E12">
            <w:pPr>
              <w:ind w:firstLine="0" w:firstLineChars="0"/>
            </w:pPr>
            <w:r>
              <w:rPr>
                <w:rFonts w:hint="eastAsia"/>
              </w:rPr>
              <w:t>3.422</w:t>
            </w:r>
          </w:p>
        </w:tc>
        <w:tc>
          <w:tcPr>
            <w:tcW w:w="1812" w:type="dxa"/>
          </w:tcPr>
          <w:p w14:paraId="68C1B5DB">
            <w:pPr>
              <w:ind w:firstLine="0" w:firstLineChars="0"/>
            </w:pPr>
            <w:r>
              <w:rPr>
                <w:rFonts w:hint="eastAsia"/>
              </w:rPr>
              <w:t>9.441</w:t>
            </w:r>
          </w:p>
        </w:tc>
      </w:tr>
      <w:tr w14:paraId="236EC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14:paraId="15A4137B">
            <w:pPr>
              <w:ind w:firstLine="0" w:firstLineChars="0"/>
            </w:pPr>
            <w:r>
              <w:rPr>
                <w:rFonts w:hint="eastAsia"/>
              </w:rPr>
              <w:t>3</w:t>
            </w:r>
          </w:p>
        </w:tc>
        <w:tc>
          <w:tcPr>
            <w:tcW w:w="1812" w:type="dxa"/>
          </w:tcPr>
          <w:p w14:paraId="528C0E1B">
            <w:pPr>
              <w:ind w:firstLine="0" w:firstLineChars="0"/>
            </w:pPr>
            <w:r>
              <w:rPr>
                <w:rFonts w:hint="eastAsia"/>
              </w:rPr>
              <w:t>3.602</w:t>
            </w:r>
          </w:p>
        </w:tc>
        <w:tc>
          <w:tcPr>
            <w:tcW w:w="1812" w:type="dxa"/>
          </w:tcPr>
          <w:p w14:paraId="6205F307">
            <w:pPr>
              <w:ind w:firstLine="0" w:firstLineChars="0"/>
            </w:pPr>
            <w:r>
              <w:rPr>
                <w:rFonts w:hint="eastAsia"/>
              </w:rPr>
              <w:t>3.422</w:t>
            </w:r>
          </w:p>
        </w:tc>
        <w:tc>
          <w:tcPr>
            <w:tcW w:w="1812" w:type="dxa"/>
          </w:tcPr>
          <w:p w14:paraId="19494FDA">
            <w:pPr>
              <w:ind w:firstLine="0" w:firstLineChars="0"/>
            </w:pPr>
          </w:p>
        </w:tc>
        <w:tc>
          <w:tcPr>
            <w:tcW w:w="1812" w:type="dxa"/>
          </w:tcPr>
          <w:p w14:paraId="2C891EC9">
            <w:pPr>
              <w:ind w:firstLine="0" w:firstLineChars="0"/>
            </w:pPr>
            <w:r>
              <w:rPr>
                <w:rFonts w:hint="eastAsia"/>
              </w:rPr>
              <w:t>6.019</w:t>
            </w:r>
          </w:p>
        </w:tc>
      </w:tr>
      <w:tr w14:paraId="02A63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tcPr>
          <w:p w14:paraId="6CF5CBC9">
            <w:pPr>
              <w:ind w:firstLine="0" w:firstLineChars="0"/>
            </w:pPr>
            <w:r>
              <w:rPr>
                <w:rFonts w:hint="eastAsia"/>
              </w:rPr>
              <w:t>4</w:t>
            </w:r>
          </w:p>
        </w:tc>
        <w:tc>
          <w:tcPr>
            <w:tcW w:w="1812" w:type="dxa"/>
          </w:tcPr>
          <w:p w14:paraId="2C97C772">
            <w:pPr>
              <w:ind w:firstLine="0" w:firstLineChars="0"/>
            </w:pPr>
            <w:r>
              <w:rPr>
                <w:rFonts w:hint="eastAsia"/>
              </w:rPr>
              <w:t>2.417</w:t>
            </w:r>
          </w:p>
        </w:tc>
        <w:tc>
          <w:tcPr>
            <w:tcW w:w="1812" w:type="dxa"/>
          </w:tcPr>
          <w:p w14:paraId="55CB29C5">
            <w:pPr>
              <w:ind w:firstLine="0" w:firstLineChars="0"/>
            </w:pPr>
            <w:r>
              <w:rPr>
                <w:rFonts w:hint="eastAsia"/>
              </w:rPr>
              <w:t>9.441</w:t>
            </w:r>
          </w:p>
        </w:tc>
        <w:tc>
          <w:tcPr>
            <w:tcW w:w="1812" w:type="dxa"/>
          </w:tcPr>
          <w:p w14:paraId="6E0E3DBC">
            <w:pPr>
              <w:ind w:firstLine="0" w:firstLineChars="0"/>
            </w:pPr>
            <w:r>
              <w:rPr>
                <w:rFonts w:hint="eastAsia"/>
              </w:rPr>
              <w:t>6.019</w:t>
            </w:r>
          </w:p>
        </w:tc>
        <w:tc>
          <w:tcPr>
            <w:tcW w:w="1812" w:type="dxa"/>
          </w:tcPr>
          <w:p w14:paraId="336346F7">
            <w:pPr>
              <w:ind w:firstLine="0" w:firstLineChars="0"/>
            </w:pPr>
          </w:p>
        </w:tc>
      </w:tr>
    </w:tbl>
    <w:p w14:paraId="3E18CF75">
      <w:pPr>
        <w:ind w:firstLine="480"/>
      </w:pPr>
    </w:p>
    <w:p w14:paraId="58DB89A8">
      <w:pPr>
        <w:ind w:firstLine="480"/>
        <w:jc w:val="center"/>
      </w:pPr>
      <w:r>
        <w:rPr>
          <w:rFonts w:hint="eastAsia"/>
        </w:rPr>
        <w:t>初始聚类中心</w:t>
      </w:r>
    </w:p>
    <w:tbl>
      <w:tblPr>
        <w:tblStyle w:val="30"/>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12"/>
        <w:gridCol w:w="1812"/>
        <w:gridCol w:w="1812"/>
        <w:gridCol w:w="1812"/>
        <w:gridCol w:w="1812"/>
      </w:tblGrid>
      <w:tr w14:paraId="4B51420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6" w:space="0"/>
              <w:insideH w:val="single" w:sz="6" w:space="0"/>
            </w:tcBorders>
          </w:tcPr>
          <w:p w14:paraId="793CCDD1">
            <w:pPr>
              <w:ind w:firstLine="0" w:firstLineChars="0"/>
              <w:rPr>
                <w:b w:val="0"/>
              </w:rPr>
            </w:pPr>
          </w:p>
        </w:tc>
        <w:tc>
          <w:tcPr>
            <w:tcW w:w="1812" w:type="dxa"/>
            <w:tcBorders>
              <w:bottom w:val="single" w:color="auto" w:sz="6" w:space="0"/>
              <w:insideH w:val="single" w:sz="6" w:space="0"/>
            </w:tcBorders>
          </w:tcPr>
          <w:p w14:paraId="2CB0B853">
            <w:pPr>
              <w:ind w:firstLine="0" w:firstLineChars="0"/>
              <w:rPr>
                <w:b w:val="0"/>
              </w:rPr>
            </w:pPr>
          </w:p>
        </w:tc>
        <w:tc>
          <w:tcPr>
            <w:tcW w:w="1812" w:type="dxa"/>
            <w:tcBorders>
              <w:bottom w:val="single" w:color="auto" w:sz="6" w:space="0"/>
              <w:insideH w:val="single" w:sz="6" w:space="0"/>
            </w:tcBorders>
          </w:tcPr>
          <w:p w14:paraId="129C0320">
            <w:pPr>
              <w:ind w:firstLine="0" w:firstLineChars="0"/>
              <w:rPr>
                <w:b w:val="0"/>
              </w:rPr>
            </w:pPr>
            <w:r>
              <w:rPr>
                <w:rFonts w:hint="eastAsia"/>
                <w:b/>
              </w:rPr>
              <w:t>初始聚类中心</w:t>
            </w:r>
          </w:p>
        </w:tc>
        <w:tc>
          <w:tcPr>
            <w:tcW w:w="1812" w:type="dxa"/>
            <w:tcBorders>
              <w:bottom w:val="single" w:color="auto" w:sz="6" w:space="0"/>
              <w:insideH w:val="single" w:sz="6" w:space="0"/>
            </w:tcBorders>
          </w:tcPr>
          <w:p w14:paraId="0630943B">
            <w:pPr>
              <w:ind w:firstLine="0" w:firstLineChars="0"/>
              <w:rPr>
                <w:b w:val="0"/>
              </w:rPr>
            </w:pPr>
          </w:p>
        </w:tc>
        <w:tc>
          <w:tcPr>
            <w:tcW w:w="1812" w:type="dxa"/>
            <w:tcBorders>
              <w:bottom w:val="single" w:color="auto" w:sz="6" w:space="0"/>
              <w:insideH w:val="single" w:sz="6" w:space="0"/>
            </w:tcBorders>
          </w:tcPr>
          <w:p w14:paraId="10B3585A">
            <w:pPr>
              <w:ind w:firstLine="0" w:firstLineChars="0"/>
              <w:rPr>
                <w:b w:val="0"/>
              </w:rPr>
            </w:pPr>
          </w:p>
        </w:tc>
      </w:tr>
      <w:tr w14:paraId="4536A9E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12" w:type="dxa"/>
          </w:tcPr>
          <w:p w14:paraId="075EA50B">
            <w:pPr>
              <w:ind w:firstLine="0" w:firstLineChars="0"/>
            </w:pPr>
          </w:p>
        </w:tc>
        <w:tc>
          <w:tcPr>
            <w:tcW w:w="1812" w:type="dxa"/>
          </w:tcPr>
          <w:p w14:paraId="54EE47B3">
            <w:pPr>
              <w:ind w:firstLine="0" w:firstLineChars="0"/>
            </w:pPr>
            <w:r>
              <w:rPr>
                <w:rFonts w:hint="eastAsia"/>
              </w:rPr>
              <w:t>1</w:t>
            </w:r>
          </w:p>
        </w:tc>
        <w:tc>
          <w:tcPr>
            <w:tcW w:w="1812" w:type="dxa"/>
          </w:tcPr>
          <w:p w14:paraId="54417A6A">
            <w:pPr>
              <w:ind w:firstLine="0" w:firstLineChars="0"/>
            </w:pPr>
            <w:r>
              <w:rPr>
                <w:rFonts w:hint="eastAsia"/>
              </w:rPr>
              <w:t>2</w:t>
            </w:r>
          </w:p>
        </w:tc>
        <w:tc>
          <w:tcPr>
            <w:tcW w:w="1812" w:type="dxa"/>
          </w:tcPr>
          <w:p w14:paraId="6F020CEC">
            <w:pPr>
              <w:ind w:firstLine="0" w:firstLineChars="0"/>
            </w:pPr>
            <w:r>
              <w:rPr>
                <w:rFonts w:hint="eastAsia"/>
              </w:rPr>
              <w:t>3</w:t>
            </w:r>
          </w:p>
        </w:tc>
        <w:tc>
          <w:tcPr>
            <w:tcW w:w="1812" w:type="dxa"/>
          </w:tcPr>
          <w:p w14:paraId="3CB6A076">
            <w:pPr>
              <w:ind w:firstLine="0" w:firstLineChars="0"/>
            </w:pPr>
            <w:r>
              <w:rPr>
                <w:rFonts w:hint="eastAsia"/>
              </w:rPr>
              <w:t>4</w:t>
            </w:r>
          </w:p>
        </w:tc>
      </w:tr>
      <w:tr w14:paraId="6A91948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12" w:type="dxa"/>
          </w:tcPr>
          <w:p w14:paraId="5D20F75B">
            <w:pPr>
              <w:ind w:firstLine="0" w:firstLineChars="0"/>
            </w:pPr>
            <w:r>
              <w:rPr>
                <w:rFonts w:hint="eastAsia"/>
              </w:rPr>
              <w:t>Zscore（数量）</w:t>
            </w:r>
          </w:p>
        </w:tc>
        <w:tc>
          <w:tcPr>
            <w:tcW w:w="1812" w:type="dxa"/>
          </w:tcPr>
          <w:p w14:paraId="54BE423D">
            <w:pPr>
              <w:ind w:firstLine="0" w:firstLineChars="0"/>
            </w:pPr>
            <w:r>
              <w:rPr>
                <w:rFonts w:hint="eastAsia"/>
              </w:rPr>
              <w:t>2.39278</w:t>
            </w:r>
          </w:p>
        </w:tc>
        <w:tc>
          <w:tcPr>
            <w:tcW w:w="1812" w:type="dxa"/>
          </w:tcPr>
          <w:p w14:paraId="21FFF262">
            <w:pPr>
              <w:ind w:firstLine="0" w:firstLineChars="0"/>
            </w:pPr>
            <w:r>
              <w:rPr>
                <w:rFonts w:hint="eastAsia"/>
              </w:rPr>
              <w:t>9.23621</w:t>
            </w:r>
          </w:p>
        </w:tc>
        <w:tc>
          <w:tcPr>
            <w:tcW w:w="1812" w:type="dxa"/>
          </w:tcPr>
          <w:p w14:paraId="7302535E">
            <w:pPr>
              <w:ind w:firstLine="0" w:firstLineChars="0"/>
            </w:pPr>
            <w:r>
              <w:rPr>
                <w:rFonts w:hint="eastAsia"/>
              </w:rPr>
              <w:t>6.19077</w:t>
            </w:r>
          </w:p>
        </w:tc>
        <w:tc>
          <w:tcPr>
            <w:tcW w:w="1812" w:type="dxa"/>
          </w:tcPr>
          <w:p w14:paraId="3B453F13">
            <w:pPr>
              <w:ind w:firstLine="0" w:firstLineChars="0"/>
            </w:pPr>
            <w:r>
              <w:rPr>
                <w:rFonts w:hint="eastAsia"/>
              </w:rPr>
              <w:t>-.35751</w:t>
            </w:r>
          </w:p>
        </w:tc>
      </w:tr>
    </w:tbl>
    <w:p w14:paraId="6DFC6DC3">
      <w:pPr>
        <w:ind w:firstLine="480"/>
        <w:jc w:val="center"/>
      </w:pPr>
      <w:r>
        <w:rPr>
          <w:rFonts w:hint="eastAsia"/>
        </w:rPr>
        <w:t>描述统计</w:t>
      </w:r>
    </w:p>
    <w:tbl>
      <w:tblPr>
        <w:tblStyle w:val="30"/>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10"/>
        <w:gridCol w:w="1510"/>
        <w:gridCol w:w="1510"/>
        <w:gridCol w:w="1510"/>
        <w:gridCol w:w="1510"/>
        <w:gridCol w:w="1510"/>
      </w:tblGrid>
      <w:tr w14:paraId="1D98270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10" w:type="dxa"/>
            <w:tcBorders>
              <w:bottom w:val="single" w:color="auto" w:sz="6" w:space="0"/>
              <w:insideH w:val="single" w:sz="6" w:space="0"/>
            </w:tcBorders>
          </w:tcPr>
          <w:p w14:paraId="080BC6CF">
            <w:pPr>
              <w:ind w:firstLine="0" w:firstLineChars="0"/>
              <w:rPr>
                <w:b w:val="0"/>
              </w:rPr>
            </w:pPr>
          </w:p>
        </w:tc>
        <w:tc>
          <w:tcPr>
            <w:tcW w:w="1510" w:type="dxa"/>
            <w:tcBorders>
              <w:top w:val="single" w:color="auto" w:sz="12" w:space="0"/>
              <w:bottom w:val="single" w:color="auto" w:sz="6" w:space="0"/>
              <w:right w:val="single" w:color="auto" w:sz="4" w:space="0"/>
              <w:insideH w:val="single" w:sz="6" w:space="0"/>
            </w:tcBorders>
          </w:tcPr>
          <w:p w14:paraId="46D69524">
            <w:pPr>
              <w:ind w:firstLine="0" w:firstLineChars="0"/>
              <w:rPr>
                <w:b w:val="0"/>
              </w:rPr>
            </w:pPr>
            <w:r>
              <w:rPr>
                <w:rFonts w:hint="eastAsia"/>
                <w:b/>
              </w:rPr>
              <w:t>N</w:t>
            </w:r>
          </w:p>
        </w:tc>
        <w:tc>
          <w:tcPr>
            <w:tcW w:w="1510" w:type="dxa"/>
            <w:tcBorders>
              <w:top w:val="single" w:color="auto" w:sz="12" w:space="0"/>
              <w:left w:val="single" w:color="auto" w:sz="4" w:space="0"/>
              <w:bottom w:val="single" w:color="auto" w:sz="6" w:space="0"/>
              <w:right w:val="single" w:color="auto" w:sz="4" w:space="0"/>
              <w:insideH w:val="single" w:sz="6" w:space="0"/>
            </w:tcBorders>
          </w:tcPr>
          <w:p w14:paraId="31246AC8">
            <w:pPr>
              <w:ind w:firstLine="0" w:firstLineChars="0"/>
              <w:rPr>
                <w:b w:val="0"/>
              </w:rPr>
            </w:pPr>
            <w:r>
              <w:rPr>
                <w:rFonts w:hint="eastAsia"/>
                <w:b/>
              </w:rPr>
              <w:t>最小值</w:t>
            </w:r>
          </w:p>
        </w:tc>
        <w:tc>
          <w:tcPr>
            <w:tcW w:w="1510" w:type="dxa"/>
            <w:tcBorders>
              <w:top w:val="single" w:color="auto" w:sz="12" w:space="0"/>
              <w:left w:val="single" w:color="auto" w:sz="4" w:space="0"/>
              <w:bottom w:val="single" w:color="auto" w:sz="6" w:space="0"/>
              <w:right w:val="single" w:color="auto" w:sz="4" w:space="0"/>
              <w:insideH w:val="single" w:sz="6" w:space="0"/>
            </w:tcBorders>
          </w:tcPr>
          <w:p w14:paraId="5D21594A">
            <w:pPr>
              <w:ind w:firstLine="0" w:firstLineChars="0"/>
              <w:rPr>
                <w:b w:val="0"/>
              </w:rPr>
            </w:pPr>
            <w:r>
              <w:rPr>
                <w:rFonts w:hint="eastAsia"/>
                <w:b/>
              </w:rPr>
              <w:t>最大值</w:t>
            </w:r>
          </w:p>
        </w:tc>
        <w:tc>
          <w:tcPr>
            <w:tcW w:w="1510" w:type="dxa"/>
            <w:tcBorders>
              <w:top w:val="single" w:color="auto" w:sz="12" w:space="0"/>
              <w:left w:val="single" w:color="auto" w:sz="4" w:space="0"/>
              <w:bottom w:val="single" w:color="auto" w:sz="6" w:space="0"/>
              <w:right w:val="single" w:color="auto" w:sz="4" w:space="0"/>
              <w:insideH w:val="single" w:sz="6" w:space="0"/>
            </w:tcBorders>
          </w:tcPr>
          <w:p w14:paraId="636B5588">
            <w:pPr>
              <w:ind w:firstLine="0" w:firstLineChars="0"/>
              <w:rPr>
                <w:b w:val="0"/>
              </w:rPr>
            </w:pPr>
            <w:r>
              <w:rPr>
                <w:rFonts w:hint="eastAsia"/>
                <w:b/>
              </w:rPr>
              <w:t>平均值</w:t>
            </w:r>
          </w:p>
        </w:tc>
        <w:tc>
          <w:tcPr>
            <w:tcW w:w="1510" w:type="dxa"/>
            <w:tcBorders>
              <w:left w:val="single" w:color="auto" w:sz="4" w:space="0"/>
              <w:bottom w:val="single" w:color="auto" w:sz="6" w:space="0"/>
              <w:insideH w:val="single" w:sz="6" w:space="0"/>
            </w:tcBorders>
          </w:tcPr>
          <w:p w14:paraId="27BD2098">
            <w:pPr>
              <w:ind w:firstLine="0" w:firstLineChars="0"/>
              <w:rPr>
                <w:b w:val="0"/>
              </w:rPr>
            </w:pPr>
            <w:r>
              <w:rPr>
                <w:rFonts w:hint="eastAsia"/>
                <w:b/>
              </w:rPr>
              <w:t>标准差</w:t>
            </w:r>
          </w:p>
        </w:tc>
      </w:tr>
      <w:tr w14:paraId="01036F1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10" w:type="dxa"/>
            <w:tcBorders>
              <w:top w:val="single" w:color="auto" w:sz="6" w:space="0"/>
              <w:bottom w:val="single" w:color="auto" w:sz="4" w:space="0"/>
              <w:right w:val="single" w:color="auto" w:sz="4" w:space="0"/>
            </w:tcBorders>
          </w:tcPr>
          <w:p w14:paraId="711F3AFF">
            <w:pPr>
              <w:ind w:firstLine="0" w:firstLineChars="0"/>
            </w:pPr>
            <w:r>
              <w:rPr>
                <w:rFonts w:hint="eastAsia"/>
              </w:rPr>
              <w:t>数量</w:t>
            </w:r>
          </w:p>
        </w:tc>
        <w:tc>
          <w:tcPr>
            <w:tcW w:w="1510" w:type="dxa"/>
            <w:tcBorders>
              <w:top w:val="single" w:color="auto" w:sz="6" w:space="0"/>
              <w:left w:val="single" w:color="auto" w:sz="4" w:space="0"/>
              <w:bottom w:val="single" w:color="auto" w:sz="4" w:space="0"/>
              <w:right w:val="single" w:color="auto" w:sz="4" w:space="0"/>
            </w:tcBorders>
          </w:tcPr>
          <w:p w14:paraId="56272C97">
            <w:pPr>
              <w:ind w:firstLine="0" w:firstLineChars="0"/>
            </w:pPr>
            <w:r>
              <w:rPr>
                <w:rFonts w:hint="eastAsia"/>
              </w:rPr>
              <w:t>246</w:t>
            </w:r>
          </w:p>
        </w:tc>
        <w:tc>
          <w:tcPr>
            <w:tcW w:w="1510" w:type="dxa"/>
            <w:tcBorders>
              <w:top w:val="single" w:color="auto" w:sz="6" w:space="0"/>
              <w:left w:val="single" w:color="auto" w:sz="4" w:space="0"/>
              <w:bottom w:val="single" w:color="auto" w:sz="4" w:space="0"/>
              <w:right w:val="single" w:color="auto" w:sz="4" w:space="0"/>
            </w:tcBorders>
          </w:tcPr>
          <w:p w14:paraId="37E682AF">
            <w:pPr>
              <w:ind w:firstLine="0" w:firstLineChars="0"/>
            </w:pPr>
            <w:r>
              <w:rPr>
                <w:rFonts w:hint="eastAsia"/>
              </w:rPr>
              <w:t>3.500000000</w:t>
            </w:r>
          </w:p>
        </w:tc>
        <w:tc>
          <w:tcPr>
            <w:tcW w:w="1510" w:type="dxa"/>
            <w:tcBorders>
              <w:top w:val="single" w:color="auto" w:sz="6" w:space="0"/>
              <w:left w:val="single" w:color="auto" w:sz="4" w:space="0"/>
              <w:bottom w:val="single" w:color="auto" w:sz="4" w:space="0"/>
              <w:right w:val="single" w:color="auto" w:sz="4" w:space="0"/>
            </w:tcBorders>
          </w:tcPr>
          <w:p w14:paraId="213047A5">
            <w:pPr>
              <w:ind w:firstLine="0" w:firstLineChars="0"/>
            </w:pPr>
            <w:r>
              <w:rPr>
                <w:rFonts w:hint="eastAsia"/>
              </w:rPr>
              <w:t>854450.1000</w:t>
            </w:r>
          </w:p>
        </w:tc>
        <w:tc>
          <w:tcPr>
            <w:tcW w:w="1510" w:type="dxa"/>
            <w:tcBorders>
              <w:top w:val="single" w:color="auto" w:sz="6" w:space="0"/>
              <w:left w:val="single" w:color="auto" w:sz="4" w:space="0"/>
              <w:bottom w:val="single" w:color="auto" w:sz="4" w:space="0"/>
              <w:right w:val="single" w:color="auto" w:sz="4" w:space="0"/>
            </w:tcBorders>
          </w:tcPr>
          <w:p w14:paraId="54395723">
            <w:pPr>
              <w:ind w:firstLine="0" w:firstLineChars="0"/>
            </w:pPr>
            <w:r>
              <w:rPr>
                <w:rFonts w:hint="eastAsia"/>
              </w:rPr>
              <w:t>31844.46179</w:t>
            </w:r>
          </w:p>
        </w:tc>
        <w:tc>
          <w:tcPr>
            <w:tcW w:w="1510" w:type="dxa"/>
            <w:tcBorders>
              <w:top w:val="single" w:color="auto" w:sz="6" w:space="0"/>
              <w:left w:val="single" w:color="auto" w:sz="4" w:space="0"/>
              <w:bottom w:val="single" w:color="auto" w:sz="4" w:space="0"/>
            </w:tcBorders>
          </w:tcPr>
          <w:p w14:paraId="36D0BD85">
            <w:pPr>
              <w:ind w:firstLine="0" w:firstLineChars="0"/>
            </w:pPr>
            <w:r>
              <w:rPr>
                <w:rFonts w:hint="eastAsia"/>
              </w:rPr>
              <w:t>89063.09239</w:t>
            </w:r>
          </w:p>
        </w:tc>
      </w:tr>
      <w:tr w14:paraId="48CF4A0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10" w:type="dxa"/>
            <w:tcBorders>
              <w:top w:val="single" w:color="auto" w:sz="4" w:space="0"/>
              <w:right w:val="single" w:color="auto" w:sz="4" w:space="0"/>
            </w:tcBorders>
          </w:tcPr>
          <w:p w14:paraId="7BC860D2">
            <w:pPr>
              <w:ind w:firstLine="0" w:firstLineChars="0"/>
            </w:pPr>
            <w:r>
              <w:rPr>
                <w:rFonts w:hint="eastAsia"/>
              </w:rPr>
              <w:t>有效个案数（成例）</w:t>
            </w:r>
          </w:p>
        </w:tc>
        <w:tc>
          <w:tcPr>
            <w:tcW w:w="1510" w:type="dxa"/>
            <w:tcBorders>
              <w:top w:val="single" w:color="auto" w:sz="4" w:space="0"/>
              <w:left w:val="single" w:color="auto" w:sz="4" w:space="0"/>
              <w:bottom w:val="single" w:color="auto" w:sz="12" w:space="0"/>
              <w:right w:val="single" w:color="auto" w:sz="4" w:space="0"/>
            </w:tcBorders>
          </w:tcPr>
          <w:p w14:paraId="51375858">
            <w:pPr>
              <w:ind w:firstLine="0" w:firstLineChars="0"/>
            </w:pPr>
            <w:r>
              <w:rPr>
                <w:rFonts w:hint="eastAsia"/>
              </w:rPr>
              <w:t>246</w:t>
            </w:r>
          </w:p>
        </w:tc>
        <w:tc>
          <w:tcPr>
            <w:tcW w:w="1510" w:type="dxa"/>
            <w:tcBorders>
              <w:top w:val="single" w:color="auto" w:sz="4" w:space="0"/>
              <w:left w:val="single" w:color="auto" w:sz="4" w:space="0"/>
              <w:bottom w:val="single" w:color="auto" w:sz="12" w:space="0"/>
              <w:right w:val="single" w:color="auto" w:sz="4" w:space="0"/>
            </w:tcBorders>
          </w:tcPr>
          <w:p w14:paraId="5344F751">
            <w:pPr>
              <w:ind w:firstLine="0" w:firstLineChars="0"/>
            </w:pPr>
          </w:p>
        </w:tc>
        <w:tc>
          <w:tcPr>
            <w:tcW w:w="1510" w:type="dxa"/>
            <w:tcBorders>
              <w:top w:val="single" w:color="auto" w:sz="4" w:space="0"/>
              <w:left w:val="single" w:color="auto" w:sz="4" w:space="0"/>
              <w:bottom w:val="single" w:color="auto" w:sz="12" w:space="0"/>
              <w:right w:val="single" w:color="auto" w:sz="4" w:space="0"/>
            </w:tcBorders>
          </w:tcPr>
          <w:p w14:paraId="17D0C5FB">
            <w:pPr>
              <w:ind w:firstLine="0" w:firstLineChars="0"/>
            </w:pPr>
          </w:p>
        </w:tc>
        <w:tc>
          <w:tcPr>
            <w:tcW w:w="1510" w:type="dxa"/>
            <w:tcBorders>
              <w:top w:val="single" w:color="auto" w:sz="4" w:space="0"/>
              <w:left w:val="single" w:color="auto" w:sz="4" w:space="0"/>
              <w:bottom w:val="single" w:color="auto" w:sz="12" w:space="0"/>
              <w:right w:val="single" w:color="auto" w:sz="4" w:space="0"/>
            </w:tcBorders>
          </w:tcPr>
          <w:p w14:paraId="3F47E2B5">
            <w:pPr>
              <w:ind w:firstLine="0" w:firstLineChars="0"/>
            </w:pPr>
          </w:p>
        </w:tc>
        <w:tc>
          <w:tcPr>
            <w:tcW w:w="1510" w:type="dxa"/>
            <w:tcBorders>
              <w:top w:val="single" w:color="auto" w:sz="4" w:space="0"/>
              <w:left w:val="single" w:color="auto" w:sz="4" w:space="0"/>
            </w:tcBorders>
          </w:tcPr>
          <w:p w14:paraId="43D12042">
            <w:pPr>
              <w:ind w:firstLine="0" w:firstLineChars="0"/>
            </w:pPr>
          </w:p>
        </w:tc>
      </w:tr>
    </w:tbl>
    <w:p w14:paraId="53580EBD">
      <w:pPr>
        <w:ind w:firstLine="0" w:firstLineChars="0"/>
      </w:pPr>
    </w:p>
    <w:p w14:paraId="743A4FD5">
      <w:pPr>
        <w:ind w:firstLine="0" w:firstLineChars="0"/>
      </w:pPr>
      <w:r>
        <w:rPr>
          <w:rFonts w:hint="eastAsia"/>
        </w:rPr>
        <w:t>补货策略和定价策略：</w:t>
      </w:r>
    </w:p>
    <w:p w14:paraId="7C15A326">
      <w:pPr>
        <w:ind w:firstLine="0" w:firstLineChars="0"/>
      </w:pPr>
      <w:r>
        <w:rPr>
          <w:rFonts w:hint="eastAsia"/>
        </w:rPr>
        <w:t xml:space="preserve">       食用菌补货策略和定价策略</w:t>
      </w:r>
    </w:p>
    <w:tbl>
      <w:tblPr>
        <w:tblStyle w:val="17"/>
        <w:tblW w:w="5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990"/>
        <w:gridCol w:w="1426"/>
        <w:gridCol w:w="1426"/>
        <w:gridCol w:w="1426"/>
      </w:tblGrid>
      <w:tr w14:paraId="54C435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vAlign w:val="bottom"/>
          </w:tcPr>
          <w:p w14:paraId="6520E3E9">
            <w:pPr>
              <w:widowControl/>
              <w:ind w:firstLine="0" w:firstLineChars="0"/>
              <w:jc w:val="left"/>
              <w:rPr>
                <w:rFonts w:ascii="宋体" w:hAnsi="宋体" w:eastAsia="Times New Roman" w:cs="宋体"/>
                <w:kern w:val="0"/>
                <w:sz w:val="20"/>
                <w:szCs w:val="20"/>
              </w:rPr>
            </w:pPr>
          </w:p>
        </w:tc>
        <w:tc>
          <w:tcPr>
            <w:tcW w:w="990" w:type="dxa"/>
            <w:shd w:val="clear" w:color="auto" w:fill="auto"/>
            <w:noWrap/>
          </w:tcPr>
          <w:p w14:paraId="39D44C45">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天数</w:t>
            </w:r>
          </w:p>
        </w:tc>
        <w:tc>
          <w:tcPr>
            <w:tcW w:w="1240" w:type="dxa"/>
            <w:shd w:val="clear" w:color="auto" w:fill="auto"/>
            <w:noWrap/>
          </w:tcPr>
          <w:p w14:paraId="207EB8C1">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最大收益</w:t>
            </w:r>
          </w:p>
        </w:tc>
        <w:tc>
          <w:tcPr>
            <w:tcW w:w="1240" w:type="dxa"/>
            <w:shd w:val="clear" w:color="auto" w:fill="auto"/>
            <w:noWrap/>
          </w:tcPr>
          <w:p w14:paraId="388274BE">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最佳订货量</w:t>
            </w:r>
          </w:p>
        </w:tc>
        <w:tc>
          <w:tcPr>
            <w:tcW w:w="1240" w:type="dxa"/>
            <w:shd w:val="clear" w:color="auto" w:fill="auto"/>
            <w:noWrap/>
          </w:tcPr>
          <w:p w14:paraId="7FC57270">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最佳价格</w:t>
            </w:r>
          </w:p>
        </w:tc>
      </w:tr>
      <w:tr w14:paraId="141A88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0648A1EC">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0</w:t>
            </w:r>
          </w:p>
        </w:tc>
        <w:tc>
          <w:tcPr>
            <w:tcW w:w="990" w:type="dxa"/>
            <w:shd w:val="clear" w:color="auto" w:fill="auto"/>
            <w:noWrap/>
            <w:vAlign w:val="bottom"/>
          </w:tcPr>
          <w:p w14:paraId="2B7899D3">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w:t>
            </w:r>
          </w:p>
        </w:tc>
        <w:tc>
          <w:tcPr>
            <w:tcW w:w="1240" w:type="dxa"/>
            <w:shd w:val="clear" w:color="auto" w:fill="auto"/>
            <w:noWrap/>
            <w:vAlign w:val="bottom"/>
          </w:tcPr>
          <w:p w14:paraId="4CB20B3E">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63.76041371</w:t>
            </w:r>
          </w:p>
        </w:tc>
        <w:tc>
          <w:tcPr>
            <w:tcW w:w="1240" w:type="dxa"/>
            <w:shd w:val="clear" w:color="auto" w:fill="auto"/>
            <w:noWrap/>
            <w:vAlign w:val="bottom"/>
          </w:tcPr>
          <w:p w14:paraId="65663053">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7.871615232</w:t>
            </w:r>
          </w:p>
        </w:tc>
        <w:tc>
          <w:tcPr>
            <w:tcW w:w="1240" w:type="dxa"/>
            <w:shd w:val="clear" w:color="auto" w:fill="auto"/>
            <w:noWrap/>
            <w:vAlign w:val="bottom"/>
          </w:tcPr>
          <w:p w14:paraId="1C58C216">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4.703279002</w:t>
            </w:r>
          </w:p>
        </w:tc>
      </w:tr>
      <w:tr w14:paraId="6639C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5905C77E">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1</w:t>
            </w:r>
          </w:p>
        </w:tc>
        <w:tc>
          <w:tcPr>
            <w:tcW w:w="990" w:type="dxa"/>
            <w:shd w:val="clear" w:color="auto" w:fill="auto"/>
            <w:noWrap/>
            <w:vAlign w:val="bottom"/>
          </w:tcPr>
          <w:p w14:paraId="4DC32376">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2</w:t>
            </w:r>
          </w:p>
        </w:tc>
        <w:tc>
          <w:tcPr>
            <w:tcW w:w="1240" w:type="dxa"/>
            <w:shd w:val="clear" w:color="auto" w:fill="auto"/>
            <w:noWrap/>
            <w:vAlign w:val="bottom"/>
          </w:tcPr>
          <w:p w14:paraId="523434EA">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56.61997646</w:t>
            </w:r>
          </w:p>
        </w:tc>
        <w:tc>
          <w:tcPr>
            <w:tcW w:w="1240" w:type="dxa"/>
            <w:shd w:val="clear" w:color="auto" w:fill="auto"/>
            <w:noWrap/>
            <w:vAlign w:val="bottom"/>
          </w:tcPr>
          <w:p w14:paraId="37DEE70D">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9.10392727</w:t>
            </w:r>
          </w:p>
        </w:tc>
        <w:tc>
          <w:tcPr>
            <w:tcW w:w="1240" w:type="dxa"/>
            <w:shd w:val="clear" w:color="auto" w:fill="auto"/>
            <w:noWrap/>
            <w:vAlign w:val="bottom"/>
          </w:tcPr>
          <w:p w14:paraId="7D52A2BA">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3.764104914</w:t>
            </w:r>
          </w:p>
        </w:tc>
      </w:tr>
      <w:tr w14:paraId="7D58E3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5144FF55">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2</w:t>
            </w:r>
          </w:p>
        </w:tc>
        <w:tc>
          <w:tcPr>
            <w:tcW w:w="990" w:type="dxa"/>
            <w:shd w:val="clear" w:color="auto" w:fill="auto"/>
            <w:noWrap/>
            <w:vAlign w:val="bottom"/>
          </w:tcPr>
          <w:p w14:paraId="5F04390B">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w:t>
            </w:r>
          </w:p>
        </w:tc>
        <w:tc>
          <w:tcPr>
            <w:tcW w:w="1240" w:type="dxa"/>
            <w:shd w:val="clear" w:color="auto" w:fill="auto"/>
            <w:noWrap/>
            <w:vAlign w:val="bottom"/>
          </w:tcPr>
          <w:p w14:paraId="400D3AAE">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92.40240515</w:t>
            </w:r>
          </w:p>
        </w:tc>
        <w:tc>
          <w:tcPr>
            <w:tcW w:w="1240" w:type="dxa"/>
            <w:shd w:val="clear" w:color="auto" w:fill="auto"/>
            <w:noWrap/>
            <w:vAlign w:val="bottom"/>
          </w:tcPr>
          <w:p w14:paraId="5690FD53">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10.6167684</w:t>
            </w:r>
          </w:p>
        </w:tc>
        <w:tc>
          <w:tcPr>
            <w:tcW w:w="1240" w:type="dxa"/>
            <w:shd w:val="clear" w:color="auto" w:fill="auto"/>
            <w:noWrap/>
            <w:vAlign w:val="bottom"/>
          </w:tcPr>
          <w:p w14:paraId="13534A5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4.534805989</w:t>
            </w:r>
          </w:p>
        </w:tc>
      </w:tr>
      <w:tr w14:paraId="4B3B5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56202A30">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3</w:t>
            </w:r>
          </w:p>
        </w:tc>
        <w:tc>
          <w:tcPr>
            <w:tcW w:w="990" w:type="dxa"/>
            <w:shd w:val="clear" w:color="auto" w:fill="auto"/>
            <w:noWrap/>
            <w:vAlign w:val="bottom"/>
          </w:tcPr>
          <w:p w14:paraId="2AFF69E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w:t>
            </w:r>
          </w:p>
        </w:tc>
        <w:tc>
          <w:tcPr>
            <w:tcW w:w="1240" w:type="dxa"/>
            <w:shd w:val="clear" w:color="auto" w:fill="auto"/>
            <w:noWrap/>
            <w:vAlign w:val="bottom"/>
          </w:tcPr>
          <w:p w14:paraId="238E7D10">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66.74117571</w:t>
            </w:r>
          </w:p>
        </w:tc>
        <w:tc>
          <w:tcPr>
            <w:tcW w:w="1240" w:type="dxa"/>
            <w:shd w:val="clear" w:color="auto" w:fill="auto"/>
            <w:noWrap/>
            <w:vAlign w:val="bottom"/>
          </w:tcPr>
          <w:p w14:paraId="2C60A6DB">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7.868301152</w:t>
            </w:r>
          </w:p>
        </w:tc>
        <w:tc>
          <w:tcPr>
            <w:tcW w:w="1240" w:type="dxa"/>
            <w:shd w:val="clear" w:color="auto" w:fill="auto"/>
            <w:noWrap/>
            <w:vAlign w:val="bottom"/>
          </w:tcPr>
          <w:p w14:paraId="12EDE372">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5.283577119</w:t>
            </w:r>
          </w:p>
        </w:tc>
      </w:tr>
      <w:tr w14:paraId="777B3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3E5079FF">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4</w:t>
            </w:r>
          </w:p>
        </w:tc>
        <w:tc>
          <w:tcPr>
            <w:tcW w:w="990" w:type="dxa"/>
            <w:shd w:val="clear" w:color="auto" w:fill="auto"/>
            <w:noWrap/>
            <w:vAlign w:val="bottom"/>
          </w:tcPr>
          <w:p w14:paraId="3064FF2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w:t>
            </w:r>
          </w:p>
        </w:tc>
        <w:tc>
          <w:tcPr>
            <w:tcW w:w="1240" w:type="dxa"/>
            <w:shd w:val="clear" w:color="auto" w:fill="auto"/>
            <w:noWrap/>
            <w:vAlign w:val="bottom"/>
          </w:tcPr>
          <w:p w14:paraId="2D9E75DB">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64.31741418</w:t>
            </w:r>
          </w:p>
        </w:tc>
        <w:tc>
          <w:tcPr>
            <w:tcW w:w="1240" w:type="dxa"/>
            <w:shd w:val="clear" w:color="auto" w:fill="auto"/>
            <w:noWrap/>
            <w:vAlign w:val="bottom"/>
          </w:tcPr>
          <w:p w14:paraId="331C2CD9">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8.777378703</w:t>
            </w:r>
          </w:p>
        </w:tc>
        <w:tc>
          <w:tcPr>
            <w:tcW w:w="1240" w:type="dxa"/>
            <w:shd w:val="clear" w:color="auto" w:fill="auto"/>
            <w:noWrap/>
            <w:vAlign w:val="bottom"/>
          </w:tcPr>
          <w:p w14:paraId="5AF155F3">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4.959911044</w:t>
            </w:r>
          </w:p>
        </w:tc>
      </w:tr>
      <w:tr w14:paraId="411DD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4C45AACF">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5</w:t>
            </w:r>
          </w:p>
        </w:tc>
        <w:tc>
          <w:tcPr>
            <w:tcW w:w="990" w:type="dxa"/>
            <w:shd w:val="clear" w:color="auto" w:fill="auto"/>
            <w:noWrap/>
            <w:vAlign w:val="bottom"/>
          </w:tcPr>
          <w:p w14:paraId="27B6A456">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w:t>
            </w:r>
          </w:p>
        </w:tc>
        <w:tc>
          <w:tcPr>
            <w:tcW w:w="1240" w:type="dxa"/>
            <w:shd w:val="clear" w:color="auto" w:fill="auto"/>
            <w:noWrap/>
            <w:vAlign w:val="bottom"/>
          </w:tcPr>
          <w:p w14:paraId="24CB489E">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66.011421</w:t>
            </w:r>
          </w:p>
        </w:tc>
        <w:tc>
          <w:tcPr>
            <w:tcW w:w="1240" w:type="dxa"/>
            <w:shd w:val="clear" w:color="auto" w:fill="auto"/>
            <w:noWrap/>
            <w:vAlign w:val="bottom"/>
          </w:tcPr>
          <w:p w14:paraId="25AD92EB">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11.12891445</w:t>
            </w:r>
          </w:p>
        </w:tc>
        <w:tc>
          <w:tcPr>
            <w:tcW w:w="1240" w:type="dxa"/>
            <w:shd w:val="clear" w:color="auto" w:fill="auto"/>
            <w:noWrap/>
            <w:vAlign w:val="bottom"/>
          </w:tcPr>
          <w:p w14:paraId="0EE9F9B8">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4.802181899</w:t>
            </w:r>
          </w:p>
        </w:tc>
      </w:tr>
      <w:tr w14:paraId="022E0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3011E326">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6</w:t>
            </w:r>
          </w:p>
        </w:tc>
        <w:tc>
          <w:tcPr>
            <w:tcW w:w="990" w:type="dxa"/>
            <w:shd w:val="clear" w:color="auto" w:fill="auto"/>
            <w:noWrap/>
            <w:vAlign w:val="bottom"/>
          </w:tcPr>
          <w:p w14:paraId="3943E905">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7</w:t>
            </w:r>
          </w:p>
        </w:tc>
        <w:tc>
          <w:tcPr>
            <w:tcW w:w="1240" w:type="dxa"/>
            <w:shd w:val="clear" w:color="auto" w:fill="auto"/>
            <w:noWrap/>
            <w:vAlign w:val="bottom"/>
          </w:tcPr>
          <w:p w14:paraId="7D4F31D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62.12555568</w:t>
            </w:r>
          </w:p>
        </w:tc>
        <w:tc>
          <w:tcPr>
            <w:tcW w:w="1240" w:type="dxa"/>
            <w:shd w:val="clear" w:color="auto" w:fill="auto"/>
            <w:noWrap/>
            <w:vAlign w:val="bottom"/>
          </w:tcPr>
          <w:p w14:paraId="6237FAD1">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10.08534514</w:t>
            </w:r>
          </w:p>
        </w:tc>
        <w:tc>
          <w:tcPr>
            <w:tcW w:w="1240" w:type="dxa"/>
            <w:shd w:val="clear" w:color="auto" w:fill="auto"/>
            <w:noWrap/>
            <w:vAlign w:val="bottom"/>
          </w:tcPr>
          <w:p w14:paraId="189E0B8E">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3.954868904</w:t>
            </w:r>
          </w:p>
        </w:tc>
      </w:tr>
    </w:tbl>
    <w:p w14:paraId="3A129BA6">
      <w:pPr>
        <w:ind w:firstLine="0" w:firstLineChars="0"/>
      </w:pPr>
    </w:p>
    <w:p w14:paraId="76E9F5BD">
      <w:pPr>
        <w:ind w:firstLine="1200" w:firstLineChars="500"/>
      </w:pPr>
      <w:r>
        <w:rPr>
          <w:rFonts w:hint="eastAsia"/>
        </w:rPr>
        <w:t>水生根茎类补货策略和定价策略</w:t>
      </w:r>
    </w:p>
    <w:tbl>
      <w:tblPr>
        <w:tblStyle w:val="17"/>
        <w:tblW w:w="5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990"/>
        <w:gridCol w:w="1426"/>
        <w:gridCol w:w="1426"/>
        <w:gridCol w:w="1426"/>
      </w:tblGrid>
      <w:tr w14:paraId="62C753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vAlign w:val="bottom"/>
          </w:tcPr>
          <w:p w14:paraId="08853A9E">
            <w:pPr>
              <w:widowControl/>
              <w:ind w:firstLine="0" w:firstLineChars="0"/>
              <w:jc w:val="left"/>
              <w:rPr>
                <w:rFonts w:ascii="宋体" w:hAnsi="宋体" w:eastAsia="Times New Roman" w:cs="宋体"/>
                <w:kern w:val="0"/>
                <w:sz w:val="20"/>
                <w:szCs w:val="20"/>
              </w:rPr>
            </w:pPr>
          </w:p>
        </w:tc>
        <w:tc>
          <w:tcPr>
            <w:tcW w:w="990" w:type="dxa"/>
            <w:shd w:val="clear" w:color="auto" w:fill="auto"/>
            <w:noWrap/>
          </w:tcPr>
          <w:p w14:paraId="7A2662B0">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天数</w:t>
            </w:r>
          </w:p>
        </w:tc>
        <w:tc>
          <w:tcPr>
            <w:tcW w:w="1240" w:type="dxa"/>
            <w:shd w:val="clear" w:color="auto" w:fill="auto"/>
            <w:noWrap/>
          </w:tcPr>
          <w:p w14:paraId="2DA4E8FC">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最大收益</w:t>
            </w:r>
          </w:p>
        </w:tc>
        <w:tc>
          <w:tcPr>
            <w:tcW w:w="1240" w:type="dxa"/>
            <w:shd w:val="clear" w:color="auto" w:fill="auto"/>
            <w:noWrap/>
          </w:tcPr>
          <w:p w14:paraId="2A8AC684">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最佳订货量</w:t>
            </w:r>
          </w:p>
        </w:tc>
        <w:tc>
          <w:tcPr>
            <w:tcW w:w="1240" w:type="dxa"/>
            <w:shd w:val="clear" w:color="auto" w:fill="auto"/>
            <w:noWrap/>
          </w:tcPr>
          <w:p w14:paraId="28EE8DEC">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最佳价格</w:t>
            </w:r>
          </w:p>
        </w:tc>
      </w:tr>
      <w:tr w14:paraId="67D9BA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13E0FAFF">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0</w:t>
            </w:r>
          </w:p>
        </w:tc>
        <w:tc>
          <w:tcPr>
            <w:tcW w:w="990" w:type="dxa"/>
            <w:shd w:val="clear" w:color="auto" w:fill="auto"/>
            <w:noWrap/>
            <w:vAlign w:val="bottom"/>
          </w:tcPr>
          <w:p w14:paraId="3909CD7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w:t>
            </w:r>
          </w:p>
        </w:tc>
        <w:tc>
          <w:tcPr>
            <w:tcW w:w="1240" w:type="dxa"/>
            <w:shd w:val="clear" w:color="auto" w:fill="auto"/>
            <w:noWrap/>
            <w:vAlign w:val="bottom"/>
          </w:tcPr>
          <w:p w14:paraId="481D5834">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58.39691971</w:t>
            </w:r>
          </w:p>
        </w:tc>
        <w:tc>
          <w:tcPr>
            <w:tcW w:w="1240" w:type="dxa"/>
            <w:shd w:val="clear" w:color="auto" w:fill="auto"/>
            <w:noWrap/>
            <w:vAlign w:val="bottom"/>
          </w:tcPr>
          <w:p w14:paraId="28CD9F4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17.30973337</w:t>
            </w:r>
          </w:p>
        </w:tc>
        <w:tc>
          <w:tcPr>
            <w:tcW w:w="1240" w:type="dxa"/>
            <w:shd w:val="clear" w:color="auto" w:fill="auto"/>
            <w:noWrap/>
            <w:vAlign w:val="bottom"/>
          </w:tcPr>
          <w:p w14:paraId="73643F35">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5.044844134</w:t>
            </w:r>
          </w:p>
        </w:tc>
      </w:tr>
      <w:tr w14:paraId="3A57E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26E70A39">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1</w:t>
            </w:r>
          </w:p>
        </w:tc>
        <w:tc>
          <w:tcPr>
            <w:tcW w:w="990" w:type="dxa"/>
            <w:shd w:val="clear" w:color="auto" w:fill="auto"/>
            <w:noWrap/>
            <w:vAlign w:val="bottom"/>
          </w:tcPr>
          <w:p w14:paraId="087FFAC9">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2</w:t>
            </w:r>
          </w:p>
        </w:tc>
        <w:tc>
          <w:tcPr>
            <w:tcW w:w="1240" w:type="dxa"/>
            <w:shd w:val="clear" w:color="auto" w:fill="auto"/>
            <w:noWrap/>
            <w:vAlign w:val="bottom"/>
          </w:tcPr>
          <w:p w14:paraId="30C4AED6">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52.75581198</w:t>
            </w:r>
          </w:p>
        </w:tc>
        <w:tc>
          <w:tcPr>
            <w:tcW w:w="1240" w:type="dxa"/>
            <w:shd w:val="clear" w:color="auto" w:fill="auto"/>
            <w:noWrap/>
            <w:vAlign w:val="bottom"/>
          </w:tcPr>
          <w:p w14:paraId="04741BF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13.15815083</w:t>
            </w:r>
          </w:p>
        </w:tc>
        <w:tc>
          <w:tcPr>
            <w:tcW w:w="1240" w:type="dxa"/>
            <w:shd w:val="clear" w:color="auto" w:fill="auto"/>
            <w:noWrap/>
            <w:vAlign w:val="bottom"/>
          </w:tcPr>
          <w:p w14:paraId="75618C7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5.137059702</w:t>
            </w:r>
          </w:p>
        </w:tc>
      </w:tr>
      <w:tr w14:paraId="5E850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5921CC74">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2</w:t>
            </w:r>
          </w:p>
        </w:tc>
        <w:tc>
          <w:tcPr>
            <w:tcW w:w="990" w:type="dxa"/>
            <w:shd w:val="clear" w:color="auto" w:fill="auto"/>
            <w:noWrap/>
            <w:vAlign w:val="bottom"/>
          </w:tcPr>
          <w:p w14:paraId="00AD536A">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w:t>
            </w:r>
          </w:p>
        </w:tc>
        <w:tc>
          <w:tcPr>
            <w:tcW w:w="1240" w:type="dxa"/>
            <w:shd w:val="clear" w:color="auto" w:fill="auto"/>
            <w:noWrap/>
            <w:vAlign w:val="bottom"/>
          </w:tcPr>
          <w:p w14:paraId="1465B1B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77.04200774</w:t>
            </w:r>
          </w:p>
        </w:tc>
        <w:tc>
          <w:tcPr>
            <w:tcW w:w="1240" w:type="dxa"/>
            <w:shd w:val="clear" w:color="auto" w:fill="auto"/>
            <w:noWrap/>
            <w:vAlign w:val="bottom"/>
          </w:tcPr>
          <w:p w14:paraId="1C60B49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13.13934419</w:t>
            </w:r>
          </w:p>
        </w:tc>
        <w:tc>
          <w:tcPr>
            <w:tcW w:w="1240" w:type="dxa"/>
            <w:shd w:val="clear" w:color="auto" w:fill="auto"/>
            <w:noWrap/>
            <w:vAlign w:val="bottom"/>
          </w:tcPr>
          <w:p w14:paraId="44FDFAA3">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5.44344732</w:t>
            </w:r>
          </w:p>
        </w:tc>
      </w:tr>
      <w:tr w14:paraId="1EC15A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30E74943">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3</w:t>
            </w:r>
          </w:p>
        </w:tc>
        <w:tc>
          <w:tcPr>
            <w:tcW w:w="990" w:type="dxa"/>
            <w:shd w:val="clear" w:color="auto" w:fill="auto"/>
            <w:noWrap/>
            <w:vAlign w:val="bottom"/>
          </w:tcPr>
          <w:p w14:paraId="33F26D8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w:t>
            </w:r>
          </w:p>
        </w:tc>
        <w:tc>
          <w:tcPr>
            <w:tcW w:w="1240" w:type="dxa"/>
            <w:shd w:val="clear" w:color="auto" w:fill="auto"/>
            <w:noWrap/>
            <w:vAlign w:val="bottom"/>
          </w:tcPr>
          <w:p w14:paraId="766093E1">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114.3457746</w:t>
            </w:r>
          </w:p>
        </w:tc>
        <w:tc>
          <w:tcPr>
            <w:tcW w:w="1240" w:type="dxa"/>
            <w:shd w:val="clear" w:color="auto" w:fill="auto"/>
            <w:noWrap/>
            <w:vAlign w:val="bottom"/>
          </w:tcPr>
          <w:p w14:paraId="721615A6">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23.37884678</w:t>
            </w:r>
          </w:p>
        </w:tc>
        <w:tc>
          <w:tcPr>
            <w:tcW w:w="1240" w:type="dxa"/>
            <w:shd w:val="clear" w:color="auto" w:fill="auto"/>
            <w:noWrap/>
            <w:vAlign w:val="bottom"/>
          </w:tcPr>
          <w:p w14:paraId="54496555">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6.141951799</w:t>
            </w:r>
          </w:p>
        </w:tc>
      </w:tr>
      <w:tr w14:paraId="454A00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7ABD8EEC">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4</w:t>
            </w:r>
          </w:p>
        </w:tc>
        <w:tc>
          <w:tcPr>
            <w:tcW w:w="990" w:type="dxa"/>
            <w:shd w:val="clear" w:color="auto" w:fill="auto"/>
            <w:noWrap/>
            <w:vAlign w:val="bottom"/>
          </w:tcPr>
          <w:p w14:paraId="5520F0CA">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w:t>
            </w:r>
          </w:p>
        </w:tc>
        <w:tc>
          <w:tcPr>
            <w:tcW w:w="1240" w:type="dxa"/>
            <w:shd w:val="clear" w:color="auto" w:fill="auto"/>
            <w:noWrap/>
            <w:vAlign w:val="bottom"/>
          </w:tcPr>
          <w:p w14:paraId="6BC2555D">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66.29569521</w:t>
            </w:r>
          </w:p>
        </w:tc>
        <w:tc>
          <w:tcPr>
            <w:tcW w:w="1240" w:type="dxa"/>
            <w:shd w:val="clear" w:color="auto" w:fill="auto"/>
            <w:noWrap/>
            <w:vAlign w:val="bottom"/>
          </w:tcPr>
          <w:p w14:paraId="1951C4C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19.22715316</w:t>
            </w:r>
          </w:p>
        </w:tc>
        <w:tc>
          <w:tcPr>
            <w:tcW w:w="1240" w:type="dxa"/>
            <w:shd w:val="clear" w:color="auto" w:fill="auto"/>
            <w:noWrap/>
            <w:vAlign w:val="bottom"/>
          </w:tcPr>
          <w:p w14:paraId="70F6C0A9">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5.249750912</w:t>
            </w:r>
          </w:p>
        </w:tc>
      </w:tr>
      <w:tr w14:paraId="3B6FE0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42FBE7A4">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5</w:t>
            </w:r>
          </w:p>
        </w:tc>
        <w:tc>
          <w:tcPr>
            <w:tcW w:w="990" w:type="dxa"/>
            <w:shd w:val="clear" w:color="auto" w:fill="auto"/>
            <w:noWrap/>
            <w:vAlign w:val="bottom"/>
          </w:tcPr>
          <w:p w14:paraId="54F256D8">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w:t>
            </w:r>
          </w:p>
        </w:tc>
        <w:tc>
          <w:tcPr>
            <w:tcW w:w="1240" w:type="dxa"/>
            <w:shd w:val="clear" w:color="auto" w:fill="auto"/>
            <w:noWrap/>
            <w:vAlign w:val="bottom"/>
          </w:tcPr>
          <w:p w14:paraId="6FFA7542">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96.68470445</w:t>
            </w:r>
          </w:p>
        </w:tc>
        <w:tc>
          <w:tcPr>
            <w:tcW w:w="1240" w:type="dxa"/>
            <w:shd w:val="clear" w:color="auto" w:fill="auto"/>
            <w:noWrap/>
            <w:vAlign w:val="bottom"/>
          </w:tcPr>
          <w:p w14:paraId="7671482E">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15.61425267</w:t>
            </w:r>
          </w:p>
        </w:tc>
        <w:tc>
          <w:tcPr>
            <w:tcW w:w="1240" w:type="dxa"/>
            <w:shd w:val="clear" w:color="auto" w:fill="auto"/>
            <w:noWrap/>
            <w:vAlign w:val="bottom"/>
          </w:tcPr>
          <w:p w14:paraId="72EAF96E">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5.940900058</w:t>
            </w:r>
          </w:p>
        </w:tc>
      </w:tr>
      <w:tr w14:paraId="46C3D5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4DFFC6F9">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6</w:t>
            </w:r>
          </w:p>
        </w:tc>
        <w:tc>
          <w:tcPr>
            <w:tcW w:w="990" w:type="dxa"/>
            <w:shd w:val="clear" w:color="auto" w:fill="auto"/>
            <w:noWrap/>
            <w:vAlign w:val="bottom"/>
          </w:tcPr>
          <w:p w14:paraId="68812136">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7</w:t>
            </w:r>
          </w:p>
        </w:tc>
        <w:tc>
          <w:tcPr>
            <w:tcW w:w="1240" w:type="dxa"/>
            <w:shd w:val="clear" w:color="auto" w:fill="auto"/>
            <w:noWrap/>
            <w:vAlign w:val="bottom"/>
          </w:tcPr>
          <w:p w14:paraId="3CE3FDE4">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97.06461811</w:t>
            </w:r>
          </w:p>
        </w:tc>
        <w:tc>
          <w:tcPr>
            <w:tcW w:w="1240" w:type="dxa"/>
            <w:shd w:val="clear" w:color="auto" w:fill="auto"/>
            <w:noWrap/>
            <w:vAlign w:val="bottom"/>
          </w:tcPr>
          <w:p w14:paraId="118FF58A">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24.83873944</w:t>
            </w:r>
          </w:p>
        </w:tc>
        <w:tc>
          <w:tcPr>
            <w:tcW w:w="1240" w:type="dxa"/>
            <w:shd w:val="clear" w:color="auto" w:fill="auto"/>
            <w:noWrap/>
            <w:vAlign w:val="bottom"/>
          </w:tcPr>
          <w:p w14:paraId="5ACB5D36">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5.048058734</w:t>
            </w:r>
          </w:p>
        </w:tc>
      </w:tr>
    </w:tbl>
    <w:p w14:paraId="61E85D3B">
      <w:pPr>
        <w:ind w:firstLine="0" w:firstLineChars="0"/>
      </w:pPr>
    </w:p>
    <w:p w14:paraId="2A4D7A0D">
      <w:pPr>
        <w:ind w:firstLine="0" w:firstLineChars="0"/>
      </w:pPr>
      <w:r>
        <w:rPr>
          <w:rFonts w:hint="eastAsia"/>
        </w:rPr>
        <w:t xml:space="preserve">                   花叶类</w:t>
      </w:r>
    </w:p>
    <w:tbl>
      <w:tblPr>
        <w:tblStyle w:val="17"/>
        <w:tblW w:w="5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990"/>
        <w:gridCol w:w="1426"/>
        <w:gridCol w:w="1426"/>
        <w:gridCol w:w="1426"/>
      </w:tblGrid>
      <w:tr w14:paraId="24753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vAlign w:val="bottom"/>
          </w:tcPr>
          <w:p w14:paraId="7950017D">
            <w:pPr>
              <w:widowControl/>
              <w:ind w:firstLine="0" w:firstLineChars="0"/>
              <w:jc w:val="left"/>
              <w:rPr>
                <w:rFonts w:ascii="宋体" w:hAnsi="宋体" w:eastAsia="Times New Roman" w:cs="宋体"/>
                <w:kern w:val="0"/>
                <w:sz w:val="20"/>
                <w:szCs w:val="20"/>
              </w:rPr>
            </w:pPr>
          </w:p>
        </w:tc>
        <w:tc>
          <w:tcPr>
            <w:tcW w:w="990" w:type="dxa"/>
            <w:shd w:val="clear" w:color="auto" w:fill="auto"/>
            <w:noWrap/>
          </w:tcPr>
          <w:p w14:paraId="0D55FE2B">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天数</w:t>
            </w:r>
          </w:p>
        </w:tc>
        <w:tc>
          <w:tcPr>
            <w:tcW w:w="1240" w:type="dxa"/>
            <w:shd w:val="clear" w:color="auto" w:fill="auto"/>
            <w:noWrap/>
          </w:tcPr>
          <w:p w14:paraId="37045E82">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最大收益</w:t>
            </w:r>
          </w:p>
        </w:tc>
        <w:tc>
          <w:tcPr>
            <w:tcW w:w="1240" w:type="dxa"/>
            <w:shd w:val="clear" w:color="auto" w:fill="auto"/>
            <w:noWrap/>
          </w:tcPr>
          <w:p w14:paraId="3DAA857B">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最佳订货量</w:t>
            </w:r>
          </w:p>
        </w:tc>
        <w:tc>
          <w:tcPr>
            <w:tcW w:w="1240" w:type="dxa"/>
            <w:shd w:val="clear" w:color="auto" w:fill="auto"/>
            <w:noWrap/>
          </w:tcPr>
          <w:p w14:paraId="51CF9ADF">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最佳价格</w:t>
            </w:r>
          </w:p>
        </w:tc>
      </w:tr>
      <w:tr w14:paraId="20724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4019771E">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0</w:t>
            </w:r>
          </w:p>
        </w:tc>
        <w:tc>
          <w:tcPr>
            <w:tcW w:w="990" w:type="dxa"/>
            <w:shd w:val="clear" w:color="auto" w:fill="auto"/>
            <w:noWrap/>
            <w:vAlign w:val="bottom"/>
          </w:tcPr>
          <w:p w14:paraId="2BFB8EDE">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w:t>
            </w:r>
          </w:p>
        </w:tc>
        <w:tc>
          <w:tcPr>
            <w:tcW w:w="1240" w:type="dxa"/>
            <w:shd w:val="clear" w:color="auto" w:fill="auto"/>
            <w:noWrap/>
            <w:vAlign w:val="bottom"/>
          </w:tcPr>
          <w:p w14:paraId="6CA4B3BC">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57.64018276</w:t>
            </w:r>
          </w:p>
        </w:tc>
        <w:tc>
          <w:tcPr>
            <w:tcW w:w="1240" w:type="dxa"/>
            <w:shd w:val="clear" w:color="auto" w:fill="auto"/>
            <w:noWrap/>
            <w:vAlign w:val="bottom"/>
          </w:tcPr>
          <w:p w14:paraId="05903261">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15.94751043</w:t>
            </w:r>
          </w:p>
        </w:tc>
        <w:tc>
          <w:tcPr>
            <w:tcW w:w="1240" w:type="dxa"/>
            <w:shd w:val="clear" w:color="auto" w:fill="auto"/>
            <w:noWrap/>
            <w:vAlign w:val="bottom"/>
          </w:tcPr>
          <w:p w14:paraId="07E9691E">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3.794415886</w:t>
            </w:r>
          </w:p>
        </w:tc>
      </w:tr>
      <w:tr w14:paraId="01841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5B418A0F">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1</w:t>
            </w:r>
          </w:p>
        </w:tc>
        <w:tc>
          <w:tcPr>
            <w:tcW w:w="990" w:type="dxa"/>
            <w:shd w:val="clear" w:color="auto" w:fill="auto"/>
            <w:noWrap/>
            <w:vAlign w:val="bottom"/>
          </w:tcPr>
          <w:p w14:paraId="7C5A3BA9">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2</w:t>
            </w:r>
          </w:p>
        </w:tc>
        <w:tc>
          <w:tcPr>
            <w:tcW w:w="1240" w:type="dxa"/>
            <w:shd w:val="clear" w:color="auto" w:fill="auto"/>
            <w:noWrap/>
            <w:vAlign w:val="bottom"/>
          </w:tcPr>
          <w:p w14:paraId="2CAFB6E9">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57.39093241</w:t>
            </w:r>
          </w:p>
        </w:tc>
        <w:tc>
          <w:tcPr>
            <w:tcW w:w="1240" w:type="dxa"/>
            <w:shd w:val="clear" w:color="auto" w:fill="auto"/>
            <w:noWrap/>
            <w:vAlign w:val="bottom"/>
          </w:tcPr>
          <w:p w14:paraId="6C08CD80">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15.16871725</w:t>
            </w:r>
          </w:p>
        </w:tc>
        <w:tc>
          <w:tcPr>
            <w:tcW w:w="1240" w:type="dxa"/>
            <w:shd w:val="clear" w:color="auto" w:fill="auto"/>
            <w:noWrap/>
            <w:vAlign w:val="bottom"/>
          </w:tcPr>
          <w:p w14:paraId="28C0A4E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4.358653447</w:t>
            </w:r>
          </w:p>
        </w:tc>
      </w:tr>
      <w:tr w14:paraId="68FFEC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440C8EFD">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2</w:t>
            </w:r>
          </w:p>
        </w:tc>
        <w:tc>
          <w:tcPr>
            <w:tcW w:w="990" w:type="dxa"/>
            <w:shd w:val="clear" w:color="auto" w:fill="auto"/>
            <w:noWrap/>
            <w:vAlign w:val="bottom"/>
          </w:tcPr>
          <w:p w14:paraId="30D65E66">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w:t>
            </w:r>
          </w:p>
        </w:tc>
        <w:tc>
          <w:tcPr>
            <w:tcW w:w="1240" w:type="dxa"/>
            <w:shd w:val="clear" w:color="auto" w:fill="auto"/>
            <w:noWrap/>
            <w:vAlign w:val="bottom"/>
          </w:tcPr>
          <w:p w14:paraId="2AF02FD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55.03987524</w:t>
            </w:r>
          </w:p>
        </w:tc>
        <w:tc>
          <w:tcPr>
            <w:tcW w:w="1240" w:type="dxa"/>
            <w:shd w:val="clear" w:color="auto" w:fill="auto"/>
            <w:noWrap/>
            <w:vAlign w:val="bottom"/>
          </w:tcPr>
          <w:p w14:paraId="5B69360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15.84677347</w:t>
            </w:r>
          </w:p>
        </w:tc>
        <w:tc>
          <w:tcPr>
            <w:tcW w:w="1240" w:type="dxa"/>
            <w:shd w:val="clear" w:color="auto" w:fill="auto"/>
            <w:noWrap/>
            <w:vAlign w:val="bottom"/>
          </w:tcPr>
          <w:p w14:paraId="6E4BB231">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4.302717516</w:t>
            </w:r>
          </w:p>
        </w:tc>
      </w:tr>
      <w:tr w14:paraId="6358A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3D1AF790">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3</w:t>
            </w:r>
          </w:p>
        </w:tc>
        <w:tc>
          <w:tcPr>
            <w:tcW w:w="990" w:type="dxa"/>
            <w:shd w:val="clear" w:color="auto" w:fill="auto"/>
            <w:noWrap/>
            <w:vAlign w:val="bottom"/>
          </w:tcPr>
          <w:p w14:paraId="4E981200">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w:t>
            </w:r>
          </w:p>
        </w:tc>
        <w:tc>
          <w:tcPr>
            <w:tcW w:w="1240" w:type="dxa"/>
            <w:shd w:val="clear" w:color="auto" w:fill="auto"/>
            <w:noWrap/>
            <w:vAlign w:val="bottom"/>
          </w:tcPr>
          <w:p w14:paraId="3AF756CD">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72.384485</w:t>
            </w:r>
          </w:p>
        </w:tc>
        <w:tc>
          <w:tcPr>
            <w:tcW w:w="1240" w:type="dxa"/>
            <w:shd w:val="clear" w:color="auto" w:fill="auto"/>
            <w:noWrap/>
            <w:vAlign w:val="bottom"/>
          </w:tcPr>
          <w:p w14:paraId="3DC9D748">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19.37602381</w:t>
            </w:r>
          </w:p>
        </w:tc>
        <w:tc>
          <w:tcPr>
            <w:tcW w:w="1240" w:type="dxa"/>
            <w:shd w:val="clear" w:color="auto" w:fill="auto"/>
            <w:noWrap/>
            <w:vAlign w:val="bottom"/>
          </w:tcPr>
          <w:p w14:paraId="0354B2B6">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3.838585421</w:t>
            </w:r>
          </w:p>
        </w:tc>
      </w:tr>
      <w:tr w14:paraId="7A2EE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5A85F005">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4</w:t>
            </w:r>
          </w:p>
        </w:tc>
        <w:tc>
          <w:tcPr>
            <w:tcW w:w="990" w:type="dxa"/>
            <w:shd w:val="clear" w:color="auto" w:fill="auto"/>
            <w:noWrap/>
            <w:vAlign w:val="bottom"/>
          </w:tcPr>
          <w:p w14:paraId="5F55E454">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w:t>
            </w:r>
          </w:p>
        </w:tc>
        <w:tc>
          <w:tcPr>
            <w:tcW w:w="1240" w:type="dxa"/>
            <w:shd w:val="clear" w:color="auto" w:fill="auto"/>
            <w:noWrap/>
            <w:vAlign w:val="bottom"/>
          </w:tcPr>
          <w:p w14:paraId="7D2555A9">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74.87616722</w:t>
            </w:r>
          </w:p>
        </w:tc>
        <w:tc>
          <w:tcPr>
            <w:tcW w:w="1240" w:type="dxa"/>
            <w:shd w:val="clear" w:color="auto" w:fill="auto"/>
            <w:noWrap/>
            <w:vAlign w:val="bottom"/>
          </w:tcPr>
          <w:p w14:paraId="1C542ADC">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21.47991106</w:t>
            </w:r>
          </w:p>
        </w:tc>
        <w:tc>
          <w:tcPr>
            <w:tcW w:w="1240" w:type="dxa"/>
            <w:shd w:val="clear" w:color="auto" w:fill="auto"/>
            <w:noWrap/>
            <w:vAlign w:val="bottom"/>
          </w:tcPr>
          <w:p w14:paraId="63FCF424">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3.986606362</w:t>
            </w:r>
          </w:p>
        </w:tc>
      </w:tr>
      <w:tr w14:paraId="7FA87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748A7A1E">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5</w:t>
            </w:r>
          </w:p>
        </w:tc>
        <w:tc>
          <w:tcPr>
            <w:tcW w:w="990" w:type="dxa"/>
            <w:shd w:val="clear" w:color="auto" w:fill="auto"/>
            <w:noWrap/>
            <w:vAlign w:val="bottom"/>
          </w:tcPr>
          <w:p w14:paraId="7F7BC0EA">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w:t>
            </w:r>
          </w:p>
        </w:tc>
        <w:tc>
          <w:tcPr>
            <w:tcW w:w="1240" w:type="dxa"/>
            <w:shd w:val="clear" w:color="auto" w:fill="auto"/>
            <w:noWrap/>
            <w:vAlign w:val="bottom"/>
          </w:tcPr>
          <w:p w14:paraId="49A4C020">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64.73190328</w:t>
            </w:r>
          </w:p>
        </w:tc>
        <w:tc>
          <w:tcPr>
            <w:tcW w:w="1240" w:type="dxa"/>
            <w:shd w:val="clear" w:color="auto" w:fill="auto"/>
            <w:noWrap/>
            <w:vAlign w:val="bottom"/>
          </w:tcPr>
          <w:p w14:paraId="506B73D9">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18.60178098</w:t>
            </w:r>
          </w:p>
        </w:tc>
        <w:tc>
          <w:tcPr>
            <w:tcW w:w="1240" w:type="dxa"/>
            <w:shd w:val="clear" w:color="auto" w:fill="auto"/>
            <w:noWrap/>
            <w:vAlign w:val="bottom"/>
          </w:tcPr>
          <w:p w14:paraId="45483F12">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4.305691083</w:t>
            </w:r>
          </w:p>
        </w:tc>
      </w:tr>
      <w:tr w14:paraId="1789A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7DDC55DA">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6</w:t>
            </w:r>
          </w:p>
        </w:tc>
        <w:tc>
          <w:tcPr>
            <w:tcW w:w="990" w:type="dxa"/>
            <w:shd w:val="clear" w:color="auto" w:fill="auto"/>
            <w:noWrap/>
            <w:vAlign w:val="bottom"/>
          </w:tcPr>
          <w:p w14:paraId="08D68CB3">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7</w:t>
            </w:r>
          </w:p>
        </w:tc>
        <w:tc>
          <w:tcPr>
            <w:tcW w:w="1240" w:type="dxa"/>
            <w:shd w:val="clear" w:color="auto" w:fill="auto"/>
            <w:noWrap/>
            <w:vAlign w:val="bottom"/>
          </w:tcPr>
          <w:p w14:paraId="29E07649">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68.55526458</w:t>
            </w:r>
          </w:p>
        </w:tc>
        <w:tc>
          <w:tcPr>
            <w:tcW w:w="1240" w:type="dxa"/>
            <w:shd w:val="clear" w:color="auto" w:fill="auto"/>
            <w:noWrap/>
            <w:vAlign w:val="bottom"/>
          </w:tcPr>
          <w:p w14:paraId="23269E65">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17.97377725</w:t>
            </w:r>
          </w:p>
        </w:tc>
        <w:tc>
          <w:tcPr>
            <w:tcW w:w="1240" w:type="dxa"/>
            <w:shd w:val="clear" w:color="auto" w:fill="auto"/>
            <w:noWrap/>
            <w:vAlign w:val="bottom"/>
          </w:tcPr>
          <w:p w14:paraId="1B97544C">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4.090994428</w:t>
            </w:r>
          </w:p>
        </w:tc>
      </w:tr>
    </w:tbl>
    <w:p w14:paraId="16A4BA6F">
      <w:pPr>
        <w:ind w:firstLine="0" w:firstLineChars="0"/>
      </w:pPr>
    </w:p>
    <w:p w14:paraId="4890E1BB">
      <w:pPr>
        <w:ind w:firstLine="0" w:firstLineChars="0"/>
      </w:pPr>
      <w:r>
        <w:rPr>
          <w:rFonts w:hint="eastAsia"/>
        </w:rPr>
        <w:t xml:space="preserve">                 花菜类</w:t>
      </w:r>
    </w:p>
    <w:tbl>
      <w:tblPr>
        <w:tblStyle w:val="17"/>
        <w:tblW w:w="5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990"/>
        <w:gridCol w:w="1426"/>
        <w:gridCol w:w="1426"/>
        <w:gridCol w:w="1426"/>
      </w:tblGrid>
      <w:tr w14:paraId="56406E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0" w:hRule="atLeast"/>
        </w:trPr>
        <w:tc>
          <w:tcPr>
            <w:tcW w:w="990" w:type="dxa"/>
            <w:shd w:val="clear" w:color="auto" w:fill="auto"/>
            <w:noWrap/>
            <w:vAlign w:val="bottom"/>
          </w:tcPr>
          <w:p w14:paraId="79309F9E">
            <w:pPr>
              <w:widowControl/>
              <w:ind w:firstLine="0" w:firstLineChars="0"/>
              <w:jc w:val="left"/>
              <w:rPr>
                <w:rFonts w:ascii="宋体" w:hAnsi="宋体" w:eastAsia="Times New Roman" w:cs="宋体"/>
                <w:kern w:val="0"/>
                <w:sz w:val="20"/>
                <w:szCs w:val="20"/>
              </w:rPr>
            </w:pPr>
          </w:p>
        </w:tc>
        <w:tc>
          <w:tcPr>
            <w:tcW w:w="990" w:type="dxa"/>
            <w:shd w:val="clear" w:color="auto" w:fill="auto"/>
            <w:noWrap/>
          </w:tcPr>
          <w:p w14:paraId="596864B0">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天数</w:t>
            </w:r>
          </w:p>
        </w:tc>
        <w:tc>
          <w:tcPr>
            <w:tcW w:w="1240" w:type="dxa"/>
            <w:shd w:val="clear" w:color="auto" w:fill="auto"/>
            <w:noWrap/>
          </w:tcPr>
          <w:p w14:paraId="14EB8A2F">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最大收益</w:t>
            </w:r>
          </w:p>
        </w:tc>
        <w:tc>
          <w:tcPr>
            <w:tcW w:w="1240" w:type="dxa"/>
            <w:shd w:val="clear" w:color="auto" w:fill="auto"/>
            <w:noWrap/>
          </w:tcPr>
          <w:p w14:paraId="2B20E32D">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最佳订货量</w:t>
            </w:r>
          </w:p>
        </w:tc>
        <w:tc>
          <w:tcPr>
            <w:tcW w:w="1240" w:type="dxa"/>
            <w:shd w:val="clear" w:color="auto" w:fill="auto"/>
            <w:noWrap/>
          </w:tcPr>
          <w:p w14:paraId="27B7EE5F">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最佳价格</w:t>
            </w:r>
          </w:p>
        </w:tc>
      </w:tr>
      <w:tr w14:paraId="631E6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00E5BD74">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0</w:t>
            </w:r>
          </w:p>
        </w:tc>
        <w:tc>
          <w:tcPr>
            <w:tcW w:w="990" w:type="dxa"/>
            <w:shd w:val="clear" w:color="auto" w:fill="auto"/>
            <w:noWrap/>
            <w:vAlign w:val="bottom"/>
          </w:tcPr>
          <w:p w14:paraId="08A1CEBB">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w:t>
            </w:r>
          </w:p>
        </w:tc>
        <w:tc>
          <w:tcPr>
            <w:tcW w:w="1240" w:type="dxa"/>
            <w:shd w:val="clear" w:color="auto" w:fill="auto"/>
            <w:noWrap/>
            <w:vAlign w:val="bottom"/>
          </w:tcPr>
          <w:p w14:paraId="42848944">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355.9806708</w:t>
            </w:r>
          </w:p>
        </w:tc>
        <w:tc>
          <w:tcPr>
            <w:tcW w:w="1240" w:type="dxa"/>
            <w:shd w:val="clear" w:color="auto" w:fill="auto"/>
            <w:noWrap/>
            <w:vAlign w:val="bottom"/>
          </w:tcPr>
          <w:p w14:paraId="7192D6EB">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49.14329341</w:t>
            </w:r>
          </w:p>
        </w:tc>
        <w:tc>
          <w:tcPr>
            <w:tcW w:w="1240" w:type="dxa"/>
            <w:shd w:val="clear" w:color="auto" w:fill="auto"/>
            <w:noWrap/>
            <w:vAlign w:val="bottom"/>
          </w:tcPr>
          <w:p w14:paraId="294BFC65">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4.977098188</w:t>
            </w:r>
          </w:p>
        </w:tc>
      </w:tr>
      <w:tr w14:paraId="272FA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21804816">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1</w:t>
            </w:r>
          </w:p>
        </w:tc>
        <w:tc>
          <w:tcPr>
            <w:tcW w:w="990" w:type="dxa"/>
            <w:shd w:val="clear" w:color="auto" w:fill="auto"/>
            <w:noWrap/>
            <w:vAlign w:val="bottom"/>
          </w:tcPr>
          <w:p w14:paraId="515A35B4">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2</w:t>
            </w:r>
          </w:p>
        </w:tc>
        <w:tc>
          <w:tcPr>
            <w:tcW w:w="1240" w:type="dxa"/>
            <w:shd w:val="clear" w:color="auto" w:fill="auto"/>
            <w:noWrap/>
            <w:vAlign w:val="bottom"/>
          </w:tcPr>
          <w:p w14:paraId="0CCB1FB2">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141.8056474</w:t>
            </w:r>
          </w:p>
        </w:tc>
        <w:tc>
          <w:tcPr>
            <w:tcW w:w="1240" w:type="dxa"/>
            <w:shd w:val="clear" w:color="auto" w:fill="auto"/>
            <w:noWrap/>
            <w:vAlign w:val="bottom"/>
          </w:tcPr>
          <w:p w14:paraId="678BB951">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33.52340075</w:t>
            </w:r>
          </w:p>
        </w:tc>
        <w:tc>
          <w:tcPr>
            <w:tcW w:w="1240" w:type="dxa"/>
            <w:shd w:val="clear" w:color="auto" w:fill="auto"/>
            <w:noWrap/>
            <w:vAlign w:val="bottom"/>
          </w:tcPr>
          <w:p w14:paraId="7651477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3.601952481</w:t>
            </w:r>
          </w:p>
        </w:tc>
      </w:tr>
      <w:tr w14:paraId="65DC7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6A444765">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2</w:t>
            </w:r>
          </w:p>
        </w:tc>
        <w:tc>
          <w:tcPr>
            <w:tcW w:w="990" w:type="dxa"/>
            <w:shd w:val="clear" w:color="auto" w:fill="auto"/>
            <w:noWrap/>
            <w:vAlign w:val="bottom"/>
          </w:tcPr>
          <w:p w14:paraId="5873E02E">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w:t>
            </w:r>
          </w:p>
        </w:tc>
        <w:tc>
          <w:tcPr>
            <w:tcW w:w="1240" w:type="dxa"/>
            <w:shd w:val="clear" w:color="auto" w:fill="auto"/>
            <w:noWrap/>
            <w:vAlign w:val="bottom"/>
          </w:tcPr>
          <w:p w14:paraId="706C338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366.3184761</w:t>
            </w:r>
          </w:p>
        </w:tc>
        <w:tc>
          <w:tcPr>
            <w:tcW w:w="1240" w:type="dxa"/>
            <w:shd w:val="clear" w:color="auto" w:fill="auto"/>
            <w:noWrap/>
            <w:vAlign w:val="bottom"/>
          </w:tcPr>
          <w:p w14:paraId="0201B4B0">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79.49308973</w:t>
            </w:r>
          </w:p>
        </w:tc>
        <w:tc>
          <w:tcPr>
            <w:tcW w:w="1240" w:type="dxa"/>
            <w:shd w:val="clear" w:color="auto" w:fill="auto"/>
            <w:noWrap/>
            <w:vAlign w:val="bottom"/>
          </w:tcPr>
          <w:p w14:paraId="167D741F">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4.993419856</w:t>
            </w:r>
          </w:p>
        </w:tc>
      </w:tr>
      <w:tr w14:paraId="05053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557C74EA">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3</w:t>
            </w:r>
          </w:p>
        </w:tc>
        <w:tc>
          <w:tcPr>
            <w:tcW w:w="990" w:type="dxa"/>
            <w:shd w:val="clear" w:color="auto" w:fill="auto"/>
            <w:noWrap/>
            <w:vAlign w:val="bottom"/>
          </w:tcPr>
          <w:p w14:paraId="229E100C">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w:t>
            </w:r>
          </w:p>
        </w:tc>
        <w:tc>
          <w:tcPr>
            <w:tcW w:w="1240" w:type="dxa"/>
            <w:shd w:val="clear" w:color="auto" w:fill="auto"/>
            <w:noWrap/>
            <w:vAlign w:val="bottom"/>
          </w:tcPr>
          <w:p w14:paraId="24DA6A70">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405.7950939</w:t>
            </w:r>
          </w:p>
        </w:tc>
        <w:tc>
          <w:tcPr>
            <w:tcW w:w="1240" w:type="dxa"/>
            <w:shd w:val="clear" w:color="auto" w:fill="auto"/>
            <w:noWrap/>
            <w:vAlign w:val="bottom"/>
          </w:tcPr>
          <w:p w14:paraId="6A320880">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78.29108673</w:t>
            </w:r>
          </w:p>
        </w:tc>
        <w:tc>
          <w:tcPr>
            <w:tcW w:w="1240" w:type="dxa"/>
            <w:shd w:val="clear" w:color="auto" w:fill="auto"/>
            <w:noWrap/>
            <w:vAlign w:val="bottom"/>
          </w:tcPr>
          <w:p w14:paraId="1C7D1116">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6.109436882</w:t>
            </w:r>
          </w:p>
        </w:tc>
      </w:tr>
      <w:tr w14:paraId="7A9CE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33793E67">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4</w:t>
            </w:r>
          </w:p>
        </w:tc>
        <w:tc>
          <w:tcPr>
            <w:tcW w:w="990" w:type="dxa"/>
            <w:shd w:val="clear" w:color="auto" w:fill="auto"/>
            <w:noWrap/>
            <w:vAlign w:val="bottom"/>
          </w:tcPr>
          <w:p w14:paraId="4D5BCDE8">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5</w:t>
            </w:r>
          </w:p>
        </w:tc>
        <w:tc>
          <w:tcPr>
            <w:tcW w:w="1240" w:type="dxa"/>
            <w:shd w:val="clear" w:color="auto" w:fill="auto"/>
            <w:noWrap/>
            <w:vAlign w:val="bottom"/>
          </w:tcPr>
          <w:p w14:paraId="55F72AFA">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132.9393036</w:t>
            </w:r>
          </w:p>
        </w:tc>
        <w:tc>
          <w:tcPr>
            <w:tcW w:w="1240" w:type="dxa"/>
            <w:shd w:val="clear" w:color="auto" w:fill="auto"/>
            <w:noWrap/>
            <w:vAlign w:val="bottom"/>
          </w:tcPr>
          <w:p w14:paraId="06388FAB">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26.49297472</w:t>
            </w:r>
          </w:p>
        </w:tc>
        <w:tc>
          <w:tcPr>
            <w:tcW w:w="1240" w:type="dxa"/>
            <w:shd w:val="clear" w:color="auto" w:fill="auto"/>
            <w:noWrap/>
            <w:vAlign w:val="bottom"/>
          </w:tcPr>
          <w:p w14:paraId="42EC343D">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4.933486672</w:t>
            </w:r>
          </w:p>
        </w:tc>
      </w:tr>
      <w:tr w14:paraId="2A304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713A98CA">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5</w:t>
            </w:r>
          </w:p>
        </w:tc>
        <w:tc>
          <w:tcPr>
            <w:tcW w:w="990" w:type="dxa"/>
            <w:shd w:val="clear" w:color="auto" w:fill="auto"/>
            <w:noWrap/>
            <w:vAlign w:val="bottom"/>
          </w:tcPr>
          <w:p w14:paraId="700462E8">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w:t>
            </w:r>
          </w:p>
        </w:tc>
        <w:tc>
          <w:tcPr>
            <w:tcW w:w="1240" w:type="dxa"/>
            <w:shd w:val="clear" w:color="auto" w:fill="auto"/>
            <w:noWrap/>
            <w:vAlign w:val="bottom"/>
          </w:tcPr>
          <w:p w14:paraId="73536347">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182.4109283</w:t>
            </w:r>
          </w:p>
        </w:tc>
        <w:tc>
          <w:tcPr>
            <w:tcW w:w="1240" w:type="dxa"/>
            <w:shd w:val="clear" w:color="auto" w:fill="auto"/>
            <w:noWrap/>
            <w:vAlign w:val="bottom"/>
          </w:tcPr>
          <w:p w14:paraId="61148484">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41.18154734</w:t>
            </w:r>
          </w:p>
        </w:tc>
        <w:tc>
          <w:tcPr>
            <w:tcW w:w="1240" w:type="dxa"/>
            <w:shd w:val="clear" w:color="auto" w:fill="auto"/>
            <w:noWrap/>
            <w:vAlign w:val="bottom"/>
          </w:tcPr>
          <w:p w14:paraId="6B2CA12E">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4.024513845</w:t>
            </w:r>
          </w:p>
        </w:tc>
      </w:tr>
      <w:tr w14:paraId="716D6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90" w:type="dxa"/>
            <w:shd w:val="clear" w:color="auto" w:fill="auto"/>
            <w:noWrap/>
          </w:tcPr>
          <w:p w14:paraId="19B0E7CB">
            <w:pPr>
              <w:widowControl/>
              <w:ind w:firstLine="0" w:firstLineChars="0"/>
              <w:jc w:val="center"/>
              <w:rPr>
                <w:rFonts w:hint="eastAsia" w:ascii="宋体" w:hAnsi="宋体" w:cs="宋体"/>
                <w:b/>
                <w:bCs/>
                <w:color w:val="000000"/>
                <w:kern w:val="0"/>
                <w:sz w:val="22"/>
                <w:szCs w:val="22"/>
              </w:rPr>
            </w:pPr>
            <w:r>
              <w:rPr>
                <w:rFonts w:hint="eastAsia" w:ascii="宋体" w:hAnsi="宋体" w:cs="宋体"/>
                <w:b/>
                <w:bCs/>
                <w:color w:val="000000"/>
                <w:kern w:val="0"/>
                <w:sz w:val="22"/>
                <w:szCs w:val="22"/>
              </w:rPr>
              <w:t>6</w:t>
            </w:r>
          </w:p>
        </w:tc>
        <w:tc>
          <w:tcPr>
            <w:tcW w:w="990" w:type="dxa"/>
            <w:shd w:val="clear" w:color="auto" w:fill="auto"/>
            <w:noWrap/>
            <w:vAlign w:val="bottom"/>
          </w:tcPr>
          <w:p w14:paraId="32B91F21">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7</w:t>
            </w:r>
          </w:p>
        </w:tc>
        <w:tc>
          <w:tcPr>
            <w:tcW w:w="1240" w:type="dxa"/>
            <w:shd w:val="clear" w:color="auto" w:fill="auto"/>
            <w:noWrap/>
            <w:vAlign w:val="bottom"/>
          </w:tcPr>
          <w:p w14:paraId="02EBFA4D">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354.2534079</w:t>
            </w:r>
          </w:p>
        </w:tc>
        <w:tc>
          <w:tcPr>
            <w:tcW w:w="1240" w:type="dxa"/>
            <w:shd w:val="clear" w:color="auto" w:fill="auto"/>
            <w:noWrap/>
            <w:vAlign w:val="bottom"/>
          </w:tcPr>
          <w:p w14:paraId="31EE1020">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46.42500404</w:t>
            </w:r>
          </w:p>
        </w:tc>
        <w:tc>
          <w:tcPr>
            <w:tcW w:w="1240" w:type="dxa"/>
            <w:shd w:val="clear" w:color="auto" w:fill="auto"/>
            <w:noWrap/>
            <w:vAlign w:val="bottom"/>
          </w:tcPr>
          <w:p w14:paraId="14ED5F4A">
            <w:pPr>
              <w:widowControl/>
              <w:ind w:firstLine="0" w:firstLineChars="0"/>
              <w:jc w:val="right"/>
              <w:rPr>
                <w:rFonts w:hint="eastAsia" w:ascii="宋体" w:hAnsi="宋体" w:cs="宋体"/>
                <w:color w:val="000000"/>
                <w:kern w:val="0"/>
                <w:sz w:val="22"/>
                <w:szCs w:val="22"/>
              </w:rPr>
            </w:pPr>
            <w:r>
              <w:rPr>
                <w:rFonts w:hint="eastAsia" w:ascii="宋体" w:hAnsi="宋体" w:cs="宋体"/>
                <w:color w:val="000000"/>
                <w:kern w:val="0"/>
                <w:sz w:val="22"/>
                <w:szCs w:val="22"/>
              </w:rPr>
              <w:t>6.987969537</w:t>
            </w:r>
          </w:p>
        </w:tc>
      </w:tr>
    </w:tbl>
    <w:p w14:paraId="0CCFAAF9">
      <w:pPr>
        <w:ind w:firstLine="0" w:firstLineChars="0"/>
      </w:pPr>
    </w:p>
    <w:p w14:paraId="15DEBF58">
      <w:pPr>
        <w:ind w:firstLine="0" w:firstLineChars="0"/>
      </w:pPr>
      <w:r>
        <w:rPr>
          <w:rFonts w:hint="eastAsia"/>
        </w:rPr>
        <w:t>问题三灰色预测模型的代码：</w:t>
      </w:r>
    </w:p>
    <w:p w14:paraId="6DE1B765">
      <w:pPr>
        <w:ind w:firstLine="0" w:firstLineChars="0"/>
      </w:pPr>
      <w:r>
        <w:rPr>
          <w:rFonts w:hint="eastAsia"/>
        </w:rPr>
        <w:t xml:space="preserve"> </w:t>
      </w:r>
      <w:r>
        <w:t>clc</w:t>
      </w:r>
    </w:p>
    <w:p w14:paraId="0745950E">
      <w:pPr>
        <w:ind w:firstLine="0" w:firstLineChars="0"/>
      </w:pPr>
      <w:r>
        <w:t>clear</w:t>
      </w:r>
    </w:p>
    <w:p w14:paraId="1373FB34">
      <w:pPr>
        <w:ind w:firstLine="0" w:firstLineChars="0"/>
        <w:rPr>
          <w:rFonts w:hint="eastAsia"/>
        </w:rPr>
      </w:pPr>
      <w:r>
        <w:rPr>
          <w:rFonts w:hint="eastAsia"/>
        </w:rPr>
        <w:t>X0 = [];%原始数据</w:t>
      </w:r>
    </w:p>
    <w:p w14:paraId="6378A772">
      <w:pPr>
        <w:ind w:firstLine="0" w:firstLineChars="0"/>
      </w:pPr>
      <w:r>
        <w:t>n = length(X0);</w:t>
      </w:r>
    </w:p>
    <w:p w14:paraId="26BCAB0A">
      <w:pPr>
        <w:ind w:firstLine="0" w:firstLineChars="0"/>
        <w:rPr>
          <w:rFonts w:hint="eastAsia"/>
        </w:rPr>
      </w:pPr>
      <w:r>
        <w:rPr>
          <w:rFonts w:hint="eastAsia"/>
        </w:rPr>
        <w:t>%累加数据</w:t>
      </w:r>
    </w:p>
    <w:p w14:paraId="2EFA6451">
      <w:pPr>
        <w:ind w:firstLine="0" w:firstLineChars="0"/>
      </w:pPr>
      <w:r>
        <w:t>x1=zeros(1,n);</w:t>
      </w:r>
    </w:p>
    <w:p w14:paraId="56E74E6B">
      <w:pPr>
        <w:ind w:firstLine="0" w:firstLineChars="0"/>
      </w:pPr>
      <w:r>
        <w:t>x1(1)=X0(1);</w:t>
      </w:r>
    </w:p>
    <w:p w14:paraId="02B8344B">
      <w:pPr>
        <w:ind w:firstLine="0" w:firstLineChars="0"/>
      </w:pPr>
      <w:r>
        <w:t>for i = 2:n</w:t>
      </w:r>
    </w:p>
    <w:p w14:paraId="6FBAD76B">
      <w:pPr>
        <w:ind w:firstLine="0" w:firstLineChars="0"/>
      </w:pPr>
      <w:r>
        <w:t xml:space="preserve">    x1(i)= X0(i)+x1(i-1);</w:t>
      </w:r>
    </w:p>
    <w:p w14:paraId="6DE70A39">
      <w:pPr>
        <w:ind w:firstLine="0" w:firstLineChars="0"/>
      </w:pPr>
      <w:r>
        <w:t>end</w:t>
      </w:r>
    </w:p>
    <w:p w14:paraId="53802245">
      <w:pPr>
        <w:ind w:firstLine="0" w:firstLineChars="0"/>
        <w:rPr>
          <w:rFonts w:hint="eastAsia"/>
        </w:rPr>
      </w:pPr>
      <w:r>
        <w:rPr>
          <w:rFonts w:hint="eastAsia"/>
        </w:rPr>
        <w:t>%进行光滑,权值取0.4</w:t>
      </w:r>
    </w:p>
    <w:p w14:paraId="75AF8AC1">
      <w:pPr>
        <w:ind w:firstLine="0" w:firstLineChars="0"/>
      </w:pPr>
      <w:r>
        <w:t>af=0.5;</w:t>
      </w:r>
    </w:p>
    <w:p w14:paraId="6A6AF836">
      <w:pPr>
        <w:ind w:firstLine="0" w:firstLineChars="0"/>
      </w:pPr>
      <w:r>
        <w:t>z1=zeros(1,n);</w:t>
      </w:r>
    </w:p>
    <w:p w14:paraId="24C11140">
      <w:pPr>
        <w:ind w:firstLine="0" w:firstLineChars="0"/>
      </w:pPr>
      <w:r>
        <w:t>z1(1)=0;</w:t>
      </w:r>
    </w:p>
    <w:p w14:paraId="1DBF91BA">
      <w:pPr>
        <w:ind w:firstLine="0" w:firstLineChars="0"/>
      </w:pPr>
      <w:r>
        <w:t>for i = 2:n</w:t>
      </w:r>
    </w:p>
    <w:p w14:paraId="59465F5D">
      <w:pPr>
        <w:ind w:firstLine="0" w:firstLineChars="0"/>
      </w:pPr>
      <w:r>
        <w:t xml:space="preserve">    z1(i)=x1(i)*af+ (1-af)*x1(i-1);</w:t>
      </w:r>
    </w:p>
    <w:p w14:paraId="7BC567F8">
      <w:pPr>
        <w:ind w:firstLine="0" w:firstLineChars="0"/>
      </w:pPr>
      <w:r>
        <w:t>end</w:t>
      </w:r>
    </w:p>
    <w:p w14:paraId="5F329897">
      <w:pPr>
        <w:ind w:firstLine="0" w:firstLineChars="0"/>
        <w:rPr>
          <w:rFonts w:hint="eastAsia"/>
        </w:rPr>
      </w:pPr>
      <w:r>
        <w:rPr>
          <w:rFonts w:hint="eastAsia"/>
        </w:rPr>
        <w:t>%构造方程矩阵,X为Z1(K)与1组成的2列矩阵,Y为一介列矩阵,B为a,b的解矩阵.</w:t>
      </w:r>
    </w:p>
    <w:p w14:paraId="3314D0AB">
      <w:pPr>
        <w:ind w:firstLine="0" w:firstLineChars="0"/>
        <w:rPr>
          <w:rFonts w:hint="eastAsia"/>
        </w:rPr>
      </w:pPr>
      <w:r>
        <w:rPr>
          <w:rFonts w:hint="eastAsia"/>
        </w:rPr>
        <w:t>%由最小二乘法可以知道,最佳解为B= (X(XT)^(-1)(XT)Y</w:t>
      </w:r>
    </w:p>
    <w:p w14:paraId="4095F49B">
      <w:pPr>
        <w:ind w:firstLine="0" w:firstLineChars="0"/>
      </w:pPr>
      <w:r>
        <w:t>Y=zeros(n-1,1);X=zeros(n-1,2);</w:t>
      </w:r>
    </w:p>
    <w:p w14:paraId="53D5B8E5">
      <w:pPr>
        <w:ind w:firstLine="0" w:firstLineChars="0"/>
      </w:pPr>
      <w:r>
        <w:t>for i= 2:n</w:t>
      </w:r>
    </w:p>
    <w:p w14:paraId="49231A2F">
      <w:pPr>
        <w:ind w:firstLine="0" w:firstLineChars="0"/>
      </w:pPr>
      <w:r>
        <w:t xml:space="preserve">    Y(i-1)=X0(i);</w:t>
      </w:r>
    </w:p>
    <w:p w14:paraId="62B0539D">
      <w:pPr>
        <w:ind w:firstLine="0" w:firstLineChars="0"/>
      </w:pPr>
      <w:r>
        <w:t xml:space="preserve">    X(i-1)=-z1(i);</w:t>
      </w:r>
    </w:p>
    <w:p w14:paraId="2184A65F">
      <w:pPr>
        <w:ind w:firstLine="0" w:firstLineChars="0"/>
      </w:pPr>
      <w:r>
        <w:t xml:space="preserve">    X(i-1,2)=1;</w:t>
      </w:r>
    </w:p>
    <w:p w14:paraId="78EF5968">
      <w:pPr>
        <w:ind w:firstLine="0" w:firstLineChars="0"/>
      </w:pPr>
      <w:r>
        <w:t xml:space="preserve">end </w:t>
      </w:r>
    </w:p>
    <w:p w14:paraId="1145F540">
      <w:pPr>
        <w:ind w:firstLine="0" w:firstLineChars="0"/>
        <w:rPr>
          <w:rFonts w:hint="eastAsia"/>
        </w:rPr>
      </w:pPr>
      <w:r>
        <w:rPr>
          <w:rFonts w:hint="eastAsia"/>
        </w:rPr>
        <w:t>%求解参数矩阵,inv为求逆运算</w:t>
      </w:r>
    </w:p>
    <w:p w14:paraId="43DE6580">
      <w:pPr>
        <w:ind w:firstLine="0" w:firstLineChars="0"/>
      </w:pPr>
      <w:r>
        <w:t>B = inv(X'*X)*X'*Y;</w:t>
      </w:r>
    </w:p>
    <w:p w14:paraId="45E8C3C1">
      <w:pPr>
        <w:ind w:firstLine="0" w:firstLineChars="0"/>
      </w:pPr>
      <w:r>
        <w:t>a = B(1);</w:t>
      </w:r>
    </w:p>
    <w:p w14:paraId="0DAA9E4E">
      <w:pPr>
        <w:ind w:firstLine="0" w:firstLineChars="0"/>
      </w:pPr>
      <w:r>
        <w:t>b = B(2);</w:t>
      </w:r>
    </w:p>
    <w:p w14:paraId="6587CBFC">
      <w:pPr>
        <w:ind w:firstLine="0" w:firstLineChars="0"/>
        <w:rPr>
          <w:rFonts w:hint="eastAsia"/>
        </w:rPr>
      </w:pPr>
      <w:r>
        <w:rPr>
          <w:rFonts w:hint="eastAsia"/>
        </w:rPr>
        <w:t>%求解n+1年的式子为x0(n+1) = (x0(1)-b/a)*exp(-a*n)*(1-e^a);</w:t>
      </w:r>
    </w:p>
    <w:p w14:paraId="25A95E7C">
      <w:pPr>
        <w:ind w:firstLine="0" w:firstLineChars="0"/>
      </w:pPr>
      <w:r>
        <w:t>pred_n_1 = (X0(1)-b/a)*exp(-a*n)*(1-exp(a));</w:t>
      </w:r>
    </w:p>
    <w:p w14:paraId="6D9A9003">
      <w:pPr>
        <w:ind w:firstLine="0" w:firstLineChars="0"/>
      </w:pPr>
    </w:p>
    <w:p w14:paraId="5D93C28B">
      <w:pPr>
        <w:ind w:firstLine="0" w:firstLineChars="0"/>
      </w:pPr>
      <w:r>
        <w:t>x = 0:0.1:4;</w:t>
      </w:r>
    </w:p>
    <w:p w14:paraId="089B274A">
      <w:pPr>
        <w:ind w:firstLine="0" w:firstLineChars="0"/>
      </w:pPr>
      <w:r>
        <w:t>y3=(X0(1)-b/a).*exp(-a.*x).*(1-exp(a));</w:t>
      </w:r>
    </w:p>
    <w:p w14:paraId="433EFEBA">
      <w:pPr>
        <w:ind w:firstLine="0" w:firstLineChars="0"/>
      </w:pPr>
      <w:r>
        <w:t>plot(x,y3,"*")</w:t>
      </w:r>
    </w:p>
    <w:p w14:paraId="62BEEBED">
      <w:pPr>
        <w:ind w:firstLine="0" w:firstLineChars="0"/>
      </w:pPr>
      <w:r>
        <w:t>hold on</w:t>
      </w:r>
    </w:p>
    <w:p w14:paraId="516DD271">
      <w:pPr>
        <w:ind w:firstLine="0" w:firstLineChars="0"/>
      </w:pPr>
      <w:r>
        <w:t>n0 = 0:6;</w:t>
      </w:r>
    </w:p>
    <w:p w14:paraId="67A04BC7">
      <w:pPr>
        <w:ind w:firstLine="0" w:firstLineChars="0"/>
      </w:pPr>
      <w:r>
        <w:t>plot(n0,X0,'ro')</w:t>
      </w:r>
    </w:p>
    <w:p w14:paraId="758BE381">
      <w:pPr>
        <w:ind w:firstLine="0" w:firstLineChars="0"/>
      </w:pPr>
      <w:r>
        <w:rPr>
          <w:rFonts w:hint="eastAsia"/>
        </w:rPr>
        <w:t>时间序列模型代码：</w:t>
      </w:r>
    </w:p>
    <w:p w14:paraId="02CC229F">
      <w:pPr>
        <w:ind w:firstLine="0" w:firstLineChars="0"/>
      </w:pPr>
      <w:r>
        <w:t>import time</w:t>
      </w:r>
      <w:r>
        <w:br w:type="textWrapping"/>
      </w:r>
      <w:r>
        <w:br w:type="textWrapping"/>
      </w:r>
      <w:r>
        <w:t>import pandas as pd</w:t>
      </w:r>
      <w:r>
        <w:br w:type="textWrapping"/>
      </w:r>
      <w:r>
        <w:t>from statsmodels.tsa.arima.model import ARIMA</w:t>
      </w:r>
      <w:r>
        <w:br w:type="textWrapping"/>
      </w:r>
      <w:r>
        <w:t>import matplotlib.pyplot as plt</w:t>
      </w:r>
      <w:r>
        <w:br w:type="textWrapping"/>
      </w:r>
      <w:r>
        <w:t>from matplotlib.font_manager import FontProperties</w:t>
      </w:r>
      <w:r>
        <w:br w:type="textWrapping"/>
      </w:r>
      <w:r>
        <w:t>from statsmodels.graphics.tsaplots import plot_acf, plot_pacf</w:t>
      </w:r>
      <w:r>
        <w:br w:type="textWrapping"/>
      </w:r>
      <w:r>
        <w:t>from constant import *</w:t>
      </w:r>
      <w:r>
        <w:br w:type="textWrapping"/>
      </w:r>
      <w:r>
        <w:t xml:space="preserve"># </w:t>
      </w:r>
      <w:r>
        <w:rPr>
          <w:rFonts w:hint="eastAsia"/>
        </w:rPr>
        <w:t>设置字体为</w:t>
      </w:r>
      <w:r>
        <w:t xml:space="preserve"> SimHei</w:t>
      </w:r>
      <w:r>
        <w:br w:type="textWrapping"/>
      </w:r>
      <w:r>
        <w:t xml:space="preserve">plt.rcParams['font.sans-serif'] = ['SimHei']  # </w:t>
      </w:r>
      <w:r>
        <w:rPr>
          <w:rFonts w:hint="eastAsia"/>
        </w:rPr>
        <w:t>用于正常显示中文标签</w:t>
      </w:r>
      <w:r>
        <w:rPr>
          <w:rFonts w:hint="eastAsia"/>
        </w:rPr>
        <w:br w:type="textWrapping"/>
      </w:r>
      <w:r>
        <w:t xml:space="preserve">plt.rcParams['axes.unicode_minus'] = False  # </w:t>
      </w:r>
      <w:r>
        <w:rPr>
          <w:rFonts w:hint="eastAsia"/>
        </w:rPr>
        <w:t>用于正常显示负号</w:t>
      </w:r>
      <w:r>
        <w:rPr>
          <w:rFonts w:hint="eastAsia"/>
        </w:rPr>
        <w:br w:type="textWrapping"/>
      </w:r>
      <w:r>
        <w:t># group2.to_excel(new_path)</w:t>
      </w:r>
      <w:r>
        <w:br w:type="textWrapping"/>
      </w:r>
      <w:r>
        <w:t>t3 = pd.read_excel(path1)</w:t>
      </w:r>
      <w:r>
        <w:br w:type="textWrapping"/>
      </w:r>
      <w:r>
        <w:t>ls = set(t3['</w:t>
      </w:r>
      <w:r>
        <w:rPr>
          <w:rFonts w:hint="eastAsia"/>
        </w:rPr>
        <w:t>分类名称</w:t>
      </w:r>
      <w:r>
        <w:t>'].values)</w:t>
      </w:r>
      <w:r>
        <w:br w:type="textWrapping"/>
      </w:r>
      <w:r>
        <w:t>print(ls)</w:t>
      </w:r>
      <w:r>
        <w:br w:type="textWrapping"/>
      </w:r>
      <w:r>
        <w:t>def function():</w:t>
      </w:r>
      <w:r>
        <w:br w:type="textWrapping"/>
      </w:r>
      <w:r>
        <w:t xml:space="preserve">    for item in ls:</w:t>
      </w:r>
      <w:r>
        <w:br w:type="textWrapping"/>
      </w:r>
      <w:r>
        <w:t xml:space="preserve">        ins_path = rf'</w:t>
      </w:r>
      <w:r>
        <w:rPr>
          <w:rFonts w:hint="eastAsia"/>
        </w:rPr>
        <w:t>图片数据</w:t>
      </w:r>
      <w:r>
        <w:t>\{item}'</w:t>
      </w:r>
      <w:r>
        <w:br w:type="textWrapping"/>
      </w:r>
      <w:r>
        <w:t xml:space="preserve">        ins_path2 = rf'</w:t>
      </w:r>
      <w:r>
        <w:rPr>
          <w:rFonts w:hint="eastAsia"/>
        </w:rPr>
        <w:t>数据</w:t>
      </w:r>
      <w:r>
        <w:t>\{item}</w:t>
      </w:r>
      <w:r>
        <w:rPr>
          <w:rFonts w:hint="eastAsia"/>
        </w:rPr>
        <w:t>预测结果</w:t>
      </w:r>
      <w:r>
        <w:t>.xlsx'</w:t>
      </w:r>
      <w:r>
        <w:br w:type="textWrapping"/>
      </w:r>
      <w:r>
        <w:t xml:space="preserve">        print(item)</w:t>
      </w:r>
      <w:r>
        <w:br w:type="textWrapping"/>
      </w:r>
      <w:r>
        <w:t xml:space="preserve">        # </w:t>
      </w:r>
      <w:r>
        <w:rPr>
          <w:rFonts w:hint="eastAsia"/>
        </w:rPr>
        <w:t>读取数据</w:t>
      </w:r>
      <w:r>
        <w:rPr>
          <w:rFonts w:hint="eastAsia"/>
        </w:rPr>
        <w:br w:type="textWrapping"/>
      </w:r>
      <w:r>
        <w:rPr>
          <w:rFonts w:hint="eastAsia"/>
        </w:rPr>
        <w:t xml:space="preserve">        </w:t>
      </w:r>
      <w:r>
        <w:t>file_path = f'</w:t>
      </w:r>
      <w:r>
        <w:rPr>
          <w:rFonts w:hint="eastAsia"/>
        </w:rPr>
        <w:t>整合各单品</w:t>
      </w:r>
      <w:r>
        <w:t xml:space="preserve">{item}.xlsx'  # </w:t>
      </w:r>
      <w:r>
        <w:rPr>
          <w:rFonts w:hint="eastAsia"/>
        </w:rPr>
        <w:t>修改为实际的文件路径</w:t>
      </w:r>
      <w:r>
        <w:rPr>
          <w:rFonts w:hint="eastAsia"/>
        </w:rPr>
        <w:br w:type="textWrapping"/>
      </w:r>
      <w:r>
        <w:rPr>
          <w:rFonts w:hint="eastAsia"/>
        </w:rPr>
        <w:t xml:space="preserve">        </w:t>
      </w:r>
      <w:r>
        <w:t># file_path = f'</w:t>
      </w:r>
      <w:r>
        <w:rPr>
          <w:rFonts w:hint="eastAsia"/>
        </w:rPr>
        <w:t>整合各单品花叶类</w:t>
      </w:r>
      <w:r>
        <w:t>.xlsx'</w:t>
      </w:r>
      <w:r>
        <w:br w:type="textWrapping"/>
      </w:r>
      <w:r>
        <w:t xml:space="preserve">        sales_data = pd.read_excel(file_path)</w:t>
      </w:r>
      <w:r>
        <w:br w:type="textWrapping"/>
      </w:r>
      <w:r>
        <w:br w:type="textWrapping"/>
      </w:r>
      <w:r>
        <w:t xml:space="preserve">        # </w:t>
      </w:r>
      <w:r>
        <w:rPr>
          <w:rFonts w:hint="eastAsia"/>
        </w:rPr>
        <w:t>转换日期列为</w:t>
      </w:r>
      <w:r>
        <w:t xml:space="preserve"> datetime </w:t>
      </w:r>
      <w:r>
        <w:rPr>
          <w:rFonts w:hint="eastAsia"/>
        </w:rPr>
        <w:t>类型</w:t>
      </w:r>
      <w:r>
        <w:rPr>
          <w:rFonts w:hint="eastAsia"/>
        </w:rPr>
        <w:br w:type="textWrapping"/>
      </w:r>
      <w:r>
        <w:rPr>
          <w:rFonts w:hint="eastAsia"/>
        </w:rPr>
        <w:t xml:space="preserve">        </w:t>
      </w:r>
      <w:r>
        <w:t>sales_data['</w:t>
      </w:r>
      <w:r>
        <w:rPr>
          <w:rFonts w:hint="eastAsia"/>
        </w:rPr>
        <w:t>销售日期</w:t>
      </w:r>
      <w:r>
        <w:t>'] = pd.to_datetime(sales_data['</w:t>
      </w:r>
      <w:r>
        <w:rPr>
          <w:rFonts w:hint="eastAsia"/>
        </w:rPr>
        <w:t>销售日期</w:t>
      </w:r>
      <w:r>
        <w:t>'])</w:t>
      </w:r>
      <w:r>
        <w:br w:type="textWrapping"/>
      </w:r>
      <w:r>
        <w:br w:type="textWrapping"/>
      </w:r>
      <w:r>
        <w:t xml:space="preserve">        # </w:t>
      </w:r>
      <w:r>
        <w:rPr>
          <w:rFonts w:hint="eastAsia"/>
        </w:rPr>
        <w:t>按日期排序</w:t>
      </w:r>
      <w:r>
        <w:rPr>
          <w:rFonts w:hint="eastAsia"/>
        </w:rPr>
        <w:br w:type="textWrapping"/>
      </w:r>
      <w:r>
        <w:rPr>
          <w:rFonts w:hint="eastAsia"/>
        </w:rPr>
        <w:t xml:space="preserve">        </w:t>
      </w:r>
      <w:r>
        <w:t>sales_data = sales_data.sort_values('</w:t>
      </w:r>
      <w:r>
        <w:rPr>
          <w:rFonts w:hint="eastAsia"/>
        </w:rPr>
        <w:t>销售日期</w:t>
      </w:r>
      <w:r>
        <w:t>')</w:t>
      </w:r>
      <w:r>
        <w:br w:type="textWrapping"/>
      </w:r>
      <w:r>
        <w:br w:type="textWrapping"/>
      </w:r>
      <w:r>
        <w:t xml:space="preserve">        # </w:t>
      </w:r>
      <w:r>
        <w:rPr>
          <w:rFonts w:hint="eastAsia"/>
        </w:rPr>
        <w:t>设置日期列为索引，并添加频率信息</w:t>
      </w:r>
      <w:r>
        <w:rPr>
          <w:rFonts w:hint="eastAsia"/>
        </w:rPr>
        <w:br w:type="textWrapping"/>
      </w:r>
      <w:r>
        <w:rPr>
          <w:rFonts w:hint="eastAsia"/>
        </w:rPr>
        <w:t xml:space="preserve">        </w:t>
      </w:r>
      <w:r>
        <w:t>sales_data.set_index('</w:t>
      </w:r>
      <w:r>
        <w:rPr>
          <w:rFonts w:hint="eastAsia"/>
        </w:rPr>
        <w:t>销售日期</w:t>
      </w:r>
      <w:r>
        <w:t>', inplace=True)</w:t>
      </w:r>
      <w:r>
        <w:br w:type="textWrapping"/>
      </w:r>
      <w:r>
        <w:t xml:space="preserve">        sales_data = sales_data.asfreq('D')  # </w:t>
      </w:r>
      <w:r>
        <w:rPr>
          <w:rFonts w:hint="eastAsia"/>
        </w:rPr>
        <w:t>设置为每日频率，根据实际情况修改</w:t>
      </w:r>
      <w:r>
        <w:rPr>
          <w:rFonts w:hint="eastAsia"/>
        </w:rPr>
        <w:br w:type="textWrapping"/>
      </w:r>
      <w:r>
        <w:rPr>
          <w:rFonts w:hint="eastAsia"/>
        </w:rPr>
        <w:br w:type="textWrapping"/>
      </w:r>
      <w:r>
        <w:rPr>
          <w:rFonts w:hint="eastAsia"/>
        </w:rPr>
        <w:t xml:space="preserve">        </w:t>
      </w:r>
      <w:r>
        <w:t xml:space="preserve"># </w:t>
      </w:r>
      <w:r>
        <w:rPr>
          <w:rFonts w:hint="eastAsia"/>
        </w:rPr>
        <w:t>选择销量数据进行建模</w:t>
      </w:r>
      <w:r>
        <w:rPr>
          <w:rFonts w:hint="eastAsia"/>
        </w:rPr>
        <w:br w:type="textWrapping"/>
      </w:r>
      <w:r>
        <w:rPr>
          <w:rFonts w:hint="eastAsia"/>
        </w:rPr>
        <w:t xml:space="preserve">        </w:t>
      </w:r>
      <w:r>
        <w:t>sales_volume = sales_data['</w:t>
      </w:r>
      <w:r>
        <w:rPr>
          <w:rFonts w:hint="eastAsia"/>
        </w:rPr>
        <w:t>销量</w:t>
      </w:r>
      <w:r>
        <w:t>(</w:t>
      </w:r>
      <w:r>
        <w:rPr>
          <w:rFonts w:hint="eastAsia"/>
        </w:rPr>
        <w:t>千克</w:t>
      </w:r>
      <w:r>
        <w:t xml:space="preserve">)'].fillna(method='ffill')  # </w:t>
      </w:r>
      <w:r>
        <w:rPr>
          <w:rFonts w:hint="eastAsia"/>
        </w:rPr>
        <w:t>如果有缺失值，用前向填充</w:t>
      </w:r>
      <w:r>
        <w:rPr>
          <w:rFonts w:hint="eastAsia"/>
        </w:rPr>
        <w:br w:type="textWrapping"/>
      </w:r>
      <w:r>
        <w:rPr>
          <w:rFonts w:hint="eastAsia"/>
        </w:rPr>
        <w:br w:type="textWrapping"/>
      </w:r>
      <w:r>
        <w:rPr>
          <w:rFonts w:hint="eastAsia"/>
        </w:rPr>
        <w:t xml:space="preserve">        </w:t>
      </w:r>
      <w:r>
        <w:t xml:space="preserve"># </w:t>
      </w:r>
      <w:r>
        <w:rPr>
          <w:rFonts w:hint="eastAsia"/>
        </w:rPr>
        <w:t>创建并训练</w:t>
      </w:r>
      <w:r>
        <w:t xml:space="preserve"> ARIMA </w:t>
      </w:r>
      <w:r>
        <w:rPr>
          <w:rFonts w:hint="eastAsia"/>
        </w:rPr>
        <w:t>模型</w:t>
      </w:r>
      <w:r>
        <w:rPr>
          <w:rFonts w:hint="eastAsia"/>
        </w:rPr>
        <w:br w:type="textWrapping"/>
      </w:r>
      <w:r>
        <w:rPr>
          <w:rFonts w:hint="eastAsia"/>
        </w:rPr>
        <w:t xml:space="preserve">        </w:t>
      </w:r>
      <w:r>
        <w:t>model = ARIMA(sales_volume, order=(5, 1, 0))</w:t>
      </w:r>
      <w:r>
        <w:br w:type="textWrapping"/>
      </w:r>
      <w:r>
        <w:t xml:space="preserve">        model_fit = model.fit()</w:t>
      </w:r>
      <w:r>
        <w:br w:type="textWrapping"/>
      </w:r>
      <w:r>
        <w:br w:type="textWrapping"/>
      </w:r>
      <w:r>
        <w:t xml:space="preserve">        # </w:t>
      </w:r>
      <w:r>
        <w:rPr>
          <w:rFonts w:hint="eastAsia"/>
        </w:rPr>
        <w:t>残差分析</w:t>
      </w:r>
      <w:r>
        <w:rPr>
          <w:rFonts w:hint="eastAsia"/>
        </w:rPr>
        <w:br w:type="textWrapping"/>
      </w:r>
      <w:r>
        <w:rPr>
          <w:rFonts w:hint="eastAsia"/>
        </w:rPr>
        <w:t xml:space="preserve">        </w:t>
      </w:r>
      <w:r>
        <w:t>residuals = model_fit.resid</w:t>
      </w:r>
      <w:r>
        <w:br w:type="textWrapping"/>
      </w:r>
      <w:r>
        <w:br w:type="textWrapping"/>
      </w:r>
      <w:r>
        <w:t xml:space="preserve">        plt.figure(figsize=(10, 6))</w:t>
      </w:r>
      <w:r>
        <w:br w:type="textWrapping"/>
      </w:r>
      <w:r>
        <w:t xml:space="preserve">        plt.plot(residuals)</w:t>
      </w:r>
      <w:r>
        <w:br w:type="textWrapping"/>
      </w:r>
      <w:r>
        <w:t xml:space="preserve">        plt.title('</w:t>
      </w:r>
      <w:r>
        <w:rPr>
          <w:rFonts w:hint="eastAsia"/>
        </w:rPr>
        <w:t>残差图</w:t>
      </w:r>
      <w:r>
        <w:t>')</w:t>
      </w:r>
      <w:r>
        <w:br w:type="textWrapping"/>
      </w:r>
      <w:r>
        <w:t xml:space="preserve">        plt.xlabel('</w:t>
      </w:r>
      <w:r>
        <w:rPr>
          <w:rFonts w:hint="eastAsia"/>
        </w:rPr>
        <w:t>日期</w:t>
      </w:r>
      <w:r>
        <w:t>')</w:t>
      </w:r>
      <w:r>
        <w:br w:type="textWrapping"/>
      </w:r>
      <w:r>
        <w:t xml:space="preserve">        plt.ylabel('</w:t>
      </w:r>
      <w:r>
        <w:rPr>
          <w:rFonts w:hint="eastAsia"/>
        </w:rPr>
        <w:t>残差</w:t>
      </w:r>
      <w:r>
        <w:t>')</w:t>
      </w:r>
      <w:r>
        <w:br w:type="textWrapping"/>
      </w:r>
      <w:r>
        <w:t xml:space="preserve">        plt.savefig(ins_path+'</w:t>
      </w:r>
      <w:r>
        <w:rPr>
          <w:rFonts w:hint="eastAsia"/>
        </w:rPr>
        <w:t>残差图</w:t>
      </w:r>
      <w:r>
        <w:t>.png')</w:t>
      </w:r>
      <w:r>
        <w:br w:type="textWrapping"/>
      </w:r>
      <w:r>
        <w:t xml:space="preserve">        plt.show()</w:t>
      </w:r>
      <w:r>
        <w:br w:type="textWrapping"/>
      </w:r>
      <w:r>
        <w:br w:type="textWrapping"/>
      </w:r>
      <w:r>
        <w:t xml:space="preserve">        plt.figure(figsize=(10, 6))</w:t>
      </w:r>
      <w:r>
        <w:br w:type="textWrapping"/>
      </w:r>
      <w:r>
        <w:t xml:space="preserve">        plot_acf(residuals, lags=30)</w:t>
      </w:r>
      <w:r>
        <w:br w:type="textWrapping"/>
      </w:r>
      <w:r>
        <w:t xml:space="preserve">        plt.title('</w:t>
      </w:r>
      <w:r>
        <w:rPr>
          <w:rFonts w:hint="eastAsia"/>
        </w:rPr>
        <w:t>残差的自相关图</w:t>
      </w:r>
      <w:r>
        <w:t>')</w:t>
      </w:r>
      <w:r>
        <w:br w:type="textWrapping"/>
      </w:r>
      <w:r>
        <w:t xml:space="preserve">        plt.savefig(ins_path+'</w:t>
      </w:r>
      <w:r>
        <w:rPr>
          <w:rFonts w:hint="eastAsia"/>
        </w:rPr>
        <w:t>自相关图</w:t>
      </w:r>
      <w:r>
        <w:t>.png')</w:t>
      </w:r>
      <w:r>
        <w:br w:type="textWrapping"/>
      </w:r>
      <w:r>
        <w:t xml:space="preserve">        plt.show()</w:t>
      </w:r>
      <w:r>
        <w:br w:type="textWrapping"/>
      </w:r>
      <w:r>
        <w:br w:type="textWrapping"/>
      </w:r>
      <w:r>
        <w:t xml:space="preserve">        # </w:t>
      </w:r>
      <w:r>
        <w:rPr>
          <w:rFonts w:hint="eastAsia"/>
        </w:rPr>
        <w:t>模型评估指标</w:t>
      </w:r>
      <w:r>
        <w:rPr>
          <w:rFonts w:hint="eastAsia"/>
        </w:rPr>
        <w:br w:type="textWrapping"/>
      </w:r>
      <w:r>
        <w:rPr>
          <w:rFonts w:hint="eastAsia"/>
        </w:rPr>
        <w:t xml:space="preserve">        </w:t>
      </w:r>
      <w:r>
        <w:t>aic = model_fit.aic</w:t>
      </w:r>
      <w:r>
        <w:br w:type="textWrapping"/>
      </w:r>
      <w:r>
        <w:t xml:space="preserve">        bic = model_fit.bic</w:t>
      </w:r>
      <w:r>
        <w:br w:type="textWrapping"/>
      </w:r>
      <w:r>
        <w:t xml:space="preserve">        print(f"AIC: {aic}")</w:t>
      </w:r>
      <w:r>
        <w:br w:type="textWrapping"/>
      </w:r>
      <w:r>
        <w:t xml:space="preserve">        print(f"BIC: {bic}")</w:t>
      </w:r>
      <w:r>
        <w:br w:type="textWrapping"/>
      </w:r>
      <w:r>
        <w:br w:type="textWrapping"/>
      </w:r>
      <w:r>
        <w:t xml:space="preserve">        # </w:t>
      </w:r>
      <w:r>
        <w:rPr>
          <w:rFonts w:hint="eastAsia"/>
        </w:rPr>
        <w:t>实际值与预测值对比</w:t>
      </w:r>
      <w:r>
        <w:rPr>
          <w:rFonts w:hint="eastAsia"/>
        </w:rPr>
        <w:br w:type="textWrapping"/>
      </w:r>
      <w:r>
        <w:rPr>
          <w:rFonts w:hint="eastAsia"/>
        </w:rPr>
        <w:t xml:space="preserve">        </w:t>
      </w:r>
      <w:r>
        <w:t>predictions = model_fit.predict(start=0, end=len(sales_volume)-1)</w:t>
      </w:r>
      <w:r>
        <w:br w:type="textWrapping"/>
      </w:r>
      <w:r>
        <w:t xml:space="preserve">        plt.figure(figsize=(10, 6))</w:t>
      </w:r>
      <w:r>
        <w:br w:type="textWrapping"/>
      </w:r>
      <w:r>
        <w:t xml:space="preserve">        plt.plot(sales_volume, label='</w:t>
      </w:r>
      <w:r>
        <w:rPr>
          <w:rFonts w:hint="eastAsia"/>
        </w:rPr>
        <w:t>实际值</w:t>
      </w:r>
      <w:r>
        <w:t>')</w:t>
      </w:r>
      <w:r>
        <w:br w:type="textWrapping"/>
      </w:r>
      <w:r>
        <w:t xml:space="preserve">        plt.plot(predictions, label='</w:t>
      </w:r>
      <w:r>
        <w:rPr>
          <w:rFonts w:hint="eastAsia"/>
        </w:rPr>
        <w:t>预测值</w:t>
      </w:r>
      <w:r>
        <w:t>', color='red')</w:t>
      </w:r>
      <w:r>
        <w:br w:type="textWrapping"/>
      </w:r>
      <w:r>
        <w:t xml:space="preserve">        plt.title('</w:t>
      </w:r>
      <w:r>
        <w:rPr>
          <w:rFonts w:hint="eastAsia"/>
        </w:rPr>
        <w:t>实际值与预测值对比</w:t>
      </w:r>
      <w:r>
        <w:t>')</w:t>
      </w:r>
      <w:r>
        <w:br w:type="textWrapping"/>
      </w:r>
      <w:r>
        <w:t xml:space="preserve">        plt.xlabel('</w:t>
      </w:r>
      <w:r>
        <w:rPr>
          <w:rFonts w:hint="eastAsia"/>
        </w:rPr>
        <w:t>日期</w:t>
      </w:r>
      <w:r>
        <w:t>')</w:t>
      </w:r>
      <w:r>
        <w:br w:type="textWrapping"/>
      </w:r>
      <w:r>
        <w:t xml:space="preserve">        plt.ylabel('</w:t>
      </w:r>
      <w:r>
        <w:rPr>
          <w:rFonts w:hint="eastAsia"/>
        </w:rPr>
        <w:t>销量</w:t>
      </w:r>
      <w:r>
        <w:t>(</w:t>
      </w:r>
      <w:r>
        <w:rPr>
          <w:rFonts w:hint="eastAsia"/>
        </w:rPr>
        <w:t>千克</w:t>
      </w:r>
      <w:r>
        <w:t>)')</w:t>
      </w:r>
      <w:r>
        <w:br w:type="textWrapping"/>
      </w:r>
      <w:r>
        <w:t xml:space="preserve">        plt.legend()</w:t>
      </w:r>
      <w:r>
        <w:br w:type="textWrapping"/>
      </w:r>
      <w:r>
        <w:t xml:space="preserve">        plt.savefig(ins_path+'</w:t>
      </w:r>
      <w:r>
        <w:rPr>
          <w:rFonts w:hint="eastAsia"/>
        </w:rPr>
        <w:t>实际与预测</w:t>
      </w:r>
      <w:r>
        <w:t>')</w:t>
      </w:r>
      <w:r>
        <w:br w:type="textWrapping"/>
      </w:r>
      <w:r>
        <w:t xml:space="preserve">        plt.show()</w:t>
      </w:r>
      <w:r>
        <w:br w:type="textWrapping"/>
      </w:r>
      <w:r>
        <w:br w:type="textWrapping"/>
      </w:r>
      <w:r>
        <w:t xml:space="preserve">        # </w:t>
      </w:r>
      <w:r>
        <w:rPr>
          <w:rFonts w:hint="eastAsia"/>
        </w:rPr>
        <w:t>进行未来</w:t>
      </w:r>
      <w:r>
        <w:t>7</w:t>
      </w:r>
      <w:r>
        <w:rPr>
          <w:rFonts w:hint="eastAsia"/>
        </w:rPr>
        <w:t>天的预测</w:t>
      </w:r>
      <w:r>
        <w:rPr>
          <w:rFonts w:hint="eastAsia"/>
        </w:rPr>
        <w:br w:type="textWrapping"/>
      </w:r>
      <w:r>
        <w:rPr>
          <w:rFonts w:hint="eastAsia"/>
        </w:rPr>
        <w:t xml:space="preserve">        </w:t>
      </w:r>
      <w:r>
        <w:t>forecast = model_fit.forecast(steps=7)</w:t>
      </w:r>
      <w:r>
        <w:br w:type="textWrapping"/>
      </w:r>
      <w:r>
        <w:t xml:space="preserve">        forecast.to_csv(ins_path2)</w:t>
      </w:r>
      <w:r>
        <w:br w:type="textWrapping"/>
      </w:r>
      <w:r>
        <w:t xml:space="preserve">        # </w:t>
      </w:r>
      <w:r>
        <w:rPr>
          <w:rFonts w:hint="eastAsia"/>
        </w:rPr>
        <w:t>可视化预测结果</w:t>
      </w:r>
      <w:r>
        <w:rPr>
          <w:rFonts w:hint="eastAsia"/>
        </w:rPr>
        <w:br w:type="textWrapping"/>
      </w:r>
      <w:r>
        <w:rPr>
          <w:rFonts w:hint="eastAsia"/>
        </w:rPr>
        <w:t xml:space="preserve">        </w:t>
      </w:r>
      <w:r>
        <w:t>plt.figure(figsize=(10, 6))</w:t>
      </w:r>
      <w:r>
        <w:br w:type="textWrapping"/>
      </w:r>
      <w:r>
        <w:t xml:space="preserve">        plt.plot(sales_volume, label='</w:t>
      </w:r>
      <w:r>
        <w:rPr>
          <w:rFonts w:hint="eastAsia"/>
        </w:rPr>
        <w:t>历史销量</w:t>
      </w:r>
      <w:r>
        <w:t>')</w:t>
      </w:r>
      <w:r>
        <w:br w:type="textWrapping"/>
      </w:r>
      <w:r>
        <w:t xml:space="preserve">        plt.plot(forecast, label='</w:t>
      </w:r>
      <w:r>
        <w:rPr>
          <w:rFonts w:hint="eastAsia"/>
        </w:rPr>
        <w:t>预测销量</w:t>
      </w:r>
      <w:r>
        <w:t>', color='red')</w:t>
      </w:r>
      <w:r>
        <w:br w:type="textWrapping"/>
      </w:r>
      <w:r>
        <w:t xml:space="preserve">        plt.title('</w:t>
      </w:r>
      <w:r>
        <w:rPr>
          <w:rFonts w:hint="eastAsia"/>
        </w:rPr>
        <w:t>销量预测</w:t>
      </w:r>
      <w:r>
        <w:t>')</w:t>
      </w:r>
      <w:r>
        <w:br w:type="textWrapping"/>
      </w:r>
      <w:r>
        <w:t xml:space="preserve">        plt.xlabel('</w:t>
      </w:r>
      <w:r>
        <w:rPr>
          <w:rFonts w:hint="eastAsia"/>
        </w:rPr>
        <w:t>日期</w:t>
      </w:r>
      <w:r>
        <w:t>')</w:t>
      </w:r>
      <w:r>
        <w:br w:type="textWrapping"/>
      </w:r>
      <w:r>
        <w:t xml:space="preserve">        plt.ylabel('</w:t>
      </w:r>
      <w:r>
        <w:rPr>
          <w:rFonts w:hint="eastAsia"/>
        </w:rPr>
        <w:t>销量</w:t>
      </w:r>
      <w:r>
        <w:t>(</w:t>
      </w:r>
      <w:r>
        <w:rPr>
          <w:rFonts w:hint="eastAsia"/>
        </w:rPr>
        <w:t>千克</w:t>
      </w:r>
      <w:r>
        <w:t>)')</w:t>
      </w:r>
      <w:r>
        <w:br w:type="textWrapping"/>
      </w:r>
      <w:r>
        <w:t xml:space="preserve">        plt.legend()</w:t>
      </w:r>
      <w:r>
        <w:br w:type="textWrapping"/>
      </w:r>
      <w:r>
        <w:t xml:space="preserve">        plt.xlim(pd.Timestamp('2020-01-01'), pd.Timestamp('2023-01-01'))</w:t>
      </w:r>
      <w:r>
        <w:br w:type="textWrapping"/>
      </w:r>
      <w:r>
        <w:t xml:space="preserve">        plt.savefig(ins_path+'</w:t>
      </w:r>
      <w:r>
        <w:rPr>
          <w:rFonts w:hint="eastAsia"/>
        </w:rPr>
        <w:t>预测图</w:t>
      </w:r>
      <w:r>
        <w:t>')</w:t>
      </w:r>
      <w:r>
        <w:br w:type="textWrapping"/>
      </w:r>
      <w:r>
        <w:t xml:space="preserve">        forecast.to_excel(ins_path2)</w:t>
      </w:r>
      <w:r>
        <w:br w:type="textWrapping"/>
      </w:r>
      <w:r>
        <w:t xml:space="preserve">        plt.show()</w:t>
      </w:r>
      <w:r>
        <w:br w:type="textWrapping"/>
      </w:r>
      <w:r>
        <w:t xml:space="preserve">        print(forecast)</w:t>
      </w:r>
      <w:r>
        <w:br w:type="textWrapping"/>
      </w:r>
      <w:r>
        <w:t xml:space="preserve">        time.sleep(3)</w:t>
      </w:r>
      <w:r>
        <w:br w:type="textWrapping"/>
      </w:r>
      <w:r>
        <w:t xml:space="preserve">        plt.close()</w:t>
      </w:r>
      <w:r>
        <w:br w:type="textWrapping"/>
      </w:r>
      <w:r>
        <w:t>function()</w:t>
      </w:r>
    </w:p>
    <w:p w14:paraId="05E44382">
      <w:pPr>
        <w:ind w:firstLine="0" w:firstLineChars="0"/>
      </w:pPr>
      <w:r>
        <w:rPr>
          <w:rFonts w:hint="eastAsia"/>
        </w:rPr>
        <w:t>预处理数据代码：</w:t>
      </w:r>
    </w:p>
    <w:p w14:paraId="07B341A5">
      <w:pPr>
        <w:ind w:firstLine="0" w:firstLineChars="0"/>
      </w:pPr>
      <w:r>
        <w:t>from constant import*</w:t>
      </w:r>
      <w:r>
        <w:br w:type="textWrapping"/>
      </w:r>
      <w:r>
        <w:t>import pandas as pd</w:t>
      </w:r>
      <w:r>
        <w:br w:type="textWrapping"/>
      </w:r>
      <w:r>
        <w:t>import os</w:t>
      </w:r>
      <w:r>
        <w:br w:type="textWrapping"/>
      </w:r>
      <w:r>
        <w:t>import tqdm</w:t>
      </w:r>
      <w:r>
        <w:br w:type="textWrapping"/>
      </w:r>
      <w:r>
        <w:t>def merge():</w:t>
      </w:r>
      <w:r>
        <w:br w:type="textWrapping"/>
      </w:r>
      <w:r>
        <w:t xml:space="preserve">    new_path = os.path.join(base_path,r'</w:t>
      </w:r>
      <w:r>
        <w:rPr>
          <w:rFonts w:hint="eastAsia"/>
        </w:rPr>
        <w:t>问题</w:t>
      </w:r>
      <w:r>
        <w:t>2</w:t>
      </w:r>
      <w:r>
        <w:rPr>
          <w:rFonts w:hint="eastAsia"/>
        </w:rPr>
        <w:t>新研究</w:t>
      </w:r>
      <w:r>
        <w:t>\</w:t>
      </w:r>
      <w:r>
        <w:rPr>
          <w:rFonts w:hint="eastAsia"/>
        </w:rPr>
        <w:t>附件</w:t>
      </w:r>
      <w:r>
        <w:t>2</w:t>
      </w:r>
      <w:r>
        <w:rPr>
          <w:rFonts w:hint="eastAsia"/>
        </w:rPr>
        <w:t>优化数据</w:t>
      </w:r>
      <w:r>
        <w:t>.xlsx')</w:t>
      </w:r>
      <w:r>
        <w:br w:type="textWrapping"/>
      </w:r>
      <w:r>
        <w:t xml:space="preserve">    new_path1 = os.path.join(base_path,r'</w:t>
      </w:r>
      <w:r>
        <w:rPr>
          <w:rFonts w:hint="eastAsia"/>
        </w:rPr>
        <w:t>问题</w:t>
      </w:r>
      <w:r>
        <w:t>2</w:t>
      </w:r>
      <w:r>
        <w:rPr>
          <w:rFonts w:hint="eastAsia"/>
        </w:rPr>
        <w:t>新研究</w:t>
      </w:r>
      <w:r>
        <w:t>\</w:t>
      </w:r>
      <w:r>
        <w:rPr>
          <w:rFonts w:hint="eastAsia"/>
        </w:rPr>
        <w:t>附件</w:t>
      </w:r>
      <w:r>
        <w:t>3</w:t>
      </w:r>
      <w:r>
        <w:rPr>
          <w:rFonts w:hint="eastAsia"/>
        </w:rPr>
        <w:t>优化数据</w:t>
      </w:r>
      <w:r>
        <w:t>.xlsx')</w:t>
      </w:r>
      <w:r>
        <w:br w:type="textWrapping"/>
      </w:r>
      <w:r>
        <w:t xml:space="preserve">    t6 = pd.read_excel(path3)</w:t>
      </w:r>
      <w:r>
        <w:br w:type="textWrapping"/>
      </w:r>
      <w:r>
        <w:t xml:space="preserve">    group = t6.groupby(['</w:t>
      </w:r>
      <w:r>
        <w:rPr>
          <w:rFonts w:hint="eastAsia"/>
        </w:rPr>
        <w:t>销售日期</w:t>
      </w:r>
      <w:r>
        <w:t>','</w:t>
      </w:r>
      <w:r>
        <w:rPr>
          <w:rFonts w:hint="eastAsia"/>
        </w:rPr>
        <w:t>单品编码</w:t>
      </w:r>
      <w:r>
        <w:t>']).agg({'</w:t>
      </w:r>
      <w:r>
        <w:rPr>
          <w:rFonts w:hint="eastAsia"/>
        </w:rPr>
        <w:t>批发价格</w:t>
      </w:r>
      <w:r>
        <w:t>(</w:t>
      </w:r>
      <w:r>
        <w:rPr>
          <w:rFonts w:hint="eastAsia"/>
        </w:rPr>
        <w:t>元</w:t>
      </w:r>
      <w:r>
        <w:t>/</w:t>
      </w:r>
      <w:r>
        <w:rPr>
          <w:rFonts w:hint="eastAsia"/>
        </w:rPr>
        <w:t>千克</w:t>
      </w:r>
      <w:r>
        <w:t>)':'mean'})</w:t>
      </w:r>
      <w:r>
        <w:br w:type="textWrapping"/>
      </w:r>
      <w:r>
        <w:t xml:space="preserve">    group.to_excel(new_path1)</w:t>
      </w:r>
      <w:r>
        <w:br w:type="textWrapping"/>
      </w:r>
      <w:r>
        <w:t xml:space="preserve">    table1 = pd.read_excel(path2)</w:t>
      </w:r>
      <w:r>
        <w:br w:type="textWrapping"/>
      </w:r>
      <w:r>
        <w:t xml:space="preserve">    grouped_table = table1.groupby(["</w:t>
      </w:r>
      <w:r>
        <w:rPr>
          <w:rFonts w:hint="eastAsia"/>
        </w:rPr>
        <w:t>销售日期</w:t>
      </w:r>
      <w:r>
        <w:t>", "</w:t>
      </w:r>
      <w:r>
        <w:rPr>
          <w:rFonts w:hint="eastAsia"/>
        </w:rPr>
        <w:t>单品编码</w:t>
      </w:r>
      <w:r>
        <w:t>"]).agg(</w:t>
      </w:r>
      <w:r>
        <w:br w:type="textWrapping"/>
      </w:r>
      <w:r>
        <w:t xml:space="preserve">        {'</w:t>
      </w:r>
      <w:r>
        <w:rPr>
          <w:rFonts w:hint="eastAsia"/>
        </w:rPr>
        <w:t>销量</w:t>
      </w:r>
      <w:r>
        <w:t>(</w:t>
      </w:r>
      <w:r>
        <w:rPr>
          <w:rFonts w:hint="eastAsia"/>
        </w:rPr>
        <w:t>千克</w:t>
      </w:r>
      <w:r>
        <w:t>)': 'mean', '</w:t>
      </w:r>
      <w:r>
        <w:rPr>
          <w:rFonts w:hint="eastAsia"/>
        </w:rPr>
        <w:t>销售单价</w:t>
      </w:r>
      <w:r>
        <w:t>(</w:t>
      </w:r>
      <w:r>
        <w:rPr>
          <w:rFonts w:hint="eastAsia"/>
        </w:rPr>
        <w:t>元</w:t>
      </w:r>
      <w:r>
        <w:t>/</w:t>
      </w:r>
      <w:r>
        <w:rPr>
          <w:rFonts w:hint="eastAsia"/>
        </w:rPr>
        <w:t>千克</w:t>
      </w:r>
      <w:r>
        <w:t>)': 'mean'}).reset_index()</w:t>
      </w:r>
      <w:r>
        <w:br w:type="textWrapping"/>
      </w:r>
      <w:r>
        <w:br w:type="textWrapping"/>
      </w:r>
      <w:r>
        <w:t xml:space="preserve">    grouped_table.to_excel(new_path, index=False)</w:t>
      </w:r>
      <w:r>
        <w:br w:type="textWrapping"/>
      </w:r>
      <w:r>
        <w:t xml:space="preserve">    table= pd.read_excel(new_path)</w:t>
      </w:r>
      <w:r>
        <w:br w:type="textWrapping"/>
      </w:r>
      <w:r>
        <w:br w:type="textWrapping"/>
      </w:r>
      <w:r>
        <w:t xml:space="preserve">    t2 = pd.read_excel(path3)</w:t>
      </w:r>
      <w:r>
        <w:br w:type="textWrapping"/>
      </w:r>
      <w:r>
        <w:t xml:space="preserve">    group2 = t2.groupby(['</w:t>
      </w:r>
      <w:r>
        <w:rPr>
          <w:rFonts w:hint="eastAsia"/>
        </w:rPr>
        <w:t>单品编码</w:t>
      </w:r>
      <w:r>
        <w:t>','</w:t>
      </w:r>
      <w:r>
        <w:rPr>
          <w:rFonts w:hint="eastAsia"/>
        </w:rPr>
        <w:t>销售日期</w:t>
      </w:r>
      <w:r>
        <w:t>']).agg({'</w:t>
      </w:r>
      <w:r>
        <w:rPr>
          <w:rFonts w:hint="eastAsia"/>
        </w:rPr>
        <w:t>批发价格</w:t>
      </w:r>
      <w:r>
        <w:t>(</w:t>
      </w:r>
      <w:r>
        <w:rPr>
          <w:rFonts w:hint="eastAsia"/>
        </w:rPr>
        <w:t>元</w:t>
      </w:r>
      <w:r>
        <w:t>/</w:t>
      </w:r>
      <w:r>
        <w:rPr>
          <w:rFonts w:hint="eastAsia"/>
        </w:rPr>
        <w:t>千克</w:t>
      </w:r>
      <w:r>
        <w:t>)':'mean'}).reset_index()</w:t>
      </w:r>
      <w:r>
        <w:br w:type="textWrapping"/>
      </w:r>
      <w:r>
        <w:t xml:space="preserve">    group2.to_excel(new_path)</w:t>
      </w:r>
      <w:r>
        <w:br w:type="textWrapping"/>
      </w:r>
      <w:r>
        <w:t xml:space="preserve">    t3 = pd.read_excel(path1)</w:t>
      </w:r>
      <w:r>
        <w:br w:type="textWrapping"/>
      </w:r>
      <w:r>
        <w:t xml:space="preserve">    ls = set(t3['</w:t>
      </w:r>
      <w:r>
        <w:rPr>
          <w:rFonts w:hint="eastAsia"/>
        </w:rPr>
        <w:t>分类名称</w:t>
      </w:r>
      <w:r>
        <w:t>'].values)</w:t>
      </w:r>
      <w:r>
        <w:br w:type="textWrapping"/>
      </w:r>
      <w:r>
        <w:t xml:space="preserve">    group4 = t3.groupby('</w:t>
      </w:r>
      <w:r>
        <w:rPr>
          <w:rFonts w:hint="eastAsia"/>
        </w:rPr>
        <w:t>分类名称</w:t>
      </w:r>
      <w:r>
        <w:t>')</w:t>
      </w:r>
      <w:r>
        <w:br w:type="textWrapping"/>
      </w:r>
      <w:r>
        <w:t xml:space="preserve">    for category, group in group4:</w:t>
      </w:r>
      <w:r>
        <w:br w:type="textWrapping"/>
      </w:r>
      <w:r>
        <w:t xml:space="preserve">        category_str = str(category).strip("(),'\"")</w:t>
      </w:r>
      <w:r>
        <w:br w:type="textWrapping"/>
      </w:r>
      <w:r>
        <w:t xml:space="preserve">        # </w:t>
      </w:r>
      <w:r>
        <w:rPr>
          <w:rFonts w:hint="eastAsia"/>
        </w:rPr>
        <w:t>创建导出路径</w:t>
      </w:r>
      <w:r>
        <w:rPr>
          <w:rFonts w:hint="eastAsia"/>
        </w:rPr>
        <w:br w:type="textWrapping"/>
      </w:r>
      <w:r>
        <w:rPr>
          <w:rFonts w:hint="eastAsia"/>
        </w:rPr>
        <w:t xml:space="preserve">        </w:t>
      </w:r>
      <w:r>
        <w:t>export_path = os.path.join(base_path, f'</w:t>
      </w:r>
      <w:r>
        <w:rPr>
          <w:rFonts w:hint="eastAsia"/>
        </w:rPr>
        <w:t>问题</w:t>
      </w:r>
      <w:r>
        <w:t>2</w:t>
      </w:r>
      <w:r>
        <w:rPr>
          <w:rFonts w:hint="eastAsia"/>
        </w:rPr>
        <w:t>新研究</w:t>
      </w:r>
      <w:r>
        <w:t>\</w:t>
      </w:r>
      <w:r>
        <w:rPr>
          <w:rFonts w:hint="eastAsia"/>
        </w:rPr>
        <w:t>分类</w:t>
      </w:r>
      <w:r>
        <w:t>_{category_str}.xlsx')</w:t>
      </w:r>
      <w:r>
        <w:br w:type="textWrapping"/>
      </w:r>
      <w:r>
        <w:t xml:space="preserve">        # </w:t>
      </w:r>
      <w:r>
        <w:rPr>
          <w:rFonts w:hint="eastAsia"/>
        </w:rPr>
        <w:t>保存分组数据到</w:t>
      </w:r>
      <w:r>
        <w:t>Excel</w:t>
      </w:r>
      <w:r>
        <w:rPr>
          <w:rFonts w:hint="eastAsia"/>
        </w:rPr>
        <w:t>文件</w:t>
      </w:r>
      <w:r>
        <w:rPr>
          <w:rFonts w:hint="eastAsia"/>
        </w:rPr>
        <w:br w:type="textWrapping"/>
      </w:r>
      <w:r>
        <w:rPr>
          <w:rFonts w:hint="eastAsia"/>
        </w:rPr>
        <w:t xml:space="preserve">        </w:t>
      </w:r>
      <w:r>
        <w:t>group.to_excel(export_path, index=False)</w:t>
      </w:r>
      <w:r>
        <w:br w:type="textWrapping"/>
      </w:r>
      <w:r>
        <w:t xml:space="preserve">    for item in tqdm.tqdm(ls):</w:t>
      </w:r>
      <w:r>
        <w:br w:type="textWrapping"/>
      </w:r>
      <w:r>
        <w:t xml:space="preserve">        print(item)</w:t>
      </w:r>
      <w:r>
        <w:br w:type="textWrapping"/>
      </w:r>
      <w:r>
        <w:t xml:space="preserve">        # print(item)</w:t>
      </w:r>
      <w:r>
        <w:br w:type="textWrapping"/>
      </w:r>
      <w:r>
        <w:t xml:space="preserve">        path6 = f'</w:t>
      </w:r>
      <w:r>
        <w:rPr>
          <w:rFonts w:hint="eastAsia"/>
        </w:rPr>
        <w:t>分类</w:t>
      </w:r>
      <w:r>
        <w:t>_{item}.xlsx'</w:t>
      </w:r>
      <w:r>
        <w:br w:type="textWrapping"/>
      </w:r>
      <w:r>
        <w:t xml:space="preserve">        # </w:t>
      </w:r>
      <w:r>
        <w:rPr>
          <w:rFonts w:hint="eastAsia"/>
        </w:rPr>
        <w:t>读取第一个文件</w:t>
      </w:r>
      <w:r>
        <w:rPr>
          <w:rFonts w:hint="eastAsia"/>
        </w:rPr>
        <w:br w:type="textWrapping"/>
      </w:r>
      <w:r>
        <w:rPr>
          <w:rFonts w:hint="eastAsia"/>
        </w:rPr>
        <w:t xml:space="preserve">        </w:t>
      </w:r>
      <w:r>
        <w:t>df1 = pd.read_excel(path6)</w:t>
      </w:r>
      <w:r>
        <w:br w:type="textWrapping"/>
      </w:r>
      <w:r>
        <w:br w:type="textWrapping"/>
      </w:r>
      <w:r>
        <w:t xml:space="preserve">        # </w:t>
      </w:r>
      <w:r>
        <w:rPr>
          <w:rFonts w:hint="eastAsia"/>
        </w:rPr>
        <w:t>读取第二个文件</w:t>
      </w:r>
      <w:r>
        <w:rPr>
          <w:rFonts w:hint="eastAsia"/>
        </w:rPr>
        <w:br w:type="textWrapping"/>
      </w:r>
      <w:r>
        <w:rPr>
          <w:rFonts w:hint="eastAsia"/>
        </w:rPr>
        <w:t xml:space="preserve">        </w:t>
      </w:r>
      <w:r>
        <w:t>df2 = pd.read_excel(new_path)</w:t>
      </w:r>
      <w:r>
        <w:br w:type="textWrapping"/>
      </w:r>
      <w:r>
        <w:br w:type="textWrapping"/>
      </w:r>
      <w:r>
        <w:t xml:space="preserve">        # </w:t>
      </w:r>
      <w:r>
        <w:rPr>
          <w:rFonts w:hint="eastAsia"/>
        </w:rPr>
        <w:t>合并两个表格</w:t>
      </w:r>
      <w:r>
        <w:rPr>
          <w:rFonts w:hint="eastAsia"/>
        </w:rPr>
        <w:br w:type="textWrapping"/>
      </w:r>
      <w:r>
        <w:rPr>
          <w:rFonts w:hint="eastAsia"/>
        </w:rPr>
        <w:t xml:space="preserve">        </w:t>
      </w:r>
      <w:r>
        <w:t>merged_df = pd.merge(df1, df2, on='</w:t>
      </w:r>
      <w:r>
        <w:rPr>
          <w:rFonts w:hint="eastAsia"/>
        </w:rPr>
        <w:t>单品编码</w:t>
      </w:r>
      <w:r>
        <w:t>', how='inner')</w:t>
      </w:r>
      <w:r>
        <w:br w:type="textWrapping"/>
      </w:r>
      <w:r>
        <w:br w:type="textWrapping"/>
      </w:r>
      <w:r>
        <w:t xml:space="preserve">        # </w:t>
      </w:r>
      <w:r>
        <w:rPr>
          <w:rFonts w:hint="eastAsia"/>
        </w:rPr>
        <w:t>选择需要的列</w:t>
      </w:r>
      <w:r>
        <w:rPr>
          <w:rFonts w:hint="eastAsia"/>
        </w:rPr>
        <w:br w:type="textWrapping"/>
      </w:r>
      <w:r>
        <w:rPr>
          <w:rFonts w:hint="eastAsia"/>
        </w:rPr>
        <w:t xml:space="preserve">        </w:t>
      </w:r>
      <w:r>
        <w:t>result_df = merged_df[</w:t>
      </w:r>
      <w:r>
        <w:br w:type="textWrapping"/>
      </w:r>
      <w:r>
        <w:t xml:space="preserve">            ['</w:t>
      </w:r>
      <w:r>
        <w:rPr>
          <w:rFonts w:hint="eastAsia"/>
        </w:rPr>
        <w:t>单品编码</w:t>
      </w:r>
      <w:r>
        <w:t>', '</w:t>
      </w:r>
      <w:r>
        <w:rPr>
          <w:rFonts w:hint="eastAsia"/>
        </w:rPr>
        <w:t>单品名称</w:t>
      </w:r>
      <w:r>
        <w:t>', '</w:t>
      </w:r>
      <w:r>
        <w:rPr>
          <w:rFonts w:hint="eastAsia"/>
        </w:rPr>
        <w:t>分类编码</w:t>
      </w:r>
      <w:r>
        <w:t>', '</w:t>
      </w:r>
      <w:r>
        <w:rPr>
          <w:rFonts w:hint="eastAsia"/>
        </w:rPr>
        <w:t>分类名称</w:t>
      </w:r>
      <w:r>
        <w:t>', '</w:t>
      </w:r>
      <w:r>
        <w:rPr>
          <w:rFonts w:hint="eastAsia"/>
        </w:rPr>
        <w:t>销售日期</w:t>
      </w:r>
      <w:r>
        <w:t>', '</w:t>
      </w:r>
      <w:r>
        <w:rPr>
          <w:rFonts w:hint="eastAsia"/>
        </w:rPr>
        <w:t>销量</w:t>
      </w:r>
      <w:r>
        <w:t>(</w:t>
      </w:r>
      <w:r>
        <w:rPr>
          <w:rFonts w:hint="eastAsia"/>
        </w:rPr>
        <w:t>千克</w:t>
      </w:r>
      <w:r>
        <w:t>)', '</w:t>
      </w:r>
      <w:r>
        <w:rPr>
          <w:rFonts w:hint="eastAsia"/>
        </w:rPr>
        <w:t>销售单价</w:t>
      </w:r>
      <w:r>
        <w:t>(</w:t>
      </w:r>
      <w:r>
        <w:rPr>
          <w:rFonts w:hint="eastAsia"/>
        </w:rPr>
        <w:t>元</w:t>
      </w:r>
      <w:r>
        <w:t>/</w:t>
      </w:r>
      <w:r>
        <w:rPr>
          <w:rFonts w:hint="eastAsia"/>
        </w:rPr>
        <w:t>千克</w:t>
      </w:r>
      <w:r>
        <w:t>)']]</w:t>
      </w:r>
      <w:r>
        <w:br w:type="textWrapping"/>
      </w:r>
      <w:r>
        <w:br w:type="textWrapping"/>
      </w:r>
      <w:r>
        <w:t xml:space="preserve">        # </w:t>
      </w:r>
      <w:r>
        <w:rPr>
          <w:rFonts w:hint="eastAsia"/>
        </w:rPr>
        <w:t>保存结果到新的</w:t>
      </w:r>
      <w:r>
        <w:t>Excel</w:t>
      </w:r>
      <w:r>
        <w:rPr>
          <w:rFonts w:hint="eastAsia"/>
        </w:rPr>
        <w:t>文件</w:t>
      </w:r>
      <w:r>
        <w:rPr>
          <w:rFonts w:hint="eastAsia"/>
        </w:rPr>
        <w:br w:type="textWrapping"/>
      </w:r>
      <w:r>
        <w:rPr>
          <w:rFonts w:hint="eastAsia"/>
        </w:rPr>
        <w:t xml:space="preserve">        </w:t>
      </w:r>
      <w:r>
        <w:t># print(result_df)</w:t>
      </w:r>
      <w:r>
        <w:br w:type="textWrapping"/>
      </w:r>
      <w:r>
        <w:t xml:space="preserve">        output_path = os.path.join(base_path, f'</w:t>
      </w:r>
      <w:r>
        <w:rPr>
          <w:rFonts w:hint="eastAsia"/>
        </w:rPr>
        <w:t>合并</w:t>
      </w:r>
      <w:r>
        <w:t>{item}.xlsx')</w:t>
      </w:r>
      <w:r>
        <w:br w:type="textWrapping"/>
      </w:r>
      <w:r>
        <w:t xml:space="preserve">        result_df.to_excel(output_path, index=False)</w:t>
      </w:r>
      <w:r>
        <w:br w:type="textWrapping"/>
      </w:r>
      <w:r>
        <w:t xml:space="preserve">    for item in tqdm.tqdm(ls):</w:t>
      </w:r>
      <w:r>
        <w:br w:type="textWrapping"/>
      </w:r>
      <w:r>
        <w:t xml:space="preserve">        path7 = rf'</w:t>
      </w:r>
      <w:r>
        <w:rPr>
          <w:rFonts w:hint="eastAsia"/>
        </w:rPr>
        <w:t>合并</w:t>
      </w:r>
      <w:r>
        <w:t>{item}.xlsx'</w:t>
      </w:r>
      <w:r>
        <w:br w:type="textWrapping"/>
      </w:r>
      <w:r>
        <w:t xml:space="preserve">        t8 = pd.read_excel(path7)</w:t>
      </w:r>
      <w:r>
        <w:br w:type="textWrapping"/>
      </w:r>
      <w:r>
        <w:t xml:space="preserve">        new_path7 = f'</w:t>
      </w:r>
      <w:r>
        <w:rPr>
          <w:rFonts w:hint="eastAsia"/>
        </w:rPr>
        <w:t>整合各单品</w:t>
      </w:r>
      <w:r>
        <w:t>{item}.xlsx'</w:t>
      </w:r>
      <w:r>
        <w:br w:type="textWrapping"/>
      </w:r>
      <w:r>
        <w:t xml:space="preserve">        agg = t8.groupby('</w:t>
      </w:r>
      <w:r>
        <w:rPr>
          <w:rFonts w:hint="eastAsia"/>
        </w:rPr>
        <w:t>销售日期</w:t>
      </w:r>
      <w:r>
        <w:t>').agg({'</w:t>
      </w:r>
      <w:r>
        <w:rPr>
          <w:rFonts w:hint="eastAsia"/>
        </w:rPr>
        <w:t>销量</w:t>
      </w:r>
      <w:r>
        <w:t>(</w:t>
      </w:r>
      <w:r>
        <w:rPr>
          <w:rFonts w:hint="eastAsia"/>
        </w:rPr>
        <w:t>千克</w:t>
      </w:r>
      <w:r>
        <w:t>)':'mean','</w:t>
      </w:r>
      <w:r>
        <w:rPr>
          <w:rFonts w:hint="eastAsia"/>
        </w:rPr>
        <w:t>销售单价</w:t>
      </w:r>
      <w:r>
        <w:t>(</w:t>
      </w:r>
      <w:r>
        <w:rPr>
          <w:rFonts w:hint="eastAsia"/>
        </w:rPr>
        <w:t>元</w:t>
      </w:r>
      <w:r>
        <w:t>/</w:t>
      </w:r>
      <w:r>
        <w:rPr>
          <w:rFonts w:hint="eastAsia"/>
        </w:rPr>
        <w:t>千克</w:t>
      </w:r>
      <w:r>
        <w:t>)':'mean'})</w:t>
      </w:r>
      <w:r>
        <w:br w:type="textWrapping"/>
      </w:r>
      <w:r>
        <w:t xml:space="preserve">        agg.to_excel(new_path7)</w:t>
      </w:r>
      <w:r>
        <w:br w:type="textWrapping"/>
      </w:r>
      <w:r>
        <w:t xml:space="preserve">    path7 = '</w:t>
      </w:r>
      <w:r>
        <w:rPr>
          <w:rFonts w:hint="eastAsia"/>
        </w:rPr>
        <w:t>价格弹性系数</w:t>
      </w:r>
      <w:r>
        <w:t>.xlsx'</w:t>
      </w:r>
      <w:r>
        <w:br w:type="textWrapping"/>
      </w:r>
      <w:r>
        <w:t xml:space="preserve">    t7 = pd.read_excel(path7)</w:t>
      </w:r>
      <w:r>
        <w:br w:type="textWrapping"/>
      </w:r>
      <w:r>
        <w:t xml:space="preserve">    agg_t7 = t7.groupby('</w:t>
      </w:r>
      <w:r>
        <w:rPr>
          <w:rFonts w:hint="eastAsia"/>
        </w:rPr>
        <w:t>分类名称</w:t>
      </w:r>
      <w:r>
        <w:t>').agg({'</w:t>
      </w:r>
      <w:r>
        <w:rPr>
          <w:rFonts w:hint="eastAsia"/>
        </w:rPr>
        <w:t>价格弹性系数</w:t>
      </w:r>
      <w:r>
        <w:t>':'mean'}).reset_index()</w:t>
      </w:r>
      <w:r>
        <w:br w:type="textWrapping"/>
      </w:r>
      <w:r>
        <w:t xml:space="preserve">    t9 = pd.read_excel('</w:t>
      </w:r>
      <w:r>
        <w:rPr>
          <w:rFonts w:hint="eastAsia"/>
        </w:rPr>
        <w:t>附件</w:t>
      </w:r>
      <w:r>
        <w:t>4.xlsx')</w:t>
      </w:r>
      <w:r>
        <w:br w:type="textWrapping"/>
      </w:r>
      <w:r>
        <w:t xml:space="preserve">    merge_t9 = pd.merge(agg_t7,t9,left_on ='</w:t>
      </w:r>
      <w:r>
        <w:rPr>
          <w:rFonts w:hint="eastAsia"/>
        </w:rPr>
        <w:t>分类名称</w:t>
      </w:r>
      <w:r>
        <w:t>',right_on='</w:t>
      </w:r>
      <w:r>
        <w:rPr>
          <w:rFonts w:hint="eastAsia"/>
        </w:rPr>
        <w:t>小分类名称</w:t>
      </w:r>
      <w:r>
        <w:t>')</w:t>
      </w:r>
      <w:r>
        <w:br w:type="textWrapping"/>
      </w:r>
      <w:r>
        <w:t xml:space="preserve">    merge_t9.to_excel('</w:t>
      </w:r>
      <w:r>
        <w:rPr>
          <w:rFonts w:hint="eastAsia"/>
        </w:rPr>
        <w:t>弹性系数和损耗率</w:t>
      </w:r>
      <w:r>
        <w:t>.xlsx')</w:t>
      </w:r>
      <w:r>
        <w:br w:type="textWrapping"/>
      </w:r>
      <w:r>
        <w:t xml:space="preserve">    print(merge_t9)</w:t>
      </w:r>
      <w:r>
        <w:br w:type="textWrapping"/>
      </w:r>
      <w:r>
        <w:t xml:space="preserve">    # print(t8.head(),'\n',t9)</w:t>
      </w:r>
      <w:r>
        <w:br w:type="textWrapping"/>
      </w:r>
      <w:r>
        <w:t xml:space="preserve">    # merge_78 = pd.merge(t8,t9,on='</w:t>
      </w:r>
      <w:r>
        <w:rPr>
          <w:rFonts w:hint="eastAsia"/>
        </w:rPr>
        <w:t>单品编码</w:t>
      </w:r>
      <w:r>
        <w:t>')</w:t>
      </w:r>
      <w:r>
        <w:br w:type="textWrapping"/>
      </w:r>
      <w:r>
        <w:t xml:space="preserve">    # merge_78.to_excel('</w:t>
      </w:r>
      <w:r>
        <w:rPr>
          <w:rFonts w:hint="eastAsia"/>
        </w:rPr>
        <w:t>损耗率与类</w:t>
      </w:r>
      <w:r>
        <w:t>.xlsx')</w:t>
      </w:r>
      <w:r>
        <w:br w:type="textWrapping"/>
      </w:r>
      <w:r>
        <w:t>merge()</w:t>
      </w:r>
      <w:r>
        <w:br w:type="textWrapping"/>
      </w:r>
      <w:r>
        <w:t># a = pd.read_excel('</w:t>
      </w:r>
      <w:r>
        <w:rPr>
          <w:rFonts w:hint="eastAsia"/>
        </w:rPr>
        <w:t>附件</w:t>
      </w:r>
      <w:r>
        <w:t>4.xlsx')</w:t>
      </w:r>
      <w:r>
        <w:br w:type="textWrapping"/>
      </w:r>
      <w:r>
        <w:t># print(a)</w:t>
      </w:r>
    </w:p>
    <w:p w14:paraId="4D01DE56">
      <w:pPr>
        <w:ind w:firstLine="0" w:firstLineChars="0"/>
        <w:rPr>
          <w:rFonts w:hint="eastAsia"/>
          <w:lang w:val="en-US" w:eastAsia="zh-CN"/>
        </w:rPr>
      </w:pPr>
      <w:r>
        <w:rPr>
          <w:rFonts w:hint="eastAsia"/>
          <w:lang w:val="en-US" w:eastAsia="zh-CN"/>
        </w:rPr>
        <w:t>其它类的自相关图，预测数据与真实数据图。残差图，相关性图</w:t>
      </w:r>
    </w:p>
    <w:p w14:paraId="785A4FA4">
      <w:pPr>
        <w:ind w:firstLine="0" w:firstLineChars="0"/>
        <w:rPr>
          <w:rFonts w:hint="default"/>
          <w:lang w:val="en-US" w:eastAsia="zh-CN"/>
        </w:rPr>
      </w:pPr>
      <w:r>
        <w:rPr>
          <w:rFonts w:hint="default"/>
          <w:lang w:val="en-US" w:eastAsia="zh-CN"/>
        </w:rPr>
        <w:drawing>
          <wp:inline distT="0" distB="0" distL="114300" distR="114300">
            <wp:extent cx="5758815" cy="4318635"/>
            <wp:effectExtent l="0" t="0" r="6985" b="12065"/>
            <wp:docPr id="58" name="图片 58" descr="食用菌自相关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食用菌自相关图"/>
                    <pic:cNvPicPr>
                      <a:picLocks noChangeAspect="1"/>
                    </pic:cNvPicPr>
                  </pic:nvPicPr>
                  <pic:blipFill>
                    <a:blip r:embed="rId96"/>
                    <a:stretch>
                      <a:fillRect/>
                    </a:stretch>
                  </pic:blipFill>
                  <pic:spPr>
                    <a:xfrm>
                      <a:off x="0" y="0"/>
                      <a:ext cx="5758815" cy="4318635"/>
                    </a:xfrm>
                    <a:prstGeom prst="rect">
                      <a:avLst/>
                    </a:prstGeom>
                  </pic:spPr>
                </pic:pic>
              </a:graphicData>
            </a:graphic>
          </wp:inline>
        </w:drawing>
      </w:r>
      <w:r>
        <w:rPr>
          <w:rFonts w:hint="default"/>
          <w:lang w:val="en-US" w:eastAsia="zh-CN"/>
        </w:rPr>
        <w:drawing>
          <wp:inline distT="0" distB="0" distL="114300" distR="114300">
            <wp:extent cx="5751830" cy="3451225"/>
            <wp:effectExtent l="0" t="0" r="1270" b="3175"/>
            <wp:docPr id="59" name="图片 59" descr="食用菌预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食用菌预测图"/>
                    <pic:cNvPicPr>
                      <a:picLocks noChangeAspect="1"/>
                    </pic:cNvPicPr>
                  </pic:nvPicPr>
                  <pic:blipFill>
                    <a:blip r:embed="rId97"/>
                    <a:stretch>
                      <a:fillRect/>
                    </a:stretch>
                  </pic:blipFill>
                  <pic:spPr>
                    <a:xfrm>
                      <a:off x="0" y="0"/>
                      <a:ext cx="5751830" cy="3451225"/>
                    </a:xfrm>
                    <a:prstGeom prst="rect">
                      <a:avLst/>
                    </a:prstGeom>
                  </pic:spPr>
                </pic:pic>
              </a:graphicData>
            </a:graphic>
          </wp:inline>
        </w:drawing>
      </w:r>
      <w:r>
        <w:rPr>
          <w:rFonts w:hint="default"/>
          <w:lang w:val="en-US" w:eastAsia="zh-CN"/>
        </w:rPr>
        <w:drawing>
          <wp:inline distT="0" distB="0" distL="114300" distR="114300">
            <wp:extent cx="5751830" cy="3451225"/>
            <wp:effectExtent l="0" t="0" r="1270" b="3175"/>
            <wp:docPr id="60" name="图片 60" descr="食用菌实际与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食用菌实际与预测"/>
                    <pic:cNvPicPr>
                      <a:picLocks noChangeAspect="1"/>
                    </pic:cNvPicPr>
                  </pic:nvPicPr>
                  <pic:blipFill>
                    <a:blip r:embed="rId98"/>
                    <a:stretch>
                      <a:fillRect/>
                    </a:stretch>
                  </pic:blipFill>
                  <pic:spPr>
                    <a:xfrm>
                      <a:off x="0" y="0"/>
                      <a:ext cx="5751830" cy="3451225"/>
                    </a:xfrm>
                    <a:prstGeom prst="rect">
                      <a:avLst/>
                    </a:prstGeom>
                  </pic:spPr>
                </pic:pic>
              </a:graphicData>
            </a:graphic>
          </wp:inline>
        </w:drawing>
      </w:r>
      <w:r>
        <w:rPr>
          <w:rFonts w:hint="default"/>
          <w:lang w:val="en-US" w:eastAsia="zh-CN"/>
        </w:rPr>
        <w:drawing>
          <wp:inline distT="0" distB="0" distL="114300" distR="114300">
            <wp:extent cx="5751830" cy="3451225"/>
            <wp:effectExtent l="0" t="0" r="1270" b="3175"/>
            <wp:docPr id="61" name="图片 61" descr="食用菌残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食用菌残差图"/>
                    <pic:cNvPicPr>
                      <a:picLocks noChangeAspect="1"/>
                    </pic:cNvPicPr>
                  </pic:nvPicPr>
                  <pic:blipFill>
                    <a:blip r:embed="rId99"/>
                    <a:stretch>
                      <a:fillRect/>
                    </a:stretch>
                  </pic:blipFill>
                  <pic:spPr>
                    <a:xfrm>
                      <a:off x="0" y="0"/>
                      <a:ext cx="5751830" cy="3451225"/>
                    </a:xfrm>
                    <a:prstGeom prst="rect">
                      <a:avLst/>
                    </a:prstGeom>
                  </pic:spPr>
                </pic:pic>
              </a:graphicData>
            </a:graphic>
          </wp:inline>
        </w:drawing>
      </w:r>
      <w:r>
        <w:rPr>
          <w:rFonts w:hint="default"/>
          <w:lang w:val="en-US" w:eastAsia="zh-CN"/>
        </w:rPr>
        <w:drawing>
          <wp:inline distT="0" distB="0" distL="114300" distR="114300">
            <wp:extent cx="5758815" cy="4318635"/>
            <wp:effectExtent l="0" t="0" r="6985" b="12065"/>
            <wp:docPr id="62" name="图片 62" descr="茄类自相关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茄类自相关图"/>
                    <pic:cNvPicPr>
                      <a:picLocks noChangeAspect="1"/>
                    </pic:cNvPicPr>
                  </pic:nvPicPr>
                  <pic:blipFill>
                    <a:blip r:embed="rId100"/>
                    <a:stretch>
                      <a:fillRect/>
                    </a:stretch>
                  </pic:blipFill>
                  <pic:spPr>
                    <a:xfrm>
                      <a:off x="0" y="0"/>
                      <a:ext cx="5758815" cy="4318635"/>
                    </a:xfrm>
                    <a:prstGeom prst="rect">
                      <a:avLst/>
                    </a:prstGeom>
                  </pic:spPr>
                </pic:pic>
              </a:graphicData>
            </a:graphic>
          </wp:inline>
        </w:drawing>
      </w:r>
      <w:r>
        <w:rPr>
          <w:rFonts w:hint="default"/>
          <w:lang w:val="en-US" w:eastAsia="zh-CN"/>
        </w:rPr>
        <w:drawing>
          <wp:inline distT="0" distB="0" distL="114300" distR="114300">
            <wp:extent cx="5751830" cy="3451225"/>
            <wp:effectExtent l="0" t="0" r="1270" b="3175"/>
            <wp:docPr id="63" name="图片 63" descr="茄类预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茄类预测图"/>
                    <pic:cNvPicPr>
                      <a:picLocks noChangeAspect="1"/>
                    </pic:cNvPicPr>
                  </pic:nvPicPr>
                  <pic:blipFill>
                    <a:blip r:embed="rId101"/>
                    <a:stretch>
                      <a:fillRect/>
                    </a:stretch>
                  </pic:blipFill>
                  <pic:spPr>
                    <a:xfrm>
                      <a:off x="0" y="0"/>
                      <a:ext cx="5751830" cy="3451225"/>
                    </a:xfrm>
                    <a:prstGeom prst="rect">
                      <a:avLst/>
                    </a:prstGeom>
                  </pic:spPr>
                </pic:pic>
              </a:graphicData>
            </a:graphic>
          </wp:inline>
        </w:drawing>
      </w:r>
      <w:r>
        <w:rPr>
          <w:rFonts w:hint="default"/>
          <w:lang w:val="en-US" w:eastAsia="zh-CN"/>
        </w:rPr>
        <w:drawing>
          <wp:inline distT="0" distB="0" distL="114300" distR="114300">
            <wp:extent cx="5751830" cy="3451225"/>
            <wp:effectExtent l="0" t="0" r="1270" b="3175"/>
            <wp:docPr id="64" name="图片 64" descr="茄类实际与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茄类实际与预测"/>
                    <pic:cNvPicPr>
                      <a:picLocks noChangeAspect="1"/>
                    </pic:cNvPicPr>
                  </pic:nvPicPr>
                  <pic:blipFill>
                    <a:blip r:embed="rId102"/>
                    <a:stretch>
                      <a:fillRect/>
                    </a:stretch>
                  </pic:blipFill>
                  <pic:spPr>
                    <a:xfrm>
                      <a:off x="0" y="0"/>
                      <a:ext cx="5751830" cy="3451225"/>
                    </a:xfrm>
                    <a:prstGeom prst="rect">
                      <a:avLst/>
                    </a:prstGeom>
                  </pic:spPr>
                </pic:pic>
              </a:graphicData>
            </a:graphic>
          </wp:inline>
        </w:drawing>
      </w:r>
      <w:r>
        <w:rPr>
          <w:rFonts w:hint="default"/>
          <w:lang w:val="en-US" w:eastAsia="zh-CN"/>
        </w:rPr>
        <w:drawing>
          <wp:inline distT="0" distB="0" distL="114300" distR="114300">
            <wp:extent cx="5751830" cy="3451225"/>
            <wp:effectExtent l="0" t="0" r="1270" b="3175"/>
            <wp:docPr id="65" name="图片 65" descr="茄类残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茄类残差图"/>
                    <pic:cNvPicPr>
                      <a:picLocks noChangeAspect="1"/>
                    </pic:cNvPicPr>
                  </pic:nvPicPr>
                  <pic:blipFill>
                    <a:blip r:embed="rId103"/>
                    <a:stretch>
                      <a:fillRect/>
                    </a:stretch>
                  </pic:blipFill>
                  <pic:spPr>
                    <a:xfrm>
                      <a:off x="0" y="0"/>
                      <a:ext cx="5751830" cy="3451225"/>
                    </a:xfrm>
                    <a:prstGeom prst="rect">
                      <a:avLst/>
                    </a:prstGeom>
                  </pic:spPr>
                </pic:pic>
              </a:graphicData>
            </a:graphic>
          </wp:inline>
        </w:drawing>
      </w:r>
      <w:r>
        <w:rPr>
          <w:rFonts w:hint="default"/>
          <w:lang w:val="en-US" w:eastAsia="zh-CN"/>
        </w:rPr>
        <w:drawing>
          <wp:inline distT="0" distB="0" distL="114300" distR="114300">
            <wp:extent cx="5758815" cy="4318635"/>
            <wp:effectExtent l="0" t="0" r="6985" b="12065"/>
            <wp:docPr id="66" name="图片 66" descr="辣椒类自相关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辣椒类自相关图"/>
                    <pic:cNvPicPr>
                      <a:picLocks noChangeAspect="1"/>
                    </pic:cNvPicPr>
                  </pic:nvPicPr>
                  <pic:blipFill>
                    <a:blip r:embed="rId104"/>
                    <a:stretch>
                      <a:fillRect/>
                    </a:stretch>
                  </pic:blipFill>
                  <pic:spPr>
                    <a:xfrm>
                      <a:off x="0" y="0"/>
                      <a:ext cx="5758815" cy="4318635"/>
                    </a:xfrm>
                    <a:prstGeom prst="rect">
                      <a:avLst/>
                    </a:prstGeom>
                  </pic:spPr>
                </pic:pic>
              </a:graphicData>
            </a:graphic>
          </wp:inline>
        </w:drawing>
      </w:r>
      <w:r>
        <w:rPr>
          <w:rFonts w:hint="default"/>
          <w:lang w:val="en-US" w:eastAsia="zh-CN"/>
        </w:rPr>
        <w:drawing>
          <wp:inline distT="0" distB="0" distL="114300" distR="114300">
            <wp:extent cx="5751830" cy="3451225"/>
            <wp:effectExtent l="0" t="0" r="1270" b="3175"/>
            <wp:docPr id="67" name="图片 67" descr="辣椒类预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辣椒类预测图"/>
                    <pic:cNvPicPr>
                      <a:picLocks noChangeAspect="1"/>
                    </pic:cNvPicPr>
                  </pic:nvPicPr>
                  <pic:blipFill>
                    <a:blip r:embed="rId105"/>
                    <a:stretch>
                      <a:fillRect/>
                    </a:stretch>
                  </pic:blipFill>
                  <pic:spPr>
                    <a:xfrm>
                      <a:off x="0" y="0"/>
                      <a:ext cx="5751830" cy="3451225"/>
                    </a:xfrm>
                    <a:prstGeom prst="rect">
                      <a:avLst/>
                    </a:prstGeom>
                  </pic:spPr>
                </pic:pic>
              </a:graphicData>
            </a:graphic>
          </wp:inline>
        </w:drawing>
      </w:r>
    </w:p>
    <w:p w14:paraId="24B1C1B2">
      <w:pPr>
        <w:ind w:firstLine="0" w:firstLineChars="0"/>
        <w:rPr>
          <w:rFonts w:hint="default" w:eastAsia="宋体"/>
          <w:lang w:val="en-US" w:eastAsia="zh-CN"/>
        </w:rPr>
      </w:pPr>
      <w:r>
        <w:rPr>
          <w:rFonts w:hint="eastAsia"/>
          <w:lang w:val="en-US" w:eastAsia="zh-CN"/>
        </w:rPr>
        <w:t>剩余单品种类的模拟退火算法模型图像</w:t>
      </w:r>
    </w:p>
    <w:p w14:paraId="7E0F42A6">
      <w:pPr>
        <w:ind w:firstLine="0" w:firstLineChars="0"/>
        <w:rPr>
          <w:rFonts w:hint="eastAsia" w:eastAsia="宋体"/>
          <w:lang w:eastAsia="zh-CN"/>
        </w:rPr>
      </w:pPr>
      <w:r>
        <w:rPr>
          <w:rFonts w:hint="eastAsia" w:eastAsia="宋体"/>
          <w:lang w:eastAsia="zh-CN"/>
        </w:rPr>
        <w:drawing>
          <wp:inline distT="0" distB="0" distL="114300" distR="114300">
            <wp:extent cx="5749925" cy="2874645"/>
            <wp:effectExtent l="0" t="0" r="3175" b="8255"/>
            <wp:docPr id="8" name="图片 8" descr="螺丝椒(份)单品第3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螺丝椒(份)单品第3预测"/>
                    <pic:cNvPicPr>
                      <a:picLocks noChangeAspect="1"/>
                    </pic:cNvPicPr>
                  </pic:nvPicPr>
                  <pic:blipFill>
                    <a:blip r:embed="rId106"/>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9" name="图片 9" descr="螺丝椒(份)单品第2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螺丝椒(份)单品第2预测"/>
                    <pic:cNvPicPr>
                      <a:picLocks noChangeAspect="1"/>
                    </pic:cNvPicPr>
                  </pic:nvPicPr>
                  <pic:blipFill>
                    <a:blip r:embed="rId107"/>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10" name="图片 10" descr="螺丝椒(份)单品第1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螺丝椒(份)单品第1预测"/>
                    <pic:cNvPicPr>
                      <a:picLocks noChangeAspect="1"/>
                    </pic:cNvPicPr>
                  </pic:nvPicPr>
                  <pic:blipFill>
                    <a:blip r:embed="rId108"/>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11" name="图片 11" descr="螺丝椒(份)单品第0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螺丝椒(份)单品第0预测"/>
                    <pic:cNvPicPr>
                      <a:picLocks noChangeAspect="1"/>
                    </pic:cNvPicPr>
                  </pic:nvPicPr>
                  <pic:blipFill>
                    <a:blip r:embed="rId109"/>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12" name="图片 12" descr="菱角单品第6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菱角单品第6预测"/>
                    <pic:cNvPicPr>
                      <a:picLocks noChangeAspect="1"/>
                    </pic:cNvPicPr>
                  </pic:nvPicPr>
                  <pic:blipFill>
                    <a:blip r:embed="rId110"/>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13" name="图片 13" descr="菱角单品第5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菱角单品第5预测"/>
                    <pic:cNvPicPr>
                      <a:picLocks noChangeAspect="1"/>
                    </pic:cNvPicPr>
                  </pic:nvPicPr>
                  <pic:blipFill>
                    <a:blip r:embed="rId111"/>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14" name="图片 14" descr="菱角单品第4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菱角单品第4预测"/>
                    <pic:cNvPicPr>
                      <a:picLocks noChangeAspect="1"/>
                    </pic:cNvPicPr>
                  </pic:nvPicPr>
                  <pic:blipFill>
                    <a:blip r:embed="rId112"/>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15" name="图片 15" descr="菱角单品第3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菱角单品第3预测"/>
                    <pic:cNvPicPr>
                      <a:picLocks noChangeAspect="1"/>
                    </pic:cNvPicPr>
                  </pic:nvPicPr>
                  <pic:blipFill>
                    <a:blip r:embed="rId113"/>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16" name="图片 16" descr="菱角单品第2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菱角单品第2预测"/>
                    <pic:cNvPicPr>
                      <a:picLocks noChangeAspect="1"/>
                    </pic:cNvPicPr>
                  </pic:nvPicPr>
                  <pic:blipFill>
                    <a:blip r:embed="rId114"/>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17" name="图片 17" descr="菱角单品第1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菱角单品第1预测"/>
                    <pic:cNvPicPr>
                      <a:picLocks noChangeAspect="1"/>
                    </pic:cNvPicPr>
                  </pic:nvPicPr>
                  <pic:blipFill>
                    <a:blip r:embed="rId115"/>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18" name="图片 18" descr="菱角单品第0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菱角单品第0预测"/>
                    <pic:cNvPicPr>
                      <a:picLocks noChangeAspect="1"/>
                    </pic:cNvPicPr>
                  </pic:nvPicPr>
                  <pic:blipFill>
                    <a:blip r:embed="rId116"/>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19" name="图片 19" descr="净藕(1)单品第6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净藕(1)单品第6预测"/>
                    <pic:cNvPicPr>
                      <a:picLocks noChangeAspect="1"/>
                    </pic:cNvPicPr>
                  </pic:nvPicPr>
                  <pic:blipFill>
                    <a:blip r:embed="rId117"/>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20" name="图片 20" descr="净藕(1)单品第5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净藕(1)单品第5预测"/>
                    <pic:cNvPicPr>
                      <a:picLocks noChangeAspect="1"/>
                    </pic:cNvPicPr>
                  </pic:nvPicPr>
                  <pic:blipFill>
                    <a:blip r:embed="rId118"/>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21" name="图片 21" descr="净藕(1)单品第4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净藕(1)单品第4预测"/>
                    <pic:cNvPicPr>
                      <a:picLocks noChangeAspect="1"/>
                    </pic:cNvPicPr>
                  </pic:nvPicPr>
                  <pic:blipFill>
                    <a:blip r:embed="rId119"/>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22" name="图片 22" descr="净藕(1)单品第3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净藕(1)单品第3预测"/>
                    <pic:cNvPicPr>
                      <a:picLocks noChangeAspect="1"/>
                    </pic:cNvPicPr>
                  </pic:nvPicPr>
                  <pic:blipFill>
                    <a:blip r:embed="rId120"/>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23" name="图片 23" descr="净藕(1)单品第2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净藕(1)单品第2预测"/>
                    <pic:cNvPicPr>
                      <a:picLocks noChangeAspect="1"/>
                    </pic:cNvPicPr>
                  </pic:nvPicPr>
                  <pic:blipFill>
                    <a:blip r:embed="rId121"/>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24" name="图片 24" descr="净藕(1)单品第1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净藕(1)单品第1预测"/>
                    <pic:cNvPicPr>
                      <a:picLocks noChangeAspect="1"/>
                    </pic:cNvPicPr>
                  </pic:nvPicPr>
                  <pic:blipFill>
                    <a:blip r:embed="rId122"/>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25" name="图片 25" descr="净藕(1)单品第0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净藕(1)单品第0预测"/>
                    <pic:cNvPicPr>
                      <a:picLocks noChangeAspect="1"/>
                    </pic:cNvPicPr>
                  </pic:nvPicPr>
                  <pic:blipFill>
                    <a:blip r:embed="rId123"/>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26" name="图片 26" descr="金针菇(盒)单品第6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金针菇(盒)单品第6预测"/>
                    <pic:cNvPicPr>
                      <a:picLocks noChangeAspect="1"/>
                    </pic:cNvPicPr>
                  </pic:nvPicPr>
                  <pic:blipFill>
                    <a:blip r:embed="rId124"/>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27" name="图片 27" descr="金针菇(盒)单品第5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金针菇(盒)单品第5预测"/>
                    <pic:cNvPicPr>
                      <a:picLocks noChangeAspect="1"/>
                    </pic:cNvPicPr>
                  </pic:nvPicPr>
                  <pic:blipFill>
                    <a:blip r:embed="rId125"/>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28" name="图片 28" descr="金针菇(盒)单品第4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金针菇(盒)单品第4预测"/>
                    <pic:cNvPicPr>
                      <a:picLocks noChangeAspect="1"/>
                    </pic:cNvPicPr>
                  </pic:nvPicPr>
                  <pic:blipFill>
                    <a:blip r:embed="rId126"/>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29" name="图片 29" descr="金针菇(盒)单品第3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金针菇(盒)单品第3预测"/>
                    <pic:cNvPicPr>
                      <a:picLocks noChangeAspect="1"/>
                    </pic:cNvPicPr>
                  </pic:nvPicPr>
                  <pic:blipFill>
                    <a:blip r:embed="rId127"/>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30" name="图片 30" descr="金针菇(盒)单品第2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金针菇(盒)单品第2预测"/>
                    <pic:cNvPicPr>
                      <a:picLocks noChangeAspect="1"/>
                    </pic:cNvPicPr>
                  </pic:nvPicPr>
                  <pic:blipFill>
                    <a:blip r:embed="rId128"/>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31" name="图片 31" descr="金针菇(盒)单品第1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金针菇(盒)单品第1预测"/>
                    <pic:cNvPicPr>
                      <a:picLocks noChangeAspect="1"/>
                    </pic:cNvPicPr>
                  </pic:nvPicPr>
                  <pic:blipFill>
                    <a:blip r:embed="rId129"/>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32" name="图片 32" descr="金针菇(盒)单品第0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金针菇(盒)单品第0预测"/>
                    <pic:cNvPicPr>
                      <a:picLocks noChangeAspect="1"/>
                    </pic:cNvPicPr>
                  </pic:nvPicPr>
                  <pic:blipFill>
                    <a:blip r:embed="rId130"/>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33" name="图片 33" descr="姜蒜小米椒组合装(小份)单品第6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姜蒜小米椒组合装(小份)单品第6预测"/>
                    <pic:cNvPicPr>
                      <a:picLocks noChangeAspect="1"/>
                    </pic:cNvPicPr>
                  </pic:nvPicPr>
                  <pic:blipFill>
                    <a:blip r:embed="rId131"/>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34" name="图片 34" descr="姜蒜小米椒组合装(小份)单品第5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姜蒜小米椒组合装(小份)单品第5预测"/>
                    <pic:cNvPicPr>
                      <a:picLocks noChangeAspect="1"/>
                    </pic:cNvPicPr>
                  </pic:nvPicPr>
                  <pic:blipFill>
                    <a:blip r:embed="rId132"/>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35" name="图片 35" descr="姜蒜小米椒组合装(小份)单品第4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姜蒜小米椒组合装(小份)单品第4预测"/>
                    <pic:cNvPicPr>
                      <a:picLocks noChangeAspect="1"/>
                    </pic:cNvPicPr>
                  </pic:nvPicPr>
                  <pic:blipFill>
                    <a:blip r:embed="rId133"/>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36" name="图片 36" descr="姜蒜小米椒组合装(小份)单品第3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姜蒜小米椒组合装(小份)单品第3预测"/>
                    <pic:cNvPicPr>
                      <a:picLocks noChangeAspect="1"/>
                    </pic:cNvPicPr>
                  </pic:nvPicPr>
                  <pic:blipFill>
                    <a:blip r:embed="rId134"/>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37" name="图片 37" descr="姜蒜小米椒组合装(小份)单品第2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姜蒜小米椒组合装(小份)单品第2预测"/>
                    <pic:cNvPicPr>
                      <a:picLocks noChangeAspect="1"/>
                    </pic:cNvPicPr>
                  </pic:nvPicPr>
                  <pic:blipFill>
                    <a:blip r:embed="rId135"/>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38" name="图片 38" descr="姜蒜小米椒组合装(小份)单品第1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姜蒜小米椒组合装(小份)单品第1预测"/>
                    <pic:cNvPicPr>
                      <a:picLocks noChangeAspect="1"/>
                    </pic:cNvPicPr>
                  </pic:nvPicPr>
                  <pic:blipFill>
                    <a:blip r:embed="rId136"/>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39" name="图片 39" descr="姜蒜小米椒组合装(小份)单品第0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姜蒜小米椒组合装(小份)单品第0预测"/>
                    <pic:cNvPicPr>
                      <a:picLocks noChangeAspect="1"/>
                    </pic:cNvPicPr>
                  </pic:nvPicPr>
                  <pic:blipFill>
                    <a:blip r:embed="rId137"/>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40" name="图片 40" descr="洪湖藕带单品第6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洪湖藕带单品第6预测"/>
                    <pic:cNvPicPr>
                      <a:picLocks noChangeAspect="1"/>
                    </pic:cNvPicPr>
                  </pic:nvPicPr>
                  <pic:blipFill>
                    <a:blip r:embed="rId138"/>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41" name="图片 41" descr="洪湖藕带单品第5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洪湖藕带单品第5预测"/>
                    <pic:cNvPicPr>
                      <a:picLocks noChangeAspect="1"/>
                    </pic:cNvPicPr>
                  </pic:nvPicPr>
                  <pic:blipFill>
                    <a:blip r:embed="rId139"/>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42" name="图片 42" descr="洪湖藕带单品第4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洪湖藕带单品第4预测"/>
                    <pic:cNvPicPr>
                      <a:picLocks noChangeAspect="1"/>
                    </pic:cNvPicPr>
                  </pic:nvPicPr>
                  <pic:blipFill>
                    <a:blip r:embed="rId140"/>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43" name="图片 43" descr="洪湖藕带单品第3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洪湖藕带单品第3预测"/>
                    <pic:cNvPicPr>
                      <a:picLocks noChangeAspect="1"/>
                    </pic:cNvPicPr>
                  </pic:nvPicPr>
                  <pic:blipFill>
                    <a:blip r:embed="rId141"/>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44" name="图片 44" descr="洪湖藕带单品第2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洪湖藕带单品第2预测"/>
                    <pic:cNvPicPr>
                      <a:picLocks noChangeAspect="1"/>
                    </pic:cNvPicPr>
                  </pic:nvPicPr>
                  <pic:blipFill>
                    <a:blip r:embed="rId142"/>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45" name="图片 45" descr="洪湖藕带单品第1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洪湖藕带单品第1预测"/>
                    <pic:cNvPicPr>
                      <a:picLocks noChangeAspect="1"/>
                    </pic:cNvPicPr>
                  </pic:nvPicPr>
                  <pic:blipFill>
                    <a:blip r:embed="rId143"/>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46" name="图片 46" descr="洪湖藕带单品第0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洪湖藕带单品第0预测"/>
                    <pic:cNvPicPr>
                      <a:picLocks noChangeAspect="1"/>
                    </pic:cNvPicPr>
                  </pic:nvPicPr>
                  <pic:blipFill>
                    <a:blip r:embed="rId144"/>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47" name="图片 47" descr="红薯尖单品第6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红薯尖单品第6预测"/>
                    <pic:cNvPicPr>
                      <a:picLocks noChangeAspect="1"/>
                    </pic:cNvPicPr>
                  </pic:nvPicPr>
                  <pic:blipFill>
                    <a:blip r:embed="rId145"/>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48" name="图片 48" descr="红薯尖单品第5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红薯尖单品第5预测"/>
                    <pic:cNvPicPr>
                      <a:picLocks noChangeAspect="1"/>
                    </pic:cNvPicPr>
                  </pic:nvPicPr>
                  <pic:blipFill>
                    <a:blip r:embed="rId146"/>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49" name="图片 49" descr="红薯尖单品第4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红薯尖单品第4预测"/>
                    <pic:cNvPicPr>
                      <a:picLocks noChangeAspect="1"/>
                    </pic:cNvPicPr>
                  </pic:nvPicPr>
                  <pic:blipFill>
                    <a:blip r:embed="rId147"/>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50" name="图片 50" descr="红薯尖单品第3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红薯尖单品第3预测"/>
                    <pic:cNvPicPr>
                      <a:picLocks noChangeAspect="1"/>
                    </pic:cNvPicPr>
                  </pic:nvPicPr>
                  <pic:blipFill>
                    <a:blip r:embed="rId148"/>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51" name="图片 51" descr="红薯尖单品第2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红薯尖单品第2预测"/>
                    <pic:cNvPicPr>
                      <a:picLocks noChangeAspect="1"/>
                    </pic:cNvPicPr>
                  </pic:nvPicPr>
                  <pic:blipFill>
                    <a:blip r:embed="rId149"/>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52" name="图片 52" descr="红薯尖单品第1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红薯尖单品第1预测"/>
                    <pic:cNvPicPr>
                      <a:picLocks noChangeAspect="1"/>
                    </pic:cNvPicPr>
                  </pic:nvPicPr>
                  <pic:blipFill>
                    <a:blip r:embed="rId150"/>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53" name="图片 53" descr="红薯尖单品第0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红薯尖单品第0预测"/>
                    <pic:cNvPicPr>
                      <a:picLocks noChangeAspect="1"/>
                    </pic:cNvPicPr>
                  </pic:nvPicPr>
                  <pic:blipFill>
                    <a:blip r:embed="rId151"/>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54" name="图片 54" descr="红椒(2)单品第6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红椒(2)单品第6预测"/>
                    <pic:cNvPicPr>
                      <a:picLocks noChangeAspect="1"/>
                    </pic:cNvPicPr>
                  </pic:nvPicPr>
                  <pic:blipFill>
                    <a:blip r:embed="rId152"/>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55" name="图片 55" descr="红椒(2)单品第5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红椒(2)单品第5预测"/>
                    <pic:cNvPicPr>
                      <a:picLocks noChangeAspect="1"/>
                    </pic:cNvPicPr>
                  </pic:nvPicPr>
                  <pic:blipFill>
                    <a:blip r:embed="rId153"/>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56" name="图片 56" descr="红椒(2)单品第4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红椒(2)单品第4预测"/>
                    <pic:cNvPicPr>
                      <a:picLocks noChangeAspect="1"/>
                    </pic:cNvPicPr>
                  </pic:nvPicPr>
                  <pic:blipFill>
                    <a:blip r:embed="rId154"/>
                    <a:stretch>
                      <a:fillRect/>
                    </a:stretch>
                  </pic:blipFill>
                  <pic:spPr>
                    <a:xfrm>
                      <a:off x="0" y="0"/>
                      <a:ext cx="5749925" cy="2874645"/>
                    </a:xfrm>
                    <a:prstGeom prst="rect">
                      <a:avLst/>
                    </a:prstGeom>
                  </pic:spPr>
                </pic:pic>
              </a:graphicData>
            </a:graphic>
          </wp:inline>
        </w:drawing>
      </w:r>
      <w:r>
        <w:rPr>
          <w:rFonts w:hint="eastAsia" w:eastAsia="宋体"/>
          <w:lang w:eastAsia="zh-CN"/>
        </w:rPr>
        <w:drawing>
          <wp:inline distT="0" distB="0" distL="114300" distR="114300">
            <wp:extent cx="5749925" cy="2874645"/>
            <wp:effectExtent l="0" t="0" r="3175" b="8255"/>
            <wp:docPr id="57" name="图片 57" descr="红椒(2)单品第3预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红椒(2)单品第3预测"/>
                    <pic:cNvPicPr>
                      <a:picLocks noChangeAspect="1"/>
                    </pic:cNvPicPr>
                  </pic:nvPicPr>
                  <pic:blipFill>
                    <a:blip r:embed="rId155"/>
                    <a:stretch>
                      <a:fillRect/>
                    </a:stretch>
                  </pic:blipFill>
                  <pic:spPr>
                    <a:xfrm>
                      <a:off x="0" y="0"/>
                      <a:ext cx="5749925" cy="2874645"/>
                    </a:xfrm>
                    <a:prstGeom prst="rect">
                      <a:avLst/>
                    </a:prstGeom>
                  </pic:spPr>
                </pic:pic>
              </a:graphicData>
            </a:graphic>
          </wp:inline>
        </w:drawing>
      </w:r>
    </w:p>
    <w:sectPr>
      <w:headerReference r:id="rId7" w:type="first"/>
      <w:footerReference r:id="rId10" w:type="first"/>
      <w:headerReference r:id="rId5" w:type="default"/>
      <w:footerReference r:id="rId8" w:type="default"/>
      <w:headerReference r:id="rId6" w:type="even"/>
      <w:footerReference r:id="rId9" w:type="even"/>
      <w:pgSz w:w="11906" w:h="16838"/>
      <w:pgMar w:top="1418" w:right="1418" w:bottom="1418" w:left="1418"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KaTeX_Main">
    <w:altName w:val="Cambria"/>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1998590"/>
      <w:docPartObj>
        <w:docPartGallery w:val="autotext"/>
      </w:docPartObj>
    </w:sdtPr>
    <w:sdtContent>
      <w:p w14:paraId="248047F6">
        <w:pPr>
          <w:pStyle w:val="9"/>
          <w:ind w:firstLine="0" w:firstLineChars="0"/>
          <w:jc w:val="center"/>
        </w:pPr>
        <w:r>
          <w:fldChar w:fldCharType="begin"/>
        </w:r>
        <w:r>
          <w:instrText xml:space="preserve">PAGE   \* MERGEFORMAT</w:instrText>
        </w:r>
        <w:r>
          <w:fldChar w:fldCharType="separate"/>
        </w:r>
        <w:r>
          <w:rPr>
            <w:lang w:val="zh-CN"/>
          </w:rPr>
          <w:t>2</w:t>
        </w:r>
        <w:r>
          <w:fldChar w:fldCharType="end"/>
        </w:r>
      </w:p>
    </w:sdtContent>
  </w:sdt>
  <w:p w14:paraId="685567C1">
    <w:pPr>
      <w:pStyle w:val="9"/>
      <w:ind w:firstLineChars="1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0F020D">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DDF5B6">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71713A">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CEAFCB">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8BE616">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FF049E"/>
    <w:multiLevelType w:val="multilevel"/>
    <w:tmpl w:val="28FF049E"/>
    <w:lvl w:ilvl="0" w:tentative="0">
      <w:start w:val="1"/>
      <w:numFmt w:val="decimal"/>
      <w:lvlText w:val="%1、"/>
      <w:lvlJc w:val="left"/>
      <w:pPr>
        <w:ind w:left="840" w:hanging="360"/>
      </w:pPr>
      <w:rPr>
        <w:rFonts w:hint="default" w:ascii="Times New Roman" w:hAnsi="Times New Roman" w:cstheme="minorBidi"/>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
    <w:nsid w:val="3A6C7A59"/>
    <w:multiLevelType w:val="multilevel"/>
    <w:tmpl w:val="3A6C7A59"/>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55D6415D"/>
    <w:multiLevelType w:val="multilevel"/>
    <w:tmpl w:val="55D6415D"/>
    <w:lvl w:ilvl="0" w:tentative="0">
      <w:start w:val="1"/>
      <w:numFmt w:val="decimal"/>
      <w:lvlText w:val="%1、"/>
      <w:lvlJc w:val="left"/>
      <w:pPr>
        <w:ind w:left="927"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3">
    <w:nsid w:val="78B74941"/>
    <w:multiLevelType w:val="multilevel"/>
    <w:tmpl w:val="78B74941"/>
    <w:lvl w:ilvl="0" w:tentative="0">
      <w:start w:val="1"/>
      <w:numFmt w:val="chineseCountingThousand"/>
      <w:pStyle w:val="2"/>
      <w:suff w:val="space"/>
      <w:lvlText w:val="%1、"/>
      <w:lvlJc w:val="left"/>
      <w:pPr>
        <w:ind w:left="3785" w:hanging="425"/>
      </w:pPr>
      <w:rPr>
        <w:rFonts w:hint="eastAsia" w:ascii="黑体" w:eastAsia="黑体"/>
        <w:b w:val="0"/>
        <w:i w:val="0"/>
        <w:sz w:val="28"/>
      </w:rPr>
    </w:lvl>
    <w:lvl w:ilvl="1" w:tentative="0">
      <w:start w:val="1"/>
      <w:numFmt w:val="decimal"/>
      <w:pStyle w:val="3"/>
      <w:isLgl/>
      <w:suff w:val="space"/>
      <w:lvlText w:val="%1.%2"/>
      <w:lvlJc w:val="left"/>
      <w:pPr>
        <w:ind w:left="2268" w:hanging="567"/>
      </w:pPr>
      <w:rPr>
        <w:rFonts w:hint="eastAsia" w:ascii="黑体" w:eastAsia="黑体"/>
        <w:b w:val="0"/>
        <w:i w:val="0"/>
        <w:sz w:val="24"/>
      </w:rPr>
    </w:lvl>
    <w:lvl w:ilvl="2" w:tentative="0">
      <w:start w:val="1"/>
      <w:numFmt w:val="decimal"/>
      <w:pStyle w:val="4"/>
      <w:isLgl/>
      <w:suff w:val="space"/>
      <w:lvlText w:val="%1.%2.%3"/>
      <w:lvlJc w:val="left"/>
      <w:pPr>
        <w:ind w:left="1418" w:hanging="567"/>
      </w:pPr>
      <w:rPr>
        <w:rFonts w:hint="eastAsia" w:ascii="黑体" w:eastAsia="黑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EwNTM5NzYwMDRjMzkwZTVkZjY2ODkwMGIxNGU0OTUifQ=="/>
  </w:docVars>
  <w:rsids>
    <w:rsidRoot w:val="00096BC4"/>
    <w:rsid w:val="000060ED"/>
    <w:rsid w:val="00006395"/>
    <w:rsid w:val="0001685E"/>
    <w:rsid w:val="000235CB"/>
    <w:rsid w:val="00031745"/>
    <w:rsid w:val="0005670F"/>
    <w:rsid w:val="00061F8A"/>
    <w:rsid w:val="00086D3E"/>
    <w:rsid w:val="00096BC4"/>
    <w:rsid w:val="000B0336"/>
    <w:rsid w:val="000B31BE"/>
    <w:rsid w:val="000C12EF"/>
    <w:rsid w:val="000C37BF"/>
    <w:rsid w:val="000F726E"/>
    <w:rsid w:val="001233BD"/>
    <w:rsid w:val="00123A6F"/>
    <w:rsid w:val="00124E34"/>
    <w:rsid w:val="001636CB"/>
    <w:rsid w:val="00175171"/>
    <w:rsid w:val="00184424"/>
    <w:rsid w:val="001A13DD"/>
    <w:rsid w:val="001C7E92"/>
    <w:rsid w:val="001E56C5"/>
    <w:rsid w:val="001F489C"/>
    <w:rsid w:val="001F772A"/>
    <w:rsid w:val="00204265"/>
    <w:rsid w:val="00216F25"/>
    <w:rsid w:val="00226795"/>
    <w:rsid w:val="0024033B"/>
    <w:rsid w:val="0025771B"/>
    <w:rsid w:val="00286FD1"/>
    <w:rsid w:val="00291760"/>
    <w:rsid w:val="002B25C1"/>
    <w:rsid w:val="002B54AC"/>
    <w:rsid w:val="002C6846"/>
    <w:rsid w:val="002F13B1"/>
    <w:rsid w:val="00314798"/>
    <w:rsid w:val="0032065A"/>
    <w:rsid w:val="003233E4"/>
    <w:rsid w:val="00343AD6"/>
    <w:rsid w:val="003611DF"/>
    <w:rsid w:val="00371C40"/>
    <w:rsid w:val="00377169"/>
    <w:rsid w:val="00383F8B"/>
    <w:rsid w:val="00385F2A"/>
    <w:rsid w:val="00396410"/>
    <w:rsid w:val="003A09E2"/>
    <w:rsid w:val="003B2996"/>
    <w:rsid w:val="003B31FC"/>
    <w:rsid w:val="003C3D84"/>
    <w:rsid w:val="003C6258"/>
    <w:rsid w:val="003D2FDB"/>
    <w:rsid w:val="003F018F"/>
    <w:rsid w:val="003F2D34"/>
    <w:rsid w:val="00423D98"/>
    <w:rsid w:val="00437711"/>
    <w:rsid w:val="00447681"/>
    <w:rsid w:val="00451F1B"/>
    <w:rsid w:val="00460F21"/>
    <w:rsid w:val="00481C02"/>
    <w:rsid w:val="004845D1"/>
    <w:rsid w:val="00497595"/>
    <w:rsid w:val="004A3012"/>
    <w:rsid w:val="004A43FE"/>
    <w:rsid w:val="004A6110"/>
    <w:rsid w:val="004B764F"/>
    <w:rsid w:val="004C1531"/>
    <w:rsid w:val="004C76D2"/>
    <w:rsid w:val="004D2FEC"/>
    <w:rsid w:val="004D393B"/>
    <w:rsid w:val="005025F5"/>
    <w:rsid w:val="00506194"/>
    <w:rsid w:val="005173E2"/>
    <w:rsid w:val="00524F2C"/>
    <w:rsid w:val="005352ED"/>
    <w:rsid w:val="00544450"/>
    <w:rsid w:val="00553218"/>
    <w:rsid w:val="00564FCD"/>
    <w:rsid w:val="00570686"/>
    <w:rsid w:val="005766AD"/>
    <w:rsid w:val="005856EC"/>
    <w:rsid w:val="00594C2F"/>
    <w:rsid w:val="005A0A7C"/>
    <w:rsid w:val="005B4B9E"/>
    <w:rsid w:val="005C19CF"/>
    <w:rsid w:val="005C4CAF"/>
    <w:rsid w:val="005D5EE2"/>
    <w:rsid w:val="005F1513"/>
    <w:rsid w:val="00602C5C"/>
    <w:rsid w:val="006064C7"/>
    <w:rsid w:val="0061239A"/>
    <w:rsid w:val="0061246D"/>
    <w:rsid w:val="0064486B"/>
    <w:rsid w:val="006532EB"/>
    <w:rsid w:val="00665FD9"/>
    <w:rsid w:val="006937C1"/>
    <w:rsid w:val="006B4D51"/>
    <w:rsid w:val="006B5B7D"/>
    <w:rsid w:val="006B765E"/>
    <w:rsid w:val="006C14FD"/>
    <w:rsid w:val="006C236C"/>
    <w:rsid w:val="006C264D"/>
    <w:rsid w:val="006E6F32"/>
    <w:rsid w:val="006F03E9"/>
    <w:rsid w:val="00705121"/>
    <w:rsid w:val="007129C1"/>
    <w:rsid w:val="00712B38"/>
    <w:rsid w:val="00717437"/>
    <w:rsid w:val="00744DC8"/>
    <w:rsid w:val="007628BE"/>
    <w:rsid w:val="00775126"/>
    <w:rsid w:val="007809AC"/>
    <w:rsid w:val="00784CDC"/>
    <w:rsid w:val="00785824"/>
    <w:rsid w:val="00794060"/>
    <w:rsid w:val="007978DC"/>
    <w:rsid w:val="007A38D7"/>
    <w:rsid w:val="007B6A87"/>
    <w:rsid w:val="007C0998"/>
    <w:rsid w:val="007E33AB"/>
    <w:rsid w:val="007E6F83"/>
    <w:rsid w:val="007F019C"/>
    <w:rsid w:val="007F0F5D"/>
    <w:rsid w:val="00800A59"/>
    <w:rsid w:val="00815CF7"/>
    <w:rsid w:val="008173ED"/>
    <w:rsid w:val="00840FCE"/>
    <w:rsid w:val="00852489"/>
    <w:rsid w:val="0086376D"/>
    <w:rsid w:val="0087298E"/>
    <w:rsid w:val="008845C1"/>
    <w:rsid w:val="008A7FBD"/>
    <w:rsid w:val="008B26D6"/>
    <w:rsid w:val="008B75D9"/>
    <w:rsid w:val="008D0EAE"/>
    <w:rsid w:val="008D7523"/>
    <w:rsid w:val="008E673D"/>
    <w:rsid w:val="00901915"/>
    <w:rsid w:val="0090425B"/>
    <w:rsid w:val="009165FD"/>
    <w:rsid w:val="0092576D"/>
    <w:rsid w:val="00927A64"/>
    <w:rsid w:val="009360E9"/>
    <w:rsid w:val="009524EC"/>
    <w:rsid w:val="00957427"/>
    <w:rsid w:val="00976DDF"/>
    <w:rsid w:val="009874CE"/>
    <w:rsid w:val="009D1B9B"/>
    <w:rsid w:val="009D653B"/>
    <w:rsid w:val="009E5C42"/>
    <w:rsid w:val="009E60A4"/>
    <w:rsid w:val="00A0616B"/>
    <w:rsid w:val="00A21774"/>
    <w:rsid w:val="00A23AB6"/>
    <w:rsid w:val="00A36959"/>
    <w:rsid w:val="00A435D6"/>
    <w:rsid w:val="00A8108B"/>
    <w:rsid w:val="00A810DA"/>
    <w:rsid w:val="00AA6862"/>
    <w:rsid w:val="00AC7B70"/>
    <w:rsid w:val="00AC7D10"/>
    <w:rsid w:val="00AE285B"/>
    <w:rsid w:val="00AE3585"/>
    <w:rsid w:val="00AE5F6A"/>
    <w:rsid w:val="00AF1940"/>
    <w:rsid w:val="00AF7F93"/>
    <w:rsid w:val="00B03E3B"/>
    <w:rsid w:val="00B10F63"/>
    <w:rsid w:val="00B211FD"/>
    <w:rsid w:val="00B2528E"/>
    <w:rsid w:val="00B32E00"/>
    <w:rsid w:val="00B40CBA"/>
    <w:rsid w:val="00B52245"/>
    <w:rsid w:val="00B60897"/>
    <w:rsid w:val="00B64928"/>
    <w:rsid w:val="00B64E83"/>
    <w:rsid w:val="00B70BD3"/>
    <w:rsid w:val="00B73720"/>
    <w:rsid w:val="00B770B8"/>
    <w:rsid w:val="00BA643B"/>
    <w:rsid w:val="00BA7470"/>
    <w:rsid w:val="00BD1F8E"/>
    <w:rsid w:val="00BE317D"/>
    <w:rsid w:val="00BF0001"/>
    <w:rsid w:val="00BF3360"/>
    <w:rsid w:val="00C078B9"/>
    <w:rsid w:val="00C1390B"/>
    <w:rsid w:val="00C13E71"/>
    <w:rsid w:val="00C15191"/>
    <w:rsid w:val="00C152FE"/>
    <w:rsid w:val="00C17FF9"/>
    <w:rsid w:val="00C21886"/>
    <w:rsid w:val="00C273B1"/>
    <w:rsid w:val="00C32750"/>
    <w:rsid w:val="00C5255F"/>
    <w:rsid w:val="00C54E55"/>
    <w:rsid w:val="00C74B2B"/>
    <w:rsid w:val="00C9461E"/>
    <w:rsid w:val="00CA047C"/>
    <w:rsid w:val="00CC1A13"/>
    <w:rsid w:val="00CC6AE3"/>
    <w:rsid w:val="00CC7A88"/>
    <w:rsid w:val="00CF5044"/>
    <w:rsid w:val="00CF7BEB"/>
    <w:rsid w:val="00D04848"/>
    <w:rsid w:val="00D13AA2"/>
    <w:rsid w:val="00D21097"/>
    <w:rsid w:val="00D26BA2"/>
    <w:rsid w:val="00D35773"/>
    <w:rsid w:val="00D365F4"/>
    <w:rsid w:val="00D36C64"/>
    <w:rsid w:val="00D4588B"/>
    <w:rsid w:val="00D514FC"/>
    <w:rsid w:val="00D523D7"/>
    <w:rsid w:val="00D60181"/>
    <w:rsid w:val="00D73DD3"/>
    <w:rsid w:val="00D80FA0"/>
    <w:rsid w:val="00DB0C50"/>
    <w:rsid w:val="00DC26EE"/>
    <w:rsid w:val="00DC6EA2"/>
    <w:rsid w:val="00DD1636"/>
    <w:rsid w:val="00E128B8"/>
    <w:rsid w:val="00E14DA4"/>
    <w:rsid w:val="00E16D5E"/>
    <w:rsid w:val="00E22AAE"/>
    <w:rsid w:val="00E67809"/>
    <w:rsid w:val="00E71874"/>
    <w:rsid w:val="00EA7F4D"/>
    <w:rsid w:val="00EB36D5"/>
    <w:rsid w:val="00EC641B"/>
    <w:rsid w:val="00ED075C"/>
    <w:rsid w:val="00ED1584"/>
    <w:rsid w:val="00ED5FAB"/>
    <w:rsid w:val="00F077B1"/>
    <w:rsid w:val="00F374E5"/>
    <w:rsid w:val="00F40D6E"/>
    <w:rsid w:val="00F4392B"/>
    <w:rsid w:val="00F44A73"/>
    <w:rsid w:val="00F571ED"/>
    <w:rsid w:val="00F60FB6"/>
    <w:rsid w:val="00F7735B"/>
    <w:rsid w:val="00F813A1"/>
    <w:rsid w:val="00FA1D47"/>
    <w:rsid w:val="00FA7122"/>
    <w:rsid w:val="00FA739A"/>
    <w:rsid w:val="00FA73FC"/>
    <w:rsid w:val="00FB6D21"/>
    <w:rsid w:val="00FC32F6"/>
    <w:rsid w:val="00FD3660"/>
    <w:rsid w:val="00FF5CE5"/>
    <w:rsid w:val="101A15E6"/>
    <w:rsid w:val="35923A74"/>
    <w:rsid w:val="36A238B1"/>
    <w:rsid w:val="39531E00"/>
    <w:rsid w:val="5D2A2943"/>
    <w:rsid w:val="7CA05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25"/>
    <w:qFormat/>
    <w:uiPriority w:val="0"/>
    <w:pPr>
      <w:keepNext/>
      <w:keepLines/>
      <w:numPr>
        <w:ilvl w:val="0"/>
        <w:numId w:val="1"/>
      </w:numPr>
      <w:spacing w:before="120" w:after="120"/>
      <w:ind w:left="0" w:firstLine="0" w:firstLineChars="0"/>
      <w:jc w:val="center"/>
      <w:outlineLvl w:val="0"/>
    </w:pPr>
    <w:rPr>
      <w:rFonts w:ascii="黑体" w:hAnsi="黑体" w:eastAsia="黑体" w:cs="黑体"/>
      <w:kern w:val="44"/>
      <w:sz w:val="28"/>
      <w:szCs w:val="28"/>
    </w:rPr>
  </w:style>
  <w:style w:type="paragraph" w:styleId="3">
    <w:name w:val="heading 2"/>
    <w:basedOn w:val="1"/>
    <w:next w:val="1"/>
    <w:link w:val="24"/>
    <w:unhideWhenUsed/>
    <w:qFormat/>
    <w:uiPriority w:val="0"/>
    <w:pPr>
      <w:keepNext/>
      <w:keepLines/>
      <w:numPr>
        <w:ilvl w:val="1"/>
        <w:numId w:val="1"/>
      </w:numPr>
      <w:spacing w:after="120"/>
      <w:ind w:left="0" w:firstLine="0" w:firstLineChars="0"/>
      <w:jc w:val="left"/>
      <w:outlineLvl w:val="1"/>
    </w:pPr>
    <w:rPr>
      <w:rFonts w:ascii="黑体" w:hAnsi="黑体" w:eastAsia="黑体" w:cs="黑体"/>
    </w:rPr>
  </w:style>
  <w:style w:type="paragraph" w:styleId="4">
    <w:name w:val="heading 3"/>
    <w:basedOn w:val="1"/>
    <w:next w:val="1"/>
    <w:link w:val="26"/>
    <w:unhideWhenUsed/>
    <w:qFormat/>
    <w:uiPriority w:val="0"/>
    <w:pPr>
      <w:keepNext/>
      <w:keepLines/>
      <w:numPr>
        <w:ilvl w:val="2"/>
        <w:numId w:val="1"/>
      </w:numPr>
      <w:ind w:left="0" w:firstLine="0" w:firstLineChars="0"/>
      <w:jc w:val="left"/>
      <w:outlineLvl w:val="2"/>
    </w:pPr>
    <w:rPr>
      <w:rFonts w:ascii="黑体" w:hAnsi="黑体" w:eastAsia="黑体" w:cs="黑体"/>
    </w:rPr>
  </w:style>
  <w:style w:type="paragraph" w:styleId="5">
    <w:name w:val="heading 4"/>
    <w:basedOn w:val="1"/>
    <w:next w:val="1"/>
    <w:link w:val="39"/>
    <w:semiHidden/>
    <w:unhideWhenUsed/>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0">
    <w:name w:val="Default Paragraph Font"/>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Body Text"/>
    <w:basedOn w:val="1"/>
    <w:link w:val="41"/>
    <w:qFormat/>
    <w:uiPriority w:val="0"/>
    <w:pPr>
      <w:spacing w:after="120"/>
    </w:pPr>
  </w:style>
  <w:style w:type="paragraph" w:styleId="8">
    <w:name w:val="toc 3"/>
    <w:basedOn w:val="1"/>
    <w:next w:val="1"/>
    <w:autoRedefine/>
    <w:qFormat/>
    <w:uiPriority w:val="39"/>
    <w:pPr>
      <w:ind w:left="840" w:leftChars="400"/>
    </w:pPr>
  </w:style>
  <w:style w:type="paragraph" w:styleId="9">
    <w:name w:val="footer"/>
    <w:basedOn w:val="1"/>
    <w:link w:val="29"/>
    <w:qFormat/>
    <w:uiPriority w:val="99"/>
    <w:pPr>
      <w:tabs>
        <w:tab w:val="center" w:pos="4153"/>
        <w:tab w:val="right" w:pos="8306"/>
      </w:tabs>
      <w:snapToGrid w:val="0"/>
      <w:jc w:val="left"/>
    </w:pPr>
    <w:rPr>
      <w:sz w:val="18"/>
      <w:szCs w:val="18"/>
    </w:rPr>
  </w:style>
  <w:style w:type="paragraph" w:styleId="10">
    <w:name w:val="header"/>
    <w:basedOn w:val="1"/>
    <w:link w:val="28"/>
    <w:qFormat/>
    <w:uiPriority w:val="0"/>
    <w:pPr>
      <w:tabs>
        <w:tab w:val="center" w:pos="4153"/>
        <w:tab w:val="right" w:pos="8306"/>
      </w:tabs>
      <w:snapToGrid w:val="0"/>
      <w:jc w:val="center"/>
    </w:pPr>
    <w:rPr>
      <w:sz w:val="18"/>
      <w:szCs w:val="18"/>
    </w:rPr>
  </w:style>
  <w:style w:type="paragraph" w:styleId="11">
    <w:name w:val="toc 1"/>
    <w:basedOn w:val="1"/>
    <w:next w:val="1"/>
    <w:autoRedefine/>
    <w:qFormat/>
    <w:uiPriority w:val="39"/>
  </w:style>
  <w:style w:type="paragraph" w:styleId="12">
    <w:name w:val="footnote text"/>
    <w:basedOn w:val="1"/>
    <w:link w:val="32"/>
    <w:unhideWhenUsed/>
    <w:qFormat/>
    <w:uiPriority w:val="99"/>
    <w:pPr>
      <w:widowControl/>
      <w:ind w:firstLine="0" w:firstLineChars="0"/>
      <w:jc w:val="left"/>
    </w:pPr>
    <w:rPr>
      <w:rFonts w:cs="Times New Roman" w:asciiTheme="minorHAnsi" w:hAnsiTheme="minorHAnsi" w:eastAsiaTheme="minorEastAsia"/>
      <w:kern w:val="0"/>
      <w:sz w:val="20"/>
      <w:szCs w:val="20"/>
    </w:rPr>
  </w:style>
  <w:style w:type="paragraph" w:styleId="13">
    <w:name w:val="toc 2"/>
    <w:basedOn w:val="1"/>
    <w:next w:val="1"/>
    <w:autoRedefine/>
    <w:qFormat/>
    <w:uiPriority w:val="39"/>
    <w:pPr>
      <w:ind w:left="420" w:leftChars="200"/>
    </w:pPr>
  </w:style>
  <w:style w:type="paragraph" w:styleId="14">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cs="宋体"/>
      <w:kern w:val="0"/>
    </w:rPr>
  </w:style>
  <w:style w:type="paragraph" w:styleId="15">
    <w:name w:val="Normal (Web)"/>
    <w:basedOn w:val="1"/>
    <w:unhideWhenUsed/>
    <w:qFormat/>
    <w:uiPriority w:val="99"/>
    <w:pPr>
      <w:widowControl/>
      <w:spacing w:before="100" w:beforeAutospacing="1" w:after="100" w:afterAutospacing="1"/>
      <w:ind w:firstLine="0" w:firstLineChars="0"/>
      <w:jc w:val="left"/>
    </w:pPr>
    <w:rPr>
      <w:rFonts w:ascii="宋体" w:hAnsi="宋体" w:cs="宋体"/>
      <w:kern w:val="0"/>
    </w:rPr>
  </w:style>
  <w:style w:type="paragraph" w:styleId="16">
    <w:name w:val="Title"/>
    <w:basedOn w:val="1"/>
    <w:next w:val="1"/>
    <w:link w:val="23"/>
    <w:qFormat/>
    <w:uiPriority w:val="0"/>
    <w:pPr>
      <w:spacing w:before="240" w:after="60"/>
      <w:jc w:val="center"/>
      <w:outlineLvl w:val="0"/>
    </w:pPr>
    <w:rPr>
      <w:rFonts w:asciiTheme="majorHAnsi" w:hAnsiTheme="majorHAnsi" w:eastAsiaTheme="majorEastAsia" w:cstheme="majorBidi"/>
      <w:b/>
      <w:bCs/>
      <w:sz w:val="32"/>
      <w:szCs w:val="32"/>
    </w:r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9">
    <w:name w:val="Light Shading Accent 1"/>
    <w:basedOn w:val="17"/>
    <w:qFormat/>
    <w:uiPriority w:val="60"/>
    <w:rPr>
      <w:color w:val="2E54A1" w:themeColor="accent1" w:themeShade="BF"/>
      <w:sz w:val="22"/>
      <w:szCs w:val="22"/>
    </w:rPr>
    <w:tblPr>
      <w:tblBorders>
        <w:top w:val="single" w:color="4874CB" w:themeColor="accent1" w:sz="8" w:space="0"/>
        <w:bottom w:val="single" w:color="4874CB" w:themeColor="accent1" w:sz="8" w:space="0"/>
      </w:tblBorders>
    </w:tblPr>
    <w:tblStylePr w:type="firstRow">
      <w:pPr>
        <w:spacing w:before="0" w:after="0" w:line="240" w:lineRule="auto"/>
      </w:pPr>
      <w:rPr>
        <w:b/>
        <w:bCs/>
      </w:rPr>
      <w:tblPr/>
      <w:tcPr>
        <w:tcBorders>
          <w:top w:val="single" w:color="4874CB" w:themeColor="accent1" w:sz="8" w:space="0"/>
          <w:left w:val="nil"/>
          <w:bottom w:val="single" w:color="4874CB" w:themeColor="accent1" w:sz="8" w:space="0"/>
          <w:right w:val="nil"/>
          <w:insideH w:val="nil"/>
          <w:insideV w:val="nil"/>
        </w:tcBorders>
      </w:tcPr>
    </w:tblStylePr>
    <w:tblStylePr w:type="lastRow">
      <w:pPr>
        <w:spacing w:before="0" w:after="0" w:line="240" w:lineRule="auto"/>
      </w:pPr>
      <w:rPr>
        <w:b/>
        <w:bCs/>
      </w:rPr>
      <w:tblPr/>
      <w:tcPr>
        <w:tcBorders>
          <w:top w:val="single" w:color="4874CB" w:themeColor="accent1" w:sz="8" w:space="0"/>
          <w:left w:val="nil"/>
          <w:bottom w:val="single" w:color="4874CB"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DCF2" w:themeFill="accent1" w:themeFillTint="3F"/>
      </w:tcPr>
    </w:tblStylePr>
    <w:tblStylePr w:type="band1Horz">
      <w:tblPr/>
      <w:tcPr>
        <w:tcBorders>
          <w:left w:val="nil"/>
          <w:right w:val="nil"/>
          <w:insideH w:val="nil"/>
          <w:insideV w:val="nil"/>
        </w:tcBorders>
        <w:shd w:val="clear" w:color="auto" w:fill="D1DCF2" w:themeFill="accent1" w:themeFillTint="3F"/>
      </w:tcPr>
    </w:tblStylePr>
  </w:style>
  <w:style w:type="character" w:styleId="21">
    <w:name w:val="Strong"/>
    <w:basedOn w:val="20"/>
    <w:qFormat/>
    <w:uiPriority w:val="22"/>
    <w:rPr>
      <w:b/>
      <w:bCs/>
    </w:rPr>
  </w:style>
  <w:style w:type="character" w:styleId="22">
    <w:name w:val="Hyperlink"/>
    <w:basedOn w:val="20"/>
    <w:unhideWhenUsed/>
    <w:qFormat/>
    <w:uiPriority w:val="99"/>
    <w:rPr>
      <w:color w:val="0026E5" w:themeColor="hyperlink"/>
      <w:u w:val="single"/>
      <w14:textFill>
        <w14:solidFill>
          <w14:schemeClr w14:val="hlink"/>
        </w14:solidFill>
      </w14:textFill>
    </w:rPr>
  </w:style>
  <w:style w:type="character" w:customStyle="1" w:styleId="23">
    <w:name w:val="标题 字符"/>
    <w:basedOn w:val="20"/>
    <w:link w:val="16"/>
    <w:qFormat/>
    <w:uiPriority w:val="0"/>
    <w:rPr>
      <w:rFonts w:asciiTheme="majorHAnsi" w:hAnsiTheme="majorHAnsi" w:eastAsiaTheme="majorEastAsia" w:cstheme="majorBidi"/>
      <w:b/>
      <w:bCs/>
      <w:kern w:val="2"/>
      <w:sz w:val="32"/>
      <w:szCs w:val="32"/>
    </w:rPr>
  </w:style>
  <w:style w:type="character" w:customStyle="1" w:styleId="24">
    <w:name w:val="标题 2 字符"/>
    <w:basedOn w:val="20"/>
    <w:link w:val="3"/>
    <w:uiPriority w:val="0"/>
    <w:rPr>
      <w:rFonts w:ascii="黑体" w:hAnsi="黑体" w:eastAsia="黑体" w:cs="黑体"/>
      <w:kern w:val="2"/>
      <w:sz w:val="24"/>
      <w:szCs w:val="24"/>
    </w:rPr>
  </w:style>
  <w:style w:type="character" w:customStyle="1" w:styleId="25">
    <w:name w:val="标题 1 字符"/>
    <w:basedOn w:val="20"/>
    <w:link w:val="2"/>
    <w:uiPriority w:val="0"/>
    <w:rPr>
      <w:rFonts w:ascii="黑体" w:hAnsi="黑体" w:eastAsia="黑体" w:cs="黑体"/>
      <w:kern w:val="44"/>
      <w:sz w:val="28"/>
      <w:szCs w:val="28"/>
    </w:rPr>
  </w:style>
  <w:style w:type="character" w:customStyle="1" w:styleId="26">
    <w:name w:val="标题 3 字符"/>
    <w:basedOn w:val="20"/>
    <w:link w:val="4"/>
    <w:uiPriority w:val="0"/>
    <w:rPr>
      <w:rFonts w:ascii="黑体" w:hAnsi="黑体" w:eastAsia="黑体" w:cs="黑体"/>
      <w:kern w:val="2"/>
      <w:sz w:val="24"/>
      <w:szCs w:val="24"/>
    </w:rPr>
  </w:style>
  <w:style w:type="paragraph" w:customStyle="1" w:styleId="27">
    <w:name w:val="图表标题"/>
    <w:basedOn w:val="1"/>
    <w:next w:val="1"/>
    <w:qFormat/>
    <w:uiPriority w:val="0"/>
    <w:pPr>
      <w:ind w:firstLine="0" w:firstLineChars="0"/>
      <w:jc w:val="center"/>
    </w:pPr>
    <w:rPr>
      <w:b/>
      <w:sz w:val="21"/>
      <w:szCs w:val="32"/>
    </w:rPr>
  </w:style>
  <w:style w:type="character" w:customStyle="1" w:styleId="28">
    <w:name w:val="页眉 字符"/>
    <w:basedOn w:val="20"/>
    <w:link w:val="10"/>
    <w:uiPriority w:val="0"/>
    <w:rPr>
      <w:rFonts w:ascii="Times New Roman" w:hAnsi="Times New Roman" w:eastAsia="宋体"/>
      <w:kern w:val="2"/>
      <w:sz w:val="18"/>
      <w:szCs w:val="18"/>
    </w:rPr>
  </w:style>
  <w:style w:type="character" w:customStyle="1" w:styleId="29">
    <w:name w:val="页脚 字符"/>
    <w:basedOn w:val="20"/>
    <w:link w:val="9"/>
    <w:qFormat/>
    <w:uiPriority w:val="99"/>
    <w:rPr>
      <w:rFonts w:ascii="Times New Roman" w:hAnsi="Times New Roman" w:eastAsia="宋体"/>
      <w:kern w:val="2"/>
      <w:sz w:val="18"/>
      <w:szCs w:val="18"/>
    </w:rPr>
  </w:style>
  <w:style w:type="table" w:customStyle="1" w:styleId="30">
    <w:name w:val="三线表"/>
    <w:basedOn w:val="17"/>
    <w:uiPriority w:val="99"/>
    <w:rPr>
      <w:rFonts w:ascii="Times New Roman" w:hAnsi="Times New Roman" w:eastAsia="宋体"/>
      <w:sz w:val="24"/>
    </w:rPr>
    <w:tblPr>
      <w:jc w:val="center"/>
      <w:tblBorders>
        <w:top w:val="single" w:color="auto" w:sz="12" w:space="0"/>
        <w:bottom w:val="single" w:color="auto" w:sz="12" w:space="0"/>
      </w:tblBorders>
    </w:tblPr>
    <w:trPr>
      <w:jc w:val="center"/>
    </w:trPr>
    <w:tblStylePr w:type="firstRow">
      <w:rPr>
        <w:b/>
      </w:rPr>
      <w:tcPr>
        <w:tcBorders>
          <w:bottom w:val="single" w:color="auto" w:sz="6" w:space="0"/>
        </w:tcBorders>
      </w:tcPr>
    </w:tblStylePr>
  </w:style>
  <w:style w:type="paragraph" w:customStyle="1" w:styleId="31">
    <w:name w:val="Decimal Aligned"/>
    <w:basedOn w:val="1"/>
    <w:qFormat/>
    <w:uiPriority w:val="40"/>
    <w:pPr>
      <w:widowControl/>
      <w:tabs>
        <w:tab w:val="decimal" w:pos="360"/>
      </w:tabs>
      <w:spacing w:after="200" w:line="276" w:lineRule="auto"/>
      <w:ind w:firstLine="0" w:firstLineChars="0"/>
      <w:jc w:val="left"/>
    </w:pPr>
    <w:rPr>
      <w:rFonts w:cs="Times New Roman" w:asciiTheme="minorHAnsi" w:hAnsiTheme="minorHAnsi" w:eastAsiaTheme="minorEastAsia"/>
      <w:kern w:val="0"/>
      <w:sz w:val="22"/>
      <w:szCs w:val="22"/>
    </w:rPr>
  </w:style>
  <w:style w:type="character" w:customStyle="1" w:styleId="32">
    <w:name w:val="脚注文本 字符"/>
    <w:basedOn w:val="20"/>
    <w:link w:val="12"/>
    <w:qFormat/>
    <w:uiPriority w:val="99"/>
    <w:rPr>
      <w:rFonts w:cs="Times New Roman"/>
    </w:rPr>
  </w:style>
  <w:style w:type="character" w:customStyle="1" w:styleId="33">
    <w:name w:val="不明显强调1"/>
    <w:basedOn w:val="20"/>
    <w:qFormat/>
    <w:uiPriority w:val="19"/>
    <w:rPr>
      <w:i/>
      <w:iCs/>
    </w:rPr>
  </w:style>
  <w:style w:type="character" w:customStyle="1" w:styleId="34">
    <w:name w:val="HTML 预设格式 字符"/>
    <w:basedOn w:val="20"/>
    <w:link w:val="14"/>
    <w:qFormat/>
    <w:uiPriority w:val="99"/>
    <w:rPr>
      <w:rFonts w:ascii="宋体" w:hAnsi="宋体" w:eastAsia="宋体" w:cs="宋体"/>
      <w:sz w:val="24"/>
      <w:szCs w:val="24"/>
    </w:rPr>
  </w:style>
  <w:style w:type="paragraph" w:styleId="35">
    <w:name w:val="List Paragraph"/>
    <w:basedOn w:val="1"/>
    <w:unhideWhenUsed/>
    <w:qFormat/>
    <w:uiPriority w:val="99"/>
    <w:pPr>
      <w:ind w:firstLine="420"/>
    </w:pPr>
  </w:style>
  <w:style w:type="paragraph" w:customStyle="1" w:styleId="36">
    <w:name w:val="566ba9ff-a5b0-4b6f-bbdf-c3ab41993fc2"/>
    <w:basedOn w:val="5"/>
    <w:next w:val="37"/>
    <w:link w:val="38"/>
    <w:qFormat/>
    <w:uiPriority w:val="0"/>
    <w:pPr>
      <w:adjustRightInd w:val="0"/>
      <w:spacing w:before="0" w:after="0" w:line="288" w:lineRule="auto"/>
      <w:ind w:firstLine="0"/>
      <w:jc w:val="left"/>
    </w:pPr>
    <w:rPr>
      <w:rFonts w:ascii="微软雅黑" w:hAnsi="微软雅黑" w:eastAsia="微软雅黑"/>
      <w:color w:val="000000"/>
      <w:sz w:val="24"/>
    </w:rPr>
  </w:style>
  <w:style w:type="paragraph" w:customStyle="1" w:styleId="37">
    <w:name w:val="acbfdd8b-e11b-4d36-88ff-6049b138f862"/>
    <w:basedOn w:val="7"/>
    <w:link w:val="40"/>
    <w:qFormat/>
    <w:uiPriority w:val="0"/>
    <w:pPr>
      <w:adjustRightInd w:val="0"/>
      <w:spacing w:after="0" w:line="288" w:lineRule="auto"/>
      <w:ind w:firstLine="0"/>
      <w:jc w:val="left"/>
    </w:pPr>
    <w:rPr>
      <w:rFonts w:ascii="微软雅黑" w:hAnsi="微软雅黑" w:eastAsia="微软雅黑"/>
      <w:color w:val="000000"/>
      <w:sz w:val="22"/>
    </w:rPr>
  </w:style>
  <w:style w:type="character" w:customStyle="1" w:styleId="38">
    <w:name w:val="566ba9ff-a5b0-4b6f-bbdf-c3ab41993fc2 字符"/>
    <w:basedOn w:val="20"/>
    <w:link w:val="36"/>
    <w:qFormat/>
    <w:uiPriority w:val="0"/>
    <w:rPr>
      <w:rFonts w:ascii="微软雅黑" w:hAnsi="微软雅黑" w:eastAsia="微软雅黑" w:cstheme="majorBidi"/>
      <w:b/>
      <w:bCs/>
      <w:color w:val="000000"/>
      <w:kern w:val="2"/>
      <w:sz w:val="24"/>
      <w:szCs w:val="28"/>
    </w:rPr>
  </w:style>
  <w:style w:type="character" w:customStyle="1" w:styleId="39">
    <w:name w:val="标题 4 字符"/>
    <w:basedOn w:val="20"/>
    <w:link w:val="5"/>
    <w:semiHidden/>
    <w:qFormat/>
    <w:uiPriority w:val="0"/>
    <w:rPr>
      <w:rFonts w:asciiTheme="majorHAnsi" w:hAnsiTheme="majorHAnsi" w:eastAsiaTheme="majorEastAsia" w:cstheme="majorBidi"/>
      <w:b/>
      <w:bCs/>
      <w:kern w:val="2"/>
      <w:sz w:val="28"/>
      <w:szCs w:val="28"/>
    </w:rPr>
  </w:style>
  <w:style w:type="character" w:customStyle="1" w:styleId="40">
    <w:name w:val="acbfdd8b-e11b-4d36-88ff-6049b138f862 字符"/>
    <w:basedOn w:val="20"/>
    <w:link w:val="37"/>
    <w:qFormat/>
    <w:uiPriority w:val="0"/>
    <w:rPr>
      <w:rFonts w:ascii="微软雅黑" w:hAnsi="微软雅黑" w:eastAsia="微软雅黑"/>
      <w:color w:val="000000"/>
      <w:kern w:val="2"/>
      <w:sz w:val="22"/>
      <w:szCs w:val="24"/>
    </w:rPr>
  </w:style>
  <w:style w:type="character" w:customStyle="1" w:styleId="41">
    <w:name w:val="正文文本 字符"/>
    <w:basedOn w:val="20"/>
    <w:link w:val="7"/>
    <w:qFormat/>
    <w:uiPriority w:val="0"/>
    <w:rPr>
      <w:rFonts w:ascii="Times New Roman" w:hAnsi="Times New Roman" w:eastAsia="宋体"/>
      <w:kern w:val="2"/>
      <w:sz w:val="24"/>
      <w:szCs w:val="24"/>
    </w:rPr>
  </w:style>
  <w:style w:type="character" w:customStyle="1" w:styleId="42">
    <w:name w:val="mord"/>
    <w:basedOn w:val="20"/>
    <w:qFormat/>
    <w:uiPriority w:val="0"/>
  </w:style>
  <w:style w:type="character" w:customStyle="1" w:styleId="43">
    <w:name w:val="vlist-s"/>
    <w:basedOn w:val="20"/>
    <w:qFormat/>
    <w:uiPriority w:val="0"/>
  </w:style>
  <w:style w:type="character" w:customStyle="1" w:styleId="44">
    <w:name w:val="katex-mathml"/>
    <w:basedOn w:val="20"/>
    <w:qFormat/>
    <w:uiPriority w:val="0"/>
  </w:style>
  <w:style w:type="character" w:customStyle="1" w:styleId="45">
    <w:name w:val="mbin"/>
    <w:basedOn w:val="20"/>
    <w:qFormat/>
    <w:uiPriority w:val="0"/>
  </w:style>
  <w:style w:type="character" w:styleId="46">
    <w:name w:val="Placeholder Text"/>
    <w:basedOn w:val="20"/>
    <w:unhideWhenUsed/>
    <w:qFormat/>
    <w:uiPriority w:val="99"/>
    <w:rPr>
      <w:color w:val="666666"/>
    </w:rPr>
  </w:style>
  <w:style w:type="character" w:customStyle="1" w:styleId="47">
    <w:name w:val="mopen"/>
    <w:basedOn w:val="20"/>
    <w:qFormat/>
    <w:uiPriority w:val="0"/>
  </w:style>
  <w:style w:type="character" w:customStyle="1" w:styleId="48">
    <w:name w:val="mclose"/>
    <w:basedOn w:val="20"/>
    <w:qFormat/>
    <w:uiPriority w:val="0"/>
  </w:style>
  <w:style w:type="character" w:customStyle="1" w:styleId="49">
    <w:name w:val="mpunct"/>
    <w:basedOn w:val="20"/>
    <w:qFormat/>
    <w:uiPriority w:val="0"/>
  </w:style>
  <w:style w:type="paragraph" w:customStyle="1" w:styleId="50">
    <w:name w:val="TOC 标题1"/>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color w:val="2E54A1" w:themeColor="accent1" w:themeShade="BF"/>
      <w:kern w:val="0"/>
      <w:sz w:val="32"/>
      <w:szCs w:val="32"/>
    </w:rPr>
  </w:style>
  <w:style w:type="character" w:customStyle="1" w:styleId="51">
    <w:name w:val="MTEquationSection"/>
    <w:basedOn w:val="20"/>
    <w:uiPriority w:val="0"/>
    <w:rPr>
      <w:b/>
      <w:bCs/>
      <w:vanish/>
      <w:color w:val="FF0000"/>
      <w:sz w:val="36"/>
      <w:szCs w:val="36"/>
    </w:rPr>
  </w:style>
  <w:style w:type="paragraph" w:customStyle="1" w:styleId="52">
    <w:name w:val="MTDisplayEquation"/>
    <w:basedOn w:val="1"/>
    <w:next w:val="1"/>
    <w:link w:val="53"/>
    <w:qFormat/>
    <w:uiPriority w:val="0"/>
    <w:pPr>
      <w:tabs>
        <w:tab w:val="center" w:pos="4540"/>
        <w:tab w:val="right" w:pos="9080"/>
      </w:tabs>
      <w:ind w:firstLine="482"/>
    </w:pPr>
    <w:rPr>
      <w:b/>
      <w:bCs/>
    </w:rPr>
  </w:style>
  <w:style w:type="character" w:customStyle="1" w:styleId="53">
    <w:name w:val="MTDisplayEquation 字符"/>
    <w:basedOn w:val="20"/>
    <w:link w:val="52"/>
    <w:qFormat/>
    <w:uiPriority w:val="0"/>
    <w:rPr>
      <w:rFonts w:ascii="Times New Roman" w:hAnsi="Times New Roman" w:eastAsia="宋体"/>
      <w:b/>
      <w:bCs/>
      <w:kern w:val="2"/>
      <w:sz w:val="24"/>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61.png"/><Relationship Id="rId98" Type="http://schemas.openxmlformats.org/officeDocument/2006/relationships/image" Target="media/image60.png"/><Relationship Id="rId97" Type="http://schemas.openxmlformats.org/officeDocument/2006/relationships/image" Target="media/image59.png"/><Relationship Id="rId96" Type="http://schemas.openxmlformats.org/officeDocument/2006/relationships/image" Target="media/image58.png"/><Relationship Id="rId95" Type="http://schemas.openxmlformats.org/officeDocument/2006/relationships/image" Target="media/image57.png"/><Relationship Id="rId94" Type="http://schemas.openxmlformats.org/officeDocument/2006/relationships/image" Target="media/image56.png"/><Relationship Id="rId93" Type="http://schemas.openxmlformats.org/officeDocument/2006/relationships/image" Target="media/image55.png"/><Relationship Id="rId92" Type="http://schemas.openxmlformats.org/officeDocument/2006/relationships/image" Target="media/image54.png"/><Relationship Id="rId91" Type="http://schemas.openxmlformats.org/officeDocument/2006/relationships/image" Target="media/image53.png"/><Relationship Id="rId90" Type="http://schemas.openxmlformats.org/officeDocument/2006/relationships/image" Target="media/image52.png"/><Relationship Id="rId9" Type="http://schemas.openxmlformats.org/officeDocument/2006/relationships/footer" Target="footer2.xml"/><Relationship Id="rId89" Type="http://schemas.openxmlformats.org/officeDocument/2006/relationships/image" Target="media/image51.png"/><Relationship Id="rId88" Type="http://schemas.openxmlformats.org/officeDocument/2006/relationships/image" Target="media/image50.wmf"/><Relationship Id="rId87" Type="http://schemas.openxmlformats.org/officeDocument/2006/relationships/oleObject" Target="embeddings/oleObject27.bin"/><Relationship Id="rId86" Type="http://schemas.openxmlformats.org/officeDocument/2006/relationships/image" Target="media/image49.wmf"/><Relationship Id="rId85" Type="http://schemas.openxmlformats.org/officeDocument/2006/relationships/oleObject" Target="embeddings/oleObject26.bin"/><Relationship Id="rId84" Type="http://schemas.openxmlformats.org/officeDocument/2006/relationships/image" Target="media/image48.wmf"/><Relationship Id="rId83" Type="http://schemas.openxmlformats.org/officeDocument/2006/relationships/oleObject" Target="embeddings/oleObject25.bin"/><Relationship Id="rId82" Type="http://schemas.openxmlformats.org/officeDocument/2006/relationships/image" Target="media/image47.wmf"/><Relationship Id="rId81" Type="http://schemas.openxmlformats.org/officeDocument/2006/relationships/oleObject" Target="embeddings/oleObject24.bin"/><Relationship Id="rId80" Type="http://schemas.openxmlformats.org/officeDocument/2006/relationships/image" Target="media/image46.wmf"/><Relationship Id="rId8" Type="http://schemas.openxmlformats.org/officeDocument/2006/relationships/footer" Target="footer1.xml"/><Relationship Id="rId79" Type="http://schemas.openxmlformats.org/officeDocument/2006/relationships/oleObject" Target="embeddings/oleObject23.bin"/><Relationship Id="rId78" Type="http://schemas.openxmlformats.org/officeDocument/2006/relationships/image" Target="media/image45.wmf"/><Relationship Id="rId77" Type="http://schemas.openxmlformats.org/officeDocument/2006/relationships/oleObject" Target="embeddings/oleObject22.bin"/><Relationship Id="rId76" Type="http://schemas.openxmlformats.org/officeDocument/2006/relationships/image" Target="media/image44.wmf"/><Relationship Id="rId75" Type="http://schemas.openxmlformats.org/officeDocument/2006/relationships/oleObject" Target="embeddings/oleObject21.bin"/><Relationship Id="rId74" Type="http://schemas.openxmlformats.org/officeDocument/2006/relationships/image" Target="media/image43.wmf"/><Relationship Id="rId73" Type="http://schemas.openxmlformats.org/officeDocument/2006/relationships/oleObject" Target="embeddings/oleObject20.bin"/><Relationship Id="rId72" Type="http://schemas.openxmlformats.org/officeDocument/2006/relationships/image" Target="media/image42.wmf"/><Relationship Id="rId71" Type="http://schemas.openxmlformats.org/officeDocument/2006/relationships/oleObject" Target="embeddings/oleObject19.bin"/><Relationship Id="rId70" Type="http://schemas.openxmlformats.org/officeDocument/2006/relationships/oleObject" Target="embeddings/oleObject18.bin"/><Relationship Id="rId7" Type="http://schemas.openxmlformats.org/officeDocument/2006/relationships/header" Target="header3.xml"/><Relationship Id="rId69" Type="http://schemas.openxmlformats.org/officeDocument/2006/relationships/image" Target="media/image41.png"/><Relationship Id="rId68" Type="http://schemas.openxmlformats.org/officeDocument/2006/relationships/image" Target="media/image40.wmf"/><Relationship Id="rId67" Type="http://schemas.openxmlformats.org/officeDocument/2006/relationships/oleObject" Target="embeddings/oleObject17.bin"/><Relationship Id="rId66" Type="http://schemas.openxmlformats.org/officeDocument/2006/relationships/image" Target="media/image39.wmf"/><Relationship Id="rId65" Type="http://schemas.openxmlformats.org/officeDocument/2006/relationships/oleObject" Target="embeddings/oleObject16.bin"/><Relationship Id="rId64" Type="http://schemas.openxmlformats.org/officeDocument/2006/relationships/image" Target="media/image38.wmf"/><Relationship Id="rId63" Type="http://schemas.openxmlformats.org/officeDocument/2006/relationships/oleObject" Target="embeddings/oleObject15.bin"/><Relationship Id="rId62" Type="http://schemas.openxmlformats.org/officeDocument/2006/relationships/image" Target="media/image37.wmf"/><Relationship Id="rId61" Type="http://schemas.openxmlformats.org/officeDocument/2006/relationships/oleObject" Target="embeddings/oleObject14.bin"/><Relationship Id="rId60" Type="http://schemas.openxmlformats.org/officeDocument/2006/relationships/image" Target="media/image36.wmf"/><Relationship Id="rId6" Type="http://schemas.openxmlformats.org/officeDocument/2006/relationships/header" Target="header2.xml"/><Relationship Id="rId59" Type="http://schemas.openxmlformats.org/officeDocument/2006/relationships/oleObject" Target="embeddings/oleObject13.bin"/><Relationship Id="rId58" Type="http://schemas.openxmlformats.org/officeDocument/2006/relationships/image" Target="media/image35.wmf"/><Relationship Id="rId57" Type="http://schemas.openxmlformats.org/officeDocument/2006/relationships/oleObject" Target="embeddings/oleObject12.bin"/><Relationship Id="rId56" Type="http://schemas.openxmlformats.org/officeDocument/2006/relationships/image" Target="media/image34.wmf"/><Relationship Id="rId55" Type="http://schemas.openxmlformats.org/officeDocument/2006/relationships/oleObject" Target="embeddings/oleObject11.bin"/><Relationship Id="rId54" Type="http://schemas.openxmlformats.org/officeDocument/2006/relationships/image" Target="media/image33.wmf"/><Relationship Id="rId53" Type="http://schemas.openxmlformats.org/officeDocument/2006/relationships/oleObject" Target="embeddings/oleObject10.bin"/><Relationship Id="rId52" Type="http://schemas.openxmlformats.org/officeDocument/2006/relationships/image" Target="media/image32.wmf"/><Relationship Id="rId51" Type="http://schemas.openxmlformats.org/officeDocument/2006/relationships/oleObject" Target="embeddings/oleObject9.bin"/><Relationship Id="rId50" Type="http://schemas.openxmlformats.org/officeDocument/2006/relationships/image" Target="media/image31.wmf"/><Relationship Id="rId5" Type="http://schemas.openxmlformats.org/officeDocument/2006/relationships/header" Target="header1.xml"/><Relationship Id="rId49" Type="http://schemas.openxmlformats.org/officeDocument/2006/relationships/oleObject" Target="embeddings/oleObject8.bin"/><Relationship Id="rId48" Type="http://schemas.openxmlformats.org/officeDocument/2006/relationships/image" Target="media/image30.wmf"/><Relationship Id="rId47" Type="http://schemas.openxmlformats.org/officeDocument/2006/relationships/oleObject" Target="embeddings/oleObject7.bin"/><Relationship Id="rId46" Type="http://schemas.openxmlformats.org/officeDocument/2006/relationships/image" Target="media/image29.wmf"/><Relationship Id="rId45" Type="http://schemas.openxmlformats.org/officeDocument/2006/relationships/oleObject" Target="embeddings/oleObject6.bin"/><Relationship Id="rId44" Type="http://schemas.openxmlformats.org/officeDocument/2006/relationships/image" Target="media/image28.wmf"/><Relationship Id="rId43" Type="http://schemas.openxmlformats.org/officeDocument/2006/relationships/oleObject" Target="embeddings/oleObject5.bin"/><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wmf"/><Relationship Id="rId37" Type="http://schemas.openxmlformats.org/officeDocument/2006/relationships/oleObject" Target="embeddings/oleObject4.bin"/><Relationship Id="rId36" Type="http://schemas.openxmlformats.org/officeDocument/2006/relationships/oleObject" Target="embeddings/oleObject3.bin"/><Relationship Id="rId35" Type="http://schemas.openxmlformats.org/officeDocument/2006/relationships/image" Target="media/image22.wmf"/><Relationship Id="rId34" Type="http://schemas.openxmlformats.org/officeDocument/2006/relationships/oleObject" Target="embeddings/oleObject2.bin"/><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8" Type="http://schemas.openxmlformats.org/officeDocument/2006/relationships/fontTable" Target="fontTable.xml"/><Relationship Id="rId157" Type="http://schemas.openxmlformats.org/officeDocument/2006/relationships/customXml" Target="../customXml/item1.xml"/><Relationship Id="rId156" Type="http://schemas.openxmlformats.org/officeDocument/2006/relationships/numbering" Target="numbering.xml"/><Relationship Id="rId155" Type="http://schemas.openxmlformats.org/officeDocument/2006/relationships/image" Target="media/image117.png"/><Relationship Id="rId154" Type="http://schemas.openxmlformats.org/officeDocument/2006/relationships/image" Target="media/image116.png"/><Relationship Id="rId153" Type="http://schemas.openxmlformats.org/officeDocument/2006/relationships/image" Target="media/image115.png"/><Relationship Id="rId152" Type="http://schemas.openxmlformats.org/officeDocument/2006/relationships/image" Target="media/image114.png"/><Relationship Id="rId151" Type="http://schemas.openxmlformats.org/officeDocument/2006/relationships/image" Target="media/image113.png"/><Relationship Id="rId150" Type="http://schemas.openxmlformats.org/officeDocument/2006/relationships/image" Target="media/image112.png"/><Relationship Id="rId15" Type="http://schemas.openxmlformats.org/officeDocument/2006/relationships/image" Target="media/image3.jpeg"/><Relationship Id="rId149" Type="http://schemas.openxmlformats.org/officeDocument/2006/relationships/image" Target="media/image111.png"/><Relationship Id="rId148" Type="http://schemas.openxmlformats.org/officeDocument/2006/relationships/image" Target="media/image110.png"/><Relationship Id="rId147" Type="http://schemas.openxmlformats.org/officeDocument/2006/relationships/image" Target="media/image109.png"/><Relationship Id="rId146" Type="http://schemas.openxmlformats.org/officeDocument/2006/relationships/image" Target="media/image108.png"/><Relationship Id="rId145" Type="http://schemas.openxmlformats.org/officeDocument/2006/relationships/image" Target="media/image107.png"/><Relationship Id="rId144" Type="http://schemas.openxmlformats.org/officeDocument/2006/relationships/image" Target="media/image106.png"/><Relationship Id="rId143" Type="http://schemas.openxmlformats.org/officeDocument/2006/relationships/image" Target="media/image105.png"/><Relationship Id="rId142" Type="http://schemas.openxmlformats.org/officeDocument/2006/relationships/image" Target="media/image104.png"/><Relationship Id="rId141" Type="http://schemas.openxmlformats.org/officeDocument/2006/relationships/image" Target="media/image103.png"/><Relationship Id="rId140" Type="http://schemas.openxmlformats.org/officeDocument/2006/relationships/image" Target="media/image102.png"/><Relationship Id="rId14" Type="http://schemas.openxmlformats.org/officeDocument/2006/relationships/image" Target="media/image2.jpeg"/><Relationship Id="rId139" Type="http://schemas.openxmlformats.org/officeDocument/2006/relationships/image" Target="media/image101.png"/><Relationship Id="rId138" Type="http://schemas.openxmlformats.org/officeDocument/2006/relationships/image" Target="media/image100.png"/><Relationship Id="rId137" Type="http://schemas.openxmlformats.org/officeDocument/2006/relationships/image" Target="media/image99.png"/><Relationship Id="rId136" Type="http://schemas.openxmlformats.org/officeDocument/2006/relationships/image" Target="media/image98.png"/><Relationship Id="rId135" Type="http://schemas.openxmlformats.org/officeDocument/2006/relationships/image" Target="media/image97.png"/><Relationship Id="rId134" Type="http://schemas.openxmlformats.org/officeDocument/2006/relationships/image" Target="media/image96.png"/><Relationship Id="rId133" Type="http://schemas.openxmlformats.org/officeDocument/2006/relationships/image" Target="media/image95.png"/><Relationship Id="rId132" Type="http://schemas.openxmlformats.org/officeDocument/2006/relationships/image" Target="media/image94.png"/><Relationship Id="rId131" Type="http://schemas.openxmlformats.org/officeDocument/2006/relationships/image" Target="media/image93.png"/><Relationship Id="rId130" Type="http://schemas.openxmlformats.org/officeDocument/2006/relationships/image" Target="media/image92.png"/><Relationship Id="rId13" Type="http://schemas.openxmlformats.org/officeDocument/2006/relationships/image" Target="media/image1.wmf"/><Relationship Id="rId129" Type="http://schemas.openxmlformats.org/officeDocument/2006/relationships/image" Target="media/image91.png"/><Relationship Id="rId128" Type="http://schemas.openxmlformats.org/officeDocument/2006/relationships/image" Target="media/image90.png"/><Relationship Id="rId127" Type="http://schemas.openxmlformats.org/officeDocument/2006/relationships/image" Target="media/image89.png"/><Relationship Id="rId126" Type="http://schemas.openxmlformats.org/officeDocument/2006/relationships/image" Target="media/image88.png"/><Relationship Id="rId125" Type="http://schemas.openxmlformats.org/officeDocument/2006/relationships/image" Target="media/image87.png"/><Relationship Id="rId124" Type="http://schemas.openxmlformats.org/officeDocument/2006/relationships/image" Target="media/image86.png"/><Relationship Id="rId123" Type="http://schemas.openxmlformats.org/officeDocument/2006/relationships/image" Target="media/image85.png"/><Relationship Id="rId122" Type="http://schemas.openxmlformats.org/officeDocument/2006/relationships/image" Target="media/image84.png"/><Relationship Id="rId121" Type="http://schemas.openxmlformats.org/officeDocument/2006/relationships/image" Target="media/image83.png"/><Relationship Id="rId120" Type="http://schemas.openxmlformats.org/officeDocument/2006/relationships/image" Target="media/image82.png"/><Relationship Id="rId12" Type="http://schemas.openxmlformats.org/officeDocument/2006/relationships/oleObject" Target="embeddings/oleObject1.bin"/><Relationship Id="rId119" Type="http://schemas.openxmlformats.org/officeDocument/2006/relationships/image" Target="media/image81.png"/><Relationship Id="rId118" Type="http://schemas.openxmlformats.org/officeDocument/2006/relationships/image" Target="media/image80.png"/><Relationship Id="rId117" Type="http://schemas.openxmlformats.org/officeDocument/2006/relationships/image" Target="media/image79.png"/><Relationship Id="rId116" Type="http://schemas.openxmlformats.org/officeDocument/2006/relationships/image" Target="media/image78.png"/><Relationship Id="rId115" Type="http://schemas.openxmlformats.org/officeDocument/2006/relationships/image" Target="media/image77.png"/><Relationship Id="rId114" Type="http://schemas.openxmlformats.org/officeDocument/2006/relationships/image" Target="media/image76.png"/><Relationship Id="rId113" Type="http://schemas.openxmlformats.org/officeDocument/2006/relationships/image" Target="media/image75.png"/><Relationship Id="rId112" Type="http://schemas.openxmlformats.org/officeDocument/2006/relationships/image" Target="media/image74.png"/><Relationship Id="rId111" Type="http://schemas.openxmlformats.org/officeDocument/2006/relationships/image" Target="media/image73.png"/><Relationship Id="rId110" Type="http://schemas.openxmlformats.org/officeDocument/2006/relationships/image" Target="media/image72.png"/><Relationship Id="rId11" Type="http://schemas.openxmlformats.org/officeDocument/2006/relationships/theme" Target="theme/theme1.xml"/><Relationship Id="rId109" Type="http://schemas.openxmlformats.org/officeDocument/2006/relationships/image" Target="media/image71.png"/><Relationship Id="rId108" Type="http://schemas.openxmlformats.org/officeDocument/2006/relationships/image" Target="media/image70.png"/><Relationship Id="rId107" Type="http://schemas.openxmlformats.org/officeDocument/2006/relationships/image" Target="media/image69.png"/><Relationship Id="rId106" Type="http://schemas.openxmlformats.org/officeDocument/2006/relationships/image" Target="media/image68.png"/><Relationship Id="rId105" Type="http://schemas.openxmlformats.org/officeDocument/2006/relationships/image" Target="media/image67.png"/><Relationship Id="rId104" Type="http://schemas.openxmlformats.org/officeDocument/2006/relationships/image" Target="media/image66.png"/><Relationship Id="rId103" Type="http://schemas.openxmlformats.org/officeDocument/2006/relationships/image" Target="media/image65.png"/><Relationship Id="rId102" Type="http://schemas.openxmlformats.org/officeDocument/2006/relationships/image" Target="media/image64.png"/><Relationship Id="rId101" Type="http://schemas.openxmlformats.org/officeDocument/2006/relationships/image" Target="media/image63.png"/><Relationship Id="rId100" Type="http://schemas.openxmlformats.org/officeDocument/2006/relationships/image" Target="media/image62.pn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B5A35-F755-4505-9A74-57693B987B78}">
  <ds:schemaRefs/>
</ds:datastoreItem>
</file>

<file path=docProps/app.xml><?xml version="1.0" encoding="utf-8"?>
<Properties xmlns="http://schemas.openxmlformats.org/officeDocument/2006/extended-properties" xmlns:vt="http://schemas.openxmlformats.org/officeDocument/2006/docPropsVTypes">
  <Template>Normal</Template>
  <Pages>52</Pages>
  <Words>12362</Words>
  <Characters>18439</Characters>
  <Lines>165</Lines>
  <Paragraphs>46</Paragraphs>
  <TotalTime>10</TotalTime>
  <ScaleCrop>false</ScaleCrop>
  <LinksUpToDate>false</LinksUpToDate>
  <CharactersWithSpaces>21325</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2024-07-17T01:43:00Z</dcterms:created>
  <dc:creator>24842</dc:creator>
  <cp:lastModifiedBy>晨曦</cp:lastModifiedBy>
  <dcterms:modified xsi:type="dcterms:W3CDTF">2024-07-17T16:33:56Z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E400CBBE8F2546889D743A1B50BB2DED_13</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